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4" w:rsidRPr="00EC359E" w:rsidRDefault="00633764" w:rsidP="00275F6A">
      <w:pPr>
        <w:spacing w:after="0"/>
        <w:ind w:left="795" w:hanging="79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C359E">
        <w:rPr>
          <w:rFonts w:ascii="Times New Roman" w:hAnsi="Times New Roman" w:cs="Times New Roman"/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114300</wp:posOffset>
            </wp:positionV>
            <wp:extent cx="571500" cy="723900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59E">
        <w:rPr>
          <w:rFonts w:ascii="Times New Roman" w:hAnsi="Times New Roman" w:cs="Times New Roman"/>
          <w:b/>
          <w:caps/>
          <w:sz w:val="36"/>
          <w:szCs w:val="36"/>
        </w:rPr>
        <w:t>АДМИНИСТРАЦИЯ Нижневартовского Района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9E">
        <w:rPr>
          <w:rFonts w:ascii="Times New Roman" w:hAnsi="Times New Roman" w:cs="Times New Roman"/>
          <w:b/>
          <w:sz w:val="32"/>
          <w:szCs w:val="32"/>
        </w:rPr>
        <w:t>ДЕПАРТАМЕНТ ФИНАНСОВ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</w:rPr>
      </w:pPr>
      <w:r w:rsidRPr="00EC359E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9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3764" w:rsidRPr="00EC359E" w:rsidRDefault="00633764" w:rsidP="00275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764" w:rsidRPr="00EC359E" w:rsidRDefault="00633764" w:rsidP="00275F6A">
      <w:pPr>
        <w:spacing w:after="0"/>
        <w:jc w:val="both"/>
        <w:rPr>
          <w:rFonts w:ascii="Times New Roman" w:hAnsi="Times New Roman" w:cs="Times New Roman"/>
        </w:rPr>
      </w:pPr>
      <w:r w:rsidRPr="00EC359E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«</w:t>
      </w:r>
      <w:r w:rsidR="002F0A48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» </w:t>
      </w:r>
      <w:r w:rsidR="002F0A48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>201</w:t>
      </w:r>
      <w:r w:rsidR="002F0A48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</w:t>
      </w:r>
      <w:r w:rsidRPr="00EC359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C359E">
        <w:rPr>
          <w:rFonts w:ascii="Times New Roman" w:hAnsi="Times New Roman" w:cs="Times New Roman"/>
        </w:rPr>
        <w:t xml:space="preserve"> № </w:t>
      </w:r>
      <w:r w:rsidR="002F0A48">
        <w:rPr>
          <w:rFonts w:ascii="Times New Roman" w:hAnsi="Times New Roman" w:cs="Times New Roman"/>
        </w:rPr>
        <w:t>14</w:t>
      </w:r>
    </w:p>
    <w:p w:rsidR="00633764" w:rsidRPr="00EC359E" w:rsidRDefault="00633764" w:rsidP="00275F6A">
      <w:pPr>
        <w:spacing w:after="0"/>
        <w:jc w:val="both"/>
        <w:rPr>
          <w:rFonts w:ascii="Times New Roman" w:hAnsi="Times New Roman" w:cs="Times New Roman"/>
        </w:rPr>
      </w:pPr>
      <w:r w:rsidRPr="00EC359E">
        <w:rPr>
          <w:rFonts w:ascii="Times New Roman" w:hAnsi="Times New Roman" w:cs="Times New Roman"/>
        </w:rPr>
        <w:t>г. Нижневартовск</w:t>
      </w:r>
    </w:p>
    <w:p w:rsidR="00633764" w:rsidRPr="00EC359E" w:rsidRDefault="00633764" w:rsidP="00275F6A">
      <w:pPr>
        <w:spacing w:after="0"/>
        <w:ind w:right="5931"/>
        <w:rPr>
          <w:rFonts w:ascii="Times New Roman" w:hAnsi="Times New Roman" w:cs="Times New Roman"/>
        </w:rPr>
      </w:pPr>
    </w:p>
    <w:p w:rsidR="00633764" w:rsidRPr="004C6AF5" w:rsidRDefault="00633764" w:rsidP="00275F6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9E">
        <w:rPr>
          <w:rFonts w:ascii="Times New Roman" w:hAnsi="Times New Roman" w:cs="Times New Roman"/>
          <w:b/>
          <w:sz w:val="28"/>
          <w:szCs w:val="28"/>
        </w:rPr>
        <w:t>О внесении изменений в приказ департамента финансов от 13.04.2012 № 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764">
        <w:rPr>
          <w:rFonts w:ascii="Times New Roman" w:hAnsi="Times New Roman" w:cs="Times New Roman"/>
          <w:b/>
          <w:sz w:val="28"/>
          <w:szCs w:val="28"/>
        </w:rPr>
        <w:t>«О порядке открытия, ведения лицевых счетов и проведения кассовых выплат муниципальных бюджетных, автономных учреждений департаментом финансов администрации района</w:t>
      </w:r>
      <w:r w:rsidRPr="00EC359E">
        <w:rPr>
          <w:rFonts w:ascii="Times New Roman" w:hAnsi="Times New Roman" w:cs="Times New Roman"/>
          <w:b/>
          <w:sz w:val="28"/>
          <w:szCs w:val="28"/>
        </w:rPr>
        <w:t>»</w:t>
      </w:r>
      <w:r w:rsidR="004C6AF5" w:rsidRPr="004C6AF5">
        <w:rPr>
          <w:rFonts w:ascii="Times New Roman" w:hAnsi="Times New Roman" w:cs="Times New Roman"/>
          <w:sz w:val="28"/>
          <w:szCs w:val="28"/>
        </w:rPr>
        <w:t xml:space="preserve"> </w:t>
      </w:r>
      <w:r w:rsidR="004C6AF5" w:rsidRPr="004C6AF5">
        <w:rPr>
          <w:rFonts w:ascii="Times New Roman" w:hAnsi="Times New Roman" w:cs="Times New Roman"/>
          <w:b/>
          <w:sz w:val="28"/>
          <w:szCs w:val="28"/>
        </w:rPr>
        <w:t>(с изменениями от 15.11.2012 №179)</w:t>
      </w:r>
    </w:p>
    <w:p w:rsidR="00633764" w:rsidRPr="00EC359E" w:rsidRDefault="00633764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764" w:rsidRPr="00EC359E" w:rsidRDefault="00633764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E">
        <w:rPr>
          <w:rFonts w:ascii="Times New Roman" w:hAnsi="Times New Roman" w:cs="Times New Roman"/>
          <w:sz w:val="28"/>
          <w:szCs w:val="28"/>
        </w:rPr>
        <w:t xml:space="preserve">В соответствии со статьей 220.1 Бюджетного кодекса Российской Федерации,  </w:t>
      </w:r>
      <w:proofErr w:type="gramStart"/>
      <w:r w:rsidRPr="00EC35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359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33764" w:rsidRPr="00EC359E" w:rsidRDefault="00633764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764" w:rsidRPr="00633764" w:rsidRDefault="00633764" w:rsidP="00275F6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359E">
        <w:rPr>
          <w:rFonts w:ascii="Times New Roman" w:hAnsi="Times New Roman" w:cs="Times New Roman"/>
          <w:sz w:val="28"/>
          <w:szCs w:val="28"/>
        </w:rPr>
        <w:t xml:space="preserve">     1. Внести </w:t>
      </w:r>
      <w:r w:rsidR="00BB041C">
        <w:rPr>
          <w:rFonts w:ascii="Times New Roman" w:hAnsi="Times New Roman" w:cs="Times New Roman"/>
          <w:sz w:val="28"/>
          <w:szCs w:val="28"/>
        </w:rPr>
        <w:t>изме</w:t>
      </w:r>
      <w:r w:rsidRPr="00EC359E">
        <w:rPr>
          <w:rFonts w:ascii="Times New Roman" w:hAnsi="Times New Roman" w:cs="Times New Roman"/>
          <w:sz w:val="28"/>
          <w:szCs w:val="28"/>
        </w:rPr>
        <w:t>нения в приложение к  приказу департамента финансов от 13.04.2012 №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359E">
        <w:rPr>
          <w:rFonts w:ascii="Times New Roman" w:hAnsi="Times New Roman" w:cs="Times New Roman"/>
          <w:sz w:val="28"/>
          <w:szCs w:val="28"/>
        </w:rPr>
        <w:t xml:space="preserve"> </w:t>
      </w:r>
      <w:r w:rsidRPr="00633764">
        <w:rPr>
          <w:rFonts w:ascii="Times New Roman" w:hAnsi="Times New Roman" w:cs="Times New Roman"/>
          <w:sz w:val="28"/>
          <w:szCs w:val="28"/>
        </w:rPr>
        <w:t>«О порядке открытия, ведения лицевых счетов и проведения кассовых выплат муниципальных бюджетных, автономных учреждений департаментом финансов администрации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4A3">
        <w:rPr>
          <w:rFonts w:ascii="Times New Roman" w:hAnsi="Times New Roman" w:cs="Times New Roman"/>
          <w:sz w:val="28"/>
          <w:szCs w:val="28"/>
        </w:rPr>
        <w:t xml:space="preserve"> (с изменениями от 15.11.2012 №179)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4A3" w:rsidRDefault="002E65C4" w:rsidP="00275F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FB54A3">
        <w:rPr>
          <w:rFonts w:ascii="Times New Roman" w:hAnsi="Times New Roman" w:cs="Times New Roman"/>
          <w:color w:val="000000"/>
          <w:sz w:val="28"/>
          <w:szCs w:val="28"/>
        </w:rPr>
        <w:t xml:space="preserve"> Пункт 2.2.5. </w:t>
      </w:r>
      <w:r w:rsidR="00FB54A3" w:rsidRPr="004312CC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FB54A3" w:rsidRPr="004312C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B54A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B54A3" w:rsidRPr="00EC359E">
        <w:rPr>
          <w:rFonts w:ascii="Times New Roman" w:hAnsi="Times New Roman" w:cs="Times New Roman"/>
          <w:sz w:val="28"/>
          <w:szCs w:val="28"/>
        </w:rPr>
        <w:t xml:space="preserve"> </w:t>
      </w:r>
      <w:r w:rsidR="00FB54A3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5261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4A3" w:rsidRDefault="002E65C4" w:rsidP="00275F6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B54A3">
        <w:rPr>
          <w:rFonts w:ascii="Times New Roman" w:hAnsi="Times New Roman" w:cs="Times New Roman"/>
          <w:sz w:val="28"/>
          <w:szCs w:val="28"/>
        </w:rPr>
        <w:t>Пункт 2.2.11.</w:t>
      </w:r>
      <w:r w:rsidR="00FB54A3" w:rsidRPr="00C91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4A3" w:rsidRPr="004312CC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FB54A3" w:rsidRPr="004312C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B54A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B54A3" w:rsidRPr="00EC359E">
        <w:rPr>
          <w:rFonts w:ascii="Times New Roman" w:hAnsi="Times New Roman" w:cs="Times New Roman"/>
          <w:sz w:val="28"/>
          <w:szCs w:val="28"/>
        </w:rPr>
        <w:t xml:space="preserve"> </w:t>
      </w:r>
      <w:r w:rsidR="00FB54A3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BB041C">
        <w:rPr>
          <w:rFonts w:ascii="Times New Roman" w:hAnsi="Times New Roman" w:cs="Times New Roman"/>
          <w:sz w:val="28"/>
          <w:szCs w:val="28"/>
        </w:rPr>
        <w:t xml:space="preserve">2.2.11. </w:t>
      </w:r>
      <w:r w:rsidR="00FB54A3" w:rsidRPr="006E45CE">
        <w:rPr>
          <w:rFonts w:ascii="Times New Roman" w:hAnsi="Times New Roman" w:cs="Times New Roman"/>
          <w:sz w:val="28"/>
          <w:szCs w:val="28"/>
        </w:rPr>
        <w:t>Перечень Клиентов, которым открыты лицевые счета в департаменте финансов, управлени</w:t>
      </w:r>
      <w:r w:rsidR="00FB54A3">
        <w:rPr>
          <w:rFonts w:ascii="Times New Roman" w:hAnsi="Times New Roman" w:cs="Times New Roman"/>
          <w:sz w:val="28"/>
          <w:szCs w:val="28"/>
        </w:rPr>
        <w:t xml:space="preserve">ем казначейства предоставляется </w:t>
      </w:r>
      <w:r w:rsidR="00FB54A3" w:rsidRPr="006E45CE">
        <w:rPr>
          <w:rFonts w:ascii="Times New Roman" w:hAnsi="Times New Roman" w:cs="Times New Roman"/>
          <w:sz w:val="28"/>
          <w:szCs w:val="28"/>
        </w:rPr>
        <w:t xml:space="preserve">в РКЦ «Нижневартовск» - ежеквартально, до 1 числа следующего квартала </w:t>
      </w:r>
      <w:proofErr w:type="gramStart"/>
      <w:r w:rsidR="00FB54A3" w:rsidRPr="006E45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54A3" w:rsidRPr="006E45C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B54A3" w:rsidRPr="004312CC" w:rsidRDefault="00FB54A3" w:rsidP="00275F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2CC">
        <w:rPr>
          <w:rFonts w:ascii="Times New Roman" w:hAnsi="Times New Roman" w:cs="Times New Roman"/>
          <w:color w:val="000000"/>
          <w:sz w:val="28"/>
          <w:szCs w:val="28"/>
        </w:rPr>
        <w:t>После открытия лицевых счетов сообщения об их открытии в налоговые органы по месту регистрации клиента, а также органы государственных внебюджетных фондов финансовым органом не направляются</w:t>
      </w:r>
      <w:proofErr w:type="gramStart"/>
      <w:r w:rsidRPr="004312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E74179" w:rsidRDefault="002E65C4" w:rsidP="00275F6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E74179">
        <w:rPr>
          <w:rFonts w:ascii="Times New Roman" w:hAnsi="Times New Roman" w:cs="Times New Roman"/>
          <w:color w:val="000000"/>
          <w:sz w:val="28"/>
          <w:szCs w:val="28"/>
        </w:rPr>
        <w:t xml:space="preserve"> Пункт </w:t>
      </w:r>
      <w:r w:rsidR="00E74179" w:rsidRPr="004312C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741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4179" w:rsidRPr="004312CC">
        <w:rPr>
          <w:rFonts w:ascii="Times New Roman" w:hAnsi="Times New Roman" w:cs="Times New Roman"/>
          <w:color w:val="000000"/>
          <w:sz w:val="28"/>
          <w:szCs w:val="28"/>
        </w:rPr>
        <w:t xml:space="preserve">. раздела </w:t>
      </w:r>
      <w:r w:rsidR="00E74179" w:rsidRPr="004312C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7417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74179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4D6FA3" w:rsidRDefault="00E74179" w:rsidP="00275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A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D6FA3" w:rsidRPr="004D6FA3">
        <w:rPr>
          <w:rFonts w:ascii="Times New Roman" w:hAnsi="Times New Roman" w:cs="Times New Roman"/>
          <w:sz w:val="28"/>
          <w:szCs w:val="28"/>
        </w:rPr>
        <w:t xml:space="preserve">3.4. </w:t>
      </w:r>
      <w:r w:rsidRPr="00C63D65">
        <w:rPr>
          <w:rFonts w:ascii="Times New Roman" w:hAnsi="Times New Roman" w:cs="Times New Roman"/>
          <w:sz w:val="28"/>
          <w:szCs w:val="28"/>
          <w:u w:val="single"/>
        </w:rPr>
        <w:t>Если в штате нет должности главного бухгалтера</w:t>
      </w:r>
      <w:r w:rsidRPr="00C63D65">
        <w:rPr>
          <w:rFonts w:ascii="Times New Roman" w:hAnsi="Times New Roman" w:cs="Times New Roman"/>
          <w:sz w:val="28"/>
          <w:szCs w:val="28"/>
        </w:rPr>
        <w:t xml:space="preserve"> (другого должностного лица, выполняющего его функции)</w:t>
      </w:r>
      <w:r w:rsidR="004D6FA3">
        <w:rPr>
          <w:rFonts w:ascii="Times New Roman" w:hAnsi="Times New Roman" w:cs="Times New Roman"/>
          <w:sz w:val="28"/>
          <w:szCs w:val="28"/>
        </w:rPr>
        <w:t>:</w:t>
      </w:r>
    </w:p>
    <w:p w:rsidR="004D6FA3" w:rsidRDefault="004D6FA3" w:rsidP="00275F6A">
      <w:pPr>
        <w:ind w:firstLine="709"/>
        <w:jc w:val="both"/>
      </w:pPr>
      <w:r w:rsidRPr="004D6FA3">
        <w:rPr>
          <w:rFonts w:ascii="Times New Roman" w:hAnsi="Times New Roman" w:cs="Times New Roman"/>
          <w:sz w:val="28"/>
          <w:szCs w:val="28"/>
        </w:rPr>
        <w:t>-</w:t>
      </w:r>
      <w:r w:rsidR="00E74179" w:rsidRPr="004D6FA3">
        <w:rPr>
          <w:rFonts w:ascii="Times New Roman" w:hAnsi="Times New Roman" w:cs="Times New Roman"/>
          <w:sz w:val="28"/>
          <w:szCs w:val="28"/>
        </w:rPr>
        <w:t xml:space="preserve"> </w:t>
      </w:r>
      <w:r w:rsidRPr="004D6FA3">
        <w:rPr>
          <w:rFonts w:ascii="Times New Roman" w:eastAsia="Times New Roman" w:hAnsi="Times New Roman" w:cs="Times New Roman"/>
          <w:sz w:val="28"/>
          <w:szCs w:val="28"/>
        </w:rPr>
        <w:t xml:space="preserve">в Карточке в </w:t>
      </w:r>
      <w:r w:rsidRPr="004D6FA3">
        <w:rPr>
          <w:rFonts w:ascii="Times New Roman" w:hAnsi="Times New Roman" w:cs="Times New Roman"/>
          <w:sz w:val="28"/>
          <w:szCs w:val="28"/>
        </w:rPr>
        <w:t>графе</w:t>
      </w:r>
      <w:r w:rsidRPr="004D6FA3">
        <w:rPr>
          <w:rFonts w:ascii="Times New Roman" w:eastAsia="Times New Roman" w:hAnsi="Times New Roman" w:cs="Times New Roman"/>
          <w:sz w:val="28"/>
          <w:szCs w:val="28"/>
        </w:rPr>
        <w:t xml:space="preserve"> «Фамилия, имя, отчество» </w:t>
      </w:r>
      <w:r w:rsidRPr="004D6FA3">
        <w:rPr>
          <w:rFonts w:ascii="Times New Roman" w:hAnsi="Times New Roman" w:cs="Times New Roman"/>
          <w:sz w:val="28"/>
          <w:szCs w:val="28"/>
        </w:rPr>
        <w:t>указывается Ф.И.О.</w:t>
      </w:r>
      <w:r w:rsidRPr="004D6FA3">
        <w:rPr>
          <w:rFonts w:ascii="Times New Roman" w:eastAsia="Times New Roman" w:hAnsi="Times New Roman" w:cs="Times New Roman"/>
          <w:sz w:val="28"/>
          <w:szCs w:val="28"/>
        </w:rPr>
        <w:t xml:space="preserve"> лица, наделенного правом второй подписи</w:t>
      </w:r>
      <w:r w:rsidRPr="004D6FA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договором на бухгалтерское обслуживание.</w:t>
      </w:r>
      <w:r>
        <w:t xml:space="preserve"> </w:t>
      </w:r>
    </w:p>
    <w:p w:rsidR="00E74179" w:rsidRDefault="004D6FA3" w:rsidP="00275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E74179">
        <w:rPr>
          <w:rFonts w:ascii="Times New Roman" w:hAnsi="Times New Roman" w:cs="Times New Roman"/>
          <w:sz w:val="28"/>
          <w:szCs w:val="28"/>
        </w:rPr>
        <w:t>на лицевой стороне</w:t>
      </w:r>
      <w:r>
        <w:rPr>
          <w:rFonts w:ascii="Times New Roman" w:hAnsi="Times New Roman" w:cs="Times New Roman"/>
          <w:sz w:val="28"/>
          <w:szCs w:val="28"/>
        </w:rPr>
        <w:t xml:space="preserve"> карточки при заверении образцов подписей</w:t>
      </w:r>
      <w:r w:rsidR="00E74179">
        <w:rPr>
          <w:rFonts w:ascii="Times New Roman" w:hAnsi="Times New Roman" w:cs="Times New Roman"/>
          <w:sz w:val="28"/>
          <w:szCs w:val="28"/>
        </w:rPr>
        <w:t xml:space="preserve"> </w:t>
      </w:r>
      <w:r w:rsidR="00E74179" w:rsidRPr="00C63D65">
        <w:rPr>
          <w:rFonts w:ascii="Times New Roman" w:hAnsi="Times New Roman" w:cs="Times New Roman"/>
          <w:sz w:val="28"/>
          <w:szCs w:val="28"/>
        </w:rPr>
        <w:t>в поле «</w:t>
      </w:r>
      <w:r w:rsidR="00E74179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E74179" w:rsidRPr="00C63D65">
        <w:rPr>
          <w:rFonts w:ascii="Times New Roman" w:hAnsi="Times New Roman" w:cs="Times New Roman"/>
          <w:sz w:val="28"/>
          <w:szCs w:val="28"/>
        </w:rPr>
        <w:t>» указывается: «бухгалтерский ра</w:t>
      </w:r>
      <w:r w:rsidR="0052614B">
        <w:rPr>
          <w:rFonts w:ascii="Times New Roman" w:hAnsi="Times New Roman" w:cs="Times New Roman"/>
          <w:sz w:val="28"/>
          <w:szCs w:val="28"/>
        </w:rPr>
        <w:t>ботник в штате не предусмотрен</w:t>
      </w:r>
      <w:proofErr w:type="gramStart"/>
      <w:r w:rsidR="00006F5C">
        <w:rPr>
          <w:rFonts w:ascii="Times New Roman" w:hAnsi="Times New Roman" w:cs="Times New Roman"/>
          <w:sz w:val="28"/>
          <w:szCs w:val="28"/>
        </w:rPr>
        <w:t>.</w:t>
      </w:r>
      <w:r w:rsidR="00526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E49" w:rsidRPr="000F55A1" w:rsidRDefault="0038628D" w:rsidP="00275F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45E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3E49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343E49" w:rsidRPr="004312C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343E49" w:rsidRPr="004312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3E4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  <w:r w:rsidR="00006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</w:t>
      </w:r>
      <w:r w:rsidR="00343E49" w:rsidRPr="00343E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343E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3E49" w:rsidRPr="000F55A1">
        <w:rPr>
          <w:rFonts w:ascii="Times New Roman" w:hAnsi="Times New Roman" w:cs="Times New Roman"/>
          <w:b/>
          <w:sz w:val="28"/>
          <w:szCs w:val="28"/>
        </w:rPr>
        <w:t>Отражение операций по кассовым выплатам и кассовым</w:t>
      </w:r>
      <w:r w:rsidR="00343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E49" w:rsidRPr="000F55A1">
        <w:rPr>
          <w:rFonts w:ascii="Times New Roman" w:hAnsi="Times New Roman" w:cs="Times New Roman"/>
          <w:b/>
          <w:sz w:val="28"/>
          <w:szCs w:val="28"/>
        </w:rPr>
        <w:t xml:space="preserve">поступлениям на лицевых счетах </w:t>
      </w:r>
      <w:r w:rsidR="00343E49">
        <w:rPr>
          <w:rFonts w:ascii="Times New Roman" w:hAnsi="Times New Roman" w:cs="Times New Roman"/>
          <w:b/>
          <w:sz w:val="28"/>
          <w:szCs w:val="28"/>
        </w:rPr>
        <w:t xml:space="preserve">учреждений, не являющихся участниками </w:t>
      </w:r>
      <w:r w:rsidR="00343E49" w:rsidRPr="000F55A1">
        <w:rPr>
          <w:rFonts w:ascii="Times New Roman" w:hAnsi="Times New Roman" w:cs="Times New Roman"/>
          <w:b/>
          <w:sz w:val="28"/>
          <w:szCs w:val="28"/>
        </w:rPr>
        <w:t>бюджетного процесса.</w:t>
      </w:r>
    </w:p>
    <w:p w:rsidR="00343E49" w:rsidRPr="000F55A1" w:rsidRDefault="00343E49" w:rsidP="00275F6A">
      <w:pPr>
        <w:pStyle w:val="ConsPlusNormal"/>
        <w:keepNext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3E49" w:rsidRPr="00343E49" w:rsidRDefault="00343E49" w:rsidP="00275F6A">
      <w:pPr>
        <w:pStyle w:val="ConsPlusNormal"/>
        <w:keepNext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3E49">
        <w:rPr>
          <w:rFonts w:ascii="Times New Roman" w:hAnsi="Times New Roman" w:cs="Times New Roman"/>
          <w:sz w:val="28"/>
          <w:szCs w:val="28"/>
        </w:rPr>
        <w:t xml:space="preserve">4.1. Проведение кассовых выплат за счет средств бюджетных, автономных учреждений осуществляется управлением казначейства от имени и по поручению указанных учреждений в пределах остатка средств, поступивших бюджетным, автономным учреждениям на соответствующие лицевые счета. Платежные документы оформляются в порядке, установленном Министерством финансов Российской Федерации и Центральным банком, а также в соответствии с рекомендациями департамента финансов района. </w:t>
      </w:r>
    </w:p>
    <w:p w:rsidR="00343E49" w:rsidRPr="00343E49" w:rsidRDefault="00343E49" w:rsidP="00275F6A">
      <w:pPr>
        <w:pStyle w:val="ConsPlusNormal"/>
        <w:keepNext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3E49" w:rsidRDefault="00343E49" w:rsidP="00275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4.2. Кассовые операции со средствами бюджетных, автономных учреждений учитываются по кодам классификации операций сектора государственного управления (далее – КОСГУ). Для операций с целевыми субсидиями применяется код субсидии. Учет операций со средствами, предоставленными из бюджета района в виде субсидий на иные цели, а также бюджетных инвестиций осуществляется в разрезе кодов бюджетной классификации Российской Федерации.</w:t>
      </w:r>
    </w:p>
    <w:p w:rsidR="00492AAE" w:rsidRPr="00343E49" w:rsidRDefault="00343E49" w:rsidP="00275F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обмен между Клиентами и Департаментом финансов осуществляется в электронном виде с применением средств электронной цифровой подписи (далее - в электронном виде) в соответствии с законодательством Российской Федерации на основании Договора (соглашения) об обмене электронными документами и Регламента 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о порядке и условиях обмена информацией,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заключенных между Клиентом и Департаментом финансов и требованиями, установленными законодательством Российской Федерации.</w:t>
      </w:r>
      <w:proofErr w:type="gramEnd"/>
      <w:r w:rsidR="00492AAE" w:rsidRPr="0049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AAE">
        <w:rPr>
          <w:rFonts w:ascii="Times New Roman" w:eastAsia="Times New Roman" w:hAnsi="Times New Roman" w:cs="Times New Roman"/>
          <w:sz w:val="28"/>
          <w:szCs w:val="28"/>
        </w:rPr>
        <w:t xml:space="preserve">При применении электронного документооборота с использованием ЭЦП, подтверждающие документы направляются в </w:t>
      </w:r>
      <w:r w:rsidR="00492AAE">
        <w:rPr>
          <w:rFonts w:ascii="Times New Roman" w:eastAsia="Times New Roman" w:hAnsi="Times New Roman" w:cs="Times New Roman"/>
          <w:sz w:val="28"/>
          <w:szCs w:val="28"/>
        </w:rPr>
        <w:lastRenderedPageBreak/>
        <w:t>сканированном виде с прикреплением к соответствующему платежному поручению.</w:t>
      </w:r>
    </w:p>
    <w:p w:rsidR="00343E49" w:rsidRDefault="00343E49" w:rsidP="00275F6A">
      <w:pPr>
        <w:pStyle w:val="ConsPlusNormal"/>
        <w:keepNext/>
        <w:keepLines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3E49">
        <w:rPr>
          <w:rFonts w:ascii="Times New Roman" w:hAnsi="Times New Roman" w:cs="Times New Roman"/>
          <w:sz w:val="28"/>
          <w:szCs w:val="28"/>
        </w:rPr>
        <w:t>Если у Клиента отсутствует техническая возможность информационного обмена в электронном виде</w:t>
      </w:r>
      <w:r w:rsidR="00492AAE">
        <w:rPr>
          <w:rFonts w:ascii="Times New Roman" w:hAnsi="Times New Roman" w:cs="Times New Roman"/>
          <w:sz w:val="28"/>
          <w:szCs w:val="28"/>
        </w:rPr>
        <w:t xml:space="preserve"> (</w:t>
      </w:r>
      <w:r w:rsidR="009F3CE5">
        <w:rPr>
          <w:rFonts w:ascii="Times New Roman" w:hAnsi="Times New Roman" w:cs="Times New Roman"/>
          <w:sz w:val="28"/>
          <w:szCs w:val="28"/>
        </w:rPr>
        <w:t>при официальном обращении Клиента</w:t>
      </w:r>
      <w:r w:rsidR="00492AAE">
        <w:rPr>
          <w:rFonts w:ascii="Times New Roman" w:hAnsi="Times New Roman" w:cs="Times New Roman"/>
          <w:sz w:val="28"/>
          <w:szCs w:val="28"/>
        </w:rPr>
        <w:t>)</w:t>
      </w:r>
      <w:r w:rsidR="009F3CE5">
        <w:rPr>
          <w:rFonts w:ascii="Times New Roman" w:hAnsi="Times New Roman" w:cs="Times New Roman"/>
          <w:sz w:val="28"/>
          <w:szCs w:val="28"/>
        </w:rPr>
        <w:t xml:space="preserve">, </w:t>
      </w:r>
      <w:r w:rsidRPr="00343E49">
        <w:rPr>
          <w:rFonts w:ascii="Times New Roman" w:hAnsi="Times New Roman" w:cs="Times New Roman"/>
          <w:sz w:val="28"/>
          <w:szCs w:val="28"/>
        </w:rPr>
        <w:t xml:space="preserve">обмен информацией между </w:t>
      </w:r>
      <w:r w:rsidR="009F3CE5" w:rsidRPr="00343E49">
        <w:rPr>
          <w:rFonts w:ascii="Times New Roman" w:hAnsi="Times New Roman" w:cs="Times New Roman"/>
          <w:sz w:val="28"/>
          <w:szCs w:val="28"/>
        </w:rPr>
        <w:t>Клиентами и Департаментом финансов</w:t>
      </w:r>
      <w:r w:rsidRPr="00343E49">
        <w:rPr>
          <w:rFonts w:ascii="Times New Roman" w:hAnsi="Times New Roman" w:cs="Times New Roman"/>
          <w:sz w:val="28"/>
          <w:szCs w:val="28"/>
        </w:rPr>
        <w:t xml:space="preserve"> </w:t>
      </w:r>
      <w:r w:rsidR="00CD5A1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43E49">
        <w:rPr>
          <w:rFonts w:ascii="Times New Roman" w:hAnsi="Times New Roman" w:cs="Times New Roman"/>
          <w:sz w:val="28"/>
          <w:szCs w:val="28"/>
        </w:rPr>
        <w:t>осуществля</w:t>
      </w:r>
      <w:r w:rsidR="00CD5A14">
        <w:rPr>
          <w:rFonts w:ascii="Times New Roman" w:hAnsi="Times New Roman" w:cs="Times New Roman"/>
          <w:sz w:val="28"/>
          <w:szCs w:val="28"/>
        </w:rPr>
        <w:t>ть</w:t>
      </w:r>
      <w:r w:rsidRPr="00343E49">
        <w:rPr>
          <w:rFonts w:ascii="Times New Roman" w:hAnsi="Times New Roman" w:cs="Times New Roman"/>
          <w:sz w:val="28"/>
          <w:szCs w:val="28"/>
        </w:rPr>
        <w:t xml:space="preserve">ся </w:t>
      </w:r>
      <w:r w:rsidR="00CD5A14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343E49">
        <w:rPr>
          <w:rFonts w:ascii="Times New Roman" w:hAnsi="Times New Roman" w:cs="Times New Roman"/>
          <w:sz w:val="28"/>
          <w:szCs w:val="28"/>
        </w:rPr>
        <w:t xml:space="preserve">с применением документооборота на бумажных носителях. </w:t>
      </w:r>
    </w:p>
    <w:p w:rsidR="009F3CE5" w:rsidRPr="00343E49" w:rsidRDefault="009F3CE5" w:rsidP="00275F6A">
      <w:pPr>
        <w:pStyle w:val="ConsPlusNormal"/>
        <w:keepNext/>
        <w:keepLines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AAE" w:rsidRPr="00343E49" w:rsidRDefault="00343E49" w:rsidP="00275F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кассовых выплат за счет средств, источником финансового обеспечения которых являются 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средства, полученные муниципальными бюджетными, автономными учреждениями в соответствии с абзацем 2 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пункта 1 статьи 78.1 Бюджетного кодекса Российской Федерации и абзацем 5 статьи 79 Бюджетного кодекса Российской Федерации (в редакции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положения государственных (муниципальных) учреждений») осуществляются после проверки документов, подтверждающих возникновение денежных обязательств, и соответствия содержания операции кодам КОСГУ в порядке, установленном в соответствии с Порядком санкционирования указанных расходов, утвержденным приказом департамента финансов района.</w:t>
      </w:r>
      <w:r w:rsidR="00492AAE" w:rsidRPr="0049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E49" w:rsidRDefault="00343E49" w:rsidP="00275F6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4.5. Проведение кассовых выплат за счет средств, источником финансового обеспечения которых являются субсидии на возмещение нормативных затрат на оказание ими в соответствии с муниципальным  заданием муниципальных услуг, средства от приносящей доход деятельности, средства во временном распоряжении, средства ОМС, средства по родовым сертификатам, спонсорские средства - осуществляются без предоставления </w:t>
      </w:r>
      <w:r w:rsidR="00016F6C">
        <w:rPr>
          <w:rFonts w:ascii="Times New Roman" w:eastAsia="Times New Roman" w:hAnsi="Times New Roman" w:cs="Times New Roman"/>
          <w:sz w:val="28"/>
          <w:szCs w:val="28"/>
        </w:rPr>
        <w:t>Клиентами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казначейства документов, подтверждающих возникновение денежных обязательств. </w:t>
      </w:r>
      <w:r w:rsidR="00492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43E49" w:rsidRPr="00343E49" w:rsidRDefault="00343E49" w:rsidP="00275F6A">
      <w:pPr>
        <w:pStyle w:val="21"/>
        <w:spacing w:line="276" w:lineRule="auto"/>
        <w:ind w:firstLine="709"/>
        <w:rPr>
          <w:szCs w:val="28"/>
        </w:rPr>
      </w:pPr>
      <w:r w:rsidRPr="00343E49">
        <w:rPr>
          <w:szCs w:val="28"/>
        </w:rPr>
        <w:t>4.6.  Процедура осуществления кассового расхода состоит в передаче управлением казначейства в порядке электронного обмена с РКЦ представленных и оформленных в надлежащем порядке Клиентами платежных документов и списании РКЦ сумм платежей со счета «40701…», с отражением операций на лицевых счетах соответствующего Клиента в соответствии с кодами КОСГУ.</w:t>
      </w:r>
    </w:p>
    <w:p w:rsidR="00343E49" w:rsidRPr="00343E49" w:rsidRDefault="00343E49" w:rsidP="00275F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Порядок совершения электронных платежей, включая использование в электронных документах электронной цифровой подписи, признаваемой равнозначной собственноручной подписи лиц в документе на бумажном 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носителе, а также права и обязанности сторон в рамках указанных процедур предусматриваются договорами (соглашениями), заключаемыми </w:t>
      </w:r>
      <w:r w:rsidR="002445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епартаментом финансов и РКЦ Банка России по Тюменской области.</w:t>
      </w:r>
      <w:proofErr w:type="gramEnd"/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Кассовые расходы, учитываемые на лицевых счетах Клиентов, не могут превышать, с учетом ранее осуществленных платежей и восстановленных кассовых расходов в текущем финансовом году по соответствующим показателям бюджетной классификации Российской Федерации: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остаток средств на лицевом счете Клиента (объем финансирования расходов), 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объем плана финансово-хозяйственной деятельности (по субсидиям на муниципальное задание, целевым субсидиям,  и приносящей доход деятельности).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4.7.  </w:t>
      </w:r>
      <w:proofErr w:type="gramStart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Суммы возврата дебиторской задолженности, образовавшиеся у Клиента (кроме целевых субсидий); возврат кассовых расходов, произведенных в пределах финансового года, учитывается на лицевом счете Клиента как восстановление кассового расхода с отражением по тем показателям бюджетной классификации, по которым был произведен кассовый расход.  </w:t>
      </w:r>
      <w:proofErr w:type="gramEnd"/>
    </w:p>
    <w:p w:rsidR="00FC26D2" w:rsidRDefault="00FC26D2" w:rsidP="00275F6A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дебиторской задолженности прошлых лет зачисляется на лицевой счет Клиента доходами </w:t>
      </w:r>
      <w:r w:rsidRPr="006351CD">
        <w:rPr>
          <w:rFonts w:ascii="Times New Roman" w:hAnsi="Times New Roman" w:cs="Times New Roman"/>
          <w:sz w:val="28"/>
          <w:szCs w:val="28"/>
        </w:rPr>
        <w:t>(кроме возврата кассовых расходов по заработной плате)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51CD">
        <w:t xml:space="preserve"> </w:t>
      </w:r>
      <w:r w:rsidRPr="006351CD">
        <w:rPr>
          <w:rFonts w:ascii="Times New Roman" w:hAnsi="Times New Roman" w:cs="Times New Roman"/>
          <w:sz w:val="28"/>
          <w:szCs w:val="28"/>
        </w:rPr>
        <w:t>По субсидиям на иные цели и бюджетным инвестициям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1CD">
        <w:rPr>
          <w:rFonts w:ascii="Times New Roman" w:hAnsi="Times New Roman" w:cs="Times New Roman"/>
          <w:sz w:val="28"/>
          <w:szCs w:val="28"/>
        </w:rPr>
        <w:t xml:space="preserve"> в случае если неиспользованные остатки целевой субсидии на конец финансового года были возвращены в бюджет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осуществляет перечисление</w:t>
      </w:r>
      <w:r w:rsidRPr="006351CD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1CD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 на неналоговые доходы бюджета района (кроме возврата кассовых расходов по заработной плате)</w:t>
      </w:r>
      <w:r w:rsidRPr="006351CD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6351CD">
        <w:rPr>
          <w:rFonts w:ascii="Times New Roman" w:hAnsi="Times New Roman" w:cs="Times New Roman"/>
          <w:sz w:val="28"/>
          <w:szCs w:val="28"/>
        </w:rPr>
        <w:t>на счет УФК № 40101.</w:t>
      </w:r>
      <w:r w:rsidRPr="00A9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351CD">
        <w:rPr>
          <w:rFonts w:ascii="Times New Roman" w:hAnsi="Times New Roman" w:cs="Times New Roman"/>
          <w:sz w:val="28"/>
          <w:szCs w:val="28"/>
        </w:rPr>
        <w:t>озврат кассовых расходов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неверно указанных реквизитов, подлежит зачислению на лицевой счет клиента как восстановление кассовых расходов и перечислению учреждением получателю средств по уточненным реквизитам.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Суммы страховых выплат, поступающих от страховых компаний в качестве возмещения ущерба, причиненного имуществу в результате наступления страхового случая, подлежат зачислению доходами на лицевой счет учреждения по приносящей доход деятельности.</w:t>
      </w:r>
    </w:p>
    <w:p w:rsidR="008D699B" w:rsidRDefault="008D699B" w:rsidP="00275F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006F5C">
        <w:rPr>
          <w:rFonts w:ascii="Times New Roman" w:hAnsi="Times New Roman" w:cs="Times New Roman"/>
          <w:color w:val="000000"/>
          <w:sz w:val="28"/>
          <w:szCs w:val="28"/>
        </w:rPr>
        <w:t>Суммы возмещения из Фонда социального страхования зачисляются на соответствующий лицевой счет Клиента: возмещение прошлых лет – на доходы Клиента, возмещение текущего года – как восстановление кассовых расходов.</w:t>
      </w:r>
    </w:p>
    <w:p w:rsidR="00006F5C" w:rsidRPr="00343E49" w:rsidRDefault="00006F5C" w:rsidP="00275F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5785C" w:rsidRDefault="00343E49" w:rsidP="00275F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4.9. Возврат денежной наличности осуществляется путем сдачи Клиентом денежной наличности в РКЦ на счет для обеспечения наличностью «40116…»  в установленном порядке. В объявлении на взнос наличными (квитанция) в поле «назначение взноса» обязательно указывается номер лицевого счета Клиента, содержание операции и соответствующая бюджетная классификация. </w:t>
      </w:r>
    </w:p>
    <w:p w:rsidR="00343E49" w:rsidRDefault="00343E49" w:rsidP="00275F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006F5C" w:rsidRPr="002D7A0F">
        <w:rPr>
          <w:rFonts w:ascii="Times New Roman" w:hAnsi="Times New Roman" w:cs="Times New Roman"/>
          <w:sz w:val="28"/>
          <w:szCs w:val="28"/>
        </w:rPr>
        <w:t xml:space="preserve">Средства, поступившие на лицевой счет Клиента как доходы, подлежат отражению на основании расчетно-денежных документов плательщиков </w:t>
      </w:r>
      <w:r w:rsidR="00006F5C">
        <w:rPr>
          <w:rFonts w:ascii="Times New Roman" w:hAnsi="Times New Roman" w:cs="Times New Roman"/>
          <w:sz w:val="28"/>
          <w:szCs w:val="28"/>
        </w:rPr>
        <w:t>по кодам доходов, утвержденным приказом департамента финансов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6D2" w:rsidRDefault="00FC26D2" w:rsidP="00275F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Зачисление остатков средств на лицевых счетах учреждений по состоянию на начало финансового года:</w:t>
      </w:r>
    </w:p>
    <w:p w:rsidR="00FC26D2" w:rsidRPr="00995F1B" w:rsidRDefault="00FC26D2" w:rsidP="00275F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F1B">
        <w:rPr>
          <w:rFonts w:ascii="Times New Roman" w:hAnsi="Times New Roman" w:cs="Times New Roman"/>
          <w:sz w:val="28"/>
          <w:szCs w:val="28"/>
        </w:rPr>
        <w:t>Остаток средств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</w:t>
      </w:r>
      <w:r w:rsidRPr="00995F1B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5F1B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от приносящей доход деятельности, в рамках обязательного медицинского страхования,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 отчетного финансового года, подлежит учету </w:t>
      </w:r>
      <w:r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995F1B">
        <w:rPr>
          <w:rFonts w:ascii="Times New Roman" w:hAnsi="Times New Roman" w:cs="Times New Roman"/>
          <w:sz w:val="28"/>
          <w:szCs w:val="28"/>
        </w:rPr>
        <w:t>на лицевых счетах бюджетного, автономного учреждения как остаток на 1 января текущего финансового</w:t>
      </w:r>
      <w:proofErr w:type="gramEnd"/>
      <w:r w:rsidRPr="00995F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подтверждения остатков, предоставляемого учреждением</w:t>
      </w:r>
      <w:r w:rsidRPr="00995F1B">
        <w:rPr>
          <w:rFonts w:ascii="Times New Roman" w:hAnsi="Times New Roman" w:cs="Times New Roman"/>
          <w:sz w:val="28"/>
          <w:szCs w:val="28"/>
        </w:rPr>
        <w:t>.</w:t>
      </w:r>
    </w:p>
    <w:p w:rsidR="00FC26D2" w:rsidRPr="00343E49" w:rsidRDefault="00FC26D2" w:rsidP="00275F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1B">
        <w:rPr>
          <w:rFonts w:ascii="Times New Roman" w:hAnsi="Times New Roman" w:cs="Times New Roman"/>
          <w:sz w:val="28"/>
          <w:szCs w:val="28"/>
        </w:rPr>
        <w:t>Остаток средств, поступивши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5F1B">
        <w:rPr>
          <w:rFonts w:ascii="Times New Roman" w:hAnsi="Times New Roman" w:cs="Times New Roman"/>
          <w:sz w:val="28"/>
          <w:szCs w:val="28"/>
        </w:rPr>
        <w:t xml:space="preserve"> учреждениям в виде субсидий на иные цели, подлежит </w:t>
      </w:r>
      <w:r>
        <w:rPr>
          <w:rFonts w:ascii="Times New Roman" w:hAnsi="Times New Roman" w:cs="Times New Roman"/>
          <w:sz w:val="28"/>
          <w:szCs w:val="28"/>
        </w:rPr>
        <w:t>зачислению на лицевые счета учреждений на основании подтверждений наличия остатков. В</w:t>
      </w:r>
      <w:r w:rsidRPr="00995F1B">
        <w:rPr>
          <w:rFonts w:ascii="Times New Roman" w:hAnsi="Times New Roman" w:cs="Times New Roman"/>
          <w:sz w:val="28"/>
          <w:szCs w:val="28"/>
        </w:rPr>
        <w:t>озврат</w:t>
      </w:r>
      <w:r>
        <w:rPr>
          <w:rFonts w:ascii="Times New Roman" w:hAnsi="Times New Roman" w:cs="Times New Roman"/>
          <w:sz w:val="28"/>
          <w:szCs w:val="28"/>
        </w:rPr>
        <w:t xml:space="preserve"> не согласованных</w:t>
      </w:r>
      <w:r w:rsidRPr="00B5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к использованию в текущем финансовом году остатков, осуществляется учреждением </w:t>
      </w:r>
      <w:r w:rsidRPr="00995F1B">
        <w:rPr>
          <w:rFonts w:ascii="Times New Roman" w:hAnsi="Times New Roman" w:cs="Times New Roman"/>
          <w:sz w:val="28"/>
          <w:szCs w:val="28"/>
        </w:rPr>
        <w:t xml:space="preserve">в доход бюджета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95F1B">
        <w:rPr>
          <w:rFonts w:ascii="Times New Roman" w:hAnsi="Times New Roman" w:cs="Times New Roman"/>
          <w:sz w:val="28"/>
          <w:szCs w:val="28"/>
        </w:rPr>
        <w:t>департаментом финансов о взыскании в бюджет муниципального образования Нижневартовский район неиспользованных остатков субсидий, предоставленных из бюджета района муниципальным бюджетным и автономным учреждениям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28" w:rsidRDefault="00343E49" w:rsidP="00523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C26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2A28">
        <w:rPr>
          <w:rFonts w:ascii="Times New Roman" w:eastAsia="Times New Roman" w:hAnsi="Times New Roman" w:cs="Times New Roman"/>
          <w:sz w:val="28"/>
          <w:szCs w:val="28"/>
        </w:rPr>
        <w:t>Направление документов в управление казначейства.</w:t>
      </w:r>
    </w:p>
    <w:p w:rsidR="00523F73" w:rsidRPr="00343E49" w:rsidRDefault="00962A28" w:rsidP="00523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4.12.1. </w:t>
      </w:r>
      <w:r w:rsidR="00523F73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документов в электронном виде с применением электронно-цифровой подписи, в управление казначейства направляются </w:t>
      </w:r>
      <w:r w:rsidR="00523F73" w:rsidRPr="00343E49">
        <w:rPr>
          <w:rFonts w:ascii="Times New Roman" w:eastAsia="Times New Roman" w:hAnsi="Times New Roman" w:cs="Times New Roman"/>
          <w:sz w:val="28"/>
          <w:szCs w:val="28"/>
        </w:rPr>
        <w:t xml:space="preserve">реестр платежных  поручений </w:t>
      </w:r>
      <w:r w:rsidR="0052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73">
        <w:rPr>
          <w:rFonts w:ascii="Times New Roman" w:hAnsi="Times New Roman" w:cs="Times New Roman"/>
          <w:color w:val="000000"/>
          <w:sz w:val="28"/>
          <w:szCs w:val="28"/>
        </w:rPr>
        <w:t xml:space="preserve">и платежные документы, согласованные </w:t>
      </w:r>
      <w:r w:rsidR="00523F73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523F73" w:rsidRPr="00343E49">
        <w:rPr>
          <w:rFonts w:ascii="Times New Roman" w:eastAsia="Times New Roman" w:hAnsi="Times New Roman" w:cs="Times New Roman"/>
          <w:sz w:val="28"/>
          <w:szCs w:val="28"/>
        </w:rPr>
        <w:t xml:space="preserve">  Клиента</w:t>
      </w:r>
      <w:r w:rsidR="00523F73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целям предоставления муниципального задания и целевых субсидий.</w:t>
      </w:r>
    </w:p>
    <w:p w:rsidR="00523F73" w:rsidRPr="00343E49" w:rsidRDefault="00523F73" w:rsidP="00523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Оформленные Клиентом платежные поручения принимает уполномоченный специалист управления казначейства, который проверяет 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правильность оформления платежного документа, </w:t>
      </w:r>
      <w:r w:rsidR="00962A28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A28">
        <w:rPr>
          <w:rFonts w:ascii="Times New Roman" w:eastAsia="Times New Roman" w:hAnsi="Times New Roman" w:cs="Times New Roman"/>
          <w:sz w:val="28"/>
          <w:szCs w:val="28"/>
        </w:rPr>
        <w:t>электронно-цифровой подписи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E49" w:rsidRDefault="00962A28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4.12.2. </w:t>
      </w:r>
      <w:r w:rsidR="00523F73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предоставления документов в управление казначейства в электронном виде, д</w:t>
      </w:r>
      <w:r w:rsidR="00343E49" w:rsidRPr="00343E49">
        <w:rPr>
          <w:rFonts w:ascii="Times New Roman" w:eastAsia="Times New Roman" w:hAnsi="Times New Roman" w:cs="Times New Roman"/>
          <w:sz w:val="28"/>
          <w:szCs w:val="28"/>
        </w:rPr>
        <w:t xml:space="preserve">ля осуществления кассового расхода Клиент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(после официального обращения в департамент финансов) </w:t>
      </w:r>
      <w:r w:rsidR="00343E49" w:rsidRPr="00343E49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523F73">
        <w:rPr>
          <w:rFonts w:ascii="Times New Roman" w:eastAsia="Times New Roman" w:hAnsi="Times New Roman" w:cs="Times New Roman"/>
          <w:sz w:val="28"/>
          <w:szCs w:val="28"/>
        </w:rPr>
        <w:t xml:space="preserve"> на бумажных носителях</w:t>
      </w:r>
      <w:r w:rsidR="00343E49" w:rsidRPr="00343E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3F73" w:rsidRPr="00343E49" w:rsidRDefault="00523F73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платежные поручения;</w:t>
      </w:r>
    </w:p>
    <w:p w:rsidR="00343E49" w:rsidRPr="00343E49" w:rsidRDefault="00343E49" w:rsidP="00275F6A">
      <w:pPr>
        <w:pStyle w:val="21"/>
        <w:spacing w:line="276" w:lineRule="auto"/>
        <w:ind w:firstLine="709"/>
        <w:rPr>
          <w:szCs w:val="28"/>
        </w:rPr>
      </w:pPr>
      <w:r w:rsidRPr="00343E49">
        <w:rPr>
          <w:szCs w:val="28"/>
        </w:rPr>
        <w:t>заявку на оплату расходов по форме согласно приложению 8 к настоящему Порядку;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реестр  платежных  поручений и заявок на денежную наличность по форме согласно приложению 10 к настоящему Порядку. 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используемых программных продуктов Клиентом возможно применение другой формы реестра платежных  поручений и заявок на денежную наличность при условии указания всех предусмотренных формой параметров.</w:t>
      </w:r>
    </w:p>
    <w:p w:rsidR="00006F5C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Заявка на оплату расходов, реестр платежных  поручений и заявок на денежную наличность подписываются руководителем и главным бухгалтером Клиента, заверяются печатью Клиента и передаются в управление казначейства. Реестр составляется в трех экземплярах и передается вместе с платежными поручениями для осуществления кассового расхода. Заявка на оплату расходов подлежит согласованию с уполномоченным специалистом учредителя  Клиента.</w:t>
      </w:r>
      <w:r w:rsidR="0000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E49" w:rsidRPr="00343E49" w:rsidRDefault="00343E49" w:rsidP="00275F6A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343E49">
        <w:rPr>
          <w:sz w:val="28"/>
          <w:szCs w:val="28"/>
        </w:rPr>
        <w:t xml:space="preserve">Платежные поручения оформляются в соответствии с нормативными документами Центрального банка Российской Федерации, рекомендациями финансового органа и предоставляются в департамент финансов в необходимом количестве на бумажном носителе, а также </w:t>
      </w:r>
      <w:r w:rsidR="00962A28">
        <w:rPr>
          <w:sz w:val="28"/>
          <w:szCs w:val="28"/>
        </w:rPr>
        <w:t xml:space="preserve">(если имеется такая возможность) </w:t>
      </w:r>
      <w:r w:rsidRPr="00343E49">
        <w:rPr>
          <w:sz w:val="28"/>
          <w:szCs w:val="28"/>
        </w:rPr>
        <w:t>вводятся в автоматизированную систему и отправляются в управление казначейства по каналам электронной связи.</w:t>
      </w:r>
    </w:p>
    <w:p w:rsidR="00343E49" w:rsidRPr="00343E49" w:rsidRDefault="00343E49" w:rsidP="00275F6A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343E49">
        <w:rPr>
          <w:sz w:val="28"/>
          <w:szCs w:val="28"/>
        </w:rPr>
        <w:t xml:space="preserve"> При предоставлении на бумажном носителе первый экземпляр платежного поручения оформляется подписями должностных лиц Клиента в соответствии с Карточкой образцов подписей и оттиска печати и является основанием для управления казначейства на отражение кассовых выплат на лицевом счете Клиента. После получения выписки из РКЦ, второй экземпляр платежного поручения</w:t>
      </w:r>
      <w:r w:rsidR="00BA0202" w:rsidRPr="00BA0202">
        <w:rPr>
          <w:sz w:val="28"/>
          <w:szCs w:val="28"/>
        </w:rPr>
        <w:t xml:space="preserve"> </w:t>
      </w:r>
      <w:r w:rsidR="00BA0202">
        <w:rPr>
          <w:sz w:val="28"/>
          <w:szCs w:val="28"/>
        </w:rPr>
        <w:t xml:space="preserve">и </w:t>
      </w:r>
      <w:r w:rsidR="00BA0202" w:rsidRPr="00343E49">
        <w:rPr>
          <w:sz w:val="28"/>
          <w:szCs w:val="28"/>
        </w:rPr>
        <w:t>один экземпляр Реестра платежных  поручений и заявок на денежную</w:t>
      </w:r>
      <w:r w:rsidRPr="00343E49">
        <w:rPr>
          <w:sz w:val="28"/>
          <w:szCs w:val="28"/>
        </w:rPr>
        <w:t xml:space="preserve"> </w:t>
      </w:r>
      <w:r w:rsidR="00BA0202">
        <w:rPr>
          <w:sz w:val="28"/>
          <w:szCs w:val="28"/>
        </w:rPr>
        <w:t xml:space="preserve">наличность, </w:t>
      </w:r>
      <w:r w:rsidRPr="00343E49">
        <w:rPr>
          <w:sz w:val="28"/>
          <w:szCs w:val="28"/>
        </w:rPr>
        <w:t>с отметкой управления казначейства о проведении возвращается Клиенту вместе с выпиской из лицевого счета.</w:t>
      </w:r>
    </w:p>
    <w:p w:rsidR="00343E49" w:rsidRPr="00343E49" w:rsidRDefault="00343E49" w:rsidP="00275F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Оформленные Клиентом платежные поручения принимает уполномоченный специалист управления казначейства, который проверяет 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правильность оформления платежного документа, соответствие подписей имеющимся образцам в карточке Клиента.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C26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. Управление казначейства  отказывает в приеме платежного документа, если: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- форма платежного документа, подписи или надписи на документе будут признаны им не соответствующими образцам;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- коды КОСГУ  бюджетной классификации Российской Федерации, указанные в платежном документе, не соответствуют проводимой операции;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- суммы, указанные в расчетно-денежном документе на осуществление кассового расхода, превышают остаток средств отраженных на соответствующем лицевом счете Клиента;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- Клиентом  нарушены требования, установленные порядком санкционирования расходов, в части средств обозначенных в п.4.4. настоящего Порядка;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- суммы, указанные в платежном документе, превышают остаток по бюджетному обязательству, присвоенному на договора, заключенные на расходование средств муниципального задания, иных субсидий;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- суммы, указанные в платежном документе, превышают остаток плана финансово-хозяйственной деятельности на лицевом счете муниципального задания, отдельном лицевом счете, лицевом счете ПДД.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- отсутствуют документы, подтверждающие возникновение у Клиента денежных обязательств, в части средств обозначенных в п.4.4. настоящего Порядка;</w:t>
      </w:r>
    </w:p>
    <w:p w:rsidR="000C0324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43E49" w:rsidRDefault="00343E49" w:rsidP="00A717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0C03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. Управление казначейства, после </w:t>
      </w:r>
      <w:r w:rsidR="00A717C7">
        <w:rPr>
          <w:rFonts w:ascii="Times New Roman" w:eastAsia="Times New Roman" w:hAnsi="Times New Roman" w:cs="Times New Roman"/>
          <w:sz w:val="28"/>
          <w:szCs w:val="28"/>
        </w:rPr>
        <w:t>санкционирования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платежных поручений, составляет Реестр на осуществление кассового расхода, который подписывается директором департамента финансов; начальником отдела учета и исполнителем (уполномоченным специалистом </w:t>
      </w:r>
      <w:proofErr w:type="gramStart"/>
      <w:r w:rsidRPr="00343E49">
        <w:rPr>
          <w:rFonts w:ascii="Times New Roman" w:eastAsia="Times New Roman" w:hAnsi="Times New Roman" w:cs="Times New Roman"/>
          <w:sz w:val="28"/>
          <w:szCs w:val="28"/>
        </w:rPr>
        <w:t>отдела кассового обслуживания расходов бюджета управления казначейства</w:t>
      </w:r>
      <w:proofErr w:type="gramEnd"/>
      <w:r w:rsidRPr="00343E4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71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9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подписанного </w:t>
      </w:r>
      <w:r w:rsidR="003F334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75C97">
        <w:rPr>
          <w:rFonts w:ascii="Times New Roman" w:eastAsia="Times New Roman" w:hAnsi="Times New Roman" w:cs="Times New Roman"/>
          <w:sz w:val="28"/>
          <w:szCs w:val="28"/>
        </w:rPr>
        <w:t>еестра специалист управления казначейства, назначенный распоряжением администрации района ответственным за отправку электронных документов, осуществляет отправку платежных поручений в банк.</w:t>
      </w:r>
    </w:p>
    <w:p w:rsidR="00A717C7" w:rsidRPr="00343E49" w:rsidRDefault="00A717C7" w:rsidP="00A717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E49" w:rsidRPr="00343E49" w:rsidRDefault="00343E49" w:rsidP="00275F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049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. По мере потребности в денежной наличности Клиенты оформляют и представляют в управление казначейства доверенность на получение чека для выдачи наличных денег с лицевого счета Клиента по форме согласно приложению 11 к Порядку. После проверки, управление казначейства передает доверенность в отдел учета для оформления чека.</w:t>
      </w:r>
    </w:p>
    <w:p w:rsidR="00343E49" w:rsidRPr="00343E49" w:rsidRDefault="00343E49" w:rsidP="00275F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4.1</w:t>
      </w:r>
      <w:r w:rsidR="003049E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Клиент перечисляет средства другому Клиенту, в рамках одного и того же расчетного счета администрации района, а также в случае представления Клиентом расчетного документа  на кассовый расход для перечисления средств на открытый ему же соответствующий лицевой счет (далее - </w:t>
      </w:r>
      <w:proofErr w:type="spellStart"/>
      <w:r w:rsidRPr="00343E49">
        <w:rPr>
          <w:rFonts w:ascii="Times New Roman" w:eastAsia="Times New Roman" w:hAnsi="Times New Roman" w:cs="Times New Roman"/>
          <w:sz w:val="28"/>
          <w:szCs w:val="28"/>
        </w:rPr>
        <w:t>внебанковская</w:t>
      </w:r>
      <w:proofErr w:type="spellEnd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операция). Данная </w:t>
      </w:r>
      <w:proofErr w:type="spellStart"/>
      <w:r w:rsidRPr="00343E49">
        <w:rPr>
          <w:rFonts w:ascii="Times New Roman" w:eastAsia="Times New Roman" w:hAnsi="Times New Roman" w:cs="Times New Roman"/>
          <w:sz w:val="28"/>
          <w:szCs w:val="28"/>
        </w:rPr>
        <w:t>внебанковская</w:t>
      </w:r>
      <w:proofErr w:type="spellEnd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операция проводится управлением казначейства без движения средств на счете администрации района,  открытом в банке.</w:t>
      </w:r>
    </w:p>
    <w:p w:rsidR="00343E49" w:rsidRDefault="00343E49" w:rsidP="00275F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312"/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кассового расхода Клиент </w:t>
      </w:r>
      <w:r w:rsidR="003049E5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казначейства расчетный  документ на кассовый расход с указанием номера соответствующего лицевого счета для перечисления средств</w:t>
      </w:r>
      <w:bookmarkEnd w:id="0"/>
      <w:r w:rsidRPr="0034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E49" w:rsidRPr="00343E49" w:rsidRDefault="00343E49" w:rsidP="00275F6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4.1</w:t>
      </w:r>
      <w:r w:rsidR="000C032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. Суммы, поступившие на счет Клиента без указания наименования получателя средств,  управление казначейства учитывает как «Суммы до выяснения», без указания лицевого счета получателя - зачисляются на лицевой счет Клиента «Суммы без права расходования». Уточнение производится по информации Клиента. </w:t>
      </w:r>
      <w:r w:rsidRPr="00343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Невыясненные поступления подлежат уточнению Клиентом в течение 10 рабочих дней со дня их поступления 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на лицевой счет Клиента «Суммы без права расходования».</w:t>
      </w: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sz w:val="28"/>
          <w:szCs w:val="28"/>
        </w:rPr>
        <w:t xml:space="preserve">Суммы, зачисленные на счет департамента финансов  без указания (ошибочного указания) наименования получателя средств или его реквизитов,  или в связи с недостаточностью информации в поле "назначение платежа", управлением казначейства  учитывает как невыясненные поступления на  служебном лицевом счете 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«Суммы до выяснения»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. Если в течение 14 рабочих дней вышеуказанные основания для учета поступлений как невыясненных не устранены, управление казначейства возвращает данные суммы отправителю.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4.1</w:t>
      </w:r>
      <w:r w:rsidR="000C032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 письму учредителя управление казначейства </w:t>
      </w:r>
      <w:r w:rsidR="00F34DF3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имеет право  на 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осуществл</w:t>
      </w:r>
      <w:r w:rsidR="00F34DF3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перераспределени</w:t>
      </w:r>
      <w:r w:rsidR="00F34DF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объемов денежных средств по субсидиям между учреждениями.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E49" w:rsidRPr="00343E49" w:rsidRDefault="00343E49" w:rsidP="00275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  4.</w:t>
      </w:r>
      <w:r w:rsidR="000C032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Уточнение кассовых расходов осуществляется на основании официально направленного Клиентом уведомления </w:t>
      </w:r>
      <w:r w:rsidRPr="00343E49">
        <w:rPr>
          <w:rFonts w:ascii="Times New Roman" w:eastAsia="Times New Roman" w:hAnsi="Times New Roman" w:cs="Times New Roman"/>
          <w:sz w:val="28"/>
          <w:szCs w:val="28"/>
        </w:rPr>
        <w:t>об уточнении операций клиента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форме согласно приложению 12.</w:t>
      </w:r>
    </w:p>
    <w:p w:rsidR="00343E49" w:rsidRP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E49" w:rsidRDefault="00343E49" w:rsidP="00275F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4.2</w:t>
      </w:r>
      <w:r w:rsidR="000C032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. Ежемесячно, в сроки, установленные для представления отчетности, Клиент осуществляет сверку с управлением казначейства произведенных кассовых расходов. Управление казначейства предоставляет по запросу Клиента выписку о состоянии лицевых счетов</w:t>
      </w:r>
      <w:proofErr w:type="gramStart"/>
      <w:r w:rsidRPr="00343E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C26D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BB45EA" w:rsidRDefault="00BB45EA" w:rsidP="00BB4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EA" w:rsidRDefault="00BB45EA" w:rsidP="00BB4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6F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6F5C">
        <w:rPr>
          <w:rFonts w:ascii="Times New Roman" w:hAnsi="Times New Roman" w:cs="Times New Roman"/>
          <w:sz w:val="28"/>
          <w:szCs w:val="28"/>
        </w:rPr>
        <w:t>риложение 8 к Порядку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5EA" w:rsidRDefault="00BB45EA" w:rsidP="00BB45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12 к Порядку изложить в новой редакции, согласно приложению 1 к настоящему приказу.</w:t>
      </w:r>
    </w:p>
    <w:p w:rsidR="00AE06A8" w:rsidRDefault="00AE06A8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CC">
        <w:rPr>
          <w:rFonts w:ascii="Times New Roman" w:hAnsi="Times New Roman" w:cs="Times New Roman"/>
          <w:sz w:val="28"/>
          <w:szCs w:val="28"/>
        </w:rPr>
        <w:t xml:space="preserve">2. Контроль за выполнением Приказа возложить на начальника </w:t>
      </w:r>
      <w:proofErr w:type="gramStart"/>
      <w:r w:rsidRPr="004312CC">
        <w:rPr>
          <w:rFonts w:ascii="Times New Roman" w:hAnsi="Times New Roman" w:cs="Times New Roman"/>
          <w:sz w:val="28"/>
          <w:szCs w:val="28"/>
        </w:rPr>
        <w:t>управления казначейского исполнения бюджета департамента финансов администрации района</w:t>
      </w:r>
      <w:proofErr w:type="gramEnd"/>
      <w:r w:rsidRPr="004312CC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Pr="004312CC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Pr="004312CC">
        <w:rPr>
          <w:rFonts w:ascii="Times New Roman" w:hAnsi="Times New Roman" w:cs="Times New Roman"/>
          <w:sz w:val="28"/>
          <w:szCs w:val="28"/>
        </w:rPr>
        <w:t>.</w:t>
      </w:r>
    </w:p>
    <w:p w:rsidR="000D2485" w:rsidRDefault="000D2485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485" w:rsidRDefault="000D2485" w:rsidP="00275F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91A" w:rsidRDefault="000D2485" w:rsidP="00275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2CC">
        <w:rPr>
          <w:rFonts w:ascii="Times New Roman" w:hAnsi="Times New Roman" w:cs="Times New Roman"/>
          <w:sz w:val="28"/>
          <w:szCs w:val="28"/>
        </w:rPr>
        <w:t>Директор  департамента                                                                    А.И. Кидяева</w:t>
      </w:r>
    </w:p>
    <w:p w:rsidR="001C691A" w:rsidRDefault="001C691A" w:rsidP="0027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615" w:rsidRDefault="00724615" w:rsidP="00275F6A">
      <w:pPr>
        <w:pStyle w:val="ConsPlu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724615" w:rsidSect="00AA1B2F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691A" w:rsidRPr="002038E3" w:rsidRDefault="001C691A" w:rsidP="00275F6A">
      <w:pPr>
        <w:pStyle w:val="ConsPlu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от</w:t>
      </w:r>
      <w:r w:rsidR="002F0A48">
        <w:rPr>
          <w:rFonts w:ascii="Times New Roman" w:hAnsi="Times New Roman" w:cs="Times New Roman"/>
          <w:sz w:val="24"/>
          <w:szCs w:val="24"/>
        </w:rPr>
        <w:t xml:space="preserve"> 31.01.2013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F0A48">
        <w:rPr>
          <w:rFonts w:ascii="Times New Roman" w:hAnsi="Times New Roman" w:cs="Times New Roman"/>
          <w:sz w:val="24"/>
          <w:szCs w:val="24"/>
        </w:rPr>
        <w:t xml:space="preserve"> 14</w:t>
      </w:r>
      <w:bookmarkStart w:id="1" w:name="_GoBack"/>
      <w:bookmarkEnd w:id="1"/>
    </w:p>
    <w:p w:rsidR="001C691A" w:rsidRDefault="001C691A" w:rsidP="00275F6A">
      <w:pPr>
        <w:pStyle w:val="ConsPlu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691A" w:rsidRPr="000C02DE" w:rsidRDefault="001C691A" w:rsidP="00275F6A">
      <w:pPr>
        <w:pStyle w:val="ConsPlu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02DE">
        <w:rPr>
          <w:rFonts w:ascii="Times New Roman" w:hAnsi="Times New Roman" w:cs="Times New Roman"/>
          <w:sz w:val="24"/>
          <w:szCs w:val="24"/>
        </w:rPr>
        <w:t xml:space="preserve">Приложение  12  к Порядку открытия, ведения лицевых счетов и проведения </w:t>
      </w:r>
    </w:p>
    <w:p w:rsidR="001C691A" w:rsidRPr="000C02DE" w:rsidRDefault="001C691A" w:rsidP="00275F6A">
      <w:pPr>
        <w:pStyle w:val="ConsPlu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2DE">
        <w:rPr>
          <w:rFonts w:ascii="Times New Roman" w:hAnsi="Times New Roman" w:cs="Times New Roman"/>
          <w:sz w:val="24"/>
          <w:szCs w:val="24"/>
        </w:rPr>
        <w:t xml:space="preserve">кассовых выплат муниципальных бюджетных (автономных) </w:t>
      </w:r>
    </w:p>
    <w:p w:rsidR="001C691A" w:rsidRPr="000C02DE" w:rsidRDefault="001C691A" w:rsidP="00275F6A">
      <w:pPr>
        <w:pStyle w:val="ConsPlu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учреждений департаментом финансов администрации района  </w:t>
      </w:r>
    </w:p>
    <w:p w:rsidR="001C691A" w:rsidRPr="000C02DE" w:rsidRDefault="001C691A" w:rsidP="00275F6A">
      <w:pPr>
        <w:jc w:val="right"/>
        <w:rPr>
          <w:rFonts w:ascii="Times New Roman" w:hAnsi="Times New Roman" w:cs="Times New Roman"/>
          <w:sz w:val="24"/>
          <w:szCs w:val="24"/>
        </w:rPr>
      </w:pPr>
      <w:r w:rsidRPr="000C0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13.04.2012г.  № 51</w:t>
      </w:r>
    </w:p>
    <w:p w:rsidR="001C691A" w:rsidRPr="00E96A10" w:rsidRDefault="001C691A" w:rsidP="00275F6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A10">
        <w:rPr>
          <w:rFonts w:ascii="Times New Roman" w:hAnsi="Times New Roman" w:cs="Times New Roman"/>
          <w:sz w:val="28"/>
          <w:szCs w:val="28"/>
        </w:rPr>
        <w:t>Уведомление</w:t>
      </w:r>
      <w:r w:rsidRPr="00E9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A10">
        <w:rPr>
          <w:rFonts w:ascii="Times New Roman" w:hAnsi="Times New Roman" w:cs="Times New Roman"/>
          <w:sz w:val="28"/>
          <w:szCs w:val="28"/>
        </w:rPr>
        <w:t>об уточнении операций Клиента</w:t>
      </w:r>
    </w:p>
    <w:p w:rsidR="001C691A" w:rsidRPr="000C02DE" w:rsidRDefault="001C691A" w:rsidP="00275F6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C02DE">
        <w:rPr>
          <w:rFonts w:ascii="Times New Roman" w:hAnsi="Times New Roman" w:cs="Times New Roman"/>
        </w:rPr>
        <w:t>в рублях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993"/>
        <w:gridCol w:w="708"/>
        <w:gridCol w:w="851"/>
        <w:gridCol w:w="992"/>
        <w:gridCol w:w="992"/>
        <w:gridCol w:w="709"/>
        <w:gridCol w:w="709"/>
        <w:gridCol w:w="850"/>
        <w:gridCol w:w="851"/>
        <w:gridCol w:w="850"/>
        <w:gridCol w:w="993"/>
        <w:gridCol w:w="1134"/>
        <w:gridCol w:w="850"/>
      </w:tblGrid>
      <w:tr w:rsidR="001C691A" w:rsidRPr="000C02DE" w:rsidTr="001C691A">
        <w:tc>
          <w:tcPr>
            <w:tcW w:w="1809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/счета</w:t>
            </w:r>
          </w:p>
        </w:tc>
        <w:tc>
          <w:tcPr>
            <w:tcW w:w="851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 xml:space="preserve">КФСР </w:t>
            </w:r>
          </w:p>
        </w:tc>
        <w:tc>
          <w:tcPr>
            <w:tcW w:w="850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993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8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851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0C02DE">
              <w:rPr>
                <w:rFonts w:ascii="Times New Roman" w:hAnsi="Times New Roman" w:cs="Times New Roman"/>
                <w:sz w:val="24"/>
                <w:szCs w:val="24"/>
              </w:rPr>
              <w:t xml:space="preserve"> КОСГУ</w:t>
            </w:r>
          </w:p>
        </w:tc>
        <w:tc>
          <w:tcPr>
            <w:tcW w:w="992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Тип ср-в</w:t>
            </w:r>
          </w:p>
        </w:tc>
        <w:tc>
          <w:tcPr>
            <w:tcW w:w="850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851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Тип фин.</w:t>
            </w:r>
          </w:p>
        </w:tc>
        <w:tc>
          <w:tcPr>
            <w:tcW w:w="850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93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134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850" w:type="dxa"/>
          </w:tcPr>
          <w:p w:rsidR="001C691A" w:rsidRPr="000C02DE" w:rsidRDefault="001C691A" w:rsidP="002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</w:tr>
      <w:tr w:rsidR="001C691A" w:rsidRPr="000C02DE" w:rsidTr="001C691A">
        <w:trPr>
          <w:trHeight w:val="236"/>
        </w:trPr>
        <w:tc>
          <w:tcPr>
            <w:tcW w:w="1809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61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1C691A" w:rsidRPr="00F57617" w:rsidRDefault="001C691A" w:rsidP="00275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C691A" w:rsidRPr="000C02DE" w:rsidTr="001C691A">
        <w:tc>
          <w:tcPr>
            <w:tcW w:w="18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1A" w:rsidRPr="000C02DE" w:rsidTr="001C691A">
        <w:tc>
          <w:tcPr>
            <w:tcW w:w="18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1A" w:rsidRPr="000C02DE" w:rsidTr="001C691A">
        <w:tc>
          <w:tcPr>
            <w:tcW w:w="18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1A" w:rsidRPr="000C02DE" w:rsidTr="001C691A">
        <w:tc>
          <w:tcPr>
            <w:tcW w:w="18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D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1A" w:rsidRPr="000C02DE" w:rsidTr="001C691A">
        <w:tc>
          <w:tcPr>
            <w:tcW w:w="18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1A" w:rsidRPr="000C02DE" w:rsidTr="001C691A">
        <w:tc>
          <w:tcPr>
            <w:tcW w:w="18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691A" w:rsidRPr="000C02DE" w:rsidRDefault="001C691A" w:rsidP="0027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91A" w:rsidRPr="000C02DE" w:rsidRDefault="001C691A" w:rsidP="00275F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C691A" w:rsidRPr="000C02DE" w:rsidRDefault="001C691A" w:rsidP="00275F6A">
      <w:pPr>
        <w:spacing w:after="0"/>
        <w:jc w:val="both"/>
        <w:rPr>
          <w:rFonts w:ascii="Times New Roman" w:hAnsi="Times New Roman" w:cs="Times New Roman"/>
        </w:rPr>
      </w:pPr>
      <w:r w:rsidRPr="000C02DE">
        <w:rPr>
          <w:rFonts w:ascii="Times New Roman" w:hAnsi="Times New Roman" w:cs="Times New Roman"/>
        </w:rPr>
        <w:t>Руководитель               _________________                    ____________________________________</w:t>
      </w:r>
    </w:p>
    <w:p w:rsidR="001C691A" w:rsidRPr="000C02DE" w:rsidRDefault="001C691A" w:rsidP="00275F6A">
      <w:pPr>
        <w:spacing w:after="0"/>
        <w:jc w:val="both"/>
        <w:rPr>
          <w:rFonts w:ascii="Times New Roman" w:hAnsi="Times New Roman" w:cs="Times New Roman"/>
        </w:rPr>
      </w:pPr>
      <w:r w:rsidRPr="000C02DE">
        <w:rPr>
          <w:rFonts w:ascii="Times New Roman" w:hAnsi="Times New Roman" w:cs="Times New Roman"/>
        </w:rPr>
        <w:tab/>
      </w:r>
      <w:r w:rsidRPr="000C02DE">
        <w:rPr>
          <w:rFonts w:ascii="Times New Roman" w:hAnsi="Times New Roman" w:cs="Times New Roman"/>
        </w:rPr>
        <w:tab/>
      </w:r>
      <w:r w:rsidRPr="000C02DE">
        <w:rPr>
          <w:rFonts w:ascii="Times New Roman" w:hAnsi="Times New Roman" w:cs="Times New Roman"/>
        </w:rPr>
        <w:tab/>
      </w:r>
      <w:r w:rsidRPr="000C02DE">
        <w:rPr>
          <w:rFonts w:ascii="Times New Roman" w:hAnsi="Times New Roman" w:cs="Times New Roman"/>
        </w:rPr>
        <w:tab/>
        <w:t>(подпись)                                                  (расшифровка подписи)</w:t>
      </w:r>
    </w:p>
    <w:p w:rsidR="001C691A" w:rsidRPr="000C02DE" w:rsidRDefault="001C691A" w:rsidP="00275F6A">
      <w:pPr>
        <w:spacing w:after="0"/>
        <w:jc w:val="both"/>
        <w:rPr>
          <w:rFonts w:ascii="Times New Roman" w:hAnsi="Times New Roman" w:cs="Times New Roman"/>
          <w:b/>
        </w:rPr>
      </w:pPr>
      <w:r w:rsidRPr="000C02DE">
        <w:rPr>
          <w:rFonts w:ascii="Times New Roman" w:hAnsi="Times New Roman" w:cs="Times New Roman"/>
          <w:b/>
        </w:rPr>
        <w:lastRenderedPageBreak/>
        <w:t xml:space="preserve">                           М.П.</w:t>
      </w:r>
    </w:p>
    <w:p w:rsidR="001C691A" w:rsidRPr="000C02DE" w:rsidRDefault="001C691A" w:rsidP="0027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02DE">
        <w:rPr>
          <w:rFonts w:ascii="Times New Roman" w:hAnsi="Times New Roman" w:cs="Times New Roman"/>
        </w:rPr>
        <w:t>Главный бухгалтер ________________________</w:t>
      </w:r>
      <w:r w:rsidRPr="000C02DE">
        <w:rPr>
          <w:rFonts w:ascii="Times New Roman" w:hAnsi="Times New Roman" w:cs="Times New Roman"/>
          <w:sz w:val="20"/>
          <w:szCs w:val="20"/>
        </w:rPr>
        <w:t xml:space="preserve">                    ____________________________________</w:t>
      </w:r>
    </w:p>
    <w:p w:rsidR="00F50674" w:rsidRDefault="001C691A" w:rsidP="00275F6A">
      <w:pPr>
        <w:spacing w:after="0"/>
        <w:jc w:val="both"/>
      </w:pPr>
      <w:r w:rsidRPr="000C02DE">
        <w:rPr>
          <w:rFonts w:ascii="Times New Roman" w:hAnsi="Times New Roman" w:cs="Times New Roman"/>
          <w:sz w:val="20"/>
          <w:szCs w:val="20"/>
        </w:rPr>
        <w:tab/>
      </w:r>
      <w:r w:rsidRPr="000C02DE">
        <w:rPr>
          <w:rFonts w:ascii="Times New Roman" w:hAnsi="Times New Roman" w:cs="Times New Roman"/>
          <w:sz w:val="20"/>
          <w:szCs w:val="20"/>
        </w:rPr>
        <w:tab/>
      </w:r>
      <w:r w:rsidRPr="000C02DE">
        <w:rPr>
          <w:rFonts w:ascii="Times New Roman" w:hAnsi="Times New Roman" w:cs="Times New Roman"/>
          <w:sz w:val="20"/>
          <w:szCs w:val="20"/>
        </w:rPr>
        <w:tab/>
      </w:r>
      <w:r w:rsidRPr="000C02DE"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(расшифровка подписи)</w:t>
      </w:r>
    </w:p>
    <w:sectPr w:rsidR="00F50674" w:rsidSect="00724615"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B2" w:rsidRDefault="002D50B2" w:rsidP="002D50B2">
      <w:pPr>
        <w:spacing w:after="0" w:line="240" w:lineRule="auto"/>
      </w:pPr>
      <w:r>
        <w:separator/>
      </w:r>
    </w:p>
  </w:endnote>
  <w:endnote w:type="continuationSeparator" w:id="0">
    <w:p w:rsidR="002D50B2" w:rsidRDefault="002D50B2" w:rsidP="002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57674"/>
      <w:docPartObj>
        <w:docPartGallery w:val="Page Numbers (Bottom of Page)"/>
        <w:docPartUnique/>
      </w:docPartObj>
    </w:sdtPr>
    <w:sdtEndPr/>
    <w:sdtContent>
      <w:p w:rsidR="002D50B2" w:rsidRDefault="002F0A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50B2" w:rsidRDefault="002D5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B2" w:rsidRDefault="002D50B2" w:rsidP="002D50B2">
      <w:pPr>
        <w:spacing w:after="0" w:line="240" w:lineRule="auto"/>
      </w:pPr>
      <w:r>
        <w:separator/>
      </w:r>
    </w:p>
  </w:footnote>
  <w:footnote w:type="continuationSeparator" w:id="0">
    <w:p w:rsidR="002D50B2" w:rsidRDefault="002D50B2" w:rsidP="002D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118"/>
    <w:multiLevelType w:val="multilevel"/>
    <w:tmpl w:val="4894B13E"/>
    <w:lvl w:ilvl="0">
      <w:start w:val="2"/>
      <w:numFmt w:val="upperRoman"/>
      <w:lvlText w:val="%1."/>
      <w:lvlJc w:val="righ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A1B"/>
    <w:rsid w:val="000052B7"/>
    <w:rsid w:val="00006F5C"/>
    <w:rsid w:val="0001606B"/>
    <w:rsid w:val="00016F6C"/>
    <w:rsid w:val="000429D5"/>
    <w:rsid w:val="0005785C"/>
    <w:rsid w:val="000A6235"/>
    <w:rsid w:val="000C0324"/>
    <w:rsid w:val="000D2485"/>
    <w:rsid w:val="000F5C4F"/>
    <w:rsid w:val="001913AD"/>
    <w:rsid w:val="00192005"/>
    <w:rsid w:val="001A5CAC"/>
    <w:rsid w:val="001A7E86"/>
    <w:rsid w:val="001B3716"/>
    <w:rsid w:val="001C691A"/>
    <w:rsid w:val="00244523"/>
    <w:rsid w:val="00252DA6"/>
    <w:rsid w:val="00275F6A"/>
    <w:rsid w:val="00291613"/>
    <w:rsid w:val="002D2D18"/>
    <w:rsid w:val="002D50B2"/>
    <w:rsid w:val="002D7A0F"/>
    <w:rsid w:val="002E33ED"/>
    <w:rsid w:val="002E65C4"/>
    <w:rsid w:val="002F0A48"/>
    <w:rsid w:val="003018EB"/>
    <w:rsid w:val="003049E5"/>
    <w:rsid w:val="00343E49"/>
    <w:rsid w:val="0034514B"/>
    <w:rsid w:val="0038036C"/>
    <w:rsid w:val="0038628D"/>
    <w:rsid w:val="003A10AB"/>
    <w:rsid w:val="003C6234"/>
    <w:rsid w:val="003F334F"/>
    <w:rsid w:val="00492AAE"/>
    <w:rsid w:val="004B14D9"/>
    <w:rsid w:val="004C6AF5"/>
    <w:rsid w:val="004D6FA3"/>
    <w:rsid w:val="005076E2"/>
    <w:rsid w:val="00523F73"/>
    <w:rsid w:val="0052614B"/>
    <w:rsid w:val="005E2B27"/>
    <w:rsid w:val="005F1516"/>
    <w:rsid w:val="00622425"/>
    <w:rsid w:val="00633764"/>
    <w:rsid w:val="0066563B"/>
    <w:rsid w:val="0069498B"/>
    <w:rsid w:val="00713D79"/>
    <w:rsid w:val="00724615"/>
    <w:rsid w:val="00737D8C"/>
    <w:rsid w:val="00763685"/>
    <w:rsid w:val="00774DA5"/>
    <w:rsid w:val="007A51C3"/>
    <w:rsid w:val="007B76E6"/>
    <w:rsid w:val="007D3D59"/>
    <w:rsid w:val="008B385D"/>
    <w:rsid w:val="008D699B"/>
    <w:rsid w:val="009043A9"/>
    <w:rsid w:val="009255A9"/>
    <w:rsid w:val="009332DC"/>
    <w:rsid w:val="00962A28"/>
    <w:rsid w:val="009722B7"/>
    <w:rsid w:val="00995F1B"/>
    <w:rsid w:val="009F3CE5"/>
    <w:rsid w:val="009F7041"/>
    <w:rsid w:val="00A36DAD"/>
    <w:rsid w:val="00A717C7"/>
    <w:rsid w:val="00AA1B2F"/>
    <w:rsid w:val="00AA6FC4"/>
    <w:rsid w:val="00AB0E3A"/>
    <w:rsid w:val="00AC1CCE"/>
    <w:rsid w:val="00AE06A8"/>
    <w:rsid w:val="00AF26A9"/>
    <w:rsid w:val="00AF4CC7"/>
    <w:rsid w:val="00B00247"/>
    <w:rsid w:val="00B43E8D"/>
    <w:rsid w:val="00B509D9"/>
    <w:rsid w:val="00B917EF"/>
    <w:rsid w:val="00BA0202"/>
    <w:rsid w:val="00BB041C"/>
    <w:rsid w:val="00BB45EA"/>
    <w:rsid w:val="00BD16E9"/>
    <w:rsid w:val="00C4661D"/>
    <w:rsid w:val="00C60030"/>
    <w:rsid w:val="00CA29E5"/>
    <w:rsid w:val="00CC4F18"/>
    <w:rsid w:val="00CD551B"/>
    <w:rsid w:val="00CD5A14"/>
    <w:rsid w:val="00CE0D87"/>
    <w:rsid w:val="00CF1A2F"/>
    <w:rsid w:val="00CF2711"/>
    <w:rsid w:val="00D03847"/>
    <w:rsid w:val="00D17CE7"/>
    <w:rsid w:val="00D648AC"/>
    <w:rsid w:val="00D75C97"/>
    <w:rsid w:val="00DF3B56"/>
    <w:rsid w:val="00E73613"/>
    <w:rsid w:val="00E74179"/>
    <w:rsid w:val="00E95A12"/>
    <w:rsid w:val="00E95B19"/>
    <w:rsid w:val="00EB0A1B"/>
    <w:rsid w:val="00EB5FE3"/>
    <w:rsid w:val="00EC00D0"/>
    <w:rsid w:val="00EC6F4F"/>
    <w:rsid w:val="00ED5F08"/>
    <w:rsid w:val="00F03B18"/>
    <w:rsid w:val="00F276E5"/>
    <w:rsid w:val="00F33B07"/>
    <w:rsid w:val="00F34DF3"/>
    <w:rsid w:val="00F50674"/>
    <w:rsid w:val="00FB3947"/>
    <w:rsid w:val="00FB54A3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5F151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1516"/>
    <w:pPr>
      <w:shd w:val="clear" w:color="auto" w:fill="FFFFFF"/>
      <w:spacing w:before="180" w:after="180" w:line="24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rsid w:val="00633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343E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3E49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343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0B2"/>
  </w:style>
  <w:style w:type="paragraph" w:styleId="a5">
    <w:name w:val="footer"/>
    <w:basedOn w:val="a"/>
    <w:link w:val="a6"/>
    <w:uiPriority w:val="99"/>
    <w:unhideWhenUsed/>
    <w:rsid w:val="002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Кокотеева Светлана Леонидовна</dc:creator>
  <cp:keywords/>
  <dc:description/>
  <cp:lastModifiedBy>Slysarenkosy</cp:lastModifiedBy>
  <cp:revision>105</cp:revision>
  <cp:lastPrinted>2013-05-07T03:52:00Z</cp:lastPrinted>
  <dcterms:created xsi:type="dcterms:W3CDTF">2013-01-24T08:25:00Z</dcterms:created>
  <dcterms:modified xsi:type="dcterms:W3CDTF">2013-05-13T11:33:00Z</dcterms:modified>
</cp:coreProperties>
</file>