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572"/>
      </w:tblGrid>
      <w:tr w:rsidR="00A40089" w:rsidRPr="0006471E" w:rsidTr="00820DD8">
        <w:trPr>
          <w:trHeight w:val="13802"/>
          <w:jc w:val="center"/>
        </w:trPr>
        <w:tc>
          <w:tcPr>
            <w:tcW w:w="5000" w:type="pct"/>
            <w:tcBorders>
              <w:top w:val="thinThickSmallGap" w:sz="24" w:space="0" w:color="auto"/>
              <w:left w:val="thinThickSmallGap" w:sz="24" w:space="0" w:color="auto"/>
              <w:bottom w:val="thinThickSmallGap" w:sz="24" w:space="0" w:color="auto"/>
              <w:right w:val="thinThickSmallGap" w:sz="24" w:space="0" w:color="auto"/>
            </w:tcBorders>
            <w:vAlign w:val="center"/>
          </w:tcPr>
          <w:p w:rsidR="00A40089" w:rsidRPr="0006471E" w:rsidRDefault="00A40089" w:rsidP="002F08C1">
            <w:pPr>
              <w:widowControl w:val="0"/>
              <w:spacing w:line="240" w:lineRule="auto"/>
              <w:ind w:firstLine="0"/>
              <w:jc w:val="center"/>
              <w:rPr>
                <w:rFonts w:eastAsia="Times New Roman" w:cs="Times New Roman"/>
                <w:i/>
                <w:sz w:val="36"/>
                <w:szCs w:val="20"/>
              </w:rPr>
            </w:pPr>
            <w:r w:rsidRPr="0006471E">
              <w:rPr>
                <w:rFonts w:eastAsia="Times New Roman" w:cs="Times New Roman"/>
                <w:i/>
                <w:sz w:val="36"/>
                <w:szCs w:val="20"/>
              </w:rPr>
              <w:t>Общество с ограниченной ответственностью «Корпус»</w:t>
            </w:r>
          </w:p>
          <w:p w:rsidR="00A40089" w:rsidRPr="0006471E" w:rsidRDefault="00086C82" w:rsidP="002F08C1">
            <w:pPr>
              <w:widowControl w:val="0"/>
              <w:spacing w:line="240" w:lineRule="auto"/>
              <w:ind w:firstLine="0"/>
              <w:rPr>
                <w:rFonts w:eastAsia="Times New Roman" w:cs="Times New Roman"/>
                <w:sz w:val="20"/>
                <w:szCs w:val="20"/>
              </w:rPr>
            </w:pPr>
            <w:r w:rsidRPr="00086C82">
              <w:rPr>
                <w:rFonts w:ascii="Calibri" w:eastAsia="Calibri" w:hAnsi="Calibri" w:cs="Times New Roman"/>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37" o:spid="_x0000_s1026" type="#_x0000_t53" alt="Описание: Описание: Описание: Циновка" style="position:absolute;left:0;text-align:left;margin-left:9pt;margin-top:1.3pt;width:445.2pt;height:18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">
                  <v:fill r:id="rId8" o:title=" Циновка" recolor="t" rotate="t" type="tile"/>
                </v:shape>
              </w:pict>
            </w:r>
          </w:p>
          <w:p w:rsidR="00A40089" w:rsidRPr="0006471E" w:rsidRDefault="00A40089" w:rsidP="002F08C1">
            <w:pPr>
              <w:widowControl w:val="0"/>
              <w:spacing w:line="240" w:lineRule="auto"/>
              <w:ind w:firstLine="0"/>
              <w:rPr>
                <w:rFonts w:eastAsia="Times New Roman" w:cs="Times New Roman"/>
                <w:sz w:val="20"/>
                <w:szCs w:val="20"/>
              </w:rPr>
            </w:pPr>
          </w:p>
          <w:tbl>
            <w:tblPr>
              <w:tblW w:w="9020" w:type="dxa"/>
              <w:jc w:val="center"/>
              <w:tblLook w:val="01E0"/>
            </w:tblPr>
            <w:tblGrid>
              <w:gridCol w:w="4515"/>
              <w:gridCol w:w="4505"/>
            </w:tblGrid>
            <w:tr w:rsidR="00A40089" w:rsidRPr="0006471E" w:rsidTr="00A133B6">
              <w:trPr>
                <w:trHeight w:val="214"/>
                <w:jc w:val="center"/>
              </w:trPr>
              <w:tc>
                <w:tcPr>
                  <w:tcW w:w="4515" w:type="dxa"/>
                  <w:hideMark/>
                </w:tcPr>
                <w:p w:rsidR="00A40089" w:rsidRPr="0006471E" w:rsidRDefault="00086C82" w:rsidP="002F08C1">
                  <w:pPr>
                    <w:widowControl w:val="0"/>
                    <w:spacing w:line="240" w:lineRule="auto"/>
                    <w:ind w:firstLine="0"/>
                    <w:rPr>
                      <w:rFonts w:eastAsia="Times New Roman" w:cs="Times New Roman"/>
                      <w:b/>
                      <w:sz w:val="20"/>
                      <w:szCs w:val="20"/>
                    </w:rPr>
                  </w:pPr>
                  <w:hyperlink r:id="rId9" w:history="1">
                    <w:r w:rsidR="00A40089" w:rsidRPr="0006471E">
                      <w:rPr>
                        <w:rStyle w:val="a7"/>
                        <w:rFonts w:eastAsia="Times New Roman" w:cs="Times New Roman"/>
                        <w:b/>
                        <w:color w:val="auto"/>
                        <w:sz w:val="20"/>
                        <w:szCs w:val="20"/>
                        <w:lang w:val="en-US"/>
                      </w:rPr>
                      <w:t>www</w:t>
                    </w:r>
                    <w:r w:rsidR="00A40089" w:rsidRPr="0006471E">
                      <w:rPr>
                        <w:rStyle w:val="a7"/>
                        <w:rFonts w:eastAsia="Times New Roman" w:cs="Times New Roman"/>
                        <w:b/>
                        <w:color w:val="auto"/>
                        <w:sz w:val="20"/>
                        <w:szCs w:val="20"/>
                      </w:rPr>
                      <w:t>.</w:t>
                    </w:r>
                    <w:r w:rsidR="00A40089" w:rsidRPr="0006471E">
                      <w:rPr>
                        <w:rStyle w:val="a7"/>
                        <w:rFonts w:eastAsia="Times New Roman" w:cs="Times New Roman"/>
                        <w:b/>
                        <w:color w:val="auto"/>
                        <w:sz w:val="20"/>
                        <w:szCs w:val="20"/>
                        <w:lang w:val="en-US"/>
                      </w:rPr>
                      <w:t>corpus</w:t>
                    </w:r>
                    <w:r w:rsidR="00A40089" w:rsidRPr="0006471E">
                      <w:rPr>
                        <w:rStyle w:val="a7"/>
                        <w:rFonts w:eastAsia="Times New Roman" w:cs="Times New Roman"/>
                        <w:b/>
                        <w:color w:val="auto"/>
                        <w:sz w:val="20"/>
                        <w:szCs w:val="20"/>
                      </w:rPr>
                      <w:t>-</w:t>
                    </w:r>
                    <w:r w:rsidR="00A40089" w:rsidRPr="0006471E">
                      <w:rPr>
                        <w:rStyle w:val="a7"/>
                        <w:rFonts w:eastAsia="Times New Roman" w:cs="Times New Roman"/>
                        <w:b/>
                        <w:color w:val="auto"/>
                        <w:sz w:val="20"/>
                        <w:szCs w:val="20"/>
                        <w:lang w:val="en-US"/>
                      </w:rPr>
                      <w:t>consulting</w:t>
                    </w:r>
                    <w:r w:rsidR="00A40089" w:rsidRPr="0006471E">
                      <w:rPr>
                        <w:rStyle w:val="a7"/>
                        <w:rFonts w:eastAsia="Times New Roman" w:cs="Times New Roman"/>
                        <w:b/>
                        <w:color w:val="auto"/>
                        <w:sz w:val="20"/>
                        <w:szCs w:val="20"/>
                      </w:rPr>
                      <w:t>.</w:t>
                    </w:r>
                    <w:r w:rsidR="00A40089" w:rsidRPr="0006471E">
                      <w:rPr>
                        <w:rStyle w:val="a7"/>
                        <w:rFonts w:eastAsia="Times New Roman" w:cs="Times New Roman"/>
                        <w:b/>
                        <w:color w:val="auto"/>
                        <w:sz w:val="20"/>
                        <w:szCs w:val="20"/>
                        <w:lang w:val="en-US"/>
                      </w:rPr>
                      <w:t>ru</w:t>
                    </w:r>
                  </w:hyperlink>
                </w:p>
              </w:tc>
              <w:tc>
                <w:tcPr>
                  <w:tcW w:w="4505" w:type="dxa"/>
                  <w:hideMark/>
                </w:tcPr>
                <w:p w:rsidR="00A40089" w:rsidRPr="0006471E" w:rsidRDefault="00A40089" w:rsidP="002F08C1">
                  <w:pPr>
                    <w:widowControl w:val="0"/>
                    <w:spacing w:line="240" w:lineRule="auto"/>
                    <w:ind w:firstLine="0"/>
                    <w:jc w:val="right"/>
                    <w:rPr>
                      <w:rFonts w:eastAsia="Times New Roman" w:cs="Times New Roman"/>
                      <w:b/>
                      <w:sz w:val="20"/>
                      <w:szCs w:val="20"/>
                    </w:rPr>
                  </w:pPr>
                  <w:r w:rsidRPr="0006471E">
                    <w:rPr>
                      <w:rFonts w:eastAsia="Times New Roman" w:cs="Times New Roman"/>
                      <w:b/>
                      <w:sz w:val="20"/>
                      <w:szCs w:val="20"/>
                    </w:rPr>
                    <w:t>Тел. +7 (383) 351-66-00</w:t>
                  </w:r>
                </w:p>
              </w:tc>
            </w:tr>
          </w:tbl>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r w:rsidRPr="0006471E">
              <w:rPr>
                <w:rFonts w:eastAsia="Times New Roman" w:cs="Times New Roman"/>
                <w:b/>
                <w:sz w:val="40"/>
                <w:szCs w:val="40"/>
              </w:rPr>
              <w:t xml:space="preserve">Схема теплоснабжения </w:t>
            </w:r>
          </w:p>
          <w:p w:rsidR="00A40089" w:rsidRPr="0006471E" w:rsidRDefault="002A0265" w:rsidP="002F08C1">
            <w:pPr>
              <w:widowControl w:val="0"/>
              <w:spacing w:line="240" w:lineRule="auto"/>
              <w:ind w:firstLine="0"/>
              <w:jc w:val="center"/>
              <w:rPr>
                <w:rFonts w:eastAsia="Times New Roman" w:cs="Times New Roman"/>
                <w:b/>
                <w:sz w:val="40"/>
                <w:szCs w:val="40"/>
              </w:rPr>
            </w:pPr>
            <w:r w:rsidRPr="0006471E">
              <w:rPr>
                <w:rFonts w:eastAsia="Times New Roman" w:cs="Times New Roman"/>
                <w:b/>
                <w:sz w:val="40"/>
                <w:szCs w:val="40"/>
              </w:rPr>
              <w:t>сель</w:t>
            </w:r>
            <w:r w:rsidR="00A40089" w:rsidRPr="0006471E">
              <w:rPr>
                <w:rFonts w:eastAsia="Times New Roman" w:cs="Times New Roman"/>
                <w:b/>
                <w:sz w:val="40"/>
                <w:szCs w:val="40"/>
              </w:rPr>
              <w:t xml:space="preserve">ского поселения </w:t>
            </w:r>
            <w:r w:rsidR="002D2F82" w:rsidRPr="0006471E">
              <w:rPr>
                <w:rFonts w:eastAsia="Times New Roman" w:cs="Times New Roman"/>
                <w:b/>
                <w:sz w:val="40"/>
                <w:szCs w:val="40"/>
              </w:rPr>
              <w:t>Аган</w:t>
            </w:r>
          </w:p>
          <w:p w:rsidR="00A40089" w:rsidRPr="0006471E" w:rsidRDefault="00A40089" w:rsidP="002F08C1">
            <w:pPr>
              <w:widowControl w:val="0"/>
              <w:spacing w:line="240" w:lineRule="auto"/>
              <w:ind w:firstLine="0"/>
              <w:jc w:val="center"/>
              <w:rPr>
                <w:rFonts w:eastAsia="Times New Roman" w:cs="Times New Roman"/>
                <w:b/>
                <w:sz w:val="40"/>
                <w:szCs w:val="40"/>
              </w:rPr>
            </w:pPr>
            <w:r w:rsidRPr="0006471E">
              <w:rPr>
                <w:rFonts w:eastAsia="Times New Roman" w:cs="Times New Roman"/>
                <w:b/>
                <w:sz w:val="40"/>
                <w:szCs w:val="40"/>
              </w:rPr>
              <w:t>(Актуализация на 2018 год)</w:t>
            </w:r>
          </w:p>
          <w:p w:rsidR="00A40089" w:rsidRPr="0006471E" w:rsidRDefault="00A40089" w:rsidP="002F08C1">
            <w:pPr>
              <w:widowControl w:val="0"/>
              <w:spacing w:line="240" w:lineRule="auto"/>
              <w:ind w:firstLine="0"/>
              <w:jc w:val="center"/>
              <w:rPr>
                <w:rFonts w:eastAsia="Times New Roman" w:cs="Times New Roman"/>
                <w:b/>
                <w:sz w:val="40"/>
                <w:szCs w:val="40"/>
              </w:rPr>
            </w:pPr>
            <w:bookmarkStart w:id="0" w:name="_GoBack"/>
            <w:bookmarkEnd w:id="0"/>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r w:rsidRPr="0006471E">
              <w:rPr>
                <w:rFonts w:eastAsia="Times New Roman" w:cs="Times New Roman"/>
                <w:b/>
                <w:sz w:val="40"/>
                <w:szCs w:val="40"/>
              </w:rPr>
              <w:t>Пояснительная записка</w:t>
            </w:r>
          </w:p>
          <w:p w:rsidR="00A40089" w:rsidRPr="0006471E" w:rsidRDefault="00A40089" w:rsidP="002F08C1">
            <w:pPr>
              <w:widowControl w:val="0"/>
              <w:spacing w:line="240" w:lineRule="auto"/>
              <w:ind w:firstLine="0"/>
              <w:jc w:val="center"/>
              <w:rPr>
                <w:rFonts w:eastAsia="Times New Roman" w:cs="Times New Roman"/>
                <w:b/>
                <w:sz w:val="36"/>
                <w:szCs w:val="40"/>
              </w:rPr>
            </w:pPr>
            <w:r w:rsidRPr="0006471E">
              <w:rPr>
                <w:rFonts w:eastAsia="Times New Roman" w:cs="Times New Roman"/>
                <w:b/>
                <w:sz w:val="36"/>
                <w:szCs w:val="40"/>
              </w:rPr>
              <w:t xml:space="preserve">Том </w:t>
            </w:r>
            <w:r w:rsidR="008377FC" w:rsidRPr="0006471E">
              <w:rPr>
                <w:rFonts w:eastAsia="Times New Roman" w:cs="Times New Roman"/>
                <w:b/>
                <w:sz w:val="36"/>
                <w:szCs w:val="40"/>
                <w:lang w:val="en-US"/>
              </w:rPr>
              <w:t>I</w:t>
            </w:r>
            <w:r w:rsidRPr="0006471E">
              <w:rPr>
                <w:rFonts w:eastAsia="Times New Roman" w:cs="Times New Roman"/>
                <w:b/>
                <w:sz w:val="36"/>
                <w:szCs w:val="40"/>
              </w:rPr>
              <w:t xml:space="preserve">. </w:t>
            </w:r>
            <w:r w:rsidR="008377FC" w:rsidRPr="0006471E">
              <w:rPr>
                <w:rFonts w:eastAsia="Times New Roman" w:cs="Times New Roman"/>
                <w:b/>
                <w:sz w:val="36"/>
                <w:szCs w:val="40"/>
              </w:rPr>
              <w:t>Утверждаемая часть</w:t>
            </w: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Default="00A40089" w:rsidP="002F08C1">
            <w:pPr>
              <w:widowControl w:val="0"/>
              <w:spacing w:line="240" w:lineRule="auto"/>
              <w:ind w:firstLine="0"/>
              <w:jc w:val="center"/>
              <w:rPr>
                <w:rFonts w:eastAsia="Times New Roman" w:cs="Times New Roman"/>
                <w:b/>
                <w:sz w:val="40"/>
                <w:szCs w:val="40"/>
              </w:rPr>
            </w:pPr>
          </w:p>
          <w:p w:rsidR="002F08C1" w:rsidRPr="0006471E" w:rsidRDefault="002F08C1"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32"/>
                <w:szCs w:val="20"/>
              </w:rPr>
            </w:pPr>
            <w:r w:rsidRPr="0006471E">
              <w:rPr>
                <w:rFonts w:eastAsia="Times New Roman" w:cs="Times New Roman"/>
                <w:b/>
                <w:sz w:val="32"/>
                <w:szCs w:val="20"/>
              </w:rPr>
              <w:t>Исполнитель: ООО «КОРПУС»</w:t>
            </w: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36"/>
                <w:szCs w:val="40"/>
              </w:rPr>
            </w:pPr>
          </w:p>
          <w:p w:rsidR="00D03C47" w:rsidRDefault="00D03C47" w:rsidP="002F08C1">
            <w:pPr>
              <w:widowControl w:val="0"/>
              <w:spacing w:line="240" w:lineRule="auto"/>
              <w:ind w:firstLine="0"/>
              <w:jc w:val="center"/>
              <w:rPr>
                <w:rFonts w:eastAsia="Times New Roman" w:cs="Times New Roman"/>
                <w:b/>
                <w:sz w:val="32"/>
                <w:szCs w:val="32"/>
              </w:rPr>
            </w:pPr>
          </w:p>
          <w:p w:rsidR="00B0403C" w:rsidRDefault="00B0403C" w:rsidP="002F08C1">
            <w:pPr>
              <w:widowControl w:val="0"/>
              <w:spacing w:line="240" w:lineRule="auto"/>
              <w:ind w:firstLine="0"/>
              <w:jc w:val="center"/>
              <w:rPr>
                <w:rFonts w:eastAsia="Times New Roman" w:cs="Times New Roman"/>
                <w:b/>
                <w:sz w:val="32"/>
                <w:szCs w:val="32"/>
              </w:rPr>
            </w:pPr>
          </w:p>
          <w:p w:rsidR="00B0403C" w:rsidRDefault="00B0403C" w:rsidP="002F08C1">
            <w:pPr>
              <w:widowControl w:val="0"/>
              <w:spacing w:line="240" w:lineRule="auto"/>
              <w:ind w:firstLine="0"/>
              <w:jc w:val="center"/>
              <w:rPr>
                <w:rFonts w:eastAsia="Times New Roman" w:cs="Times New Roman"/>
                <w:b/>
                <w:sz w:val="32"/>
                <w:szCs w:val="32"/>
              </w:rPr>
            </w:pPr>
          </w:p>
          <w:p w:rsidR="00A40089" w:rsidRPr="0006471E" w:rsidRDefault="00A40089" w:rsidP="002F08C1">
            <w:pPr>
              <w:widowControl w:val="0"/>
              <w:spacing w:line="240" w:lineRule="auto"/>
              <w:ind w:firstLine="0"/>
              <w:jc w:val="center"/>
              <w:rPr>
                <w:rFonts w:eastAsia="Times New Roman" w:cs="Times New Roman"/>
                <w:b/>
                <w:sz w:val="32"/>
                <w:szCs w:val="32"/>
              </w:rPr>
            </w:pPr>
            <w:r w:rsidRPr="0006471E">
              <w:rPr>
                <w:rFonts w:eastAsia="Times New Roman" w:cs="Times New Roman"/>
                <w:b/>
                <w:sz w:val="32"/>
                <w:szCs w:val="32"/>
              </w:rPr>
              <w:t>Новосибирск, 2017 г.</w:t>
            </w:r>
          </w:p>
          <w:p w:rsidR="00A40089" w:rsidRPr="0006471E" w:rsidRDefault="00A40089" w:rsidP="002F08C1">
            <w:pPr>
              <w:widowControl w:val="0"/>
              <w:spacing w:line="240" w:lineRule="auto"/>
              <w:ind w:firstLine="0"/>
              <w:jc w:val="center"/>
              <w:rPr>
                <w:rFonts w:eastAsia="Times New Roman" w:cs="Times New Roman"/>
                <w:i/>
                <w:sz w:val="36"/>
                <w:szCs w:val="20"/>
              </w:rPr>
            </w:pPr>
          </w:p>
          <w:p w:rsidR="00A40089" w:rsidRPr="0006471E" w:rsidRDefault="00A40089" w:rsidP="002F08C1">
            <w:pPr>
              <w:widowControl w:val="0"/>
              <w:spacing w:line="240" w:lineRule="auto"/>
              <w:ind w:firstLine="0"/>
              <w:jc w:val="center"/>
              <w:rPr>
                <w:rFonts w:eastAsia="Times New Roman" w:cs="Times New Roman"/>
                <w:i/>
                <w:sz w:val="36"/>
                <w:szCs w:val="20"/>
              </w:rPr>
            </w:pPr>
            <w:r w:rsidRPr="0006471E">
              <w:rPr>
                <w:rFonts w:eastAsia="Times New Roman" w:cs="Times New Roman"/>
                <w:i/>
                <w:sz w:val="36"/>
                <w:szCs w:val="20"/>
              </w:rPr>
              <w:lastRenderedPageBreak/>
              <w:t>Общество с ограниченной ответственностью «Корпус»</w:t>
            </w:r>
          </w:p>
          <w:p w:rsidR="00A40089" w:rsidRPr="0006471E" w:rsidRDefault="00086C82" w:rsidP="002F08C1">
            <w:pPr>
              <w:widowControl w:val="0"/>
              <w:spacing w:line="240" w:lineRule="auto"/>
              <w:ind w:firstLine="0"/>
              <w:rPr>
                <w:rFonts w:eastAsia="Times New Roman" w:cs="Times New Roman"/>
                <w:sz w:val="20"/>
                <w:szCs w:val="20"/>
              </w:rPr>
            </w:pPr>
            <w:r w:rsidRPr="00086C82">
              <w:rPr>
                <w:rFonts w:ascii="Calibri" w:eastAsia="Calibri" w:hAnsi="Calibri" w:cs="Times New Roman"/>
                <w:noProof/>
                <w:lang w:eastAsia="ru-RU"/>
              </w:rPr>
              <w:pict>
                <v:shape id="_x0000_s1027" type="#_x0000_t53" alt="Описание: Описание: Описание: Циновка" style="position:absolute;left:0;text-align:left;margin-left:9pt;margin-top:1.3pt;width:445.2pt;height:18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">
                  <v:fill r:id="rId8" o:title=" Циновка" recolor="t" rotate="t" type="tile"/>
                </v:shape>
              </w:pict>
            </w:r>
          </w:p>
          <w:p w:rsidR="00A40089" w:rsidRPr="0006471E" w:rsidRDefault="00A40089" w:rsidP="002F08C1">
            <w:pPr>
              <w:widowControl w:val="0"/>
              <w:spacing w:line="240" w:lineRule="auto"/>
              <w:ind w:firstLine="0"/>
              <w:rPr>
                <w:rFonts w:eastAsia="Times New Roman" w:cs="Times New Roman"/>
                <w:sz w:val="20"/>
                <w:szCs w:val="20"/>
              </w:rPr>
            </w:pPr>
          </w:p>
          <w:tbl>
            <w:tblPr>
              <w:tblW w:w="9020" w:type="dxa"/>
              <w:jc w:val="center"/>
              <w:tblLook w:val="01E0"/>
            </w:tblPr>
            <w:tblGrid>
              <w:gridCol w:w="4515"/>
              <w:gridCol w:w="4505"/>
            </w:tblGrid>
            <w:tr w:rsidR="00A40089" w:rsidRPr="0006471E" w:rsidTr="00A133B6">
              <w:trPr>
                <w:trHeight w:val="214"/>
                <w:jc w:val="center"/>
              </w:trPr>
              <w:tc>
                <w:tcPr>
                  <w:tcW w:w="4515" w:type="dxa"/>
                  <w:hideMark/>
                </w:tcPr>
                <w:p w:rsidR="00A40089" w:rsidRPr="0006471E" w:rsidRDefault="00086C82" w:rsidP="002F08C1">
                  <w:pPr>
                    <w:widowControl w:val="0"/>
                    <w:spacing w:line="240" w:lineRule="auto"/>
                    <w:ind w:firstLine="0"/>
                    <w:rPr>
                      <w:rFonts w:eastAsia="Times New Roman" w:cs="Times New Roman"/>
                      <w:b/>
                      <w:sz w:val="20"/>
                      <w:szCs w:val="20"/>
                    </w:rPr>
                  </w:pPr>
                  <w:hyperlink r:id="rId10" w:history="1">
                    <w:r w:rsidR="00A40089" w:rsidRPr="0006471E">
                      <w:rPr>
                        <w:rStyle w:val="a7"/>
                        <w:rFonts w:eastAsia="Times New Roman" w:cs="Times New Roman"/>
                        <w:b/>
                        <w:color w:val="auto"/>
                        <w:sz w:val="20"/>
                        <w:szCs w:val="20"/>
                        <w:lang w:val="en-US"/>
                      </w:rPr>
                      <w:t>www</w:t>
                    </w:r>
                    <w:r w:rsidR="00A40089" w:rsidRPr="0006471E">
                      <w:rPr>
                        <w:rStyle w:val="a7"/>
                        <w:rFonts w:eastAsia="Times New Roman" w:cs="Times New Roman"/>
                        <w:b/>
                        <w:color w:val="auto"/>
                        <w:sz w:val="20"/>
                        <w:szCs w:val="20"/>
                      </w:rPr>
                      <w:t>.</w:t>
                    </w:r>
                    <w:r w:rsidR="00A40089" w:rsidRPr="0006471E">
                      <w:rPr>
                        <w:rStyle w:val="a7"/>
                        <w:rFonts w:eastAsia="Times New Roman" w:cs="Times New Roman"/>
                        <w:b/>
                        <w:color w:val="auto"/>
                        <w:sz w:val="20"/>
                        <w:szCs w:val="20"/>
                        <w:lang w:val="en-US"/>
                      </w:rPr>
                      <w:t>corpus</w:t>
                    </w:r>
                    <w:r w:rsidR="00A40089" w:rsidRPr="0006471E">
                      <w:rPr>
                        <w:rStyle w:val="a7"/>
                        <w:rFonts w:eastAsia="Times New Roman" w:cs="Times New Roman"/>
                        <w:b/>
                        <w:color w:val="auto"/>
                        <w:sz w:val="20"/>
                        <w:szCs w:val="20"/>
                      </w:rPr>
                      <w:t>-</w:t>
                    </w:r>
                    <w:r w:rsidR="00A40089" w:rsidRPr="0006471E">
                      <w:rPr>
                        <w:rStyle w:val="a7"/>
                        <w:rFonts w:eastAsia="Times New Roman" w:cs="Times New Roman"/>
                        <w:b/>
                        <w:color w:val="auto"/>
                        <w:sz w:val="20"/>
                        <w:szCs w:val="20"/>
                        <w:lang w:val="en-US"/>
                      </w:rPr>
                      <w:t>consulting</w:t>
                    </w:r>
                    <w:r w:rsidR="00A40089" w:rsidRPr="0006471E">
                      <w:rPr>
                        <w:rStyle w:val="a7"/>
                        <w:rFonts w:eastAsia="Times New Roman" w:cs="Times New Roman"/>
                        <w:b/>
                        <w:color w:val="auto"/>
                        <w:sz w:val="20"/>
                        <w:szCs w:val="20"/>
                      </w:rPr>
                      <w:t>.</w:t>
                    </w:r>
                    <w:r w:rsidR="00A40089" w:rsidRPr="0006471E">
                      <w:rPr>
                        <w:rStyle w:val="a7"/>
                        <w:rFonts w:eastAsia="Times New Roman" w:cs="Times New Roman"/>
                        <w:b/>
                        <w:color w:val="auto"/>
                        <w:sz w:val="20"/>
                        <w:szCs w:val="20"/>
                        <w:lang w:val="en-US"/>
                      </w:rPr>
                      <w:t>ru</w:t>
                    </w:r>
                  </w:hyperlink>
                </w:p>
              </w:tc>
              <w:tc>
                <w:tcPr>
                  <w:tcW w:w="4505" w:type="dxa"/>
                  <w:hideMark/>
                </w:tcPr>
                <w:p w:rsidR="00A40089" w:rsidRPr="0006471E" w:rsidRDefault="00A40089" w:rsidP="002F08C1">
                  <w:pPr>
                    <w:widowControl w:val="0"/>
                    <w:spacing w:line="240" w:lineRule="auto"/>
                    <w:ind w:firstLine="0"/>
                    <w:jc w:val="right"/>
                    <w:rPr>
                      <w:rFonts w:eastAsia="Times New Roman" w:cs="Times New Roman"/>
                      <w:b/>
                      <w:sz w:val="20"/>
                      <w:szCs w:val="20"/>
                    </w:rPr>
                  </w:pPr>
                  <w:r w:rsidRPr="0006471E">
                    <w:rPr>
                      <w:rFonts w:eastAsia="Times New Roman" w:cs="Times New Roman"/>
                      <w:b/>
                      <w:sz w:val="20"/>
                      <w:szCs w:val="20"/>
                    </w:rPr>
                    <w:t>Тел. +7 (383) 351-66-00</w:t>
                  </w:r>
                </w:p>
              </w:tc>
            </w:tr>
          </w:tbl>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9C3005" w:rsidRPr="0006471E" w:rsidRDefault="009C3005" w:rsidP="002F08C1">
            <w:pPr>
              <w:widowControl w:val="0"/>
              <w:spacing w:line="240" w:lineRule="auto"/>
              <w:ind w:firstLine="0"/>
              <w:jc w:val="center"/>
              <w:rPr>
                <w:rFonts w:eastAsia="Times New Roman" w:cs="Times New Roman"/>
                <w:b/>
                <w:sz w:val="40"/>
                <w:szCs w:val="40"/>
              </w:rPr>
            </w:pPr>
          </w:p>
          <w:p w:rsidR="009C3005" w:rsidRPr="0006471E" w:rsidRDefault="009C3005" w:rsidP="002F08C1">
            <w:pPr>
              <w:widowControl w:val="0"/>
              <w:spacing w:line="240" w:lineRule="auto"/>
              <w:ind w:firstLine="0"/>
              <w:jc w:val="center"/>
              <w:rPr>
                <w:rFonts w:eastAsia="Times New Roman" w:cs="Times New Roman"/>
                <w:b/>
                <w:sz w:val="40"/>
                <w:szCs w:val="40"/>
              </w:rPr>
            </w:pPr>
            <w:r w:rsidRPr="0006471E">
              <w:rPr>
                <w:rFonts w:eastAsia="Times New Roman" w:cs="Times New Roman"/>
                <w:b/>
                <w:sz w:val="40"/>
                <w:szCs w:val="40"/>
              </w:rPr>
              <w:t xml:space="preserve">Схема теплоснабжения </w:t>
            </w:r>
          </w:p>
          <w:p w:rsidR="009C3005" w:rsidRPr="0006471E" w:rsidRDefault="002A0265" w:rsidP="002F08C1">
            <w:pPr>
              <w:widowControl w:val="0"/>
              <w:spacing w:line="240" w:lineRule="auto"/>
              <w:ind w:firstLine="0"/>
              <w:jc w:val="center"/>
              <w:rPr>
                <w:rFonts w:eastAsia="Times New Roman" w:cs="Times New Roman"/>
                <w:b/>
                <w:sz w:val="40"/>
                <w:szCs w:val="40"/>
              </w:rPr>
            </w:pPr>
            <w:r w:rsidRPr="0006471E">
              <w:rPr>
                <w:rFonts w:eastAsia="Times New Roman" w:cs="Times New Roman"/>
                <w:b/>
                <w:sz w:val="40"/>
                <w:szCs w:val="40"/>
              </w:rPr>
              <w:t>сель</w:t>
            </w:r>
            <w:r w:rsidR="009C3005" w:rsidRPr="0006471E">
              <w:rPr>
                <w:rFonts w:eastAsia="Times New Roman" w:cs="Times New Roman"/>
                <w:b/>
                <w:sz w:val="40"/>
                <w:szCs w:val="40"/>
              </w:rPr>
              <w:t xml:space="preserve">ского поселения </w:t>
            </w:r>
            <w:r w:rsidR="002D2F82" w:rsidRPr="0006471E">
              <w:rPr>
                <w:rFonts w:eastAsia="Times New Roman" w:cs="Times New Roman"/>
                <w:b/>
                <w:sz w:val="40"/>
                <w:szCs w:val="40"/>
              </w:rPr>
              <w:t>Аган</w:t>
            </w:r>
          </w:p>
          <w:p w:rsidR="009C3005" w:rsidRPr="0006471E" w:rsidRDefault="009C3005" w:rsidP="002F08C1">
            <w:pPr>
              <w:widowControl w:val="0"/>
              <w:spacing w:line="240" w:lineRule="auto"/>
              <w:ind w:firstLine="0"/>
              <w:jc w:val="center"/>
              <w:rPr>
                <w:rFonts w:eastAsia="Times New Roman" w:cs="Times New Roman"/>
                <w:b/>
                <w:sz w:val="40"/>
                <w:szCs w:val="40"/>
              </w:rPr>
            </w:pPr>
            <w:r w:rsidRPr="0006471E">
              <w:rPr>
                <w:rFonts w:eastAsia="Times New Roman" w:cs="Times New Roman"/>
                <w:b/>
                <w:sz w:val="40"/>
                <w:szCs w:val="40"/>
              </w:rPr>
              <w:t>(Актуализация на 2018 год)</w:t>
            </w: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9C3005" w:rsidRPr="0006471E" w:rsidRDefault="009C3005"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32"/>
                <w:szCs w:val="32"/>
                <w:lang w:eastAsia="ar-SA"/>
              </w:rPr>
            </w:pPr>
            <w:r w:rsidRPr="0006471E">
              <w:rPr>
                <w:rFonts w:eastAsia="Times New Roman" w:cs="Times New Roman"/>
                <w:b/>
                <w:sz w:val="32"/>
                <w:szCs w:val="32"/>
              </w:rPr>
              <w:t>Муниципальный контракт</w:t>
            </w:r>
          </w:p>
          <w:p w:rsidR="00A40089" w:rsidRPr="0006471E" w:rsidRDefault="00A40089" w:rsidP="002F08C1">
            <w:pPr>
              <w:widowControl w:val="0"/>
              <w:spacing w:line="240" w:lineRule="auto"/>
              <w:ind w:firstLine="0"/>
              <w:jc w:val="center"/>
              <w:rPr>
                <w:rFonts w:eastAsia="Times New Roman" w:cs="Times New Roman"/>
                <w:b/>
                <w:bCs/>
                <w:sz w:val="32"/>
                <w:szCs w:val="32"/>
              </w:rPr>
            </w:pPr>
            <w:r w:rsidRPr="0006471E">
              <w:rPr>
                <w:rFonts w:eastAsia="Times New Roman" w:cs="Times New Roman"/>
                <w:b/>
                <w:bCs/>
                <w:sz w:val="32"/>
                <w:szCs w:val="32"/>
              </w:rPr>
              <w:t>от «</w:t>
            </w:r>
            <w:r w:rsidR="009C5932" w:rsidRPr="0006471E">
              <w:rPr>
                <w:rFonts w:eastAsia="Times New Roman" w:cs="Times New Roman"/>
                <w:b/>
                <w:bCs/>
                <w:sz w:val="32"/>
                <w:szCs w:val="32"/>
              </w:rPr>
              <w:t>16» октября</w:t>
            </w:r>
            <w:r w:rsidRPr="0006471E">
              <w:rPr>
                <w:rFonts w:eastAsia="Times New Roman" w:cs="Times New Roman"/>
                <w:b/>
                <w:bCs/>
                <w:sz w:val="32"/>
                <w:szCs w:val="32"/>
              </w:rPr>
              <w:t xml:space="preserve"> 2017 г.</w:t>
            </w:r>
          </w:p>
          <w:p w:rsidR="00A40089" w:rsidRPr="0006471E" w:rsidRDefault="00A40089" w:rsidP="002F08C1">
            <w:pPr>
              <w:widowControl w:val="0"/>
              <w:spacing w:line="240" w:lineRule="auto"/>
              <w:ind w:firstLine="0"/>
              <w:jc w:val="center"/>
              <w:rPr>
                <w:rFonts w:eastAsia="Times New Roman" w:cs="Times New Roman"/>
                <w:b/>
                <w:sz w:val="40"/>
                <w:szCs w:val="40"/>
              </w:rPr>
            </w:pPr>
            <w:r w:rsidRPr="0006471E">
              <w:rPr>
                <w:rFonts w:eastAsia="Times New Roman" w:cs="Times New Roman"/>
                <w:b/>
                <w:sz w:val="32"/>
                <w:szCs w:val="32"/>
                <w:lang w:eastAsia="ar-SA"/>
              </w:rPr>
              <w:t xml:space="preserve">№  </w:t>
            </w:r>
            <w:r w:rsidR="009C5932" w:rsidRPr="0006471E">
              <w:rPr>
                <w:rFonts w:eastAsia="Times New Roman" w:cs="Times New Roman"/>
                <w:b/>
                <w:sz w:val="32"/>
                <w:szCs w:val="32"/>
                <w:lang w:eastAsia="ar-SA"/>
              </w:rPr>
              <w:t>МК/330/17</w:t>
            </w:r>
          </w:p>
          <w:p w:rsidR="00A40089" w:rsidRPr="0006471E" w:rsidRDefault="00A40089" w:rsidP="002F08C1">
            <w:pPr>
              <w:widowControl w:val="0"/>
              <w:spacing w:line="240" w:lineRule="auto"/>
              <w:ind w:firstLine="0"/>
              <w:jc w:val="center"/>
              <w:rPr>
                <w:rFonts w:eastAsia="Times New Roman" w:cs="Times New Roman"/>
                <w:b/>
                <w:sz w:val="40"/>
                <w:szCs w:val="40"/>
              </w:rPr>
            </w:pPr>
          </w:p>
          <w:p w:rsidR="009C3005" w:rsidRPr="0006471E" w:rsidRDefault="009C3005"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40"/>
                <w:szCs w:val="40"/>
              </w:rPr>
            </w:pPr>
          </w:p>
          <w:p w:rsidR="00A40089" w:rsidRPr="0006471E" w:rsidRDefault="00A40089" w:rsidP="002F08C1">
            <w:pPr>
              <w:widowControl w:val="0"/>
              <w:spacing w:line="240" w:lineRule="auto"/>
              <w:ind w:firstLine="0"/>
              <w:jc w:val="center"/>
              <w:rPr>
                <w:rFonts w:eastAsia="Times New Roman" w:cs="Times New Roman"/>
                <w:b/>
                <w:sz w:val="32"/>
                <w:szCs w:val="20"/>
              </w:rPr>
            </w:pPr>
            <w:r w:rsidRPr="0006471E">
              <w:rPr>
                <w:rFonts w:eastAsia="Times New Roman" w:cs="Times New Roman"/>
                <w:b/>
                <w:sz w:val="32"/>
                <w:szCs w:val="20"/>
              </w:rPr>
              <w:t>Исполнитель: ООО «Корпус»</w:t>
            </w:r>
          </w:p>
          <w:p w:rsidR="00A40089" w:rsidRPr="0006471E" w:rsidRDefault="00A40089" w:rsidP="002F08C1">
            <w:pPr>
              <w:widowControl w:val="0"/>
              <w:spacing w:line="240" w:lineRule="auto"/>
              <w:ind w:firstLine="0"/>
              <w:jc w:val="center"/>
              <w:rPr>
                <w:rFonts w:eastAsia="Times New Roman" w:cs="Times New Roman"/>
                <w:b/>
                <w:sz w:val="40"/>
                <w:szCs w:val="40"/>
              </w:rPr>
            </w:pPr>
          </w:p>
          <w:tbl>
            <w:tblPr>
              <w:tblW w:w="8587" w:type="dxa"/>
              <w:jc w:val="center"/>
              <w:tblLook w:val="00A0"/>
            </w:tblPr>
            <w:tblGrid>
              <w:gridCol w:w="6405"/>
              <w:gridCol w:w="2182"/>
            </w:tblGrid>
            <w:tr w:rsidR="00A40089" w:rsidRPr="0006471E" w:rsidTr="00A133B6">
              <w:trPr>
                <w:trHeight w:val="273"/>
                <w:jc w:val="center"/>
              </w:trPr>
              <w:tc>
                <w:tcPr>
                  <w:tcW w:w="6405" w:type="dxa"/>
                  <w:vAlign w:val="center"/>
                  <w:hideMark/>
                </w:tcPr>
                <w:p w:rsidR="00A40089" w:rsidRPr="0006471E" w:rsidRDefault="009C3005" w:rsidP="002F08C1">
                  <w:pPr>
                    <w:pStyle w:val="a8"/>
                    <w:jc w:val="left"/>
                    <w:rPr>
                      <w:sz w:val="24"/>
                    </w:rPr>
                  </w:pPr>
                  <w:r w:rsidRPr="0006471E">
                    <w:rPr>
                      <w:sz w:val="24"/>
                    </w:rPr>
                    <w:t>Д</w:t>
                  </w:r>
                  <w:r w:rsidR="00A40089" w:rsidRPr="0006471E">
                    <w:rPr>
                      <w:sz w:val="24"/>
                    </w:rPr>
                    <w:t>иректор ООО «Корпус»</w:t>
                  </w:r>
                </w:p>
              </w:tc>
              <w:tc>
                <w:tcPr>
                  <w:tcW w:w="2182" w:type="dxa"/>
                  <w:vAlign w:val="center"/>
                  <w:hideMark/>
                </w:tcPr>
                <w:p w:rsidR="00A40089" w:rsidRPr="0006471E" w:rsidRDefault="00A40089" w:rsidP="002F08C1">
                  <w:pPr>
                    <w:pStyle w:val="a8"/>
                    <w:jc w:val="left"/>
                    <w:rPr>
                      <w:sz w:val="24"/>
                    </w:rPr>
                  </w:pPr>
                  <w:r w:rsidRPr="0006471E">
                    <w:rPr>
                      <w:sz w:val="24"/>
                    </w:rPr>
                    <w:t>Ю.П. Воронов</w:t>
                  </w:r>
                </w:p>
              </w:tc>
            </w:tr>
            <w:tr w:rsidR="00A40089" w:rsidRPr="0006471E" w:rsidTr="00A133B6">
              <w:trPr>
                <w:trHeight w:val="292"/>
                <w:jc w:val="center"/>
              </w:trPr>
              <w:tc>
                <w:tcPr>
                  <w:tcW w:w="6405" w:type="dxa"/>
                  <w:vAlign w:val="center"/>
                  <w:hideMark/>
                </w:tcPr>
                <w:p w:rsidR="00A40089" w:rsidRPr="0006471E" w:rsidRDefault="00A40089" w:rsidP="002F08C1">
                  <w:pPr>
                    <w:pStyle w:val="a8"/>
                    <w:jc w:val="left"/>
                    <w:rPr>
                      <w:sz w:val="24"/>
                    </w:rPr>
                  </w:pPr>
                  <w:r w:rsidRPr="0006471E">
                    <w:rPr>
                      <w:sz w:val="24"/>
                    </w:rPr>
                    <w:t>Исполнительный директор ООО «Корпус»</w:t>
                  </w:r>
                </w:p>
              </w:tc>
              <w:tc>
                <w:tcPr>
                  <w:tcW w:w="2182" w:type="dxa"/>
                  <w:vAlign w:val="center"/>
                  <w:hideMark/>
                </w:tcPr>
                <w:p w:rsidR="00A40089" w:rsidRPr="0006471E" w:rsidRDefault="00A40089" w:rsidP="002F08C1">
                  <w:pPr>
                    <w:pStyle w:val="a8"/>
                    <w:jc w:val="left"/>
                    <w:rPr>
                      <w:sz w:val="24"/>
                    </w:rPr>
                  </w:pPr>
                  <w:r w:rsidRPr="0006471E">
                    <w:rPr>
                      <w:sz w:val="24"/>
                    </w:rPr>
                    <w:t>Л.А. Куприянов</w:t>
                  </w:r>
                </w:p>
              </w:tc>
            </w:tr>
            <w:tr w:rsidR="00A40089" w:rsidRPr="0006471E" w:rsidTr="00A133B6">
              <w:trPr>
                <w:trHeight w:val="292"/>
                <w:jc w:val="center"/>
              </w:trPr>
              <w:tc>
                <w:tcPr>
                  <w:tcW w:w="6405" w:type="dxa"/>
                  <w:vAlign w:val="center"/>
                  <w:hideMark/>
                </w:tcPr>
                <w:p w:rsidR="00A40089" w:rsidRPr="0006471E" w:rsidRDefault="00A40089" w:rsidP="002F08C1">
                  <w:pPr>
                    <w:pStyle w:val="a8"/>
                    <w:jc w:val="left"/>
                    <w:rPr>
                      <w:sz w:val="24"/>
                    </w:rPr>
                  </w:pPr>
                  <w:r w:rsidRPr="0006471E">
                    <w:rPr>
                      <w:sz w:val="24"/>
                    </w:rPr>
                    <w:t>Главный инженер проекта</w:t>
                  </w:r>
                </w:p>
              </w:tc>
              <w:tc>
                <w:tcPr>
                  <w:tcW w:w="2182" w:type="dxa"/>
                  <w:vAlign w:val="center"/>
                  <w:hideMark/>
                </w:tcPr>
                <w:p w:rsidR="00A40089" w:rsidRPr="0006471E" w:rsidRDefault="00A40089" w:rsidP="002F08C1">
                  <w:pPr>
                    <w:pStyle w:val="a8"/>
                    <w:jc w:val="left"/>
                    <w:rPr>
                      <w:sz w:val="24"/>
                    </w:rPr>
                  </w:pPr>
                  <w:r w:rsidRPr="0006471E">
                    <w:rPr>
                      <w:sz w:val="24"/>
                    </w:rPr>
                    <w:t>Г.А. Ромашов</w:t>
                  </w:r>
                </w:p>
              </w:tc>
            </w:tr>
            <w:tr w:rsidR="008B7ACD" w:rsidRPr="0006471E" w:rsidTr="00A133B6">
              <w:trPr>
                <w:trHeight w:val="292"/>
                <w:jc w:val="center"/>
              </w:trPr>
              <w:tc>
                <w:tcPr>
                  <w:tcW w:w="6405" w:type="dxa"/>
                </w:tcPr>
                <w:p w:rsidR="008B7ACD" w:rsidRPr="0006471E" w:rsidRDefault="008B7ACD" w:rsidP="002F08C1">
                  <w:pPr>
                    <w:pStyle w:val="a8"/>
                    <w:jc w:val="left"/>
                    <w:rPr>
                      <w:sz w:val="24"/>
                    </w:rPr>
                  </w:pPr>
                  <w:r w:rsidRPr="0006471E">
                    <w:rPr>
                      <w:sz w:val="24"/>
                    </w:rPr>
                    <w:t>Ведущий специалист</w:t>
                  </w:r>
                </w:p>
              </w:tc>
              <w:tc>
                <w:tcPr>
                  <w:tcW w:w="2182" w:type="dxa"/>
                </w:tcPr>
                <w:p w:rsidR="008B7ACD" w:rsidRPr="0006471E" w:rsidRDefault="008B7ACD" w:rsidP="002F08C1">
                  <w:pPr>
                    <w:pStyle w:val="a8"/>
                    <w:jc w:val="left"/>
                    <w:rPr>
                      <w:sz w:val="24"/>
                    </w:rPr>
                  </w:pPr>
                  <w:r>
                    <w:rPr>
                      <w:sz w:val="24"/>
                    </w:rPr>
                    <w:t>А.С. Гулло</w:t>
                  </w:r>
                </w:p>
              </w:tc>
            </w:tr>
            <w:tr w:rsidR="00A40089" w:rsidRPr="0006471E" w:rsidTr="00A133B6">
              <w:trPr>
                <w:trHeight w:val="292"/>
                <w:jc w:val="center"/>
              </w:trPr>
              <w:tc>
                <w:tcPr>
                  <w:tcW w:w="6405" w:type="dxa"/>
                </w:tcPr>
                <w:p w:rsidR="00A40089" w:rsidRPr="0006471E" w:rsidRDefault="00A40089" w:rsidP="002F08C1">
                  <w:pPr>
                    <w:pStyle w:val="a8"/>
                    <w:jc w:val="left"/>
                    <w:rPr>
                      <w:sz w:val="24"/>
                    </w:rPr>
                  </w:pPr>
                  <w:r w:rsidRPr="0006471E">
                    <w:rPr>
                      <w:sz w:val="24"/>
                    </w:rPr>
                    <w:t>Ведущий специалист</w:t>
                  </w:r>
                </w:p>
              </w:tc>
              <w:tc>
                <w:tcPr>
                  <w:tcW w:w="2182" w:type="dxa"/>
                </w:tcPr>
                <w:p w:rsidR="00A40089" w:rsidRPr="0006471E" w:rsidRDefault="00A40089" w:rsidP="002F08C1">
                  <w:pPr>
                    <w:pStyle w:val="a8"/>
                    <w:jc w:val="left"/>
                    <w:rPr>
                      <w:sz w:val="24"/>
                    </w:rPr>
                  </w:pPr>
                  <w:r w:rsidRPr="0006471E">
                    <w:rPr>
                      <w:sz w:val="24"/>
                    </w:rPr>
                    <w:t xml:space="preserve">А.С. Васильева </w:t>
                  </w:r>
                </w:p>
              </w:tc>
            </w:tr>
            <w:tr w:rsidR="00A40089" w:rsidRPr="0006471E" w:rsidTr="00A133B6">
              <w:trPr>
                <w:trHeight w:val="292"/>
                <w:jc w:val="center"/>
              </w:trPr>
              <w:tc>
                <w:tcPr>
                  <w:tcW w:w="6405" w:type="dxa"/>
                </w:tcPr>
                <w:p w:rsidR="00A40089" w:rsidRPr="0006471E" w:rsidRDefault="00A40089" w:rsidP="002F08C1">
                  <w:pPr>
                    <w:pStyle w:val="a8"/>
                    <w:jc w:val="left"/>
                    <w:rPr>
                      <w:sz w:val="24"/>
                    </w:rPr>
                  </w:pPr>
                  <w:r w:rsidRPr="0006471E">
                    <w:rPr>
                      <w:sz w:val="24"/>
                    </w:rPr>
                    <w:t>Ведущий специалист</w:t>
                  </w:r>
                </w:p>
              </w:tc>
              <w:tc>
                <w:tcPr>
                  <w:tcW w:w="2182" w:type="dxa"/>
                </w:tcPr>
                <w:p w:rsidR="00A40089" w:rsidRPr="0006471E" w:rsidRDefault="00D76A0F" w:rsidP="002F08C1">
                  <w:pPr>
                    <w:pStyle w:val="a8"/>
                    <w:jc w:val="left"/>
                    <w:rPr>
                      <w:sz w:val="24"/>
                    </w:rPr>
                  </w:pPr>
                  <w:r w:rsidRPr="0006471E">
                    <w:rPr>
                      <w:sz w:val="24"/>
                    </w:rPr>
                    <w:t>В.В.Ерёменко</w:t>
                  </w:r>
                </w:p>
              </w:tc>
            </w:tr>
          </w:tbl>
          <w:p w:rsidR="00A40089" w:rsidRPr="0006471E" w:rsidRDefault="00A40089" w:rsidP="002F08C1">
            <w:pPr>
              <w:widowControl w:val="0"/>
              <w:spacing w:line="240" w:lineRule="auto"/>
              <w:ind w:firstLine="0"/>
              <w:jc w:val="center"/>
              <w:rPr>
                <w:rFonts w:eastAsia="Times New Roman" w:cs="Times New Roman"/>
                <w:sz w:val="40"/>
                <w:szCs w:val="40"/>
              </w:rPr>
            </w:pPr>
          </w:p>
          <w:p w:rsidR="00A40089" w:rsidRPr="0006471E" w:rsidRDefault="00A40089" w:rsidP="002F08C1">
            <w:pPr>
              <w:widowControl w:val="0"/>
              <w:spacing w:line="240" w:lineRule="auto"/>
              <w:ind w:firstLine="0"/>
              <w:jc w:val="center"/>
              <w:rPr>
                <w:rFonts w:eastAsia="Times New Roman" w:cs="Times New Roman"/>
                <w:sz w:val="40"/>
                <w:szCs w:val="40"/>
              </w:rPr>
            </w:pPr>
          </w:p>
          <w:p w:rsidR="00A40089" w:rsidRPr="0006471E" w:rsidRDefault="00A40089" w:rsidP="002F08C1">
            <w:pPr>
              <w:widowControl w:val="0"/>
              <w:spacing w:line="240" w:lineRule="auto"/>
              <w:ind w:firstLine="0"/>
              <w:jc w:val="center"/>
              <w:rPr>
                <w:rFonts w:eastAsia="Times New Roman" w:cs="Times New Roman"/>
                <w:sz w:val="40"/>
                <w:szCs w:val="40"/>
              </w:rPr>
            </w:pPr>
          </w:p>
          <w:p w:rsidR="00D03C47" w:rsidRDefault="00D03C47" w:rsidP="002F08C1">
            <w:pPr>
              <w:widowControl w:val="0"/>
              <w:tabs>
                <w:tab w:val="center" w:pos="4782"/>
                <w:tab w:val="left" w:pos="6985"/>
              </w:tabs>
              <w:spacing w:line="240" w:lineRule="auto"/>
              <w:ind w:firstLine="0"/>
              <w:jc w:val="center"/>
              <w:rPr>
                <w:rFonts w:eastAsia="Times New Roman" w:cs="Times New Roman"/>
                <w:sz w:val="28"/>
                <w:szCs w:val="20"/>
              </w:rPr>
            </w:pPr>
          </w:p>
          <w:p w:rsidR="00B0403C" w:rsidRDefault="00B0403C" w:rsidP="002F08C1">
            <w:pPr>
              <w:widowControl w:val="0"/>
              <w:tabs>
                <w:tab w:val="center" w:pos="4782"/>
                <w:tab w:val="left" w:pos="6985"/>
              </w:tabs>
              <w:spacing w:line="240" w:lineRule="auto"/>
              <w:ind w:firstLine="0"/>
              <w:jc w:val="center"/>
              <w:rPr>
                <w:rFonts w:eastAsia="Times New Roman" w:cs="Times New Roman"/>
                <w:sz w:val="28"/>
                <w:szCs w:val="20"/>
              </w:rPr>
            </w:pPr>
          </w:p>
          <w:p w:rsidR="00A40089" w:rsidRPr="0006471E" w:rsidRDefault="00A40089" w:rsidP="002F08C1">
            <w:pPr>
              <w:widowControl w:val="0"/>
              <w:tabs>
                <w:tab w:val="center" w:pos="4782"/>
                <w:tab w:val="left" w:pos="6985"/>
              </w:tabs>
              <w:spacing w:line="240" w:lineRule="auto"/>
              <w:ind w:firstLine="0"/>
              <w:jc w:val="center"/>
              <w:rPr>
                <w:rFonts w:eastAsia="Times New Roman" w:cs="Times New Roman"/>
                <w:sz w:val="28"/>
                <w:szCs w:val="20"/>
              </w:rPr>
            </w:pPr>
            <w:r w:rsidRPr="0006471E">
              <w:rPr>
                <w:rFonts w:eastAsia="Times New Roman" w:cs="Times New Roman"/>
                <w:sz w:val="28"/>
                <w:szCs w:val="20"/>
              </w:rPr>
              <w:t>г. Новосибирск, 2017 г.</w:t>
            </w:r>
          </w:p>
        </w:tc>
      </w:tr>
    </w:tbl>
    <w:p w:rsidR="002D2F82" w:rsidRPr="0006471E" w:rsidRDefault="002D2F82" w:rsidP="002F08C1">
      <w:pPr>
        <w:pStyle w:val="af9"/>
        <w:spacing w:before="0" w:line="240" w:lineRule="auto"/>
        <w:jc w:val="both"/>
      </w:pPr>
    </w:p>
    <w:p w:rsidR="002D2F82" w:rsidRPr="0006471E" w:rsidRDefault="002D2F82" w:rsidP="002D2F82">
      <w:pPr>
        <w:pStyle w:val="10"/>
        <w:spacing w:line="240" w:lineRule="auto"/>
        <w:sectPr w:rsidR="002D2F82" w:rsidRPr="0006471E" w:rsidSect="008B7ACD">
          <w:footerReference w:type="default" r:id="rId11"/>
          <w:pgSz w:w="11907" w:h="16840" w:code="9"/>
          <w:pgMar w:top="1134" w:right="850" w:bottom="1134" w:left="1701" w:header="856" w:footer="833" w:gutter="0"/>
          <w:paperSrc w:other="1"/>
          <w:cols w:space="708"/>
          <w:titlePg/>
          <w:docGrid w:linePitch="326"/>
        </w:sectPr>
      </w:pPr>
    </w:p>
    <w:p w:rsidR="002F08C1" w:rsidRDefault="002F08C1" w:rsidP="002D2F82">
      <w:pPr>
        <w:pStyle w:val="10"/>
        <w:spacing w:line="240" w:lineRule="auto"/>
        <w:rPr>
          <w:sz w:val="28"/>
          <w:szCs w:val="28"/>
        </w:rPr>
      </w:pPr>
      <w:bookmarkStart w:id="1" w:name="_Toc500929922"/>
      <w:bookmarkStart w:id="2" w:name="_Toc500930711"/>
      <w:bookmarkStart w:id="3" w:name="_Toc499796710"/>
      <w:r>
        <w:rPr>
          <w:sz w:val="28"/>
          <w:szCs w:val="28"/>
        </w:rPr>
        <w:lastRenderedPageBreak/>
        <w:t>Содержание</w:t>
      </w:r>
      <w:bookmarkEnd w:id="1"/>
      <w:bookmarkEnd w:id="2"/>
    </w:p>
    <w:sdt>
      <w:sdtPr>
        <w:rPr>
          <w:rFonts w:cs="Times New Roman"/>
          <w:b/>
          <w:bCs/>
          <w:szCs w:val="24"/>
        </w:rPr>
        <w:id w:val="508651948"/>
        <w:docPartObj>
          <w:docPartGallery w:val="Table of Contents"/>
          <w:docPartUnique/>
        </w:docPartObj>
      </w:sdtPr>
      <w:sdtEndPr>
        <w:rPr>
          <w:b w:val="0"/>
        </w:rPr>
      </w:sdtEndPr>
      <w:sdtContent>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r w:rsidRPr="00086C82">
            <w:rPr>
              <w:rFonts w:cs="Times New Roman"/>
              <w:sz w:val="20"/>
              <w:szCs w:val="20"/>
            </w:rPr>
            <w:fldChar w:fldCharType="begin"/>
          </w:r>
          <w:r w:rsidR="002F08C1" w:rsidRPr="00C5272B">
            <w:rPr>
              <w:rFonts w:cs="Times New Roman"/>
              <w:sz w:val="20"/>
              <w:szCs w:val="20"/>
            </w:rPr>
            <w:instrText xml:space="preserve"> TOC \o "1-3" \h \z \u </w:instrText>
          </w:r>
          <w:r w:rsidRPr="00086C82">
            <w:rPr>
              <w:rFonts w:cs="Times New Roman"/>
              <w:sz w:val="20"/>
              <w:szCs w:val="20"/>
            </w:rPr>
            <w:fldChar w:fldCharType="separate"/>
          </w:r>
          <w:hyperlink w:anchor="_Toc500930711" w:history="1">
            <w:r w:rsidR="00C5272B" w:rsidRPr="00C5272B">
              <w:rPr>
                <w:rStyle w:val="a7"/>
                <w:noProof/>
                <w:sz w:val="20"/>
                <w:szCs w:val="20"/>
              </w:rPr>
              <w:t>Содержание</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_Toc500930711 \h </w:instrText>
            </w:r>
            <w:r w:rsidRPr="00C5272B">
              <w:rPr>
                <w:noProof/>
                <w:webHidden/>
                <w:sz w:val="20"/>
                <w:szCs w:val="20"/>
              </w:rPr>
            </w:r>
            <w:r w:rsidRPr="00C5272B">
              <w:rPr>
                <w:noProof/>
                <w:webHidden/>
                <w:sz w:val="20"/>
                <w:szCs w:val="20"/>
              </w:rPr>
              <w:fldChar w:fldCharType="separate"/>
            </w:r>
            <w:r w:rsidR="00B0403C">
              <w:rPr>
                <w:noProof/>
                <w:webHidden/>
                <w:sz w:val="20"/>
                <w:szCs w:val="20"/>
              </w:rPr>
              <w:t>3</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12" w:history="1">
            <w:r w:rsidR="00C5272B" w:rsidRPr="00C5272B">
              <w:rPr>
                <w:rStyle w:val="a7"/>
                <w:noProof/>
                <w:sz w:val="20"/>
                <w:szCs w:val="20"/>
              </w:rPr>
              <w:t>ПЕРЕЧЕНЬ ТАБЛИЦ</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_Toc500930712 \h </w:instrText>
            </w:r>
            <w:r w:rsidRPr="00C5272B">
              <w:rPr>
                <w:noProof/>
                <w:webHidden/>
                <w:sz w:val="20"/>
                <w:szCs w:val="20"/>
              </w:rPr>
            </w:r>
            <w:r w:rsidRPr="00C5272B">
              <w:rPr>
                <w:noProof/>
                <w:webHidden/>
                <w:sz w:val="20"/>
                <w:szCs w:val="20"/>
              </w:rPr>
              <w:fldChar w:fldCharType="separate"/>
            </w:r>
            <w:r w:rsidR="00B0403C">
              <w:rPr>
                <w:noProof/>
                <w:webHidden/>
                <w:sz w:val="20"/>
                <w:szCs w:val="20"/>
              </w:rPr>
              <w:t>6</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13" w:history="1">
            <w:r w:rsidR="00C5272B" w:rsidRPr="00C5272B">
              <w:rPr>
                <w:rStyle w:val="a7"/>
                <w:noProof/>
                <w:sz w:val="20"/>
                <w:szCs w:val="20"/>
              </w:rPr>
              <w:t>ПЕРЕЧЕНЬ РИСУНКОВ</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_Toc500930713 \h </w:instrText>
            </w:r>
            <w:r w:rsidRPr="00C5272B">
              <w:rPr>
                <w:noProof/>
                <w:webHidden/>
                <w:sz w:val="20"/>
                <w:szCs w:val="20"/>
              </w:rPr>
            </w:r>
            <w:r w:rsidRPr="00C5272B">
              <w:rPr>
                <w:noProof/>
                <w:webHidden/>
                <w:sz w:val="20"/>
                <w:szCs w:val="20"/>
              </w:rPr>
              <w:fldChar w:fldCharType="separate"/>
            </w:r>
            <w:r w:rsidR="00B0403C">
              <w:rPr>
                <w:noProof/>
                <w:webHidden/>
                <w:sz w:val="20"/>
                <w:szCs w:val="20"/>
              </w:rPr>
              <w:t>7</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14" w:history="1">
            <w:r w:rsidR="00C5272B" w:rsidRPr="00C5272B">
              <w:rPr>
                <w:rStyle w:val="a7"/>
                <w:noProof/>
                <w:sz w:val="20"/>
                <w:szCs w:val="20"/>
              </w:rPr>
              <w:t>Раздел 1. Показатели перспективного спроса на тепловую энергию (мощность) и теплоноситель в установленных границах территории поселения</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_Toc500930714 \h </w:instrText>
            </w:r>
            <w:r w:rsidRPr="00C5272B">
              <w:rPr>
                <w:noProof/>
                <w:webHidden/>
                <w:sz w:val="20"/>
                <w:szCs w:val="20"/>
              </w:rPr>
            </w:r>
            <w:r w:rsidRPr="00C5272B">
              <w:rPr>
                <w:noProof/>
                <w:webHidden/>
                <w:sz w:val="20"/>
                <w:szCs w:val="20"/>
              </w:rPr>
              <w:fldChar w:fldCharType="separate"/>
            </w:r>
            <w:r w:rsidR="00B0403C">
              <w:rPr>
                <w:noProof/>
                <w:webHidden/>
                <w:sz w:val="20"/>
                <w:szCs w:val="20"/>
              </w:rPr>
              <w:t>8</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15" w:history="1">
            <w:r w:rsidR="00C5272B" w:rsidRPr="00C5272B">
              <w:rPr>
                <w:rStyle w:val="a7"/>
                <w:noProof/>
                <w:sz w:val="20"/>
                <w:szCs w:val="20"/>
              </w:rPr>
              <w:t>1.1</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_Toc500930715 \h </w:instrText>
            </w:r>
            <w:r w:rsidRPr="00C5272B">
              <w:rPr>
                <w:noProof/>
                <w:webHidden/>
                <w:sz w:val="20"/>
                <w:szCs w:val="20"/>
              </w:rPr>
            </w:r>
            <w:r w:rsidRPr="00C5272B">
              <w:rPr>
                <w:noProof/>
                <w:webHidden/>
                <w:sz w:val="20"/>
                <w:szCs w:val="20"/>
              </w:rPr>
              <w:fldChar w:fldCharType="separate"/>
            </w:r>
            <w:r w:rsidR="00B0403C">
              <w:rPr>
                <w:noProof/>
                <w:webHidden/>
                <w:sz w:val="20"/>
                <w:szCs w:val="20"/>
              </w:rPr>
              <w:t>8</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16" w:history="1">
            <w:r w:rsidR="00C5272B" w:rsidRPr="00C5272B">
              <w:rPr>
                <w:rStyle w:val="a7"/>
                <w:noProof/>
                <w:sz w:val="20"/>
                <w:szCs w:val="20"/>
              </w:rPr>
              <w:t>1.2</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_Toc500930716 \h </w:instrText>
            </w:r>
            <w:r w:rsidRPr="00C5272B">
              <w:rPr>
                <w:noProof/>
                <w:webHidden/>
                <w:sz w:val="20"/>
                <w:szCs w:val="20"/>
              </w:rPr>
            </w:r>
            <w:r w:rsidRPr="00C5272B">
              <w:rPr>
                <w:noProof/>
                <w:webHidden/>
                <w:sz w:val="20"/>
                <w:szCs w:val="20"/>
              </w:rPr>
              <w:fldChar w:fldCharType="separate"/>
            </w:r>
            <w:r w:rsidR="00B0403C">
              <w:rPr>
                <w:noProof/>
                <w:webHidden/>
                <w:sz w:val="20"/>
                <w:szCs w:val="20"/>
              </w:rPr>
              <w:t>9</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17" w:history="1">
            <w:r w:rsidR="00C5272B" w:rsidRPr="00C5272B">
              <w:rPr>
                <w:rStyle w:val="a7"/>
                <w:noProof/>
                <w:sz w:val="20"/>
                <w:szCs w:val="20"/>
              </w:rPr>
              <w:t>1.3</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_Toc500930717 \h </w:instrText>
            </w:r>
            <w:r w:rsidRPr="00C5272B">
              <w:rPr>
                <w:noProof/>
                <w:webHidden/>
                <w:sz w:val="20"/>
                <w:szCs w:val="20"/>
              </w:rPr>
            </w:r>
            <w:r w:rsidRPr="00C5272B">
              <w:rPr>
                <w:noProof/>
                <w:webHidden/>
                <w:sz w:val="20"/>
                <w:szCs w:val="20"/>
              </w:rPr>
              <w:fldChar w:fldCharType="separate"/>
            </w:r>
            <w:r w:rsidR="00B0403C">
              <w:rPr>
                <w:noProof/>
                <w:webHidden/>
                <w:sz w:val="20"/>
                <w:szCs w:val="20"/>
              </w:rPr>
              <w:t>9</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18" w:history="1">
            <w:r w:rsidR="00C5272B" w:rsidRPr="00C5272B">
              <w:rPr>
                <w:rStyle w:val="a7"/>
                <w:noProof/>
                <w:sz w:val="20"/>
                <w:szCs w:val="20"/>
              </w:rPr>
              <w:t>Раздел 2. Перспективные балансы тепловой мощности источников тепловой энергии и тепловой нагрузки потребителей</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_Toc500930718 \h </w:instrText>
            </w:r>
            <w:r w:rsidRPr="00C5272B">
              <w:rPr>
                <w:noProof/>
                <w:webHidden/>
                <w:sz w:val="20"/>
                <w:szCs w:val="20"/>
              </w:rPr>
            </w:r>
            <w:r w:rsidRPr="00C5272B">
              <w:rPr>
                <w:noProof/>
                <w:webHidden/>
                <w:sz w:val="20"/>
                <w:szCs w:val="20"/>
              </w:rPr>
              <w:fldChar w:fldCharType="separate"/>
            </w:r>
            <w:r w:rsidR="00B0403C">
              <w:rPr>
                <w:noProof/>
                <w:webHidden/>
                <w:sz w:val="20"/>
                <w:szCs w:val="20"/>
              </w:rPr>
              <w:t>10</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19" w:history="1">
            <w:r w:rsidR="00C5272B" w:rsidRPr="00C5272B">
              <w:rPr>
                <w:rStyle w:val="a7"/>
                <w:noProof/>
                <w:sz w:val="20"/>
                <w:szCs w:val="20"/>
              </w:rPr>
              <w:t>2.1</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Радиус эффективного теплоснабжения</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_Toc500930719 \h </w:instrText>
            </w:r>
            <w:r w:rsidRPr="00C5272B">
              <w:rPr>
                <w:noProof/>
                <w:webHidden/>
                <w:sz w:val="20"/>
                <w:szCs w:val="20"/>
              </w:rPr>
            </w:r>
            <w:r w:rsidRPr="00C5272B">
              <w:rPr>
                <w:noProof/>
                <w:webHidden/>
                <w:sz w:val="20"/>
                <w:szCs w:val="20"/>
              </w:rPr>
              <w:fldChar w:fldCharType="separate"/>
            </w:r>
            <w:r w:rsidR="00B0403C">
              <w:rPr>
                <w:noProof/>
                <w:webHidden/>
                <w:sz w:val="20"/>
                <w:szCs w:val="20"/>
              </w:rPr>
              <w:t>10</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20" w:history="1">
            <w:r w:rsidR="00C5272B" w:rsidRPr="00C5272B">
              <w:rPr>
                <w:rStyle w:val="a7"/>
                <w:noProof/>
                <w:sz w:val="20"/>
                <w:szCs w:val="20"/>
              </w:rPr>
              <w:t>2.2</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Описание существующих и перспективных зон действия систем теплоснабжения и источников тепловой энергии</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_Toc500930720 \h </w:instrText>
            </w:r>
            <w:r w:rsidRPr="00C5272B">
              <w:rPr>
                <w:noProof/>
                <w:webHidden/>
                <w:sz w:val="20"/>
                <w:szCs w:val="20"/>
              </w:rPr>
            </w:r>
            <w:r w:rsidRPr="00C5272B">
              <w:rPr>
                <w:noProof/>
                <w:webHidden/>
                <w:sz w:val="20"/>
                <w:szCs w:val="20"/>
              </w:rPr>
              <w:fldChar w:fldCharType="separate"/>
            </w:r>
            <w:r w:rsidR="00B0403C">
              <w:rPr>
                <w:noProof/>
                <w:webHidden/>
                <w:sz w:val="20"/>
                <w:szCs w:val="20"/>
              </w:rPr>
              <w:t>10</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21" w:history="1">
            <w:r w:rsidR="00C5272B" w:rsidRPr="00C5272B">
              <w:rPr>
                <w:rStyle w:val="a7"/>
                <w:noProof/>
                <w:sz w:val="20"/>
                <w:szCs w:val="20"/>
              </w:rPr>
              <w:t>2.3</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Описание существующих и перспективных зон действия индивидуальных источников тепловой энергии</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_Toc500930721 \h </w:instrText>
            </w:r>
            <w:r w:rsidRPr="00C5272B">
              <w:rPr>
                <w:noProof/>
                <w:webHidden/>
                <w:sz w:val="20"/>
                <w:szCs w:val="20"/>
              </w:rPr>
            </w:r>
            <w:r w:rsidRPr="00C5272B">
              <w:rPr>
                <w:noProof/>
                <w:webHidden/>
                <w:sz w:val="20"/>
                <w:szCs w:val="20"/>
              </w:rPr>
              <w:fldChar w:fldCharType="separate"/>
            </w:r>
            <w:r w:rsidR="00B0403C">
              <w:rPr>
                <w:noProof/>
                <w:webHidden/>
                <w:sz w:val="20"/>
                <w:szCs w:val="20"/>
              </w:rPr>
              <w:t>12</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22" w:history="1">
            <w:r w:rsidR="00C5272B" w:rsidRPr="00C5272B">
              <w:rPr>
                <w:rStyle w:val="a7"/>
                <w:noProof/>
                <w:sz w:val="20"/>
                <w:szCs w:val="20"/>
              </w:rPr>
              <w:t>2.4</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C5272B" w:rsidRPr="00C5272B">
              <w:rPr>
                <w:noProof/>
                <w:webHidden/>
                <w:sz w:val="20"/>
                <w:szCs w:val="20"/>
              </w:rPr>
              <w:tab/>
            </w:r>
            <w:r w:rsidR="008B7ACD">
              <w:rPr>
                <w:noProof/>
                <w:webHidden/>
                <w:sz w:val="20"/>
                <w:szCs w:val="20"/>
              </w:rPr>
              <w:tab/>
            </w:r>
            <w:r w:rsidR="008B7ACD">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_Toc500930722 \h </w:instrText>
            </w:r>
            <w:r w:rsidRPr="00C5272B">
              <w:rPr>
                <w:noProof/>
                <w:webHidden/>
                <w:sz w:val="20"/>
                <w:szCs w:val="20"/>
              </w:rPr>
            </w:r>
            <w:r w:rsidRPr="00C5272B">
              <w:rPr>
                <w:noProof/>
                <w:webHidden/>
                <w:sz w:val="20"/>
                <w:szCs w:val="20"/>
              </w:rPr>
              <w:fldChar w:fldCharType="separate"/>
            </w:r>
            <w:r w:rsidR="00B0403C">
              <w:rPr>
                <w:noProof/>
                <w:webHidden/>
                <w:sz w:val="20"/>
                <w:szCs w:val="20"/>
              </w:rPr>
              <w:t>12</w:t>
            </w:r>
            <w:r w:rsidRPr="00C5272B">
              <w:rPr>
                <w:noProof/>
                <w:webHidden/>
                <w:sz w:val="20"/>
                <w:szCs w:val="20"/>
              </w:rPr>
              <w:fldChar w:fldCharType="end"/>
            </w:r>
          </w:hyperlink>
        </w:p>
        <w:p w:rsidR="00C5272B" w:rsidRPr="00C5272B" w:rsidRDefault="00086C82" w:rsidP="00C5272B">
          <w:pPr>
            <w:pStyle w:val="31"/>
            <w:tabs>
              <w:tab w:val="left" w:pos="1949"/>
            </w:tabs>
            <w:ind w:left="0" w:firstLine="567"/>
            <w:jc w:val="left"/>
            <w:rPr>
              <w:rFonts w:asciiTheme="minorHAnsi" w:eastAsiaTheme="minorEastAsia" w:hAnsiTheme="minorHAnsi"/>
              <w:noProof/>
              <w:sz w:val="20"/>
              <w:szCs w:val="20"/>
              <w:lang w:eastAsia="ru-RU"/>
            </w:rPr>
          </w:pPr>
          <w:hyperlink w:anchor="_Toc500930723" w:history="1">
            <w:r w:rsidR="00C5272B" w:rsidRPr="00C5272B">
              <w:rPr>
                <w:rStyle w:val="a7"/>
                <w:noProof/>
                <w:sz w:val="20"/>
                <w:szCs w:val="20"/>
              </w:rPr>
              <w:t>2.4.1.</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Существующие и перспективные значения установленной тепловой мощности основного оборудования источника (источников) тепловой энергии.</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_Toc500930723 \h </w:instrText>
            </w:r>
            <w:r w:rsidRPr="00C5272B">
              <w:rPr>
                <w:noProof/>
                <w:webHidden/>
                <w:sz w:val="20"/>
                <w:szCs w:val="20"/>
              </w:rPr>
            </w:r>
            <w:r w:rsidRPr="00C5272B">
              <w:rPr>
                <w:noProof/>
                <w:webHidden/>
                <w:sz w:val="20"/>
                <w:szCs w:val="20"/>
              </w:rPr>
              <w:fldChar w:fldCharType="separate"/>
            </w:r>
            <w:r w:rsidR="00B0403C">
              <w:rPr>
                <w:noProof/>
                <w:webHidden/>
                <w:sz w:val="20"/>
                <w:szCs w:val="20"/>
              </w:rPr>
              <w:t>13</w:t>
            </w:r>
            <w:r w:rsidRPr="00C5272B">
              <w:rPr>
                <w:noProof/>
                <w:webHidden/>
                <w:sz w:val="20"/>
                <w:szCs w:val="20"/>
              </w:rPr>
              <w:fldChar w:fldCharType="end"/>
            </w:r>
          </w:hyperlink>
        </w:p>
        <w:p w:rsidR="00C5272B" w:rsidRPr="00C5272B" w:rsidRDefault="00086C82" w:rsidP="00C5272B">
          <w:pPr>
            <w:pStyle w:val="31"/>
            <w:tabs>
              <w:tab w:val="left" w:pos="1949"/>
            </w:tabs>
            <w:ind w:left="0" w:firstLine="567"/>
            <w:jc w:val="left"/>
            <w:rPr>
              <w:rFonts w:asciiTheme="minorHAnsi" w:eastAsiaTheme="minorEastAsia" w:hAnsiTheme="minorHAnsi"/>
              <w:noProof/>
              <w:sz w:val="20"/>
              <w:szCs w:val="20"/>
              <w:lang w:eastAsia="ru-RU"/>
            </w:rPr>
          </w:pPr>
          <w:hyperlink w:anchor="_Toc500930724" w:history="1">
            <w:r w:rsidR="00C5272B" w:rsidRPr="00C5272B">
              <w:rPr>
                <w:rStyle w:val="a7"/>
                <w:noProof/>
                <w:sz w:val="20"/>
                <w:szCs w:val="20"/>
              </w:rPr>
              <w:t>2.4.2.</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_Toc500930724 \h </w:instrText>
            </w:r>
            <w:r w:rsidRPr="00C5272B">
              <w:rPr>
                <w:noProof/>
                <w:webHidden/>
                <w:sz w:val="20"/>
                <w:szCs w:val="20"/>
              </w:rPr>
            </w:r>
            <w:r w:rsidRPr="00C5272B">
              <w:rPr>
                <w:noProof/>
                <w:webHidden/>
                <w:sz w:val="20"/>
                <w:szCs w:val="20"/>
              </w:rPr>
              <w:fldChar w:fldCharType="separate"/>
            </w:r>
            <w:r w:rsidR="00B0403C">
              <w:rPr>
                <w:noProof/>
                <w:webHidden/>
                <w:sz w:val="20"/>
                <w:szCs w:val="20"/>
              </w:rPr>
              <w:t>13</w:t>
            </w:r>
            <w:r w:rsidRPr="00C5272B">
              <w:rPr>
                <w:noProof/>
                <w:webHidden/>
                <w:sz w:val="20"/>
                <w:szCs w:val="20"/>
              </w:rPr>
              <w:fldChar w:fldCharType="end"/>
            </w:r>
          </w:hyperlink>
        </w:p>
        <w:p w:rsidR="00C5272B" w:rsidRPr="00C5272B" w:rsidRDefault="00086C82" w:rsidP="00C5272B">
          <w:pPr>
            <w:pStyle w:val="31"/>
            <w:tabs>
              <w:tab w:val="left" w:pos="1949"/>
            </w:tabs>
            <w:ind w:left="0" w:firstLine="567"/>
            <w:jc w:val="left"/>
            <w:rPr>
              <w:rFonts w:asciiTheme="minorHAnsi" w:eastAsiaTheme="minorEastAsia" w:hAnsiTheme="minorHAnsi"/>
              <w:noProof/>
              <w:sz w:val="20"/>
              <w:szCs w:val="20"/>
              <w:lang w:eastAsia="ru-RU"/>
            </w:rPr>
          </w:pPr>
          <w:hyperlink w:anchor="_Toc500930725" w:history="1">
            <w:r w:rsidR="00C5272B" w:rsidRPr="00C5272B">
              <w:rPr>
                <w:rStyle w:val="a7"/>
                <w:noProof/>
                <w:sz w:val="20"/>
                <w:szCs w:val="20"/>
              </w:rPr>
              <w:t>2.4.3.</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Существующие и перспективные затраты тепловой мощности на собственные и хозяйственные нужды источников тепловой энергии.</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_Toc500930725 \h </w:instrText>
            </w:r>
            <w:r w:rsidRPr="00C5272B">
              <w:rPr>
                <w:noProof/>
                <w:webHidden/>
                <w:sz w:val="20"/>
                <w:szCs w:val="20"/>
              </w:rPr>
            </w:r>
            <w:r w:rsidRPr="00C5272B">
              <w:rPr>
                <w:noProof/>
                <w:webHidden/>
                <w:sz w:val="20"/>
                <w:szCs w:val="20"/>
              </w:rPr>
              <w:fldChar w:fldCharType="separate"/>
            </w:r>
            <w:r w:rsidR="00B0403C">
              <w:rPr>
                <w:noProof/>
                <w:webHidden/>
                <w:sz w:val="20"/>
                <w:szCs w:val="20"/>
              </w:rPr>
              <w:t>14</w:t>
            </w:r>
            <w:r w:rsidRPr="00C5272B">
              <w:rPr>
                <w:noProof/>
                <w:webHidden/>
                <w:sz w:val="20"/>
                <w:szCs w:val="20"/>
              </w:rPr>
              <w:fldChar w:fldCharType="end"/>
            </w:r>
          </w:hyperlink>
        </w:p>
        <w:p w:rsidR="00C5272B" w:rsidRPr="00C5272B" w:rsidRDefault="00086C82" w:rsidP="00C5272B">
          <w:pPr>
            <w:pStyle w:val="31"/>
            <w:tabs>
              <w:tab w:val="left" w:pos="1949"/>
            </w:tabs>
            <w:ind w:left="0" w:firstLine="567"/>
            <w:jc w:val="left"/>
            <w:rPr>
              <w:rFonts w:asciiTheme="minorHAnsi" w:eastAsiaTheme="minorEastAsia" w:hAnsiTheme="minorHAnsi"/>
              <w:noProof/>
              <w:sz w:val="20"/>
              <w:szCs w:val="20"/>
              <w:lang w:eastAsia="ru-RU"/>
            </w:rPr>
          </w:pPr>
          <w:hyperlink w:anchor="_Toc500930726" w:history="1">
            <w:r w:rsidR="00C5272B" w:rsidRPr="00C5272B">
              <w:rPr>
                <w:rStyle w:val="a7"/>
                <w:noProof/>
                <w:sz w:val="20"/>
                <w:szCs w:val="20"/>
              </w:rPr>
              <w:t>2.4.4.</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Значения существующей и перспективной тепловой мощности источников тепловой энергии нетто.</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_Toc500930726 \h </w:instrText>
            </w:r>
            <w:r w:rsidRPr="00C5272B">
              <w:rPr>
                <w:noProof/>
                <w:webHidden/>
                <w:sz w:val="20"/>
                <w:szCs w:val="20"/>
              </w:rPr>
            </w:r>
            <w:r w:rsidRPr="00C5272B">
              <w:rPr>
                <w:noProof/>
                <w:webHidden/>
                <w:sz w:val="20"/>
                <w:szCs w:val="20"/>
              </w:rPr>
              <w:fldChar w:fldCharType="separate"/>
            </w:r>
            <w:r w:rsidR="00B0403C">
              <w:rPr>
                <w:noProof/>
                <w:webHidden/>
                <w:sz w:val="20"/>
                <w:szCs w:val="20"/>
              </w:rPr>
              <w:t>14</w:t>
            </w:r>
            <w:r w:rsidRPr="00C5272B">
              <w:rPr>
                <w:noProof/>
                <w:webHidden/>
                <w:sz w:val="20"/>
                <w:szCs w:val="20"/>
              </w:rPr>
              <w:fldChar w:fldCharType="end"/>
            </w:r>
          </w:hyperlink>
        </w:p>
        <w:p w:rsidR="00C5272B" w:rsidRPr="00C5272B" w:rsidRDefault="00086C82" w:rsidP="00C5272B">
          <w:pPr>
            <w:pStyle w:val="31"/>
            <w:tabs>
              <w:tab w:val="left" w:pos="1949"/>
            </w:tabs>
            <w:ind w:left="0" w:firstLine="567"/>
            <w:jc w:val="left"/>
            <w:rPr>
              <w:rFonts w:asciiTheme="minorHAnsi" w:eastAsiaTheme="minorEastAsia" w:hAnsiTheme="minorHAnsi"/>
              <w:noProof/>
              <w:sz w:val="20"/>
              <w:szCs w:val="20"/>
              <w:lang w:eastAsia="ru-RU"/>
            </w:rPr>
          </w:pPr>
          <w:hyperlink w:anchor="_Toc500930727" w:history="1">
            <w:r w:rsidR="00C5272B" w:rsidRPr="00C5272B">
              <w:rPr>
                <w:rStyle w:val="a7"/>
                <w:noProof/>
                <w:sz w:val="20"/>
                <w:szCs w:val="20"/>
              </w:rPr>
              <w:t>2.4.5.</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_Toc500930727 \h </w:instrText>
            </w:r>
            <w:r w:rsidRPr="00C5272B">
              <w:rPr>
                <w:noProof/>
                <w:webHidden/>
                <w:sz w:val="20"/>
                <w:szCs w:val="20"/>
              </w:rPr>
            </w:r>
            <w:r w:rsidRPr="00C5272B">
              <w:rPr>
                <w:noProof/>
                <w:webHidden/>
                <w:sz w:val="20"/>
                <w:szCs w:val="20"/>
              </w:rPr>
              <w:fldChar w:fldCharType="separate"/>
            </w:r>
            <w:r w:rsidR="00B0403C">
              <w:rPr>
                <w:noProof/>
                <w:webHidden/>
                <w:sz w:val="20"/>
                <w:szCs w:val="20"/>
              </w:rPr>
              <w:t>14</w:t>
            </w:r>
            <w:r w:rsidRPr="00C5272B">
              <w:rPr>
                <w:noProof/>
                <w:webHidden/>
                <w:sz w:val="20"/>
                <w:szCs w:val="20"/>
              </w:rPr>
              <w:fldChar w:fldCharType="end"/>
            </w:r>
          </w:hyperlink>
        </w:p>
        <w:p w:rsidR="00C5272B" w:rsidRPr="00C5272B" w:rsidRDefault="00086C82" w:rsidP="00C5272B">
          <w:pPr>
            <w:pStyle w:val="31"/>
            <w:tabs>
              <w:tab w:val="left" w:pos="1949"/>
            </w:tabs>
            <w:ind w:left="0" w:firstLine="567"/>
            <w:jc w:val="left"/>
            <w:rPr>
              <w:rFonts w:asciiTheme="minorHAnsi" w:eastAsiaTheme="minorEastAsia" w:hAnsiTheme="minorHAnsi"/>
              <w:noProof/>
              <w:sz w:val="20"/>
              <w:szCs w:val="20"/>
              <w:lang w:eastAsia="ru-RU"/>
            </w:rPr>
          </w:pPr>
          <w:hyperlink w:anchor="_Toc500930728" w:history="1">
            <w:r w:rsidR="00C5272B" w:rsidRPr="00C5272B">
              <w:rPr>
                <w:rStyle w:val="a7"/>
                <w:noProof/>
                <w:sz w:val="20"/>
                <w:szCs w:val="20"/>
              </w:rPr>
              <w:t>2.4.6.</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Затраты существующей и перспективной тепловой мощности на хозяйственные нужды тепловых сетей.</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_Toc500930728 \h </w:instrText>
            </w:r>
            <w:r w:rsidRPr="00C5272B">
              <w:rPr>
                <w:noProof/>
                <w:webHidden/>
                <w:sz w:val="20"/>
                <w:szCs w:val="20"/>
              </w:rPr>
            </w:r>
            <w:r w:rsidRPr="00C5272B">
              <w:rPr>
                <w:noProof/>
                <w:webHidden/>
                <w:sz w:val="20"/>
                <w:szCs w:val="20"/>
              </w:rPr>
              <w:fldChar w:fldCharType="separate"/>
            </w:r>
            <w:r w:rsidR="00B0403C">
              <w:rPr>
                <w:noProof/>
                <w:webHidden/>
                <w:sz w:val="20"/>
                <w:szCs w:val="20"/>
              </w:rPr>
              <w:t>14</w:t>
            </w:r>
            <w:r w:rsidRPr="00C5272B">
              <w:rPr>
                <w:noProof/>
                <w:webHidden/>
                <w:sz w:val="20"/>
                <w:szCs w:val="20"/>
              </w:rPr>
              <w:fldChar w:fldCharType="end"/>
            </w:r>
          </w:hyperlink>
        </w:p>
        <w:p w:rsidR="00C5272B" w:rsidRPr="00C5272B" w:rsidRDefault="00086C82" w:rsidP="00C5272B">
          <w:pPr>
            <w:pStyle w:val="31"/>
            <w:tabs>
              <w:tab w:val="left" w:pos="1949"/>
            </w:tabs>
            <w:ind w:left="0" w:firstLine="567"/>
            <w:jc w:val="left"/>
            <w:rPr>
              <w:rFonts w:asciiTheme="minorHAnsi" w:eastAsiaTheme="minorEastAsia" w:hAnsiTheme="minorHAnsi"/>
              <w:noProof/>
              <w:sz w:val="20"/>
              <w:szCs w:val="20"/>
              <w:lang w:eastAsia="ru-RU"/>
            </w:rPr>
          </w:pPr>
          <w:hyperlink w:anchor="_Toc500930729" w:history="1">
            <w:r w:rsidR="00C5272B" w:rsidRPr="00C5272B">
              <w:rPr>
                <w:rStyle w:val="a7"/>
                <w:noProof/>
                <w:sz w:val="20"/>
                <w:szCs w:val="20"/>
              </w:rPr>
              <w:t>2.4.7.</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_Toc500930729 \h </w:instrText>
            </w:r>
            <w:r w:rsidRPr="00C5272B">
              <w:rPr>
                <w:noProof/>
                <w:webHidden/>
                <w:sz w:val="20"/>
                <w:szCs w:val="20"/>
              </w:rPr>
            </w:r>
            <w:r w:rsidRPr="00C5272B">
              <w:rPr>
                <w:noProof/>
                <w:webHidden/>
                <w:sz w:val="20"/>
                <w:szCs w:val="20"/>
              </w:rPr>
              <w:fldChar w:fldCharType="separate"/>
            </w:r>
            <w:r w:rsidR="00B0403C">
              <w:rPr>
                <w:noProof/>
                <w:webHidden/>
                <w:sz w:val="20"/>
                <w:szCs w:val="20"/>
              </w:rPr>
              <w:t>15</w:t>
            </w:r>
            <w:r w:rsidRPr="00C5272B">
              <w:rPr>
                <w:noProof/>
                <w:webHidden/>
                <w:sz w:val="20"/>
                <w:szCs w:val="20"/>
              </w:rPr>
              <w:fldChar w:fldCharType="end"/>
            </w:r>
          </w:hyperlink>
        </w:p>
        <w:p w:rsidR="00C5272B" w:rsidRPr="00C5272B" w:rsidRDefault="00086C82" w:rsidP="00C5272B">
          <w:pPr>
            <w:pStyle w:val="31"/>
            <w:tabs>
              <w:tab w:val="left" w:pos="1949"/>
            </w:tabs>
            <w:ind w:left="0" w:firstLine="567"/>
            <w:jc w:val="left"/>
            <w:rPr>
              <w:rFonts w:asciiTheme="minorHAnsi" w:eastAsiaTheme="minorEastAsia" w:hAnsiTheme="minorHAnsi"/>
              <w:noProof/>
              <w:sz w:val="20"/>
              <w:szCs w:val="20"/>
              <w:lang w:eastAsia="ru-RU"/>
            </w:rPr>
          </w:pPr>
          <w:hyperlink w:anchor="_Toc500930730" w:history="1">
            <w:r w:rsidR="00C5272B" w:rsidRPr="00C5272B">
              <w:rPr>
                <w:rStyle w:val="a7"/>
                <w:noProof/>
                <w:sz w:val="20"/>
                <w:szCs w:val="20"/>
              </w:rPr>
              <w:t>2.4.8.</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_Toc500930730 \h </w:instrText>
            </w:r>
            <w:r w:rsidRPr="00C5272B">
              <w:rPr>
                <w:noProof/>
                <w:webHidden/>
                <w:sz w:val="20"/>
                <w:szCs w:val="20"/>
              </w:rPr>
            </w:r>
            <w:r w:rsidRPr="00C5272B">
              <w:rPr>
                <w:noProof/>
                <w:webHidden/>
                <w:sz w:val="20"/>
                <w:szCs w:val="20"/>
              </w:rPr>
              <w:fldChar w:fldCharType="separate"/>
            </w:r>
            <w:r w:rsidR="00B0403C">
              <w:rPr>
                <w:noProof/>
                <w:webHidden/>
                <w:sz w:val="20"/>
                <w:szCs w:val="20"/>
              </w:rPr>
              <w:t>15</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31" w:history="1">
            <w:r w:rsidR="00C5272B" w:rsidRPr="00C5272B">
              <w:rPr>
                <w:rStyle w:val="a7"/>
                <w:noProof/>
                <w:sz w:val="20"/>
                <w:szCs w:val="20"/>
              </w:rPr>
              <w:t>Раздел 3. Перспективные балансы теплоносителя</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_Toc500930731 \h </w:instrText>
            </w:r>
            <w:r w:rsidRPr="00C5272B">
              <w:rPr>
                <w:noProof/>
                <w:webHidden/>
                <w:sz w:val="20"/>
                <w:szCs w:val="20"/>
              </w:rPr>
            </w:r>
            <w:r w:rsidRPr="00C5272B">
              <w:rPr>
                <w:noProof/>
                <w:webHidden/>
                <w:sz w:val="20"/>
                <w:szCs w:val="20"/>
              </w:rPr>
              <w:fldChar w:fldCharType="separate"/>
            </w:r>
            <w:r w:rsidR="00B0403C">
              <w:rPr>
                <w:noProof/>
                <w:webHidden/>
                <w:sz w:val="20"/>
                <w:szCs w:val="20"/>
              </w:rPr>
              <w:t>16</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32" w:history="1">
            <w:r w:rsidR="00C5272B" w:rsidRPr="00C5272B">
              <w:rPr>
                <w:rStyle w:val="a7"/>
                <w:noProof/>
                <w:sz w:val="20"/>
                <w:szCs w:val="20"/>
              </w:rPr>
              <w:t>3.1</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_Toc500930732 \h </w:instrText>
            </w:r>
            <w:r w:rsidRPr="00C5272B">
              <w:rPr>
                <w:noProof/>
                <w:webHidden/>
                <w:sz w:val="20"/>
                <w:szCs w:val="20"/>
              </w:rPr>
            </w:r>
            <w:r w:rsidRPr="00C5272B">
              <w:rPr>
                <w:noProof/>
                <w:webHidden/>
                <w:sz w:val="20"/>
                <w:szCs w:val="20"/>
              </w:rPr>
              <w:fldChar w:fldCharType="separate"/>
            </w:r>
            <w:r w:rsidR="00B0403C">
              <w:rPr>
                <w:noProof/>
                <w:webHidden/>
                <w:sz w:val="20"/>
                <w:szCs w:val="20"/>
              </w:rPr>
              <w:t>16</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33" w:history="1">
            <w:r w:rsidR="00C5272B" w:rsidRPr="00C5272B">
              <w:rPr>
                <w:rStyle w:val="a7"/>
                <w:noProof/>
                <w:sz w:val="20"/>
                <w:szCs w:val="20"/>
              </w:rPr>
              <w:t>3.2</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_Toc500930733 \h </w:instrText>
            </w:r>
            <w:r w:rsidRPr="00C5272B">
              <w:rPr>
                <w:noProof/>
                <w:webHidden/>
                <w:sz w:val="20"/>
                <w:szCs w:val="20"/>
              </w:rPr>
            </w:r>
            <w:r w:rsidRPr="00C5272B">
              <w:rPr>
                <w:noProof/>
                <w:webHidden/>
                <w:sz w:val="20"/>
                <w:szCs w:val="20"/>
              </w:rPr>
              <w:fldChar w:fldCharType="separate"/>
            </w:r>
            <w:r w:rsidR="00B0403C">
              <w:rPr>
                <w:noProof/>
                <w:webHidden/>
                <w:sz w:val="20"/>
                <w:szCs w:val="20"/>
              </w:rPr>
              <w:t>16</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34" w:history="1">
            <w:r w:rsidR="00C5272B" w:rsidRPr="00C5272B">
              <w:rPr>
                <w:rStyle w:val="a7"/>
                <w:noProof/>
                <w:sz w:val="20"/>
                <w:szCs w:val="20"/>
              </w:rPr>
              <w:t>Раздел 4. Предложения по строительству, реконструкции и техническому перевооружению источников тепловой энергии</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_Toc500930734 \h </w:instrText>
            </w:r>
            <w:r w:rsidRPr="00C5272B">
              <w:rPr>
                <w:noProof/>
                <w:webHidden/>
                <w:sz w:val="20"/>
                <w:szCs w:val="20"/>
              </w:rPr>
            </w:r>
            <w:r w:rsidRPr="00C5272B">
              <w:rPr>
                <w:noProof/>
                <w:webHidden/>
                <w:sz w:val="20"/>
                <w:szCs w:val="20"/>
              </w:rPr>
              <w:fldChar w:fldCharType="separate"/>
            </w:r>
            <w:r w:rsidR="00B0403C">
              <w:rPr>
                <w:noProof/>
                <w:webHidden/>
                <w:sz w:val="20"/>
                <w:szCs w:val="20"/>
              </w:rPr>
              <w:t>17</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35" w:history="1">
            <w:r w:rsidR="00C5272B" w:rsidRPr="00C5272B">
              <w:rPr>
                <w:rStyle w:val="a7"/>
                <w:noProof/>
                <w:sz w:val="20"/>
                <w:szCs w:val="20"/>
              </w:rPr>
              <w:t>4.1</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_Toc500930735 \h </w:instrText>
            </w:r>
            <w:r w:rsidRPr="00C5272B">
              <w:rPr>
                <w:noProof/>
                <w:webHidden/>
                <w:sz w:val="20"/>
                <w:szCs w:val="20"/>
              </w:rPr>
            </w:r>
            <w:r w:rsidRPr="00C5272B">
              <w:rPr>
                <w:noProof/>
                <w:webHidden/>
                <w:sz w:val="20"/>
                <w:szCs w:val="20"/>
              </w:rPr>
              <w:fldChar w:fldCharType="separate"/>
            </w:r>
            <w:r w:rsidR="00B0403C">
              <w:rPr>
                <w:noProof/>
                <w:webHidden/>
                <w:sz w:val="20"/>
                <w:szCs w:val="20"/>
              </w:rPr>
              <w:t>17</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36" w:history="1">
            <w:r w:rsidR="00C5272B" w:rsidRPr="00C5272B">
              <w:rPr>
                <w:rStyle w:val="a7"/>
                <w:noProof/>
                <w:sz w:val="20"/>
                <w:szCs w:val="20"/>
              </w:rPr>
              <w:t>4.2</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5272B" w:rsidRPr="00C5272B">
              <w:rPr>
                <w:noProof/>
                <w:webHidden/>
                <w:sz w:val="20"/>
                <w:szCs w:val="20"/>
              </w:rPr>
              <w:tab/>
            </w:r>
            <w:r w:rsidR="008B7ACD">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_Toc500930736 \h </w:instrText>
            </w:r>
            <w:r w:rsidRPr="00C5272B">
              <w:rPr>
                <w:noProof/>
                <w:webHidden/>
                <w:sz w:val="20"/>
                <w:szCs w:val="20"/>
              </w:rPr>
            </w:r>
            <w:r w:rsidRPr="00C5272B">
              <w:rPr>
                <w:noProof/>
                <w:webHidden/>
                <w:sz w:val="20"/>
                <w:szCs w:val="20"/>
              </w:rPr>
              <w:fldChar w:fldCharType="separate"/>
            </w:r>
            <w:r w:rsidR="00B0403C">
              <w:rPr>
                <w:noProof/>
                <w:webHidden/>
                <w:sz w:val="20"/>
                <w:szCs w:val="20"/>
              </w:rPr>
              <w:t>17</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37" w:history="1">
            <w:r w:rsidR="00C5272B" w:rsidRPr="00C5272B">
              <w:rPr>
                <w:rStyle w:val="a7"/>
                <w:noProof/>
                <w:sz w:val="20"/>
                <w:szCs w:val="20"/>
              </w:rPr>
              <w:t>4.3</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техническому перевооружению источников тепловой энергии с целью повышения эффективности работы систем теплоснабжения</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_Toc500930737 \h </w:instrText>
            </w:r>
            <w:r w:rsidRPr="00C5272B">
              <w:rPr>
                <w:noProof/>
                <w:webHidden/>
                <w:sz w:val="20"/>
                <w:szCs w:val="20"/>
              </w:rPr>
            </w:r>
            <w:r w:rsidRPr="00C5272B">
              <w:rPr>
                <w:noProof/>
                <w:webHidden/>
                <w:sz w:val="20"/>
                <w:szCs w:val="20"/>
              </w:rPr>
              <w:fldChar w:fldCharType="separate"/>
            </w:r>
            <w:r w:rsidR="00B0403C">
              <w:rPr>
                <w:noProof/>
                <w:webHidden/>
                <w:sz w:val="20"/>
                <w:szCs w:val="20"/>
              </w:rPr>
              <w:t>17</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38" w:history="1">
            <w:r w:rsidR="00C5272B" w:rsidRPr="00C5272B">
              <w:rPr>
                <w:rStyle w:val="a7"/>
                <w:noProof/>
                <w:sz w:val="20"/>
                <w:szCs w:val="20"/>
              </w:rPr>
              <w:t>4.4</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_Toc500930738 \h </w:instrText>
            </w:r>
            <w:r w:rsidRPr="00C5272B">
              <w:rPr>
                <w:noProof/>
                <w:webHidden/>
                <w:sz w:val="20"/>
                <w:szCs w:val="20"/>
              </w:rPr>
            </w:r>
            <w:r w:rsidRPr="00C5272B">
              <w:rPr>
                <w:noProof/>
                <w:webHidden/>
                <w:sz w:val="20"/>
                <w:szCs w:val="20"/>
              </w:rPr>
              <w:fldChar w:fldCharType="separate"/>
            </w:r>
            <w:r w:rsidR="00B0403C">
              <w:rPr>
                <w:noProof/>
                <w:webHidden/>
                <w:sz w:val="20"/>
                <w:szCs w:val="20"/>
              </w:rPr>
              <w:t>18</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39" w:history="1">
            <w:r w:rsidR="00C5272B" w:rsidRPr="00C5272B">
              <w:rPr>
                <w:rStyle w:val="a7"/>
                <w:noProof/>
                <w:sz w:val="20"/>
                <w:szCs w:val="20"/>
              </w:rPr>
              <w:t>4.5</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Меры по переоборудованию котельных в источники комбинированной выработки электрической и тепловой энергии для каждого этапа</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_Toc500930739 \h </w:instrText>
            </w:r>
            <w:r w:rsidRPr="00C5272B">
              <w:rPr>
                <w:noProof/>
                <w:webHidden/>
                <w:sz w:val="20"/>
                <w:szCs w:val="20"/>
              </w:rPr>
            </w:r>
            <w:r w:rsidRPr="00C5272B">
              <w:rPr>
                <w:noProof/>
                <w:webHidden/>
                <w:sz w:val="20"/>
                <w:szCs w:val="20"/>
              </w:rPr>
              <w:fldChar w:fldCharType="separate"/>
            </w:r>
            <w:r w:rsidR="00B0403C">
              <w:rPr>
                <w:noProof/>
                <w:webHidden/>
                <w:sz w:val="20"/>
                <w:szCs w:val="20"/>
              </w:rPr>
              <w:t>18</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40" w:history="1">
            <w:r w:rsidR="00C5272B" w:rsidRPr="00C5272B">
              <w:rPr>
                <w:rStyle w:val="a7"/>
                <w:noProof/>
                <w:sz w:val="20"/>
                <w:szCs w:val="20"/>
              </w:rPr>
              <w:t>4.6</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_Toc500930740 \h </w:instrText>
            </w:r>
            <w:r w:rsidRPr="00C5272B">
              <w:rPr>
                <w:noProof/>
                <w:webHidden/>
                <w:sz w:val="20"/>
                <w:szCs w:val="20"/>
              </w:rPr>
            </w:r>
            <w:r w:rsidRPr="00C5272B">
              <w:rPr>
                <w:noProof/>
                <w:webHidden/>
                <w:sz w:val="20"/>
                <w:szCs w:val="20"/>
              </w:rPr>
              <w:fldChar w:fldCharType="separate"/>
            </w:r>
            <w:r w:rsidR="00B0403C">
              <w:rPr>
                <w:noProof/>
                <w:webHidden/>
                <w:sz w:val="20"/>
                <w:szCs w:val="20"/>
              </w:rPr>
              <w:t>19</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41" w:history="1">
            <w:r w:rsidR="00C5272B" w:rsidRPr="00C5272B">
              <w:rPr>
                <w:rStyle w:val="a7"/>
                <w:noProof/>
                <w:sz w:val="20"/>
                <w:szCs w:val="20"/>
              </w:rPr>
              <w:t>4.7</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_Toc500930741 \h </w:instrText>
            </w:r>
            <w:r w:rsidRPr="00C5272B">
              <w:rPr>
                <w:noProof/>
                <w:webHidden/>
                <w:sz w:val="20"/>
                <w:szCs w:val="20"/>
              </w:rPr>
            </w:r>
            <w:r w:rsidRPr="00C5272B">
              <w:rPr>
                <w:noProof/>
                <w:webHidden/>
                <w:sz w:val="20"/>
                <w:szCs w:val="20"/>
              </w:rPr>
              <w:fldChar w:fldCharType="separate"/>
            </w:r>
            <w:r w:rsidR="00B0403C">
              <w:rPr>
                <w:noProof/>
                <w:webHidden/>
                <w:sz w:val="20"/>
                <w:szCs w:val="20"/>
              </w:rPr>
              <w:t>19</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42" w:history="1">
            <w:r w:rsidR="00C5272B" w:rsidRPr="00C5272B">
              <w:rPr>
                <w:rStyle w:val="a7"/>
                <w:noProof/>
                <w:sz w:val="20"/>
                <w:szCs w:val="20"/>
              </w:rPr>
              <w:t>4.8</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_Toc500930742 \h </w:instrText>
            </w:r>
            <w:r w:rsidRPr="00C5272B">
              <w:rPr>
                <w:noProof/>
                <w:webHidden/>
                <w:sz w:val="20"/>
                <w:szCs w:val="20"/>
              </w:rPr>
            </w:r>
            <w:r w:rsidRPr="00C5272B">
              <w:rPr>
                <w:noProof/>
                <w:webHidden/>
                <w:sz w:val="20"/>
                <w:szCs w:val="20"/>
              </w:rPr>
              <w:fldChar w:fldCharType="separate"/>
            </w:r>
            <w:r w:rsidR="00B0403C">
              <w:rPr>
                <w:noProof/>
                <w:webHidden/>
                <w:sz w:val="20"/>
                <w:szCs w:val="20"/>
              </w:rPr>
              <w:t>19</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43" w:history="1">
            <w:r w:rsidR="00C5272B" w:rsidRPr="00C5272B">
              <w:rPr>
                <w:rStyle w:val="a7"/>
                <w:noProof/>
                <w:sz w:val="20"/>
                <w:szCs w:val="20"/>
              </w:rPr>
              <w:t>4.9</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_Toc500930743 \h </w:instrText>
            </w:r>
            <w:r w:rsidRPr="00C5272B">
              <w:rPr>
                <w:noProof/>
                <w:webHidden/>
                <w:sz w:val="20"/>
                <w:szCs w:val="20"/>
              </w:rPr>
            </w:r>
            <w:r w:rsidRPr="00C5272B">
              <w:rPr>
                <w:noProof/>
                <w:webHidden/>
                <w:sz w:val="20"/>
                <w:szCs w:val="20"/>
              </w:rPr>
              <w:fldChar w:fldCharType="separate"/>
            </w:r>
            <w:r w:rsidR="00B0403C">
              <w:rPr>
                <w:noProof/>
                <w:webHidden/>
                <w:sz w:val="20"/>
                <w:szCs w:val="20"/>
              </w:rPr>
              <w:t>19</w:t>
            </w:r>
            <w:r w:rsidRPr="00C5272B">
              <w:rPr>
                <w:noProof/>
                <w:webHidden/>
                <w:sz w:val="20"/>
                <w:szCs w:val="20"/>
              </w:rPr>
              <w:fldChar w:fldCharType="end"/>
            </w:r>
          </w:hyperlink>
        </w:p>
        <w:p w:rsidR="00C5272B" w:rsidRPr="00C5272B" w:rsidRDefault="00086C82" w:rsidP="00C5272B">
          <w:pPr>
            <w:pStyle w:val="23"/>
            <w:tabs>
              <w:tab w:val="left" w:pos="176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44" w:history="1">
            <w:r w:rsidR="00C5272B" w:rsidRPr="00C5272B">
              <w:rPr>
                <w:rStyle w:val="a7"/>
                <w:noProof/>
                <w:sz w:val="20"/>
                <w:szCs w:val="20"/>
              </w:rPr>
              <w:t>4.10</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shd w:val="clear" w:color="auto" w:fill="FFFFF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_Toc500930744 \h </w:instrText>
            </w:r>
            <w:r w:rsidRPr="00C5272B">
              <w:rPr>
                <w:noProof/>
                <w:webHidden/>
                <w:sz w:val="20"/>
                <w:szCs w:val="20"/>
              </w:rPr>
            </w:r>
            <w:r w:rsidRPr="00C5272B">
              <w:rPr>
                <w:noProof/>
                <w:webHidden/>
                <w:sz w:val="20"/>
                <w:szCs w:val="20"/>
              </w:rPr>
              <w:fldChar w:fldCharType="separate"/>
            </w:r>
            <w:r w:rsidR="00B0403C">
              <w:rPr>
                <w:noProof/>
                <w:webHidden/>
                <w:sz w:val="20"/>
                <w:szCs w:val="20"/>
              </w:rPr>
              <w:t>19</w:t>
            </w:r>
            <w:r w:rsidRPr="00C5272B">
              <w:rPr>
                <w:noProof/>
                <w:webHidden/>
                <w:sz w:val="20"/>
                <w:szCs w:val="20"/>
              </w:rPr>
              <w:fldChar w:fldCharType="end"/>
            </w:r>
          </w:hyperlink>
        </w:p>
        <w:p w:rsidR="00C5272B" w:rsidRPr="00C5272B" w:rsidRDefault="00086C82" w:rsidP="00C5272B">
          <w:pPr>
            <w:pStyle w:val="23"/>
            <w:tabs>
              <w:tab w:val="left" w:pos="176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45" w:history="1">
            <w:r w:rsidR="00C5272B" w:rsidRPr="00C5272B">
              <w:rPr>
                <w:rStyle w:val="a7"/>
                <w:noProof/>
                <w:sz w:val="20"/>
                <w:szCs w:val="20"/>
              </w:rPr>
              <w:t>4.11</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shd w:val="clear" w:color="auto" w:fill="FFFFF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_Toc500930745 \h </w:instrText>
            </w:r>
            <w:r w:rsidRPr="00C5272B">
              <w:rPr>
                <w:noProof/>
                <w:webHidden/>
                <w:sz w:val="20"/>
                <w:szCs w:val="20"/>
              </w:rPr>
            </w:r>
            <w:r w:rsidRPr="00C5272B">
              <w:rPr>
                <w:noProof/>
                <w:webHidden/>
                <w:sz w:val="20"/>
                <w:szCs w:val="20"/>
              </w:rPr>
              <w:fldChar w:fldCharType="separate"/>
            </w:r>
            <w:r w:rsidR="00B0403C">
              <w:rPr>
                <w:noProof/>
                <w:webHidden/>
                <w:sz w:val="20"/>
                <w:szCs w:val="20"/>
              </w:rPr>
              <w:t>21</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46" w:history="1">
            <w:r w:rsidR="00C5272B" w:rsidRPr="00C5272B">
              <w:rPr>
                <w:rStyle w:val="a7"/>
                <w:noProof/>
                <w:sz w:val="20"/>
                <w:szCs w:val="20"/>
              </w:rPr>
              <w:t>Раздел 5. Предложения по строительству и реконструкции тепловых сетей</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_Toc500930746 \h </w:instrText>
            </w:r>
            <w:r w:rsidRPr="00C5272B">
              <w:rPr>
                <w:noProof/>
                <w:webHidden/>
                <w:sz w:val="20"/>
                <w:szCs w:val="20"/>
              </w:rPr>
            </w:r>
            <w:r w:rsidRPr="00C5272B">
              <w:rPr>
                <w:noProof/>
                <w:webHidden/>
                <w:sz w:val="20"/>
                <w:szCs w:val="20"/>
              </w:rPr>
              <w:fldChar w:fldCharType="separate"/>
            </w:r>
            <w:r w:rsidR="00B0403C">
              <w:rPr>
                <w:noProof/>
                <w:webHidden/>
                <w:sz w:val="20"/>
                <w:szCs w:val="20"/>
              </w:rPr>
              <w:t>22</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47" w:history="1">
            <w:r w:rsidR="00C5272B" w:rsidRPr="00C5272B">
              <w:rPr>
                <w:rStyle w:val="a7"/>
                <w:noProof/>
                <w:sz w:val="20"/>
                <w:szCs w:val="20"/>
              </w:rPr>
              <w:t>5.1</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_Toc500930747 \h </w:instrText>
            </w:r>
            <w:r w:rsidRPr="00C5272B">
              <w:rPr>
                <w:noProof/>
                <w:webHidden/>
                <w:sz w:val="20"/>
                <w:szCs w:val="20"/>
              </w:rPr>
            </w:r>
            <w:r w:rsidRPr="00C5272B">
              <w:rPr>
                <w:noProof/>
                <w:webHidden/>
                <w:sz w:val="20"/>
                <w:szCs w:val="20"/>
              </w:rPr>
              <w:fldChar w:fldCharType="separate"/>
            </w:r>
            <w:r w:rsidR="00B0403C">
              <w:rPr>
                <w:noProof/>
                <w:webHidden/>
                <w:sz w:val="20"/>
                <w:szCs w:val="20"/>
              </w:rPr>
              <w:t>22</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48" w:history="1">
            <w:r w:rsidR="00C5272B" w:rsidRPr="00C5272B">
              <w:rPr>
                <w:rStyle w:val="a7"/>
                <w:noProof/>
                <w:sz w:val="20"/>
                <w:szCs w:val="20"/>
              </w:rPr>
              <w:t>5.2</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_Toc500930748 \h </w:instrText>
            </w:r>
            <w:r w:rsidRPr="00C5272B">
              <w:rPr>
                <w:noProof/>
                <w:webHidden/>
                <w:sz w:val="20"/>
                <w:szCs w:val="20"/>
              </w:rPr>
            </w:r>
            <w:r w:rsidRPr="00C5272B">
              <w:rPr>
                <w:noProof/>
                <w:webHidden/>
                <w:sz w:val="20"/>
                <w:szCs w:val="20"/>
              </w:rPr>
              <w:fldChar w:fldCharType="separate"/>
            </w:r>
            <w:r w:rsidR="00B0403C">
              <w:rPr>
                <w:noProof/>
                <w:webHidden/>
                <w:sz w:val="20"/>
                <w:szCs w:val="20"/>
              </w:rPr>
              <w:t>22</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49" w:history="1">
            <w:r w:rsidR="00C5272B" w:rsidRPr="00C5272B">
              <w:rPr>
                <w:rStyle w:val="a7"/>
                <w:noProof/>
                <w:sz w:val="20"/>
                <w:szCs w:val="20"/>
              </w:rPr>
              <w:t>5.3</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_Toc500930749 \h </w:instrText>
            </w:r>
            <w:r w:rsidRPr="00C5272B">
              <w:rPr>
                <w:noProof/>
                <w:webHidden/>
                <w:sz w:val="20"/>
                <w:szCs w:val="20"/>
              </w:rPr>
            </w:r>
            <w:r w:rsidRPr="00C5272B">
              <w:rPr>
                <w:noProof/>
                <w:webHidden/>
                <w:sz w:val="20"/>
                <w:szCs w:val="20"/>
              </w:rPr>
              <w:fldChar w:fldCharType="separate"/>
            </w:r>
            <w:r w:rsidR="00B0403C">
              <w:rPr>
                <w:noProof/>
                <w:webHidden/>
                <w:sz w:val="20"/>
                <w:szCs w:val="20"/>
              </w:rPr>
              <w:t>23</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50" w:history="1">
            <w:r w:rsidR="00C5272B" w:rsidRPr="00C5272B">
              <w:rPr>
                <w:rStyle w:val="a7"/>
                <w:noProof/>
                <w:sz w:val="20"/>
                <w:szCs w:val="20"/>
              </w:rPr>
              <w:t>5.4</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_Toc500930750 \h </w:instrText>
            </w:r>
            <w:r w:rsidRPr="00C5272B">
              <w:rPr>
                <w:noProof/>
                <w:webHidden/>
                <w:sz w:val="20"/>
                <w:szCs w:val="20"/>
              </w:rPr>
            </w:r>
            <w:r w:rsidRPr="00C5272B">
              <w:rPr>
                <w:noProof/>
                <w:webHidden/>
                <w:sz w:val="20"/>
                <w:szCs w:val="20"/>
              </w:rPr>
              <w:fldChar w:fldCharType="separate"/>
            </w:r>
            <w:r w:rsidR="00B0403C">
              <w:rPr>
                <w:noProof/>
                <w:webHidden/>
                <w:sz w:val="20"/>
                <w:szCs w:val="20"/>
              </w:rPr>
              <w:t>23</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51" w:history="1">
            <w:r w:rsidR="00C5272B" w:rsidRPr="00C5272B">
              <w:rPr>
                <w:rStyle w:val="a7"/>
                <w:noProof/>
                <w:sz w:val="20"/>
                <w:szCs w:val="20"/>
              </w:rPr>
              <w:t>5.5</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_Toc500930751 \h </w:instrText>
            </w:r>
            <w:r w:rsidRPr="00C5272B">
              <w:rPr>
                <w:noProof/>
                <w:webHidden/>
                <w:sz w:val="20"/>
                <w:szCs w:val="20"/>
              </w:rPr>
            </w:r>
            <w:r w:rsidRPr="00C5272B">
              <w:rPr>
                <w:noProof/>
                <w:webHidden/>
                <w:sz w:val="20"/>
                <w:szCs w:val="20"/>
              </w:rPr>
              <w:fldChar w:fldCharType="separate"/>
            </w:r>
            <w:r w:rsidR="00B0403C">
              <w:rPr>
                <w:noProof/>
                <w:webHidden/>
                <w:sz w:val="20"/>
                <w:szCs w:val="20"/>
              </w:rPr>
              <w:t>24</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52" w:history="1">
            <w:r w:rsidR="00C5272B" w:rsidRPr="00C5272B">
              <w:rPr>
                <w:rStyle w:val="a7"/>
                <w:noProof/>
                <w:sz w:val="20"/>
                <w:szCs w:val="20"/>
              </w:rPr>
              <w:t>5.6</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shd w:val="clear" w:color="auto" w:fill="FFFFFF"/>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_Toc500930752 \h </w:instrText>
            </w:r>
            <w:r w:rsidRPr="00C5272B">
              <w:rPr>
                <w:noProof/>
                <w:webHidden/>
                <w:sz w:val="20"/>
                <w:szCs w:val="20"/>
              </w:rPr>
            </w:r>
            <w:r w:rsidRPr="00C5272B">
              <w:rPr>
                <w:noProof/>
                <w:webHidden/>
                <w:sz w:val="20"/>
                <w:szCs w:val="20"/>
              </w:rPr>
              <w:fldChar w:fldCharType="separate"/>
            </w:r>
            <w:r w:rsidR="00B0403C">
              <w:rPr>
                <w:noProof/>
                <w:webHidden/>
                <w:sz w:val="20"/>
                <w:szCs w:val="20"/>
              </w:rPr>
              <w:t>24</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53" w:history="1">
            <w:r w:rsidR="00C5272B" w:rsidRPr="00C5272B">
              <w:rPr>
                <w:rStyle w:val="a7"/>
                <w:noProof/>
                <w:sz w:val="20"/>
                <w:szCs w:val="20"/>
              </w:rPr>
              <w:t>Раздел 6. Перспективные топливные балансы</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_Toc500930753 \h </w:instrText>
            </w:r>
            <w:r w:rsidRPr="00C5272B">
              <w:rPr>
                <w:noProof/>
                <w:webHidden/>
                <w:sz w:val="20"/>
                <w:szCs w:val="20"/>
              </w:rPr>
            </w:r>
            <w:r w:rsidRPr="00C5272B">
              <w:rPr>
                <w:noProof/>
                <w:webHidden/>
                <w:sz w:val="20"/>
                <w:szCs w:val="20"/>
              </w:rPr>
              <w:fldChar w:fldCharType="separate"/>
            </w:r>
            <w:r w:rsidR="00B0403C">
              <w:rPr>
                <w:noProof/>
                <w:webHidden/>
                <w:sz w:val="20"/>
                <w:szCs w:val="20"/>
              </w:rPr>
              <w:t>25</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54" w:history="1">
            <w:r w:rsidR="00C5272B" w:rsidRPr="00C5272B">
              <w:rPr>
                <w:rStyle w:val="a7"/>
                <w:noProof/>
                <w:sz w:val="20"/>
                <w:szCs w:val="20"/>
              </w:rPr>
              <w:t>Раздел 7. Инвестиции в строительство, реконструкцию и техническое перевооружение</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_Toc500930754 \h </w:instrText>
            </w:r>
            <w:r w:rsidRPr="00C5272B">
              <w:rPr>
                <w:noProof/>
                <w:webHidden/>
                <w:sz w:val="20"/>
                <w:szCs w:val="20"/>
              </w:rPr>
            </w:r>
            <w:r w:rsidRPr="00C5272B">
              <w:rPr>
                <w:noProof/>
                <w:webHidden/>
                <w:sz w:val="20"/>
                <w:szCs w:val="20"/>
              </w:rPr>
              <w:fldChar w:fldCharType="separate"/>
            </w:r>
            <w:r w:rsidR="00B0403C">
              <w:rPr>
                <w:noProof/>
                <w:webHidden/>
                <w:sz w:val="20"/>
                <w:szCs w:val="20"/>
              </w:rPr>
              <w:t>27</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55" w:history="1">
            <w:r w:rsidR="00C5272B" w:rsidRPr="00C5272B">
              <w:rPr>
                <w:rStyle w:val="a7"/>
                <w:noProof/>
                <w:sz w:val="20"/>
                <w:szCs w:val="20"/>
              </w:rPr>
              <w:t>7.1</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_Toc500930755 \h </w:instrText>
            </w:r>
            <w:r w:rsidRPr="00C5272B">
              <w:rPr>
                <w:noProof/>
                <w:webHidden/>
                <w:sz w:val="20"/>
                <w:szCs w:val="20"/>
              </w:rPr>
            </w:r>
            <w:r w:rsidRPr="00C5272B">
              <w:rPr>
                <w:noProof/>
                <w:webHidden/>
                <w:sz w:val="20"/>
                <w:szCs w:val="20"/>
              </w:rPr>
              <w:fldChar w:fldCharType="separate"/>
            </w:r>
            <w:r w:rsidR="00B0403C">
              <w:rPr>
                <w:noProof/>
                <w:webHidden/>
                <w:sz w:val="20"/>
                <w:szCs w:val="20"/>
              </w:rPr>
              <w:t>27</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56" w:history="1">
            <w:r w:rsidR="00C5272B" w:rsidRPr="00C5272B">
              <w:rPr>
                <w:rStyle w:val="a7"/>
                <w:noProof/>
                <w:sz w:val="20"/>
                <w:szCs w:val="20"/>
              </w:rPr>
              <w:t>7.2</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_Toc500930756 \h </w:instrText>
            </w:r>
            <w:r w:rsidRPr="00C5272B">
              <w:rPr>
                <w:noProof/>
                <w:webHidden/>
                <w:sz w:val="20"/>
                <w:szCs w:val="20"/>
              </w:rPr>
            </w:r>
            <w:r w:rsidRPr="00C5272B">
              <w:rPr>
                <w:noProof/>
                <w:webHidden/>
                <w:sz w:val="20"/>
                <w:szCs w:val="20"/>
              </w:rPr>
              <w:fldChar w:fldCharType="separate"/>
            </w:r>
            <w:r w:rsidR="00B0403C">
              <w:rPr>
                <w:noProof/>
                <w:webHidden/>
                <w:sz w:val="20"/>
                <w:szCs w:val="20"/>
              </w:rPr>
              <w:t>29</w:t>
            </w:r>
            <w:r w:rsidRPr="00C5272B">
              <w:rPr>
                <w:noProof/>
                <w:webHidden/>
                <w:sz w:val="20"/>
                <w:szCs w:val="20"/>
              </w:rPr>
              <w:fldChar w:fldCharType="end"/>
            </w:r>
          </w:hyperlink>
        </w:p>
        <w:p w:rsidR="00C5272B" w:rsidRPr="00C5272B" w:rsidRDefault="00086C82" w:rsidP="00C5272B">
          <w:pPr>
            <w:pStyle w:val="23"/>
            <w:tabs>
              <w:tab w:val="left" w:pos="1540"/>
              <w:tab w:val="right" w:leader="dot" w:pos="9346"/>
            </w:tabs>
            <w:spacing w:line="240" w:lineRule="auto"/>
            <w:ind w:left="0" w:firstLine="567"/>
            <w:jc w:val="left"/>
            <w:rPr>
              <w:rFonts w:asciiTheme="minorHAnsi" w:eastAsiaTheme="minorEastAsia" w:hAnsiTheme="minorHAnsi"/>
              <w:noProof/>
              <w:sz w:val="20"/>
              <w:szCs w:val="20"/>
              <w:lang w:eastAsia="ru-RU"/>
            </w:rPr>
          </w:pPr>
          <w:hyperlink w:anchor="_Toc500930757" w:history="1">
            <w:r w:rsidR="00C5272B" w:rsidRPr="00C5272B">
              <w:rPr>
                <w:rStyle w:val="a7"/>
                <w:noProof/>
                <w:sz w:val="20"/>
                <w:szCs w:val="20"/>
              </w:rPr>
              <w:t>7.3</w:t>
            </w:r>
            <w:r w:rsidR="00C5272B" w:rsidRPr="00C5272B">
              <w:rPr>
                <w:rFonts w:asciiTheme="minorHAnsi" w:eastAsiaTheme="minorEastAsia" w:hAnsiTheme="minorHAnsi"/>
                <w:noProof/>
                <w:sz w:val="20"/>
                <w:szCs w:val="20"/>
                <w:lang w:eastAsia="ru-RU"/>
              </w:rPr>
              <w:tab/>
            </w:r>
            <w:r w:rsidR="00C5272B" w:rsidRPr="00C5272B">
              <w:rPr>
                <w:rStyle w:val="a7"/>
                <w:noProof/>
                <w:sz w:val="20"/>
                <w:szCs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_Toc500930757 \h </w:instrText>
            </w:r>
            <w:r w:rsidRPr="00C5272B">
              <w:rPr>
                <w:noProof/>
                <w:webHidden/>
                <w:sz w:val="20"/>
                <w:szCs w:val="20"/>
              </w:rPr>
            </w:r>
            <w:r w:rsidRPr="00C5272B">
              <w:rPr>
                <w:noProof/>
                <w:webHidden/>
                <w:sz w:val="20"/>
                <w:szCs w:val="20"/>
              </w:rPr>
              <w:fldChar w:fldCharType="separate"/>
            </w:r>
            <w:r w:rsidR="00B0403C">
              <w:rPr>
                <w:noProof/>
                <w:webHidden/>
                <w:sz w:val="20"/>
                <w:szCs w:val="20"/>
              </w:rPr>
              <w:t>31</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58" w:history="1">
            <w:r w:rsidR="00C5272B" w:rsidRPr="00C5272B">
              <w:rPr>
                <w:rStyle w:val="a7"/>
                <w:noProof/>
                <w:sz w:val="20"/>
                <w:szCs w:val="20"/>
              </w:rPr>
              <w:t>Раздел 8. Решение об определении единой теплоснабжающей организации</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_Toc500930758 \h </w:instrText>
            </w:r>
            <w:r w:rsidRPr="00C5272B">
              <w:rPr>
                <w:noProof/>
                <w:webHidden/>
                <w:sz w:val="20"/>
                <w:szCs w:val="20"/>
              </w:rPr>
            </w:r>
            <w:r w:rsidRPr="00C5272B">
              <w:rPr>
                <w:noProof/>
                <w:webHidden/>
                <w:sz w:val="20"/>
                <w:szCs w:val="20"/>
              </w:rPr>
              <w:fldChar w:fldCharType="separate"/>
            </w:r>
            <w:r w:rsidR="00B0403C">
              <w:rPr>
                <w:noProof/>
                <w:webHidden/>
                <w:sz w:val="20"/>
                <w:szCs w:val="20"/>
              </w:rPr>
              <w:t>32</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59" w:history="1">
            <w:r w:rsidR="00C5272B" w:rsidRPr="00C5272B">
              <w:rPr>
                <w:rStyle w:val="a7"/>
                <w:noProof/>
                <w:sz w:val="20"/>
                <w:szCs w:val="20"/>
              </w:rPr>
              <w:t>Раздел 9. Решения о распределении тепловой нагрузки между источниками тепловой энергии</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_Toc500930759 \h </w:instrText>
            </w:r>
            <w:r w:rsidRPr="00C5272B">
              <w:rPr>
                <w:noProof/>
                <w:webHidden/>
                <w:sz w:val="20"/>
                <w:szCs w:val="20"/>
              </w:rPr>
            </w:r>
            <w:r w:rsidRPr="00C5272B">
              <w:rPr>
                <w:noProof/>
                <w:webHidden/>
                <w:sz w:val="20"/>
                <w:szCs w:val="20"/>
              </w:rPr>
              <w:fldChar w:fldCharType="separate"/>
            </w:r>
            <w:r w:rsidR="00B0403C">
              <w:rPr>
                <w:noProof/>
                <w:webHidden/>
                <w:sz w:val="20"/>
                <w:szCs w:val="20"/>
              </w:rPr>
              <w:t>35</w:t>
            </w:r>
            <w:r w:rsidRPr="00C5272B">
              <w:rPr>
                <w:noProof/>
                <w:webHidden/>
                <w:sz w:val="20"/>
                <w:szCs w:val="20"/>
              </w:rPr>
              <w:fldChar w:fldCharType="end"/>
            </w:r>
          </w:hyperlink>
        </w:p>
        <w:p w:rsidR="00C5272B" w:rsidRPr="00C5272B" w:rsidRDefault="00086C82" w:rsidP="00C5272B">
          <w:pPr>
            <w:pStyle w:val="17"/>
            <w:tabs>
              <w:tab w:val="right" w:leader="dot" w:pos="9346"/>
            </w:tabs>
            <w:spacing w:line="240" w:lineRule="auto"/>
            <w:ind w:firstLine="567"/>
            <w:jc w:val="left"/>
            <w:rPr>
              <w:rFonts w:asciiTheme="minorHAnsi" w:eastAsiaTheme="minorEastAsia" w:hAnsiTheme="minorHAnsi"/>
              <w:noProof/>
              <w:sz w:val="20"/>
              <w:szCs w:val="20"/>
              <w:lang w:eastAsia="ru-RU"/>
            </w:rPr>
          </w:pPr>
          <w:hyperlink w:anchor="_Toc500930760" w:history="1">
            <w:r w:rsidR="00C5272B" w:rsidRPr="00C5272B">
              <w:rPr>
                <w:rStyle w:val="a7"/>
                <w:noProof/>
                <w:sz w:val="20"/>
                <w:szCs w:val="20"/>
              </w:rPr>
              <w:t>Раздел 10. Решения по бесхозяйным тепловым сетям</w:t>
            </w:r>
            <w:r w:rsidR="00C5272B" w:rsidRPr="00C5272B">
              <w:rPr>
                <w:noProof/>
                <w:webHidden/>
                <w:sz w:val="20"/>
                <w:szCs w:val="20"/>
              </w:rPr>
              <w:tab/>
            </w:r>
            <w:r w:rsidRPr="00C5272B">
              <w:rPr>
                <w:noProof/>
                <w:webHidden/>
                <w:sz w:val="20"/>
                <w:szCs w:val="20"/>
              </w:rPr>
              <w:fldChar w:fldCharType="begin"/>
            </w:r>
            <w:r w:rsidR="00C5272B" w:rsidRPr="00C5272B">
              <w:rPr>
                <w:noProof/>
                <w:webHidden/>
                <w:sz w:val="20"/>
                <w:szCs w:val="20"/>
              </w:rPr>
              <w:instrText xml:space="preserve"> PAGEREF _Toc500930760 \h </w:instrText>
            </w:r>
            <w:r w:rsidRPr="00C5272B">
              <w:rPr>
                <w:noProof/>
                <w:webHidden/>
                <w:sz w:val="20"/>
                <w:szCs w:val="20"/>
              </w:rPr>
            </w:r>
            <w:r w:rsidRPr="00C5272B">
              <w:rPr>
                <w:noProof/>
                <w:webHidden/>
                <w:sz w:val="20"/>
                <w:szCs w:val="20"/>
              </w:rPr>
              <w:fldChar w:fldCharType="separate"/>
            </w:r>
            <w:r w:rsidR="00B0403C">
              <w:rPr>
                <w:noProof/>
                <w:webHidden/>
                <w:sz w:val="20"/>
                <w:szCs w:val="20"/>
              </w:rPr>
              <w:t>36</w:t>
            </w:r>
            <w:r w:rsidRPr="00C5272B">
              <w:rPr>
                <w:noProof/>
                <w:webHidden/>
                <w:sz w:val="20"/>
                <w:szCs w:val="20"/>
              </w:rPr>
              <w:fldChar w:fldCharType="end"/>
            </w:r>
          </w:hyperlink>
        </w:p>
        <w:p w:rsidR="002F08C1" w:rsidRPr="00C5272B" w:rsidRDefault="00086C82" w:rsidP="00C5272B">
          <w:pPr>
            <w:tabs>
              <w:tab w:val="right" w:leader="dot" w:pos="9346"/>
            </w:tabs>
            <w:spacing w:line="240" w:lineRule="auto"/>
            <w:ind w:firstLine="567"/>
            <w:jc w:val="left"/>
            <w:rPr>
              <w:rFonts w:cs="Times New Roman"/>
              <w:sz w:val="20"/>
              <w:szCs w:val="20"/>
            </w:rPr>
          </w:pPr>
          <w:r w:rsidRPr="00C5272B">
            <w:rPr>
              <w:rFonts w:cs="Times New Roman"/>
              <w:bCs/>
              <w:sz w:val="20"/>
              <w:szCs w:val="20"/>
            </w:rPr>
            <w:fldChar w:fldCharType="end"/>
          </w:r>
        </w:p>
      </w:sdtContent>
    </w:sdt>
    <w:p w:rsidR="002F08C1" w:rsidRPr="002F08C1" w:rsidRDefault="002F08C1" w:rsidP="002F08C1">
      <w:pPr>
        <w:ind w:firstLine="567"/>
        <w:rPr>
          <w:szCs w:val="24"/>
        </w:rPr>
      </w:pPr>
    </w:p>
    <w:p w:rsidR="002F08C1" w:rsidRPr="002F08C1" w:rsidRDefault="002F08C1" w:rsidP="002F08C1">
      <w:pPr>
        <w:ind w:firstLine="567"/>
        <w:rPr>
          <w:szCs w:val="24"/>
        </w:rPr>
      </w:pPr>
    </w:p>
    <w:p w:rsidR="002F08C1" w:rsidRDefault="002F08C1" w:rsidP="002D2F82">
      <w:pPr>
        <w:pStyle w:val="10"/>
        <w:spacing w:line="240" w:lineRule="auto"/>
        <w:rPr>
          <w:sz w:val="28"/>
          <w:szCs w:val="28"/>
        </w:rPr>
        <w:sectPr w:rsidR="002F08C1" w:rsidSect="00F30618">
          <w:pgSz w:w="11907" w:h="16840" w:code="9"/>
          <w:pgMar w:top="1134" w:right="850" w:bottom="1134" w:left="1701" w:header="856" w:footer="833" w:gutter="0"/>
          <w:paperSrc w:other="1"/>
          <w:cols w:space="708"/>
          <w:docGrid w:linePitch="326"/>
        </w:sectPr>
      </w:pPr>
    </w:p>
    <w:p w:rsidR="002F08C1" w:rsidRDefault="002F08C1" w:rsidP="002D2F82">
      <w:pPr>
        <w:pStyle w:val="10"/>
        <w:spacing w:line="240" w:lineRule="auto"/>
        <w:rPr>
          <w:sz w:val="28"/>
          <w:szCs w:val="28"/>
        </w:rPr>
      </w:pPr>
      <w:bookmarkStart w:id="4" w:name="_Toc500929923"/>
      <w:bookmarkStart w:id="5" w:name="_Toc500930712"/>
      <w:r>
        <w:rPr>
          <w:sz w:val="28"/>
          <w:szCs w:val="28"/>
        </w:rPr>
        <w:lastRenderedPageBreak/>
        <w:t>ПЕРЕЧЕНЬ ТАБЛИЦ</w:t>
      </w:r>
      <w:bookmarkEnd w:id="4"/>
      <w:bookmarkEnd w:id="5"/>
    </w:p>
    <w:p w:rsidR="002F08C1" w:rsidRPr="002F08C1" w:rsidRDefault="00086C82" w:rsidP="002F08C1">
      <w:pPr>
        <w:pStyle w:val="afc"/>
        <w:tabs>
          <w:tab w:val="right" w:leader="dot" w:pos="9346"/>
        </w:tabs>
        <w:ind w:firstLine="0"/>
        <w:jc w:val="left"/>
        <w:rPr>
          <w:noProof/>
          <w:sz w:val="20"/>
          <w:szCs w:val="20"/>
        </w:rPr>
      </w:pPr>
      <w:r>
        <w:rPr>
          <w:szCs w:val="24"/>
        </w:rPr>
        <w:fldChar w:fldCharType="begin"/>
      </w:r>
      <w:r w:rsidR="002F08C1">
        <w:rPr>
          <w:szCs w:val="24"/>
        </w:rPr>
        <w:instrText xml:space="preserve"> TOC \h \z \c "Таблица" </w:instrText>
      </w:r>
      <w:r>
        <w:rPr>
          <w:szCs w:val="24"/>
        </w:rPr>
        <w:fldChar w:fldCharType="separate"/>
      </w:r>
      <w:hyperlink w:anchor="_Toc500929860" w:history="1">
        <w:r w:rsidR="002F08C1" w:rsidRPr="002F08C1">
          <w:rPr>
            <w:rStyle w:val="a7"/>
            <w:noProof/>
            <w:sz w:val="20"/>
            <w:szCs w:val="20"/>
          </w:rPr>
          <w:t>Таблица 1 - Перспективные потребители Аганской котельной</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_Toc500929860 \h </w:instrText>
        </w:r>
        <w:r w:rsidRPr="002F08C1">
          <w:rPr>
            <w:noProof/>
            <w:webHidden/>
            <w:sz w:val="20"/>
            <w:szCs w:val="20"/>
          </w:rPr>
        </w:r>
        <w:r w:rsidRPr="002F08C1">
          <w:rPr>
            <w:noProof/>
            <w:webHidden/>
            <w:sz w:val="20"/>
            <w:szCs w:val="20"/>
          </w:rPr>
          <w:fldChar w:fldCharType="separate"/>
        </w:r>
        <w:r w:rsidR="00B0403C">
          <w:rPr>
            <w:noProof/>
            <w:webHidden/>
            <w:sz w:val="20"/>
            <w:szCs w:val="20"/>
          </w:rPr>
          <w:t>9</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noProof/>
          <w:sz w:val="20"/>
          <w:szCs w:val="20"/>
        </w:rPr>
      </w:pPr>
      <w:hyperlink w:anchor="_Toc500929861" w:history="1">
        <w:r w:rsidR="002F08C1" w:rsidRPr="002F08C1">
          <w:rPr>
            <w:rStyle w:val="a7"/>
            <w:noProof/>
            <w:sz w:val="20"/>
            <w:szCs w:val="20"/>
          </w:rPr>
          <w:t>Таблица 2 - Перспективные балансы тепловой мощности и тепловой нагрузки.</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_Toc500929861 \h </w:instrText>
        </w:r>
        <w:r w:rsidRPr="002F08C1">
          <w:rPr>
            <w:noProof/>
            <w:webHidden/>
            <w:sz w:val="20"/>
            <w:szCs w:val="20"/>
          </w:rPr>
        </w:r>
        <w:r w:rsidRPr="002F08C1">
          <w:rPr>
            <w:noProof/>
            <w:webHidden/>
            <w:sz w:val="20"/>
            <w:szCs w:val="20"/>
          </w:rPr>
          <w:fldChar w:fldCharType="separate"/>
        </w:r>
        <w:r w:rsidR="00B0403C">
          <w:rPr>
            <w:noProof/>
            <w:webHidden/>
            <w:sz w:val="20"/>
            <w:szCs w:val="20"/>
          </w:rPr>
          <w:t>13</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noProof/>
          <w:sz w:val="20"/>
          <w:szCs w:val="20"/>
        </w:rPr>
      </w:pPr>
      <w:hyperlink w:anchor="_Toc500929862" w:history="1">
        <w:r w:rsidR="002F08C1" w:rsidRPr="002F08C1">
          <w:rPr>
            <w:rStyle w:val="a7"/>
            <w:noProof/>
            <w:sz w:val="20"/>
            <w:szCs w:val="20"/>
          </w:rPr>
          <w:t>Таблица 3 - Перспективные значения собственных нужд.</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_Toc500929862 \h </w:instrText>
        </w:r>
        <w:r w:rsidRPr="002F08C1">
          <w:rPr>
            <w:noProof/>
            <w:webHidden/>
            <w:sz w:val="20"/>
            <w:szCs w:val="20"/>
          </w:rPr>
        </w:r>
        <w:r w:rsidRPr="002F08C1">
          <w:rPr>
            <w:noProof/>
            <w:webHidden/>
            <w:sz w:val="20"/>
            <w:szCs w:val="20"/>
          </w:rPr>
          <w:fldChar w:fldCharType="separate"/>
        </w:r>
        <w:r w:rsidR="00B0403C">
          <w:rPr>
            <w:noProof/>
            <w:webHidden/>
            <w:sz w:val="20"/>
            <w:szCs w:val="20"/>
          </w:rPr>
          <w:t>14</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noProof/>
          <w:sz w:val="20"/>
          <w:szCs w:val="20"/>
        </w:rPr>
      </w:pPr>
      <w:hyperlink w:anchor="_Toc500929863" w:history="1">
        <w:r w:rsidR="002F08C1" w:rsidRPr="002F08C1">
          <w:rPr>
            <w:rStyle w:val="a7"/>
            <w:noProof/>
            <w:sz w:val="20"/>
            <w:szCs w:val="20"/>
          </w:rPr>
          <w:t>Таблица 4 - Перспективные значения потерь в тепловых сетях.</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_Toc500929863 \h </w:instrText>
        </w:r>
        <w:r w:rsidRPr="002F08C1">
          <w:rPr>
            <w:noProof/>
            <w:webHidden/>
            <w:sz w:val="20"/>
            <w:szCs w:val="20"/>
          </w:rPr>
        </w:r>
        <w:r w:rsidRPr="002F08C1">
          <w:rPr>
            <w:noProof/>
            <w:webHidden/>
            <w:sz w:val="20"/>
            <w:szCs w:val="20"/>
          </w:rPr>
          <w:fldChar w:fldCharType="separate"/>
        </w:r>
        <w:r w:rsidR="00B0403C">
          <w:rPr>
            <w:noProof/>
            <w:webHidden/>
            <w:sz w:val="20"/>
            <w:szCs w:val="20"/>
          </w:rPr>
          <w:t>14</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noProof/>
          <w:sz w:val="20"/>
          <w:szCs w:val="20"/>
        </w:rPr>
      </w:pPr>
      <w:hyperlink w:anchor="_Toc500929864" w:history="1">
        <w:r w:rsidR="002F08C1" w:rsidRPr="002F08C1">
          <w:rPr>
            <w:rStyle w:val="a7"/>
            <w:noProof/>
            <w:sz w:val="20"/>
            <w:szCs w:val="20"/>
          </w:rPr>
          <w:t>Таблица 5 - Мероприятия по повышению эффективности работы системы теплоснабжения.</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_Toc500929864 \h </w:instrText>
        </w:r>
        <w:r w:rsidRPr="002F08C1">
          <w:rPr>
            <w:noProof/>
            <w:webHidden/>
            <w:sz w:val="20"/>
            <w:szCs w:val="20"/>
          </w:rPr>
        </w:r>
        <w:r w:rsidRPr="002F08C1">
          <w:rPr>
            <w:noProof/>
            <w:webHidden/>
            <w:sz w:val="20"/>
            <w:szCs w:val="20"/>
          </w:rPr>
          <w:fldChar w:fldCharType="separate"/>
        </w:r>
        <w:r w:rsidR="00B0403C">
          <w:rPr>
            <w:noProof/>
            <w:webHidden/>
            <w:sz w:val="20"/>
            <w:szCs w:val="20"/>
          </w:rPr>
          <w:t>17</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noProof/>
          <w:sz w:val="20"/>
          <w:szCs w:val="20"/>
        </w:rPr>
      </w:pPr>
      <w:hyperlink w:anchor="_Toc500929865" w:history="1">
        <w:r w:rsidR="002F08C1" w:rsidRPr="002F08C1">
          <w:rPr>
            <w:rStyle w:val="a7"/>
            <w:noProof/>
            <w:sz w:val="20"/>
            <w:szCs w:val="20"/>
          </w:rPr>
          <w:t>Таблица 6 - Перспективная прокладка сетей.</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_Toc500929865 \h </w:instrText>
        </w:r>
        <w:r w:rsidRPr="002F08C1">
          <w:rPr>
            <w:noProof/>
            <w:webHidden/>
            <w:sz w:val="20"/>
            <w:szCs w:val="20"/>
          </w:rPr>
        </w:r>
        <w:r w:rsidRPr="002F08C1">
          <w:rPr>
            <w:noProof/>
            <w:webHidden/>
            <w:sz w:val="20"/>
            <w:szCs w:val="20"/>
          </w:rPr>
          <w:fldChar w:fldCharType="separate"/>
        </w:r>
        <w:r w:rsidR="00B0403C">
          <w:rPr>
            <w:noProof/>
            <w:webHidden/>
            <w:sz w:val="20"/>
            <w:szCs w:val="20"/>
          </w:rPr>
          <w:t>22</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noProof/>
          <w:sz w:val="20"/>
          <w:szCs w:val="20"/>
        </w:rPr>
      </w:pPr>
      <w:hyperlink w:anchor="_Toc500929866" w:history="1">
        <w:r w:rsidR="002F08C1" w:rsidRPr="002F08C1">
          <w:rPr>
            <w:rStyle w:val="a7"/>
            <w:noProof/>
            <w:sz w:val="20"/>
            <w:szCs w:val="20"/>
          </w:rPr>
          <w:t>Таблица 7 - Перспективная прокладка сетей</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_Toc500929866 \h </w:instrText>
        </w:r>
        <w:r w:rsidRPr="002F08C1">
          <w:rPr>
            <w:noProof/>
            <w:webHidden/>
            <w:sz w:val="20"/>
            <w:szCs w:val="20"/>
          </w:rPr>
        </w:r>
        <w:r w:rsidRPr="002F08C1">
          <w:rPr>
            <w:noProof/>
            <w:webHidden/>
            <w:sz w:val="20"/>
            <w:szCs w:val="20"/>
          </w:rPr>
          <w:fldChar w:fldCharType="separate"/>
        </w:r>
        <w:r w:rsidR="00B0403C">
          <w:rPr>
            <w:noProof/>
            <w:webHidden/>
            <w:sz w:val="20"/>
            <w:szCs w:val="20"/>
          </w:rPr>
          <w:t>23</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noProof/>
          <w:sz w:val="20"/>
          <w:szCs w:val="20"/>
        </w:rPr>
      </w:pPr>
      <w:hyperlink w:anchor="_Toc500929867" w:history="1">
        <w:r w:rsidR="002F08C1" w:rsidRPr="002F08C1">
          <w:rPr>
            <w:rStyle w:val="a7"/>
            <w:noProof/>
            <w:sz w:val="20"/>
            <w:szCs w:val="20"/>
          </w:rPr>
          <w:t>Таблица 8 - Перспективное потребление топлива.</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_Toc500929867 \h </w:instrText>
        </w:r>
        <w:r w:rsidRPr="002F08C1">
          <w:rPr>
            <w:noProof/>
            <w:webHidden/>
            <w:sz w:val="20"/>
            <w:szCs w:val="20"/>
          </w:rPr>
        </w:r>
        <w:r w:rsidRPr="002F08C1">
          <w:rPr>
            <w:noProof/>
            <w:webHidden/>
            <w:sz w:val="20"/>
            <w:szCs w:val="20"/>
          </w:rPr>
          <w:fldChar w:fldCharType="separate"/>
        </w:r>
        <w:r w:rsidR="00B0403C">
          <w:rPr>
            <w:noProof/>
            <w:webHidden/>
            <w:sz w:val="20"/>
            <w:szCs w:val="20"/>
          </w:rPr>
          <w:t>25</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noProof/>
          <w:sz w:val="20"/>
          <w:szCs w:val="20"/>
        </w:rPr>
      </w:pPr>
      <w:hyperlink w:anchor="_Toc500929868" w:history="1">
        <w:r w:rsidR="002F08C1" w:rsidRPr="002F08C1">
          <w:rPr>
            <w:rStyle w:val="a7"/>
            <w:noProof/>
            <w:sz w:val="20"/>
            <w:szCs w:val="20"/>
          </w:rPr>
          <w:t>Таблица 9 - Максимально часовые расходы условного топлива в зимний, летний и переходный периоды.</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_Toc500929868 \h </w:instrText>
        </w:r>
        <w:r w:rsidRPr="002F08C1">
          <w:rPr>
            <w:noProof/>
            <w:webHidden/>
            <w:sz w:val="20"/>
            <w:szCs w:val="20"/>
          </w:rPr>
        </w:r>
        <w:r w:rsidRPr="002F08C1">
          <w:rPr>
            <w:noProof/>
            <w:webHidden/>
            <w:sz w:val="20"/>
            <w:szCs w:val="20"/>
          </w:rPr>
          <w:fldChar w:fldCharType="separate"/>
        </w:r>
        <w:r w:rsidR="00B0403C">
          <w:rPr>
            <w:noProof/>
            <w:webHidden/>
            <w:sz w:val="20"/>
            <w:szCs w:val="20"/>
          </w:rPr>
          <w:t>26</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noProof/>
          <w:sz w:val="20"/>
          <w:szCs w:val="20"/>
        </w:rPr>
      </w:pPr>
      <w:hyperlink w:anchor="_Toc500929869" w:history="1">
        <w:r w:rsidR="002F08C1" w:rsidRPr="002F08C1">
          <w:rPr>
            <w:rStyle w:val="a7"/>
            <w:noProof/>
            <w:sz w:val="20"/>
            <w:szCs w:val="20"/>
          </w:rPr>
          <w:t>Таблица 10 - Инвестиции в перспективное строительство и реконструкцию источников теплоснабжения.</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_Toc500929869 \h </w:instrText>
        </w:r>
        <w:r w:rsidRPr="002F08C1">
          <w:rPr>
            <w:noProof/>
            <w:webHidden/>
            <w:sz w:val="20"/>
            <w:szCs w:val="20"/>
          </w:rPr>
        </w:r>
        <w:r w:rsidRPr="002F08C1">
          <w:rPr>
            <w:noProof/>
            <w:webHidden/>
            <w:sz w:val="20"/>
            <w:szCs w:val="20"/>
          </w:rPr>
          <w:fldChar w:fldCharType="separate"/>
        </w:r>
        <w:r w:rsidR="00B0403C">
          <w:rPr>
            <w:noProof/>
            <w:webHidden/>
            <w:sz w:val="20"/>
            <w:szCs w:val="20"/>
          </w:rPr>
          <w:t>28</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noProof/>
          <w:sz w:val="20"/>
          <w:szCs w:val="20"/>
        </w:rPr>
      </w:pPr>
      <w:hyperlink w:anchor="_Toc500929870" w:history="1">
        <w:r w:rsidR="002F08C1" w:rsidRPr="002F08C1">
          <w:rPr>
            <w:rStyle w:val="a7"/>
            <w:noProof/>
            <w:sz w:val="20"/>
            <w:szCs w:val="20"/>
          </w:rPr>
          <w:t>Таблица 11 - Инвестиции в строительство, реконструкцию и техническое перевооружение тепловых сетей</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_Toc500929870 \h </w:instrText>
        </w:r>
        <w:r w:rsidRPr="002F08C1">
          <w:rPr>
            <w:noProof/>
            <w:webHidden/>
            <w:sz w:val="20"/>
            <w:szCs w:val="20"/>
          </w:rPr>
        </w:r>
        <w:r w:rsidRPr="002F08C1">
          <w:rPr>
            <w:noProof/>
            <w:webHidden/>
            <w:sz w:val="20"/>
            <w:szCs w:val="20"/>
          </w:rPr>
          <w:fldChar w:fldCharType="separate"/>
        </w:r>
        <w:r w:rsidR="00B0403C">
          <w:rPr>
            <w:noProof/>
            <w:webHidden/>
            <w:sz w:val="20"/>
            <w:szCs w:val="20"/>
          </w:rPr>
          <w:t>30</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noProof/>
          <w:sz w:val="20"/>
          <w:szCs w:val="20"/>
        </w:rPr>
      </w:pPr>
      <w:hyperlink w:anchor="_Toc500929871" w:history="1">
        <w:r w:rsidR="002F08C1" w:rsidRPr="002F08C1">
          <w:rPr>
            <w:rStyle w:val="a7"/>
            <w:noProof/>
            <w:sz w:val="20"/>
            <w:szCs w:val="20"/>
          </w:rPr>
          <w:t>Таблица 12 - Перспективные балансы тепловой мощности и присоединенной нагрузки.</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_Toc500929871 \h </w:instrText>
        </w:r>
        <w:r w:rsidRPr="002F08C1">
          <w:rPr>
            <w:noProof/>
            <w:webHidden/>
            <w:sz w:val="20"/>
            <w:szCs w:val="20"/>
          </w:rPr>
        </w:r>
        <w:r w:rsidRPr="002F08C1">
          <w:rPr>
            <w:noProof/>
            <w:webHidden/>
            <w:sz w:val="20"/>
            <w:szCs w:val="20"/>
          </w:rPr>
          <w:fldChar w:fldCharType="separate"/>
        </w:r>
        <w:r w:rsidR="00B0403C">
          <w:rPr>
            <w:noProof/>
            <w:webHidden/>
            <w:sz w:val="20"/>
            <w:szCs w:val="20"/>
          </w:rPr>
          <w:t>35</w:t>
        </w:r>
        <w:r w:rsidRPr="002F08C1">
          <w:rPr>
            <w:noProof/>
            <w:webHidden/>
            <w:sz w:val="20"/>
            <w:szCs w:val="20"/>
          </w:rPr>
          <w:fldChar w:fldCharType="end"/>
        </w:r>
      </w:hyperlink>
    </w:p>
    <w:p w:rsidR="002F08C1" w:rsidRPr="002F08C1" w:rsidRDefault="00086C82" w:rsidP="002F08C1">
      <w:pPr>
        <w:ind w:firstLine="567"/>
        <w:rPr>
          <w:szCs w:val="24"/>
        </w:rPr>
      </w:pPr>
      <w:r>
        <w:rPr>
          <w:szCs w:val="24"/>
        </w:rPr>
        <w:fldChar w:fldCharType="end"/>
      </w:r>
    </w:p>
    <w:p w:rsidR="002F08C1" w:rsidRPr="002F08C1" w:rsidRDefault="002F08C1" w:rsidP="002F08C1">
      <w:pPr>
        <w:ind w:firstLine="567"/>
        <w:rPr>
          <w:szCs w:val="24"/>
        </w:rPr>
      </w:pPr>
    </w:p>
    <w:p w:rsidR="002F08C1" w:rsidRDefault="002F08C1" w:rsidP="002D2F82">
      <w:pPr>
        <w:pStyle w:val="10"/>
        <w:spacing w:line="240" w:lineRule="auto"/>
        <w:rPr>
          <w:sz w:val="28"/>
          <w:szCs w:val="28"/>
        </w:rPr>
        <w:sectPr w:rsidR="002F08C1" w:rsidSect="00F30618">
          <w:pgSz w:w="11907" w:h="16840" w:code="9"/>
          <w:pgMar w:top="1134" w:right="850" w:bottom="1134" w:left="1701" w:header="856" w:footer="833" w:gutter="0"/>
          <w:paperSrc w:other="1"/>
          <w:cols w:space="708"/>
          <w:docGrid w:linePitch="326"/>
        </w:sectPr>
      </w:pPr>
    </w:p>
    <w:p w:rsidR="002F08C1" w:rsidRDefault="002F08C1" w:rsidP="002D2F82">
      <w:pPr>
        <w:pStyle w:val="10"/>
        <w:spacing w:line="240" w:lineRule="auto"/>
        <w:rPr>
          <w:sz w:val="28"/>
          <w:szCs w:val="28"/>
        </w:rPr>
      </w:pPr>
      <w:bookmarkStart w:id="6" w:name="_Toc500929924"/>
      <w:bookmarkStart w:id="7" w:name="_Toc500930713"/>
      <w:r>
        <w:rPr>
          <w:sz w:val="28"/>
          <w:szCs w:val="28"/>
        </w:rPr>
        <w:lastRenderedPageBreak/>
        <w:t>ПЕРЕЧЕНЬ РИСУНКОВ</w:t>
      </w:r>
      <w:bookmarkEnd w:id="6"/>
      <w:bookmarkEnd w:id="7"/>
    </w:p>
    <w:p w:rsidR="002F08C1" w:rsidRPr="002F08C1" w:rsidRDefault="00086C82" w:rsidP="002F08C1">
      <w:pPr>
        <w:pStyle w:val="afc"/>
        <w:tabs>
          <w:tab w:val="right" w:leader="dot" w:pos="9346"/>
        </w:tabs>
        <w:ind w:firstLine="0"/>
        <w:jc w:val="left"/>
        <w:rPr>
          <w:rFonts w:asciiTheme="minorHAnsi" w:eastAsiaTheme="minorEastAsia" w:hAnsiTheme="minorHAnsi"/>
          <w:noProof/>
          <w:sz w:val="20"/>
          <w:szCs w:val="20"/>
          <w:lang w:eastAsia="ru-RU"/>
        </w:rPr>
      </w:pPr>
      <w:r>
        <w:rPr>
          <w:szCs w:val="24"/>
        </w:rPr>
        <w:fldChar w:fldCharType="begin"/>
      </w:r>
      <w:r w:rsidR="002F08C1">
        <w:rPr>
          <w:szCs w:val="24"/>
        </w:rPr>
        <w:instrText xml:space="preserve"> TOC \h \z \c "Рисунок " </w:instrText>
      </w:r>
      <w:r>
        <w:rPr>
          <w:szCs w:val="24"/>
        </w:rPr>
        <w:fldChar w:fldCharType="separate"/>
      </w:r>
      <w:hyperlink w:anchor="_Toc500929879" w:history="1">
        <w:r w:rsidR="002F08C1" w:rsidRPr="002F08C1">
          <w:rPr>
            <w:rStyle w:val="a7"/>
            <w:noProof/>
            <w:sz w:val="20"/>
            <w:szCs w:val="20"/>
          </w:rPr>
          <w:t>Рисунок  1 - Зона действия Аганской котельной.</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_Toc500929879 \h </w:instrText>
        </w:r>
        <w:r w:rsidRPr="002F08C1">
          <w:rPr>
            <w:noProof/>
            <w:webHidden/>
            <w:sz w:val="20"/>
            <w:szCs w:val="20"/>
          </w:rPr>
        </w:r>
        <w:r w:rsidRPr="002F08C1">
          <w:rPr>
            <w:noProof/>
            <w:webHidden/>
            <w:sz w:val="20"/>
            <w:szCs w:val="20"/>
          </w:rPr>
          <w:fldChar w:fldCharType="separate"/>
        </w:r>
        <w:r w:rsidR="00B0403C">
          <w:rPr>
            <w:noProof/>
            <w:webHidden/>
            <w:sz w:val="20"/>
            <w:szCs w:val="20"/>
          </w:rPr>
          <w:t>11</w:t>
        </w:r>
        <w:r w:rsidRPr="002F08C1">
          <w:rPr>
            <w:noProof/>
            <w:webHidden/>
            <w:sz w:val="20"/>
            <w:szCs w:val="20"/>
          </w:rPr>
          <w:fldChar w:fldCharType="end"/>
        </w:r>
      </w:hyperlink>
    </w:p>
    <w:p w:rsidR="002F08C1" w:rsidRPr="002F08C1" w:rsidRDefault="00086C82" w:rsidP="002F08C1">
      <w:pPr>
        <w:pStyle w:val="afc"/>
        <w:tabs>
          <w:tab w:val="right" w:leader="dot" w:pos="9346"/>
        </w:tabs>
        <w:ind w:firstLine="0"/>
        <w:jc w:val="left"/>
        <w:rPr>
          <w:rFonts w:asciiTheme="minorHAnsi" w:eastAsiaTheme="minorEastAsia" w:hAnsiTheme="minorHAnsi"/>
          <w:noProof/>
          <w:sz w:val="20"/>
          <w:szCs w:val="20"/>
          <w:lang w:eastAsia="ru-RU"/>
        </w:rPr>
      </w:pPr>
      <w:hyperlink w:anchor="_Toc500929880" w:history="1">
        <w:r w:rsidR="002F08C1" w:rsidRPr="002F08C1">
          <w:rPr>
            <w:rStyle w:val="a7"/>
            <w:noProof/>
            <w:sz w:val="20"/>
            <w:szCs w:val="20"/>
          </w:rPr>
          <w:t>Рисунок  2 - Перспективная зона действия газовой котельной.</w:t>
        </w:r>
        <w:r w:rsidR="002F08C1" w:rsidRPr="002F08C1">
          <w:rPr>
            <w:noProof/>
            <w:webHidden/>
            <w:sz w:val="20"/>
            <w:szCs w:val="20"/>
          </w:rPr>
          <w:tab/>
        </w:r>
        <w:r w:rsidRPr="002F08C1">
          <w:rPr>
            <w:noProof/>
            <w:webHidden/>
            <w:sz w:val="20"/>
            <w:szCs w:val="20"/>
          </w:rPr>
          <w:fldChar w:fldCharType="begin"/>
        </w:r>
        <w:r w:rsidR="002F08C1" w:rsidRPr="002F08C1">
          <w:rPr>
            <w:noProof/>
            <w:webHidden/>
            <w:sz w:val="20"/>
            <w:szCs w:val="20"/>
          </w:rPr>
          <w:instrText xml:space="preserve"> PAGEREF _Toc500929880 \h </w:instrText>
        </w:r>
        <w:r w:rsidRPr="002F08C1">
          <w:rPr>
            <w:noProof/>
            <w:webHidden/>
            <w:sz w:val="20"/>
            <w:szCs w:val="20"/>
          </w:rPr>
        </w:r>
        <w:r w:rsidRPr="002F08C1">
          <w:rPr>
            <w:noProof/>
            <w:webHidden/>
            <w:sz w:val="20"/>
            <w:szCs w:val="20"/>
          </w:rPr>
          <w:fldChar w:fldCharType="separate"/>
        </w:r>
        <w:r w:rsidR="00B0403C">
          <w:rPr>
            <w:noProof/>
            <w:webHidden/>
            <w:sz w:val="20"/>
            <w:szCs w:val="20"/>
          </w:rPr>
          <w:t>12</w:t>
        </w:r>
        <w:r w:rsidRPr="002F08C1">
          <w:rPr>
            <w:noProof/>
            <w:webHidden/>
            <w:sz w:val="20"/>
            <w:szCs w:val="20"/>
          </w:rPr>
          <w:fldChar w:fldCharType="end"/>
        </w:r>
      </w:hyperlink>
    </w:p>
    <w:p w:rsidR="002F08C1" w:rsidRPr="002F08C1" w:rsidRDefault="00086C82" w:rsidP="002F08C1">
      <w:pPr>
        <w:ind w:firstLine="567"/>
        <w:rPr>
          <w:szCs w:val="24"/>
        </w:rPr>
      </w:pPr>
      <w:r>
        <w:rPr>
          <w:szCs w:val="24"/>
        </w:rPr>
        <w:fldChar w:fldCharType="end"/>
      </w:r>
    </w:p>
    <w:p w:rsidR="002F08C1" w:rsidRPr="002F08C1" w:rsidRDefault="002F08C1" w:rsidP="002F08C1">
      <w:pPr>
        <w:ind w:firstLine="567"/>
        <w:rPr>
          <w:szCs w:val="24"/>
        </w:rPr>
      </w:pPr>
    </w:p>
    <w:p w:rsidR="002F08C1" w:rsidRDefault="002F08C1" w:rsidP="002D2F82">
      <w:pPr>
        <w:pStyle w:val="10"/>
        <w:spacing w:line="240" w:lineRule="auto"/>
        <w:rPr>
          <w:sz w:val="28"/>
          <w:szCs w:val="28"/>
        </w:rPr>
        <w:sectPr w:rsidR="002F08C1" w:rsidSect="00F30618">
          <w:pgSz w:w="11907" w:h="16840" w:code="9"/>
          <w:pgMar w:top="1134" w:right="850" w:bottom="1134" w:left="1701" w:header="856" w:footer="833" w:gutter="0"/>
          <w:paperSrc w:other="1"/>
          <w:cols w:space="708"/>
          <w:docGrid w:linePitch="326"/>
        </w:sectPr>
      </w:pPr>
    </w:p>
    <w:p w:rsidR="002D2F82" w:rsidRPr="002F08C1" w:rsidRDefault="002D2F82" w:rsidP="009F59A9">
      <w:pPr>
        <w:pStyle w:val="10"/>
        <w:spacing w:line="240" w:lineRule="auto"/>
        <w:rPr>
          <w:sz w:val="28"/>
          <w:szCs w:val="28"/>
        </w:rPr>
      </w:pPr>
      <w:bookmarkStart w:id="8" w:name="_Toc500929925"/>
      <w:bookmarkStart w:id="9" w:name="_Toc500930714"/>
      <w:r w:rsidRPr="002F08C1">
        <w:rPr>
          <w:sz w:val="28"/>
          <w:szCs w:val="28"/>
        </w:rPr>
        <w:lastRenderedPageBreak/>
        <w:t>Раздел 1. Показатели перспективного спроса на тепловую энергию (мощность) и теплоноситель в установленных границах территории поселения</w:t>
      </w:r>
      <w:bookmarkEnd w:id="3"/>
      <w:bookmarkEnd w:id="8"/>
      <w:bookmarkEnd w:id="9"/>
    </w:p>
    <w:p w:rsidR="002D2F82" w:rsidRPr="0006471E" w:rsidRDefault="002D2F82" w:rsidP="00190FA9">
      <w:pPr>
        <w:pStyle w:val="14"/>
        <w:numPr>
          <w:ilvl w:val="0"/>
          <w:numId w:val="1"/>
        </w:numPr>
        <w:spacing w:line="240" w:lineRule="auto"/>
        <w:ind w:left="0" w:firstLine="567"/>
        <w:outlineLvl w:val="1"/>
      </w:pPr>
      <w:r w:rsidRPr="0006471E">
        <w:t xml:space="preserve"> </w:t>
      </w:r>
      <w:bookmarkStart w:id="10" w:name="_Toc499796711"/>
      <w:bookmarkStart w:id="11" w:name="_Toc500929926"/>
      <w:bookmarkStart w:id="12" w:name="_Toc500930715"/>
      <w:r w:rsidRPr="0006471E">
        <w:t xml:space="preserve">Площадь </w:t>
      </w:r>
      <w:r w:rsidR="008F72BB" w:rsidRPr="0006471E">
        <w:t>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bookmarkEnd w:id="12"/>
      <w:r w:rsidRPr="0006471E">
        <w:t xml:space="preserve"> </w:t>
      </w:r>
    </w:p>
    <w:p w:rsidR="00F30618" w:rsidRPr="0006471E" w:rsidRDefault="00F30618" w:rsidP="009F59A9">
      <w:pPr>
        <w:pStyle w:val="afb"/>
        <w:ind w:firstLine="567"/>
      </w:pPr>
      <w:r w:rsidRPr="0006471E">
        <w:t>Общий объём жилищного фонда сельского поселения Аган составил более 11 тыс. м</w:t>
      </w:r>
      <w:r w:rsidRPr="0006471E">
        <w:rPr>
          <w:vertAlign w:val="superscript"/>
        </w:rPr>
        <w:t>2</w:t>
      </w:r>
      <w:r w:rsidRPr="0006471E">
        <w:t xml:space="preserve"> общей площади (122 дома), в том числе 0,6 тыс. м</w:t>
      </w:r>
      <w:r w:rsidRPr="0006471E">
        <w:rPr>
          <w:vertAlign w:val="superscript"/>
        </w:rPr>
        <w:t>2</w:t>
      </w:r>
      <w:r w:rsidRPr="0006471E">
        <w:t xml:space="preserve"> – строящийся жилищный фонд. Структура территории жилых зон:</w:t>
      </w:r>
    </w:p>
    <w:p w:rsidR="00F30618" w:rsidRPr="0006471E" w:rsidRDefault="00F30618" w:rsidP="009F59A9">
      <w:pPr>
        <w:pStyle w:val="afb"/>
        <w:ind w:firstLine="567"/>
        <w:rPr>
          <w:szCs w:val="24"/>
        </w:rPr>
      </w:pPr>
      <w:r w:rsidRPr="0006471E">
        <w:rPr>
          <w:szCs w:val="24"/>
        </w:rPr>
        <w:t>– малоэтажная жилая застройка – 3% от общей площади жилых зон;</w:t>
      </w:r>
    </w:p>
    <w:p w:rsidR="00F30618" w:rsidRPr="0006471E" w:rsidRDefault="00F30618" w:rsidP="009F59A9">
      <w:pPr>
        <w:pStyle w:val="afb"/>
        <w:ind w:firstLine="567"/>
        <w:rPr>
          <w:szCs w:val="24"/>
        </w:rPr>
      </w:pPr>
      <w:r w:rsidRPr="0006471E">
        <w:rPr>
          <w:szCs w:val="24"/>
        </w:rPr>
        <w:t>– индивидуальная жилая застройка – 97%.</w:t>
      </w:r>
    </w:p>
    <w:p w:rsidR="00F30618" w:rsidRPr="0006471E" w:rsidRDefault="00F30618" w:rsidP="009F59A9">
      <w:pPr>
        <w:pStyle w:val="afb"/>
        <w:ind w:firstLine="567"/>
        <w:rPr>
          <w:lang w:eastAsia="ar-SA"/>
        </w:rPr>
      </w:pPr>
      <w:r w:rsidRPr="0006471E">
        <w:rPr>
          <w:lang w:eastAsia="ar-SA"/>
        </w:rPr>
        <w:t xml:space="preserve">В рамках социально-экономического и градостроительного развития сельского поселения Аган в период до 2028 года планируется строительство одноквартирных и многоквартирных жилых домов как на территориях со сложившейся застройкой, за счёт сноса ветхого жилищного фонда, так и на свободных от застройки территориях в южной части села. </w:t>
      </w:r>
    </w:p>
    <w:p w:rsidR="00F30618" w:rsidRPr="0006471E" w:rsidRDefault="00F30618" w:rsidP="009F59A9">
      <w:pPr>
        <w:pStyle w:val="afb"/>
        <w:ind w:firstLine="567"/>
        <w:rPr>
          <w:lang w:eastAsia="ar-SA"/>
        </w:rPr>
      </w:pPr>
      <w:r w:rsidRPr="0006471E">
        <w:rPr>
          <w:lang w:eastAsia="ar-SA"/>
        </w:rPr>
        <w:t>К концу расчётного срока объём проектного жилищного фонда должен составить не менее 15,3 тыс. м</w:t>
      </w:r>
      <w:r w:rsidRPr="0006471E">
        <w:rPr>
          <w:vertAlign w:val="superscript"/>
          <w:lang w:eastAsia="ar-SA"/>
        </w:rPr>
        <w:t>2</w:t>
      </w:r>
      <w:r w:rsidRPr="0006471E">
        <w:rPr>
          <w:lang w:eastAsia="ar-SA"/>
        </w:rPr>
        <w:t>:</w:t>
      </w:r>
    </w:p>
    <w:p w:rsidR="00F30618" w:rsidRPr="0006471E" w:rsidRDefault="00F30618" w:rsidP="009F59A9">
      <w:pPr>
        <w:pStyle w:val="afb"/>
        <w:ind w:firstLine="567"/>
        <w:rPr>
          <w:lang w:eastAsia="ar-SA"/>
        </w:rPr>
      </w:pPr>
      <w:r w:rsidRPr="0006471E">
        <w:rPr>
          <w:lang w:eastAsia="ar-SA"/>
        </w:rPr>
        <w:t>– одноквартирные жилые дома 1-2 эт. – 7,9 тыс. м</w:t>
      </w:r>
      <w:r w:rsidRPr="0006471E">
        <w:rPr>
          <w:vertAlign w:val="superscript"/>
          <w:lang w:eastAsia="ar-SA"/>
        </w:rPr>
        <w:t>2</w:t>
      </w:r>
      <w:r w:rsidRPr="0006471E">
        <w:rPr>
          <w:lang w:eastAsia="ar-SA"/>
        </w:rPr>
        <w:t>;</w:t>
      </w:r>
    </w:p>
    <w:p w:rsidR="00F30618" w:rsidRPr="0006471E" w:rsidRDefault="00F30618" w:rsidP="009F59A9">
      <w:pPr>
        <w:pStyle w:val="afb"/>
        <w:ind w:firstLine="567"/>
        <w:rPr>
          <w:lang w:eastAsia="ar-SA"/>
        </w:rPr>
      </w:pPr>
      <w:r w:rsidRPr="0006471E">
        <w:rPr>
          <w:lang w:eastAsia="ar-SA"/>
        </w:rPr>
        <w:t>– двухквартирные жилые дома 1-2 эт. – 2,1 тыс. м</w:t>
      </w:r>
      <w:r w:rsidRPr="0006471E">
        <w:rPr>
          <w:vertAlign w:val="superscript"/>
          <w:lang w:eastAsia="ar-SA"/>
        </w:rPr>
        <w:t>2</w:t>
      </w:r>
      <w:r w:rsidRPr="0006471E">
        <w:rPr>
          <w:lang w:eastAsia="ar-SA"/>
        </w:rPr>
        <w:t>;</w:t>
      </w:r>
    </w:p>
    <w:p w:rsidR="00F30618" w:rsidRPr="0006471E" w:rsidRDefault="00F30618" w:rsidP="009F59A9">
      <w:pPr>
        <w:pStyle w:val="afb"/>
        <w:ind w:firstLine="567"/>
        <w:rPr>
          <w:lang w:eastAsia="ar-SA"/>
        </w:rPr>
      </w:pPr>
      <w:r w:rsidRPr="0006471E">
        <w:rPr>
          <w:lang w:eastAsia="ar-SA"/>
        </w:rPr>
        <w:t>– многоквартирные жилые дома 1-3 эт. – 5,3 тыс. м</w:t>
      </w:r>
      <w:r w:rsidRPr="0006471E">
        <w:rPr>
          <w:vertAlign w:val="superscript"/>
          <w:lang w:eastAsia="ar-SA"/>
        </w:rPr>
        <w:t>2</w:t>
      </w:r>
      <w:r w:rsidRPr="0006471E">
        <w:rPr>
          <w:lang w:eastAsia="ar-SA"/>
        </w:rPr>
        <w:t>.</w:t>
      </w:r>
    </w:p>
    <w:p w:rsidR="00F30618" w:rsidRPr="0006471E" w:rsidRDefault="00F30618" w:rsidP="009F59A9">
      <w:pPr>
        <w:pStyle w:val="afb"/>
        <w:ind w:firstLine="567"/>
        <w:rPr>
          <w:lang w:eastAsia="ar-SA"/>
        </w:rPr>
      </w:pPr>
      <w:r w:rsidRPr="0006471E">
        <w:rPr>
          <w:lang w:eastAsia="ar-SA"/>
        </w:rPr>
        <w:t>В социальной сфере планируется:</w:t>
      </w:r>
    </w:p>
    <w:p w:rsidR="00F30618" w:rsidRPr="0006471E" w:rsidRDefault="00F30618" w:rsidP="009F59A9">
      <w:pPr>
        <w:pStyle w:val="afb"/>
        <w:ind w:firstLine="567"/>
        <w:rPr>
          <w:lang w:eastAsia="ar-SA"/>
        </w:rPr>
      </w:pPr>
      <w:r w:rsidRPr="0006471E">
        <w:rPr>
          <w:lang w:eastAsia="ar-SA"/>
        </w:rPr>
        <w:t>– строительство новых объектов обслуживания населения в соответствии с нормативной потребностью (гостиницы с кафе, физкультурно-оздоровительного клуба, лыжной базы, административно-бытового корпуса, предприятия бытового обслуживания, бани);</w:t>
      </w:r>
    </w:p>
    <w:p w:rsidR="00F30618" w:rsidRPr="0006471E" w:rsidRDefault="00F30618" w:rsidP="009F59A9">
      <w:pPr>
        <w:pStyle w:val="afb"/>
        <w:ind w:firstLine="567"/>
        <w:rPr>
          <w:lang w:eastAsia="ar-SA"/>
        </w:rPr>
      </w:pPr>
      <w:r w:rsidRPr="0006471E">
        <w:rPr>
          <w:lang w:eastAsia="ar-SA"/>
        </w:rPr>
        <w:t>– снос объектов соцкультбыта по причине ветхости здания.</w:t>
      </w:r>
    </w:p>
    <w:p w:rsidR="00F30618" w:rsidRPr="0006471E" w:rsidRDefault="00F30618" w:rsidP="009F59A9">
      <w:pPr>
        <w:pStyle w:val="afb"/>
        <w:ind w:firstLine="567"/>
        <w:rPr>
          <w:lang w:eastAsia="ar-SA"/>
        </w:rPr>
      </w:pPr>
      <w:r w:rsidRPr="0006471E">
        <w:rPr>
          <w:lang w:eastAsia="ar-SA"/>
        </w:rPr>
        <w:t>В производственной сфере планируется:</w:t>
      </w:r>
    </w:p>
    <w:p w:rsidR="00F30618" w:rsidRPr="0006471E" w:rsidRDefault="00F30618" w:rsidP="009F59A9">
      <w:pPr>
        <w:pStyle w:val="afb"/>
        <w:ind w:firstLine="567"/>
        <w:rPr>
          <w:lang w:eastAsia="ar-SA"/>
        </w:rPr>
      </w:pPr>
      <w:r w:rsidRPr="0006471E">
        <w:rPr>
          <w:lang w:eastAsia="ar-SA"/>
        </w:rPr>
        <w:t>– строительство пилорамы;</w:t>
      </w:r>
    </w:p>
    <w:p w:rsidR="00F30618" w:rsidRPr="0006471E" w:rsidRDefault="00F30618" w:rsidP="009F59A9">
      <w:pPr>
        <w:pStyle w:val="afb"/>
        <w:ind w:firstLine="567"/>
        <w:rPr>
          <w:kern w:val="3"/>
          <w:lang w:eastAsia="ar-SA"/>
        </w:rPr>
      </w:pPr>
      <w:r w:rsidRPr="0006471E">
        <w:rPr>
          <w:kern w:val="3"/>
          <w:lang w:eastAsia="ar-SA"/>
        </w:rPr>
        <w:t>– ликвидация недействующих объектов производственного назначения;</w:t>
      </w:r>
    </w:p>
    <w:p w:rsidR="00F30618" w:rsidRPr="0006471E" w:rsidRDefault="00F30618" w:rsidP="009F59A9">
      <w:pPr>
        <w:pStyle w:val="afb"/>
        <w:ind w:firstLine="567"/>
        <w:rPr>
          <w:kern w:val="3"/>
          <w:lang w:eastAsia="ar-SA"/>
        </w:rPr>
      </w:pPr>
      <w:r w:rsidRPr="0006471E">
        <w:rPr>
          <w:kern w:val="3"/>
          <w:lang w:eastAsia="ar-SA"/>
        </w:rPr>
        <w:t>– планировочная и технологическая реорганизация территорий производственного и коммунально-складского назначения с увеличением общей площади до 5 га (прирост – 3 га).</w:t>
      </w:r>
    </w:p>
    <w:p w:rsidR="00F30618" w:rsidRPr="0006471E" w:rsidRDefault="00F30618" w:rsidP="009F59A9">
      <w:pPr>
        <w:pStyle w:val="afb"/>
        <w:ind w:firstLine="567"/>
      </w:pPr>
      <w:r w:rsidRPr="0006471E">
        <w:t xml:space="preserve">Прогноз изменения жилищного фонда сельского поселения Аган на период до 2028 года сформирован на основе отчетных  и прогнозируемых данных, представленных в Прогнозе социально-экономического развития Нижневартовского района до 2020 года и на период до 2030 года. </w:t>
      </w:r>
    </w:p>
    <w:p w:rsidR="00F30618" w:rsidRPr="0006471E" w:rsidRDefault="00F30618" w:rsidP="009F59A9">
      <w:pPr>
        <w:pStyle w:val="afb"/>
        <w:ind w:firstLine="567"/>
      </w:pPr>
      <w:r w:rsidRPr="0006471E">
        <w:t>В соответствии с вышеизложенным, существует необходимость обеспечить объекты, планируемые к вводу, инженерными коммуникациями, а так же обеспечить ремонт и реконструкцию имеющихся сетей.</w:t>
      </w:r>
    </w:p>
    <w:p w:rsidR="00F30618" w:rsidRPr="0006471E" w:rsidRDefault="00F30618" w:rsidP="009F59A9">
      <w:pPr>
        <w:pStyle w:val="afb"/>
        <w:ind w:firstLine="567"/>
      </w:pPr>
      <w:r w:rsidRPr="0006471E">
        <w:t xml:space="preserve"> Таким образом, к расчетному периоду (2030 г.) при развитии городского поселения по интенсивному сценарию, следует ожидать значительного прироста потребления воды за счет строительства вышеуказанных объектов, увеличения численности населения и благоустройства существующих и планируемых территорий.</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 xml:space="preserve">Согласно данным информации предоставленной администрацией Нижневартовского района в таблице ниже представлена информация прогноза приростов строительных </w:t>
      </w:r>
      <w:r w:rsidRPr="0006471E">
        <w:rPr>
          <w:rFonts w:cs="Times New Roman"/>
          <w:sz w:val="24"/>
          <w:szCs w:val="24"/>
        </w:rPr>
        <w:lastRenderedPageBreak/>
        <w:t>фондов. Расчет нагрузок выполнен по укрупненным показателям. Перспективные потребители будут подключены к существующей котельной.</w:t>
      </w:r>
    </w:p>
    <w:p w:rsidR="00F30618" w:rsidRPr="0006471E" w:rsidRDefault="00F30618" w:rsidP="009F59A9">
      <w:pPr>
        <w:spacing w:line="240" w:lineRule="auto"/>
      </w:pPr>
    </w:p>
    <w:p w:rsidR="002D2F82" w:rsidRPr="0006471E" w:rsidRDefault="00F30618" w:rsidP="009F59A9">
      <w:pPr>
        <w:pStyle w:val="af6"/>
        <w:spacing w:before="0" w:after="0" w:line="240" w:lineRule="auto"/>
        <w:ind w:firstLine="567"/>
        <w:rPr>
          <w:b w:val="0"/>
          <w:sz w:val="24"/>
          <w:szCs w:val="24"/>
        </w:rPr>
      </w:pPr>
      <w:bookmarkStart w:id="13" w:name="_Toc500929860"/>
      <w:r w:rsidRPr="0006471E">
        <w:rPr>
          <w:b w:val="0"/>
          <w:sz w:val="24"/>
          <w:szCs w:val="24"/>
        </w:rPr>
        <w:t xml:space="preserve">Таблица </w:t>
      </w:r>
      <w:r w:rsidR="00086C82" w:rsidRPr="0006471E">
        <w:rPr>
          <w:b w:val="0"/>
          <w:sz w:val="24"/>
          <w:szCs w:val="24"/>
        </w:rPr>
        <w:fldChar w:fldCharType="begin"/>
      </w:r>
      <w:r w:rsidRPr="0006471E">
        <w:rPr>
          <w:b w:val="0"/>
          <w:sz w:val="24"/>
          <w:szCs w:val="24"/>
        </w:rPr>
        <w:instrText xml:space="preserve"> SEQ Таблица \* ARABIC </w:instrText>
      </w:r>
      <w:r w:rsidR="00086C82" w:rsidRPr="0006471E">
        <w:rPr>
          <w:b w:val="0"/>
          <w:sz w:val="24"/>
          <w:szCs w:val="24"/>
        </w:rPr>
        <w:fldChar w:fldCharType="separate"/>
      </w:r>
      <w:r w:rsidR="00B0403C">
        <w:rPr>
          <w:b w:val="0"/>
          <w:noProof/>
          <w:sz w:val="24"/>
          <w:szCs w:val="24"/>
        </w:rPr>
        <w:t>1</w:t>
      </w:r>
      <w:r w:rsidR="00086C82" w:rsidRPr="0006471E">
        <w:rPr>
          <w:b w:val="0"/>
          <w:sz w:val="24"/>
          <w:szCs w:val="24"/>
        </w:rPr>
        <w:fldChar w:fldCharType="end"/>
      </w:r>
      <w:r w:rsidRPr="0006471E">
        <w:rPr>
          <w:b w:val="0"/>
          <w:sz w:val="24"/>
          <w:szCs w:val="24"/>
        </w:rPr>
        <w:t xml:space="preserve"> - Перспективные потребители Аганской котельной</w:t>
      </w:r>
      <w:bookmarkEnd w:id="1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tblPr>
      <w:tblGrid>
        <w:gridCol w:w="6506"/>
        <w:gridCol w:w="2964"/>
      </w:tblGrid>
      <w:tr w:rsidR="00F30618" w:rsidRPr="0006471E" w:rsidTr="00F30618">
        <w:trPr>
          <w:trHeight w:val="227"/>
          <w:jc w:val="center"/>
        </w:trPr>
        <w:tc>
          <w:tcPr>
            <w:tcW w:w="3435" w:type="pct"/>
            <w:tcBorders>
              <w:top w:val="single" w:sz="4" w:space="0" w:color="000000"/>
              <w:left w:val="single" w:sz="4" w:space="0" w:color="000000"/>
              <w:bottom w:val="single" w:sz="6" w:space="0" w:color="000000"/>
              <w:right w:val="single" w:sz="4" w:space="0" w:color="000000"/>
            </w:tcBorders>
            <w:vAlign w:val="center"/>
            <w:hideMark/>
          </w:tcPr>
          <w:p w:rsidR="00F30618" w:rsidRPr="0006471E" w:rsidRDefault="00F30618" w:rsidP="009F59A9">
            <w:pPr>
              <w:spacing w:line="240" w:lineRule="auto"/>
              <w:ind w:firstLine="0"/>
              <w:jc w:val="center"/>
              <w:rPr>
                <w:rFonts w:cs="Times New Roman"/>
                <w:sz w:val="20"/>
              </w:rPr>
            </w:pPr>
            <w:r w:rsidRPr="0006471E">
              <w:rPr>
                <w:rFonts w:cs="Times New Roman"/>
                <w:sz w:val="20"/>
              </w:rPr>
              <w:t>Объект, адрес</w:t>
            </w:r>
          </w:p>
        </w:tc>
        <w:tc>
          <w:tcPr>
            <w:tcW w:w="1565" w:type="pct"/>
            <w:tcBorders>
              <w:top w:val="single" w:sz="4" w:space="0" w:color="000000"/>
              <w:left w:val="single" w:sz="4" w:space="0" w:color="000000"/>
              <w:bottom w:val="single" w:sz="6" w:space="0" w:color="000000"/>
              <w:right w:val="single" w:sz="4" w:space="0" w:color="000000"/>
            </w:tcBorders>
            <w:vAlign w:val="center"/>
            <w:hideMark/>
          </w:tcPr>
          <w:p w:rsidR="00F30618" w:rsidRPr="0006471E" w:rsidRDefault="00F30618" w:rsidP="009F59A9">
            <w:pPr>
              <w:spacing w:line="240" w:lineRule="auto"/>
              <w:ind w:firstLine="0"/>
              <w:jc w:val="center"/>
              <w:rPr>
                <w:rFonts w:cs="Times New Roman"/>
                <w:sz w:val="20"/>
              </w:rPr>
            </w:pPr>
            <w:r w:rsidRPr="0006471E">
              <w:rPr>
                <w:rFonts w:cs="Times New Roman"/>
                <w:sz w:val="20"/>
              </w:rPr>
              <w:t>Расчетная нагрузка на отопление, Гкал/час</w:t>
            </w:r>
          </w:p>
        </w:tc>
      </w:tr>
      <w:tr w:rsidR="00F30618" w:rsidRPr="0006471E" w:rsidTr="00F30618">
        <w:trPr>
          <w:trHeight w:val="227"/>
          <w:jc w:val="center"/>
        </w:trPr>
        <w:tc>
          <w:tcPr>
            <w:tcW w:w="3435" w:type="pct"/>
            <w:tcBorders>
              <w:top w:val="single" w:sz="4" w:space="0" w:color="000000"/>
              <w:left w:val="single" w:sz="4" w:space="0" w:color="000000"/>
              <w:bottom w:val="single" w:sz="6" w:space="0" w:color="000000"/>
              <w:right w:val="single" w:sz="4" w:space="0" w:color="000000"/>
            </w:tcBorders>
            <w:vAlign w:val="center"/>
            <w:hideMark/>
          </w:tcPr>
          <w:p w:rsidR="00F30618" w:rsidRPr="0006471E" w:rsidRDefault="00F30618" w:rsidP="009F59A9">
            <w:pPr>
              <w:spacing w:line="240" w:lineRule="auto"/>
              <w:ind w:firstLine="0"/>
              <w:rPr>
                <w:rFonts w:cs="Times New Roman"/>
                <w:sz w:val="20"/>
              </w:rPr>
            </w:pPr>
            <w:r w:rsidRPr="0006471E">
              <w:rPr>
                <w:rFonts w:cs="Times New Roman"/>
                <w:sz w:val="20"/>
              </w:rPr>
              <w:t>8 одноэтажных одноквартирных домов по улице Таёжная</w:t>
            </w:r>
          </w:p>
        </w:tc>
        <w:tc>
          <w:tcPr>
            <w:tcW w:w="1565" w:type="pct"/>
            <w:tcBorders>
              <w:top w:val="single" w:sz="4" w:space="0" w:color="000000"/>
              <w:left w:val="single" w:sz="4" w:space="0" w:color="000000"/>
              <w:bottom w:val="single" w:sz="6" w:space="0" w:color="000000"/>
              <w:right w:val="single" w:sz="4" w:space="0" w:color="000000"/>
            </w:tcBorders>
            <w:vAlign w:val="center"/>
            <w:hideMark/>
          </w:tcPr>
          <w:p w:rsidR="00F30618" w:rsidRPr="0006471E" w:rsidRDefault="00F30618" w:rsidP="009F59A9">
            <w:pPr>
              <w:spacing w:line="240" w:lineRule="auto"/>
              <w:ind w:firstLine="0"/>
              <w:jc w:val="center"/>
              <w:rPr>
                <w:rFonts w:cs="Times New Roman"/>
                <w:sz w:val="20"/>
              </w:rPr>
            </w:pPr>
            <w:r w:rsidRPr="0006471E">
              <w:rPr>
                <w:rFonts w:cs="Times New Roman"/>
                <w:sz w:val="20"/>
              </w:rPr>
              <w:t>0,16</w:t>
            </w:r>
          </w:p>
        </w:tc>
      </w:tr>
      <w:tr w:rsidR="00F30618" w:rsidRPr="0006471E" w:rsidTr="00F30618">
        <w:trPr>
          <w:trHeight w:val="227"/>
          <w:jc w:val="center"/>
        </w:trPr>
        <w:tc>
          <w:tcPr>
            <w:tcW w:w="3435" w:type="pct"/>
            <w:tcBorders>
              <w:top w:val="single" w:sz="4" w:space="0" w:color="000000"/>
              <w:left w:val="single" w:sz="4" w:space="0" w:color="000000"/>
              <w:bottom w:val="single" w:sz="6" w:space="0" w:color="000000"/>
              <w:right w:val="single" w:sz="4" w:space="0" w:color="000000"/>
            </w:tcBorders>
            <w:vAlign w:val="center"/>
            <w:hideMark/>
          </w:tcPr>
          <w:p w:rsidR="00F30618" w:rsidRPr="0006471E" w:rsidRDefault="00F30618" w:rsidP="009F59A9">
            <w:pPr>
              <w:spacing w:line="240" w:lineRule="auto"/>
              <w:ind w:firstLine="0"/>
              <w:rPr>
                <w:rFonts w:cs="Times New Roman"/>
                <w:sz w:val="20"/>
              </w:rPr>
            </w:pPr>
            <w:r w:rsidRPr="0006471E">
              <w:rPr>
                <w:rFonts w:cs="Times New Roman"/>
                <w:sz w:val="20"/>
              </w:rPr>
              <w:t>10 одноэтажных одноквартирных домов по улице Лесная</w:t>
            </w:r>
          </w:p>
        </w:tc>
        <w:tc>
          <w:tcPr>
            <w:tcW w:w="1565" w:type="pct"/>
            <w:tcBorders>
              <w:top w:val="single" w:sz="4" w:space="0" w:color="000000"/>
              <w:left w:val="single" w:sz="4" w:space="0" w:color="000000"/>
              <w:bottom w:val="single" w:sz="6" w:space="0" w:color="000000"/>
              <w:right w:val="single" w:sz="4" w:space="0" w:color="000000"/>
            </w:tcBorders>
            <w:vAlign w:val="center"/>
            <w:hideMark/>
          </w:tcPr>
          <w:p w:rsidR="00F30618" w:rsidRPr="0006471E" w:rsidRDefault="00F30618" w:rsidP="009F59A9">
            <w:pPr>
              <w:spacing w:line="240" w:lineRule="auto"/>
              <w:ind w:firstLine="0"/>
              <w:jc w:val="center"/>
              <w:rPr>
                <w:rFonts w:cs="Times New Roman"/>
                <w:sz w:val="20"/>
              </w:rPr>
            </w:pPr>
            <w:r w:rsidRPr="0006471E">
              <w:rPr>
                <w:rFonts w:cs="Times New Roman"/>
                <w:sz w:val="20"/>
              </w:rPr>
              <w:t>0,2</w:t>
            </w:r>
          </w:p>
        </w:tc>
      </w:tr>
      <w:tr w:rsidR="00F30618" w:rsidRPr="0006471E" w:rsidTr="00F30618">
        <w:trPr>
          <w:trHeight w:val="227"/>
          <w:jc w:val="center"/>
        </w:trPr>
        <w:tc>
          <w:tcPr>
            <w:tcW w:w="3435" w:type="pct"/>
            <w:tcBorders>
              <w:top w:val="single" w:sz="4" w:space="0" w:color="000000"/>
              <w:left w:val="single" w:sz="4" w:space="0" w:color="000000"/>
              <w:bottom w:val="single" w:sz="6" w:space="0" w:color="000000"/>
              <w:right w:val="single" w:sz="4" w:space="0" w:color="000000"/>
            </w:tcBorders>
            <w:vAlign w:val="center"/>
            <w:hideMark/>
          </w:tcPr>
          <w:p w:rsidR="00F30618" w:rsidRPr="0006471E" w:rsidRDefault="00F30618" w:rsidP="009F59A9">
            <w:pPr>
              <w:spacing w:line="240" w:lineRule="auto"/>
              <w:ind w:firstLine="0"/>
              <w:rPr>
                <w:rFonts w:cs="Times New Roman"/>
                <w:sz w:val="20"/>
              </w:rPr>
            </w:pPr>
            <w:r w:rsidRPr="0006471E">
              <w:rPr>
                <w:rFonts w:cs="Times New Roman"/>
                <w:sz w:val="20"/>
              </w:rPr>
              <w:t>14 одноэтажных одноквартирных домов по улице Советская</w:t>
            </w:r>
          </w:p>
        </w:tc>
        <w:tc>
          <w:tcPr>
            <w:tcW w:w="1565" w:type="pct"/>
            <w:tcBorders>
              <w:top w:val="single" w:sz="4" w:space="0" w:color="000000"/>
              <w:left w:val="single" w:sz="4" w:space="0" w:color="000000"/>
              <w:bottom w:val="single" w:sz="6" w:space="0" w:color="000000"/>
              <w:right w:val="single" w:sz="4" w:space="0" w:color="000000"/>
            </w:tcBorders>
            <w:vAlign w:val="center"/>
            <w:hideMark/>
          </w:tcPr>
          <w:p w:rsidR="00F30618" w:rsidRPr="0006471E" w:rsidRDefault="00F30618" w:rsidP="009F59A9">
            <w:pPr>
              <w:spacing w:line="240" w:lineRule="auto"/>
              <w:ind w:firstLine="0"/>
              <w:jc w:val="center"/>
              <w:rPr>
                <w:rFonts w:cs="Times New Roman"/>
                <w:sz w:val="20"/>
              </w:rPr>
            </w:pPr>
            <w:r w:rsidRPr="0006471E">
              <w:rPr>
                <w:rFonts w:cs="Times New Roman"/>
                <w:sz w:val="20"/>
              </w:rPr>
              <w:t>0,28</w:t>
            </w:r>
          </w:p>
        </w:tc>
      </w:tr>
      <w:tr w:rsidR="00F30618" w:rsidRPr="0006471E" w:rsidTr="00F30618">
        <w:trPr>
          <w:trHeight w:val="227"/>
          <w:jc w:val="center"/>
        </w:trPr>
        <w:tc>
          <w:tcPr>
            <w:tcW w:w="3435" w:type="pct"/>
            <w:tcBorders>
              <w:top w:val="single" w:sz="4" w:space="0" w:color="000000"/>
              <w:left w:val="single" w:sz="4" w:space="0" w:color="000000"/>
              <w:bottom w:val="single" w:sz="6" w:space="0" w:color="000000"/>
              <w:right w:val="single" w:sz="4" w:space="0" w:color="000000"/>
            </w:tcBorders>
            <w:vAlign w:val="center"/>
            <w:hideMark/>
          </w:tcPr>
          <w:p w:rsidR="00F30618" w:rsidRPr="0006471E" w:rsidRDefault="00F30618" w:rsidP="009F59A9">
            <w:pPr>
              <w:spacing w:line="240" w:lineRule="auto"/>
              <w:ind w:firstLine="0"/>
              <w:rPr>
                <w:rFonts w:cs="Times New Roman"/>
                <w:sz w:val="20"/>
              </w:rPr>
            </w:pPr>
            <w:r w:rsidRPr="0006471E">
              <w:rPr>
                <w:rFonts w:cs="Times New Roman"/>
                <w:sz w:val="20"/>
              </w:rPr>
              <w:t>Всего</w:t>
            </w:r>
          </w:p>
        </w:tc>
        <w:tc>
          <w:tcPr>
            <w:tcW w:w="1565" w:type="pct"/>
            <w:tcBorders>
              <w:top w:val="single" w:sz="4" w:space="0" w:color="000000"/>
              <w:left w:val="single" w:sz="4" w:space="0" w:color="000000"/>
              <w:bottom w:val="single" w:sz="6" w:space="0" w:color="000000"/>
              <w:right w:val="single" w:sz="4" w:space="0" w:color="000000"/>
            </w:tcBorders>
            <w:vAlign w:val="center"/>
            <w:hideMark/>
          </w:tcPr>
          <w:p w:rsidR="00F30618" w:rsidRPr="0006471E" w:rsidRDefault="00F30618" w:rsidP="009F59A9">
            <w:pPr>
              <w:spacing w:line="240" w:lineRule="auto"/>
              <w:ind w:firstLine="0"/>
              <w:jc w:val="center"/>
              <w:rPr>
                <w:rFonts w:cs="Times New Roman"/>
                <w:sz w:val="20"/>
              </w:rPr>
            </w:pPr>
            <w:r w:rsidRPr="0006471E">
              <w:rPr>
                <w:rFonts w:cs="Times New Roman"/>
                <w:sz w:val="20"/>
              </w:rPr>
              <w:t>0,64</w:t>
            </w:r>
          </w:p>
        </w:tc>
      </w:tr>
    </w:tbl>
    <w:p w:rsidR="002D2F82" w:rsidRPr="0006471E" w:rsidRDefault="002D2F82" w:rsidP="009F59A9">
      <w:pPr>
        <w:spacing w:line="240" w:lineRule="auto"/>
        <w:ind w:firstLine="0"/>
      </w:pPr>
    </w:p>
    <w:p w:rsidR="002D2F82" w:rsidRPr="0006471E" w:rsidRDefault="008F72BB" w:rsidP="00190FA9">
      <w:pPr>
        <w:pStyle w:val="14"/>
        <w:numPr>
          <w:ilvl w:val="0"/>
          <w:numId w:val="1"/>
        </w:numPr>
        <w:spacing w:line="240" w:lineRule="auto"/>
        <w:ind w:left="0" w:firstLine="567"/>
        <w:outlineLvl w:val="1"/>
      </w:pPr>
      <w:bookmarkStart w:id="14" w:name="_Toc500929927"/>
      <w:bookmarkStart w:id="15" w:name="_Toc500930716"/>
      <w:bookmarkStart w:id="16" w:name="_Toc499796712"/>
      <w:r w:rsidRPr="0006471E">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4"/>
      <w:bookmarkEnd w:id="15"/>
      <w:r w:rsidRPr="0006471E">
        <w:t xml:space="preserve"> </w:t>
      </w:r>
      <w:bookmarkEnd w:id="16"/>
    </w:p>
    <w:p w:rsidR="00F30618" w:rsidRPr="0006471E" w:rsidRDefault="00F30618" w:rsidP="009F59A9">
      <w:pPr>
        <w:pStyle w:val="a8"/>
        <w:ind w:firstLine="567"/>
        <w:jc w:val="both"/>
        <w:rPr>
          <w:sz w:val="24"/>
          <w:szCs w:val="26"/>
        </w:rPr>
      </w:pPr>
      <w:r w:rsidRPr="0006471E">
        <w:rPr>
          <w:sz w:val="24"/>
          <w:szCs w:val="26"/>
        </w:rPr>
        <w:t>По данным Генерального плана в с. п. Аган планируется строительство котельной с установленной мощностью 9,0 Гкал/ч, расположенной в восточной части поселка.</w:t>
      </w:r>
    </w:p>
    <w:p w:rsidR="00F30618" w:rsidRPr="0006471E" w:rsidRDefault="00F30618" w:rsidP="009F59A9">
      <w:pPr>
        <w:pStyle w:val="a8"/>
        <w:ind w:firstLine="567"/>
        <w:jc w:val="both"/>
        <w:rPr>
          <w:sz w:val="24"/>
          <w:szCs w:val="26"/>
        </w:rPr>
      </w:pPr>
      <w:r w:rsidRPr="0006471E">
        <w:rPr>
          <w:sz w:val="24"/>
          <w:szCs w:val="26"/>
        </w:rPr>
        <w:t>Вид топлива – попутный нефтяной газ. Температурный график 95/70°С. Существующая котельная мощностью 6,96 Гкал/час сохраняется в качестве резервной.</w:t>
      </w:r>
    </w:p>
    <w:p w:rsidR="00F30618" w:rsidRPr="0006471E" w:rsidRDefault="00F30618" w:rsidP="009F59A9">
      <w:pPr>
        <w:pStyle w:val="a8"/>
        <w:ind w:firstLine="567"/>
        <w:jc w:val="both"/>
        <w:rPr>
          <w:sz w:val="24"/>
          <w:szCs w:val="26"/>
        </w:rPr>
      </w:pPr>
      <w:r w:rsidRPr="0006471E">
        <w:rPr>
          <w:sz w:val="24"/>
          <w:szCs w:val="26"/>
        </w:rPr>
        <w:t>Расход тепла жилыми и общественными зданиями составит без учета промышленной зоны:</w:t>
      </w:r>
    </w:p>
    <w:p w:rsidR="00F30618" w:rsidRPr="0006471E" w:rsidRDefault="00F30618" w:rsidP="009F59A9">
      <w:pPr>
        <w:pStyle w:val="a8"/>
        <w:ind w:firstLine="567"/>
        <w:jc w:val="both"/>
        <w:rPr>
          <w:sz w:val="24"/>
          <w:szCs w:val="26"/>
        </w:rPr>
      </w:pPr>
      <w:r w:rsidRPr="0006471E">
        <w:rPr>
          <w:sz w:val="24"/>
          <w:szCs w:val="26"/>
        </w:rPr>
        <w:t>−</w:t>
      </w:r>
      <w:r w:rsidRPr="0006471E">
        <w:rPr>
          <w:sz w:val="24"/>
          <w:szCs w:val="26"/>
        </w:rPr>
        <w:tab/>
        <w:t>на отопление и вентиляцию 3,98 Гкал/час (10 794,98 Гкал/год);</w:t>
      </w:r>
    </w:p>
    <w:p w:rsidR="00F30618" w:rsidRPr="0006471E" w:rsidRDefault="00F30618" w:rsidP="009F59A9">
      <w:pPr>
        <w:pStyle w:val="a8"/>
        <w:ind w:firstLine="567"/>
        <w:jc w:val="both"/>
        <w:rPr>
          <w:sz w:val="24"/>
          <w:szCs w:val="26"/>
        </w:rPr>
      </w:pPr>
      <w:r w:rsidRPr="0006471E">
        <w:rPr>
          <w:sz w:val="24"/>
          <w:szCs w:val="26"/>
        </w:rPr>
        <w:t>−</w:t>
      </w:r>
      <w:r w:rsidRPr="0006471E">
        <w:rPr>
          <w:sz w:val="24"/>
          <w:szCs w:val="26"/>
        </w:rPr>
        <w:tab/>
        <w:t>на горячее водоснабжение 1,046 Гкал/час (7 949,64 Гкал/год).</w:t>
      </w:r>
    </w:p>
    <w:p w:rsidR="00F30618" w:rsidRPr="0006471E" w:rsidRDefault="00F30618" w:rsidP="009F59A9">
      <w:pPr>
        <w:pStyle w:val="a8"/>
        <w:ind w:firstLine="567"/>
        <w:jc w:val="both"/>
        <w:rPr>
          <w:sz w:val="24"/>
          <w:szCs w:val="26"/>
        </w:rPr>
      </w:pPr>
      <w:r w:rsidRPr="0006471E">
        <w:rPr>
          <w:sz w:val="24"/>
          <w:szCs w:val="26"/>
        </w:rPr>
        <w:t>Итого: 5,028 Гкал/час (18 744,62 Гкал/год).</w:t>
      </w:r>
    </w:p>
    <w:p w:rsidR="00F30618" w:rsidRPr="0006471E" w:rsidRDefault="00F30618" w:rsidP="009F59A9">
      <w:pPr>
        <w:pStyle w:val="a8"/>
        <w:ind w:firstLine="567"/>
        <w:jc w:val="both"/>
        <w:rPr>
          <w:sz w:val="24"/>
          <w:szCs w:val="26"/>
        </w:rPr>
      </w:pPr>
      <w:r w:rsidRPr="0006471E">
        <w:rPr>
          <w:sz w:val="24"/>
          <w:szCs w:val="26"/>
        </w:rPr>
        <w:t>Расход тепла с учетом утечек и тепловых потерь в сетях составит 5,393 Гкал/час (20 103,6 Гкал/год).</w:t>
      </w:r>
    </w:p>
    <w:p w:rsidR="00F30618" w:rsidRPr="0006471E" w:rsidRDefault="00F30618" w:rsidP="009F59A9">
      <w:pPr>
        <w:spacing w:line="240" w:lineRule="auto"/>
        <w:rPr>
          <w:szCs w:val="24"/>
        </w:rPr>
      </w:pPr>
      <w:r w:rsidRPr="0006471E">
        <w:rPr>
          <w:szCs w:val="24"/>
        </w:rPr>
        <w:t>Паровой нагрузки на территории с. п. Аган нет.</w:t>
      </w:r>
    </w:p>
    <w:p w:rsidR="002D2F82" w:rsidRPr="0006471E" w:rsidRDefault="002D2F82" w:rsidP="009F59A9">
      <w:pPr>
        <w:spacing w:line="240" w:lineRule="auto"/>
      </w:pPr>
    </w:p>
    <w:p w:rsidR="002D2F82" w:rsidRPr="0006471E" w:rsidRDefault="002D2F82" w:rsidP="00190FA9">
      <w:pPr>
        <w:pStyle w:val="14"/>
        <w:numPr>
          <w:ilvl w:val="0"/>
          <w:numId w:val="1"/>
        </w:numPr>
        <w:spacing w:line="240" w:lineRule="auto"/>
        <w:ind w:left="0" w:firstLine="567"/>
        <w:outlineLvl w:val="1"/>
      </w:pPr>
      <w:bookmarkStart w:id="17" w:name="_Toc500929928"/>
      <w:bookmarkStart w:id="18" w:name="_Toc500930717"/>
      <w:bookmarkStart w:id="19" w:name="_Toc499796713"/>
      <w:r w:rsidRPr="0006471E">
        <w:t xml:space="preserve">Потребление </w:t>
      </w:r>
      <w:r w:rsidR="008F72BB" w:rsidRPr="0006471E">
        <w:t>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7"/>
      <w:bookmarkEnd w:id="18"/>
      <w:r w:rsidR="008F72BB" w:rsidRPr="0006471E">
        <w:t xml:space="preserve"> </w:t>
      </w:r>
      <w:bookmarkEnd w:id="19"/>
    </w:p>
    <w:p w:rsidR="00F30618" w:rsidRDefault="00F30618" w:rsidP="009F59A9">
      <w:pPr>
        <w:tabs>
          <w:tab w:val="left" w:pos="0"/>
        </w:tabs>
        <w:spacing w:line="240" w:lineRule="auto"/>
        <w:ind w:firstLine="567"/>
        <w:rPr>
          <w:rFonts w:cs="Times New Roman"/>
          <w:szCs w:val="24"/>
        </w:rPr>
      </w:pPr>
      <w:r w:rsidRPr="0006471E">
        <w:rPr>
          <w:rFonts w:cs="Times New Roman"/>
          <w:szCs w:val="24"/>
        </w:rPr>
        <w:t>Увеличение потребления тепловой энергии, передаваемой с горячей водой и паром, производственными потребителями для целей обеспечения технологических процессов не планируется. Данных о возможном развитии производства организациями не предоставлено. В связи с этим принимается допущение, что возможный прирост потребления тепловой энергии, передаваемой с горячей водой и паром, при увеличении объемов производимой продукции или новом строительстве будет компенсироваться внедрением современных энергосберегающих технологий. Таким образом, значения существующего потребления тепловой энергии, передаваемой с горячей водой и паром, для существующих промышленных предприятий принимаются неизменными на период до 2028 г.</w:t>
      </w:r>
    </w:p>
    <w:p w:rsidR="00727F4B" w:rsidRPr="0006471E" w:rsidRDefault="00727F4B" w:rsidP="009F59A9">
      <w:pPr>
        <w:tabs>
          <w:tab w:val="left" w:pos="0"/>
        </w:tabs>
        <w:spacing w:line="240" w:lineRule="auto"/>
        <w:ind w:firstLine="567"/>
        <w:rPr>
          <w:rFonts w:cs="Times New Roman"/>
          <w:szCs w:val="24"/>
        </w:rPr>
      </w:pPr>
    </w:p>
    <w:p w:rsidR="002D2F82" w:rsidRPr="0006471E" w:rsidRDefault="002D2F82" w:rsidP="009F59A9">
      <w:pPr>
        <w:autoSpaceDE w:val="0"/>
        <w:autoSpaceDN w:val="0"/>
        <w:adjustRightInd w:val="0"/>
        <w:spacing w:line="240" w:lineRule="auto"/>
        <w:ind w:firstLine="0"/>
        <w:rPr>
          <w:rFonts w:eastAsia="Times New Roman" w:cs="Times New Roman"/>
          <w:b/>
          <w:bCs/>
          <w:szCs w:val="24"/>
          <w:lang w:eastAsia="ru-RU"/>
        </w:rPr>
        <w:sectPr w:rsidR="002D2F82" w:rsidRPr="0006471E" w:rsidSect="00F30618">
          <w:pgSz w:w="11907" w:h="16840" w:code="9"/>
          <w:pgMar w:top="1134" w:right="850" w:bottom="1134" w:left="1701" w:header="856" w:footer="833" w:gutter="0"/>
          <w:paperSrc w:other="1"/>
          <w:cols w:space="708"/>
          <w:docGrid w:linePitch="326"/>
        </w:sectPr>
      </w:pPr>
    </w:p>
    <w:p w:rsidR="002D2F82" w:rsidRPr="002F08C1" w:rsidRDefault="002D2F82" w:rsidP="009F59A9">
      <w:pPr>
        <w:pStyle w:val="10"/>
        <w:spacing w:line="240" w:lineRule="auto"/>
        <w:rPr>
          <w:sz w:val="28"/>
          <w:szCs w:val="28"/>
        </w:rPr>
      </w:pPr>
      <w:bookmarkStart w:id="20" w:name="_Toc499796714"/>
      <w:bookmarkStart w:id="21" w:name="_Toc500929929"/>
      <w:bookmarkStart w:id="22" w:name="_Toc500930718"/>
      <w:r w:rsidRPr="002F08C1">
        <w:rPr>
          <w:sz w:val="28"/>
          <w:szCs w:val="28"/>
        </w:rPr>
        <w:lastRenderedPageBreak/>
        <w:t>Раздел 2. Перспективные балансы тепловой мощности источников тепловой энергии и тепловой нагрузки потребителей</w:t>
      </w:r>
      <w:bookmarkEnd w:id="20"/>
      <w:bookmarkEnd w:id="21"/>
      <w:bookmarkEnd w:id="22"/>
    </w:p>
    <w:p w:rsidR="002D2F82" w:rsidRPr="0006471E" w:rsidRDefault="002D2F82" w:rsidP="00190FA9">
      <w:pPr>
        <w:pStyle w:val="14"/>
        <w:numPr>
          <w:ilvl w:val="0"/>
          <w:numId w:val="2"/>
        </w:numPr>
        <w:spacing w:line="240" w:lineRule="auto"/>
        <w:ind w:left="0" w:firstLine="567"/>
        <w:outlineLvl w:val="1"/>
      </w:pPr>
      <w:bookmarkStart w:id="23" w:name="_Toc499796715"/>
      <w:bookmarkStart w:id="24" w:name="_Toc500929930"/>
      <w:bookmarkStart w:id="25" w:name="_Toc500930719"/>
      <w:r w:rsidRPr="0006471E">
        <w:t>Радиус эффективного теплоснабжения</w:t>
      </w:r>
      <w:bookmarkEnd w:id="23"/>
      <w:bookmarkEnd w:id="24"/>
      <w:bookmarkEnd w:id="25"/>
    </w:p>
    <w:p w:rsidR="00F30618" w:rsidRPr="0006471E" w:rsidRDefault="00F30618" w:rsidP="009F59A9">
      <w:pPr>
        <w:pStyle w:val="a8"/>
        <w:ind w:firstLine="567"/>
        <w:jc w:val="both"/>
        <w:rPr>
          <w:rFonts w:cs="Times New Roman"/>
          <w:sz w:val="24"/>
          <w:szCs w:val="24"/>
        </w:rPr>
      </w:pPr>
      <w:r w:rsidRPr="0006471E">
        <w:rPr>
          <w:rFonts w:cs="Times New Roman"/>
          <w:sz w:val="24"/>
          <w:szCs w:val="24"/>
        </w:rPr>
        <w:t xml:space="preserve">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 xml:space="preserve">• затраты на строительство новых участков тепловой сети и реконструкция существующих; </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 xml:space="preserve">• пропускная способность существующих магистральных тепловых сетей; </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 xml:space="preserve">• затраты на перекачку теплоносителя в тепловых сетях; </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 xml:space="preserve">• потери тепловой энергии в тепловых сетях при ее передаче; </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 xml:space="preserve">• надежность системы теплоснабжения. </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Комплексная оценка вышеперечисленных факторов, определяет величину оптимального радиуса теплоснабжения.</w:t>
      </w:r>
    </w:p>
    <w:p w:rsidR="00F30618" w:rsidRPr="0006471E" w:rsidRDefault="00F30618" w:rsidP="009F59A9">
      <w:pPr>
        <w:pStyle w:val="a8"/>
        <w:ind w:firstLine="567"/>
        <w:jc w:val="both"/>
        <w:rPr>
          <w:rFonts w:cs="Times New Roman"/>
          <w:sz w:val="24"/>
          <w:szCs w:val="24"/>
        </w:rPr>
      </w:pPr>
      <w:r w:rsidRPr="0006471E">
        <w:rPr>
          <w:rFonts w:cs="Times New Roman"/>
          <w:sz w:val="24"/>
          <w:szCs w:val="24"/>
        </w:rPr>
        <w:t>В связи с отсутствием данных, необходимых для расчёта, определение оптимального радиуса теплоснабжения для каждой котельной не предусматривается.</w:t>
      </w:r>
    </w:p>
    <w:p w:rsidR="00F30618" w:rsidRPr="0006471E" w:rsidRDefault="00F30618" w:rsidP="009F59A9">
      <w:pPr>
        <w:spacing w:line="240" w:lineRule="auto"/>
        <w:ind w:firstLine="567"/>
      </w:pPr>
    </w:p>
    <w:p w:rsidR="002D2F82" w:rsidRPr="0006471E" w:rsidRDefault="002D2F82" w:rsidP="00190FA9">
      <w:pPr>
        <w:pStyle w:val="14"/>
        <w:numPr>
          <w:ilvl w:val="0"/>
          <w:numId w:val="2"/>
        </w:numPr>
        <w:spacing w:line="240" w:lineRule="auto"/>
        <w:ind w:left="0" w:firstLine="567"/>
        <w:outlineLvl w:val="1"/>
      </w:pPr>
      <w:bookmarkStart w:id="26" w:name="_Toc499796716"/>
      <w:bookmarkStart w:id="27" w:name="_Toc500929931"/>
      <w:bookmarkStart w:id="28" w:name="_Toc500930720"/>
      <w:r w:rsidRPr="0006471E">
        <w:t>Описание существующих и перспективных зон действия систем теплоснабжения и источников тепловой энергии</w:t>
      </w:r>
      <w:bookmarkEnd w:id="26"/>
      <w:bookmarkEnd w:id="27"/>
      <w:bookmarkEnd w:id="28"/>
    </w:p>
    <w:p w:rsidR="00F30618" w:rsidRPr="0006471E" w:rsidRDefault="00F30618" w:rsidP="009F59A9">
      <w:pPr>
        <w:tabs>
          <w:tab w:val="left" w:pos="0"/>
        </w:tabs>
        <w:spacing w:line="240" w:lineRule="auto"/>
        <w:ind w:firstLine="567"/>
        <w:rPr>
          <w:rFonts w:cs="Times New Roman"/>
          <w:szCs w:val="24"/>
        </w:rPr>
      </w:pPr>
      <w:r w:rsidRPr="0006471E">
        <w:rPr>
          <w:rFonts w:cs="Times New Roman"/>
          <w:szCs w:val="24"/>
        </w:rPr>
        <w:t>Зоной действия источника тепловой энергии является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F30618" w:rsidRPr="0006471E" w:rsidRDefault="00F30618" w:rsidP="009F59A9">
      <w:pPr>
        <w:tabs>
          <w:tab w:val="left" w:pos="0"/>
        </w:tabs>
        <w:spacing w:line="240" w:lineRule="auto"/>
        <w:ind w:firstLine="567"/>
        <w:rPr>
          <w:rFonts w:cs="Times New Roman"/>
          <w:szCs w:val="24"/>
        </w:rPr>
      </w:pPr>
      <w:r w:rsidRPr="0006471E">
        <w:rPr>
          <w:rFonts w:cs="Times New Roman"/>
          <w:szCs w:val="24"/>
        </w:rPr>
        <w:t>На территории с. п. Аган осуществляет свою деятельность одна теплоснабжающая организация – МУП «Сельское жилищно-коммунальное хозяйство».</w:t>
      </w:r>
    </w:p>
    <w:p w:rsidR="00F30618" w:rsidRPr="0006471E" w:rsidRDefault="00F30618" w:rsidP="009F59A9">
      <w:pPr>
        <w:tabs>
          <w:tab w:val="left" w:pos="0"/>
        </w:tabs>
        <w:spacing w:line="240" w:lineRule="auto"/>
        <w:ind w:firstLine="567"/>
        <w:rPr>
          <w:rFonts w:cs="Times New Roman"/>
          <w:szCs w:val="24"/>
        </w:rPr>
      </w:pPr>
      <w:r w:rsidRPr="0006471E">
        <w:rPr>
          <w:rFonts w:cs="Times New Roman"/>
          <w:szCs w:val="24"/>
        </w:rPr>
        <w:t>В с. п. Аган теплоснабжение осуществляется от одного источника тепловой энергии. На рисунке ниже указана область действия котельной в с. п. Аган. Также черным цветом выделены жилые здания, а зеленым-объекты соцкультбыта.</w:t>
      </w:r>
    </w:p>
    <w:p w:rsidR="00F30618" w:rsidRPr="0006471E" w:rsidRDefault="00F30618" w:rsidP="009F59A9">
      <w:pPr>
        <w:tabs>
          <w:tab w:val="left" w:pos="0"/>
        </w:tabs>
        <w:spacing w:line="240" w:lineRule="auto"/>
        <w:ind w:firstLine="567"/>
        <w:rPr>
          <w:rFonts w:cs="Times New Roman"/>
          <w:szCs w:val="24"/>
        </w:rPr>
      </w:pPr>
    </w:p>
    <w:p w:rsidR="00F30618" w:rsidRPr="0006471E" w:rsidRDefault="00F30618" w:rsidP="009F59A9">
      <w:pPr>
        <w:spacing w:line="240" w:lineRule="auto"/>
        <w:ind w:firstLine="0"/>
        <w:jc w:val="center"/>
        <w:rPr>
          <w:rFonts w:asciiTheme="minorHAnsi" w:hAnsiTheme="minorHAnsi"/>
          <w:szCs w:val="24"/>
        </w:rPr>
      </w:pPr>
      <w:r w:rsidRPr="0006471E">
        <w:rPr>
          <w:noProof/>
          <w:szCs w:val="24"/>
          <w:lang w:eastAsia="ru-RU"/>
        </w:rPr>
        <w:lastRenderedPageBreak/>
        <w:drawing>
          <wp:inline distT="0" distB="0" distL="0" distR="0">
            <wp:extent cx="5949315" cy="5070475"/>
            <wp:effectExtent l="19050" t="19050" r="13335" b="15875"/>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315" cy="5070475"/>
                    </a:xfrm>
                    <a:prstGeom prst="rect">
                      <a:avLst/>
                    </a:prstGeom>
                    <a:noFill/>
                    <a:ln w="9525" cmpd="sng">
                      <a:solidFill>
                        <a:srgbClr val="000000"/>
                      </a:solidFill>
                      <a:miter lim="800000"/>
                      <a:headEnd/>
                      <a:tailEnd/>
                    </a:ln>
                    <a:effectLst/>
                  </pic:spPr>
                </pic:pic>
              </a:graphicData>
            </a:graphic>
          </wp:inline>
        </w:drawing>
      </w:r>
    </w:p>
    <w:p w:rsidR="00F30618" w:rsidRPr="0006471E" w:rsidRDefault="00F30618" w:rsidP="009F59A9">
      <w:pPr>
        <w:pStyle w:val="af6"/>
        <w:spacing w:before="0" w:after="0" w:line="240" w:lineRule="auto"/>
        <w:ind w:firstLine="0"/>
        <w:jc w:val="center"/>
        <w:rPr>
          <w:b w:val="0"/>
          <w:sz w:val="24"/>
          <w:szCs w:val="24"/>
        </w:rPr>
      </w:pPr>
      <w:bookmarkStart w:id="29" w:name="_Toc500929879"/>
      <w:r w:rsidRPr="0006471E">
        <w:rPr>
          <w:b w:val="0"/>
          <w:sz w:val="24"/>
          <w:szCs w:val="24"/>
        </w:rPr>
        <w:t xml:space="preserve">Рисунок  </w:t>
      </w:r>
      <w:r w:rsidR="00086C82" w:rsidRPr="0006471E">
        <w:rPr>
          <w:b w:val="0"/>
          <w:sz w:val="24"/>
          <w:szCs w:val="24"/>
        </w:rPr>
        <w:fldChar w:fldCharType="begin"/>
      </w:r>
      <w:r w:rsidRPr="0006471E">
        <w:rPr>
          <w:b w:val="0"/>
          <w:sz w:val="24"/>
          <w:szCs w:val="24"/>
        </w:rPr>
        <w:instrText xml:space="preserve"> SEQ Рисунок_ \* ARABIC </w:instrText>
      </w:r>
      <w:r w:rsidR="00086C82" w:rsidRPr="0006471E">
        <w:rPr>
          <w:b w:val="0"/>
          <w:sz w:val="24"/>
          <w:szCs w:val="24"/>
        </w:rPr>
        <w:fldChar w:fldCharType="separate"/>
      </w:r>
      <w:r w:rsidR="00B0403C">
        <w:rPr>
          <w:b w:val="0"/>
          <w:noProof/>
          <w:sz w:val="24"/>
          <w:szCs w:val="24"/>
        </w:rPr>
        <w:t>1</w:t>
      </w:r>
      <w:r w:rsidR="00086C82" w:rsidRPr="0006471E">
        <w:rPr>
          <w:b w:val="0"/>
          <w:sz w:val="24"/>
          <w:szCs w:val="24"/>
        </w:rPr>
        <w:fldChar w:fldCharType="end"/>
      </w:r>
      <w:r w:rsidRPr="0006471E">
        <w:rPr>
          <w:b w:val="0"/>
          <w:sz w:val="24"/>
          <w:szCs w:val="24"/>
        </w:rPr>
        <w:t xml:space="preserve"> - Зона действия Аганской котельной.</w:t>
      </w:r>
      <w:bookmarkEnd w:id="29"/>
    </w:p>
    <w:p w:rsidR="002D2F82" w:rsidRPr="0006471E" w:rsidRDefault="002D2F82" w:rsidP="009F59A9">
      <w:pPr>
        <w:spacing w:line="240" w:lineRule="auto"/>
        <w:ind w:firstLine="567"/>
      </w:pPr>
    </w:p>
    <w:p w:rsidR="00F30618" w:rsidRPr="0006471E" w:rsidRDefault="00F30618" w:rsidP="009F59A9">
      <w:pPr>
        <w:spacing w:line="240" w:lineRule="auto"/>
        <w:ind w:firstLine="567"/>
      </w:pPr>
      <w:r w:rsidRPr="0006471E">
        <w:t>В перспективе планируется строительство газовой котельной с выводом из эксплуатации существующей Аганской котельной. Так же планируется строительство тепловых сетей для подключения к централизованной системе теплоснабжения существующих и перспективных потребителей. Перспективная зона действия выглядит следующим образом.</w:t>
      </w:r>
    </w:p>
    <w:p w:rsidR="00F30618" w:rsidRPr="0006471E" w:rsidRDefault="00F30618" w:rsidP="009F59A9">
      <w:pPr>
        <w:spacing w:line="240" w:lineRule="auto"/>
        <w:ind w:firstLine="567"/>
      </w:pPr>
    </w:p>
    <w:p w:rsidR="00F30618" w:rsidRPr="0006471E" w:rsidRDefault="00723DFA" w:rsidP="009F59A9">
      <w:pPr>
        <w:spacing w:line="240" w:lineRule="auto"/>
        <w:ind w:firstLine="0"/>
        <w:jc w:val="center"/>
        <w:rPr>
          <w:szCs w:val="24"/>
        </w:rPr>
      </w:pPr>
      <w:r w:rsidRPr="0006471E">
        <w:rPr>
          <w:noProof/>
          <w:szCs w:val="24"/>
          <w:lang w:eastAsia="ru-RU"/>
        </w:rPr>
        <w:lastRenderedPageBreak/>
        <w:drawing>
          <wp:inline distT="0" distB="0" distL="0" distR="0">
            <wp:extent cx="5941060" cy="4976892"/>
            <wp:effectExtent l="19050" t="19050" r="21590" b="14605"/>
            <wp:docPr id="5" name="Рисунок 5" descr="C:\Users\Private\Deskto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vate\Desktop\3.bmp"/>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4976892"/>
                    </a:xfrm>
                    <a:prstGeom prst="rect">
                      <a:avLst/>
                    </a:prstGeom>
                    <a:noFill/>
                    <a:ln>
                      <a:solidFill>
                        <a:schemeClr val="tx1"/>
                      </a:solidFill>
                    </a:ln>
                  </pic:spPr>
                </pic:pic>
              </a:graphicData>
            </a:graphic>
          </wp:inline>
        </w:drawing>
      </w:r>
    </w:p>
    <w:p w:rsidR="00F30618" w:rsidRPr="0006471E" w:rsidRDefault="00723DFA" w:rsidP="009F59A9">
      <w:pPr>
        <w:pStyle w:val="af6"/>
        <w:spacing w:before="0" w:after="0" w:line="240" w:lineRule="auto"/>
        <w:ind w:firstLine="0"/>
        <w:jc w:val="center"/>
        <w:rPr>
          <w:b w:val="0"/>
          <w:sz w:val="24"/>
          <w:szCs w:val="24"/>
        </w:rPr>
      </w:pPr>
      <w:bookmarkStart w:id="30" w:name="_Toc500929880"/>
      <w:r w:rsidRPr="0006471E">
        <w:rPr>
          <w:b w:val="0"/>
          <w:sz w:val="24"/>
          <w:szCs w:val="24"/>
        </w:rPr>
        <w:t xml:space="preserve">Рисунок  </w:t>
      </w:r>
      <w:r w:rsidR="00086C82" w:rsidRPr="0006471E">
        <w:rPr>
          <w:b w:val="0"/>
          <w:sz w:val="24"/>
          <w:szCs w:val="24"/>
        </w:rPr>
        <w:fldChar w:fldCharType="begin"/>
      </w:r>
      <w:r w:rsidRPr="0006471E">
        <w:rPr>
          <w:b w:val="0"/>
          <w:sz w:val="24"/>
          <w:szCs w:val="24"/>
        </w:rPr>
        <w:instrText xml:space="preserve"> SEQ Рисунок_ \* ARABIC </w:instrText>
      </w:r>
      <w:r w:rsidR="00086C82" w:rsidRPr="0006471E">
        <w:rPr>
          <w:b w:val="0"/>
          <w:sz w:val="24"/>
          <w:szCs w:val="24"/>
        </w:rPr>
        <w:fldChar w:fldCharType="separate"/>
      </w:r>
      <w:r w:rsidR="00B0403C">
        <w:rPr>
          <w:b w:val="0"/>
          <w:noProof/>
          <w:sz w:val="24"/>
          <w:szCs w:val="24"/>
        </w:rPr>
        <w:t>2</w:t>
      </w:r>
      <w:r w:rsidR="00086C82" w:rsidRPr="0006471E">
        <w:rPr>
          <w:b w:val="0"/>
          <w:sz w:val="24"/>
          <w:szCs w:val="24"/>
        </w:rPr>
        <w:fldChar w:fldCharType="end"/>
      </w:r>
      <w:r w:rsidRPr="0006471E">
        <w:rPr>
          <w:b w:val="0"/>
          <w:sz w:val="24"/>
          <w:szCs w:val="24"/>
        </w:rPr>
        <w:t xml:space="preserve"> - Перспективная зона действия газовой котельной.</w:t>
      </w:r>
      <w:bookmarkEnd w:id="30"/>
    </w:p>
    <w:p w:rsidR="00F30618" w:rsidRPr="0006471E" w:rsidRDefault="00F30618" w:rsidP="009F59A9">
      <w:pPr>
        <w:spacing w:line="240" w:lineRule="auto"/>
        <w:ind w:firstLine="567"/>
      </w:pPr>
    </w:p>
    <w:p w:rsidR="002D2F82" w:rsidRPr="0006471E" w:rsidRDefault="002D2F82" w:rsidP="00190FA9">
      <w:pPr>
        <w:pStyle w:val="14"/>
        <w:numPr>
          <w:ilvl w:val="0"/>
          <w:numId w:val="2"/>
        </w:numPr>
        <w:spacing w:line="240" w:lineRule="auto"/>
        <w:ind w:left="0" w:firstLine="567"/>
        <w:outlineLvl w:val="1"/>
      </w:pPr>
      <w:bookmarkStart w:id="31" w:name="_Toc499796717"/>
      <w:bookmarkStart w:id="32" w:name="_Toc500929932"/>
      <w:bookmarkStart w:id="33" w:name="_Toc500930721"/>
      <w:r w:rsidRPr="0006471E">
        <w:t>Описание существующих и перспективных зон действия индивидуальных источников тепловой энергии</w:t>
      </w:r>
      <w:bookmarkEnd w:id="31"/>
      <w:bookmarkEnd w:id="32"/>
      <w:bookmarkEnd w:id="33"/>
    </w:p>
    <w:p w:rsidR="00723DFA" w:rsidRPr="0006471E" w:rsidRDefault="00723DFA" w:rsidP="009F59A9">
      <w:pPr>
        <w:pStyle w:val="a8"/>
        <w:ind w:firstLine="567"/>
        <w:jc w:val="both"/>
        <w:rPr>
          <w:rFonts w:cs="Times New Roman"/>
          <w:sz w:val="24"/>
          <w:szCs w:val="24"/>
        </w:rPr>
      </w:pPr>
      <w:r w:rsidRPr="0006471E">
        <w:rPr>
          <w:rFonts w:cs="Times New Roman"/>
          <w:sz w:val="24"/>
          <w:szCs w:val="24"/>
        </w:rPr>
        <w:t>Здания не подключенные к котельной обеспечиваются теплом за счет индивидуальных источников теплоснабжения. Зона действия индивидуального теплоснабжения представляет собой ряд домов по улицам: Таежная, Лесная.</w:t>
      </w:r>
    </w:p>
    <w:p w:rsidR="00723DFA" w:rsidRPr="0006471E" w:rsidRDefault="00723DFA" w:rsidP="009F59A9">
      <w:pPr>
        <w:tabs>
          <w:tab w:val="left" w:pos="0"/>
        </w:tabs>
        <w:spacing w:line="240" w:lineRule="auto"/>
        <w:ind w:firstLine="567"/>
        <w:rPr>
          <w:rFonts w:cs="Times New Roman"/>
          <w:szCs w:val="24"/>
        </w:rPr>
      </w:pPr>
      <w:r w:rsidRPr="0006471E">
        <w:rPr>
          <w:rFonts w:cs="Times New Roman"/>
          <w:szCs w:val="24"/>
        </w:rPr>
        <w:t>Приростов объемов потребления тепловой энергии в зонах действия индивидуального теплоснабжения на период до 2028 года не планируется. Всю перспективную застройку планируется обеспечивать тепловой энергией от существующей Аганской котельной или от перспективной котельной.</w:t>
      </w:r>
    </w:p>
    <w:p w:rsidR="002D2F82" w:rsidRPr="0006471E" w:rsidRDefault="002D2F82" w:rsidP="009F59A9">
      <w:pPr>
        <w:spacing w:line="240" w:lineRule="auto"/>
        <w:ind w:firstLine="567"/>
      </w:pPr>
    </w:p>
    <w:p w:rsidR="002D2F82" w:rsidRPr="0006471E" w:rsidRDefault="002D2F82" w:rsidP="00190FA9">
      <w:pPr>
        <w:pStyle w:val="14"/>
        <w:numPr>
          <w:ilvl w:val="0"/>
          <w:numId w:val="2"/>
        </w:numPr>
        <w:spacing w:line="240" w:lineRule="auto"/>
        <w:ind w:left="0" w:firstLine="567"/>
        <w:outlineLvl w:val="1"/>
      </w:pPr>
      <w:bookmarkStart w:id="34" w:name="_Toc500929933"/>
      <w:bookmarkStart w:id="35" w:name="_Toc500930722"/>
      <w:bookmarkStart w:id="36" w:name="_Toc499796718"/>
      <w:r w:rsidRPr="0006471E">
        <w:t xml:space="preserve">Перспективные </w:t>
      </w:r>
      <w:r w:rsidR="008F72BB" w:rsidRPr="0006471E">
        <w:t>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34"/>
      <w:bookmarkEnd w:id="35"/>
      <w:r w:rsidR="008F72BB" w:rsidRPr="0006471E">
        <w:t xml:space="preserve"> </w:t>
      </w:r>
      <w:bookmarkEnd w:id="36"/>
    </w:p>
    <w:p w:rsidR="0006471E" w:rsidRDefault="0006471E" w:rsidP="009F59A9">
      <w:pPr>
        <w:tabs>
          <w:tab w:val="left" w:pos="0"/>
          <w:tab w:val="left" w:pos="851"/>
        </w:tabs>
        <w:spacing w:line="240" w:lineRule="auto"/>
        <w:ind w:firstLine="567"/>
        <w:rPr>
          <w:rFonts w:cs="Times New Roman"/>
          <w:szCs w:val="24"/>
        </w:rPr>
      </w:pPr>
      <w:r>
        <w:rPr>
          <w:rFonts w:cs="Times New Roman"/>
          <w:szCs w:val="24"/>
        </w:rPr>
        <w:t>Согласно перспективе развития планируется подключение новых потребителей.</w:t>
      </w:r>
    </w:p>
    <w:p w:rsidR="0006471E" w:rsidRDefault="0006471E" w:rsidP="009F59A9">
      <w:pPr>
        <w:pStyle w:val="a8"/>
        <w:ind w:firstLine="567"/>
        <w:jc w:val="both"/>
        <w:rPr>
          <w:sz w:val="24"/>
          <w:szCs w:val="26"/>
        </w:rPr>
      </w:pPr>
      <w:r>
        <w:rPr>
          <w:sz w:val="24"/>
          <w:szCs w:val="26"/>
        </w:rPr>
        <w:t>По данным Генерального плана в с. п. Аган планируется строительство котельной с установленной мощностью 9,0 Гкал/ч, расположенной в восточной части поселка.</w:t>
      </w:r>
    </w:p>
    <w:p w:rsidR="0006471E" w:rsidRDefault="0006471E" w:rsidP="009F59A9">
      <w:pPr>
        <w:pStyle w:val="a8"/>
        <w:ind w:firstLine="567"/>
        <w:jc w:val="both"/>
        <w:rPr>
          <w:sz w:val="24"/>
          <w:szCs w:val="26"/>
        </w:rPr>
      </w:pPr>
      <w:r>
        <w:rPr>
          <w:sz w:val="24"/>
          <w:szCs w:val="26"/>
        </w:rPr>
        <w:t>Вид топлива – попутный нефтяной газ. Температурный график 95/70°С. Существующая котельная мощностью 6,96 Гкал/час сохраняется в качестве резервной.</w:t>
      </w:r>
    </w:p>
    <w:p w:rsidR="0006471E" w:rsidRDefault="0006471E" w:rsidP="009F59A9">
      <w:pPr>
        <w:pStyle w:val="a8"/>
        <w:ind w:firstLine="567"/>
        <w:jc w:val="both"/>
        <w:rPr>
          <w:sz w:val="24"/>
          <w:szCs w:val="26"/>
        </w:rPr>
      </w:pPr>
      <w:r>
        <w:rPr>
          <w:sz w:val="24"/>
          <w:szCs w:val="26"/>
        </w:rPr>
        <w:lastRenderedPageBreak/>
        <w:t>Расход тепла жилыми и общественными зданиями составит без учета промышленной зоны:</w:t>
      </w:r>
    </w:p>
    <w:p w:rsidR="0006471E" w:rsidRDefault="0006471E" w:rsidP="009F59A9">
      <w:pPr>
        <w:pStyle w:val="a8"/>
        <w:ind w:firstLine="567"/>
        <w:jc w:val="both"/>
        <w:rPr>
          <w:sz w:val="24"/>
          <w:szCs w:val="26"/>
        </w:rPr>
      </w:pPr>
      <w:r>
        <w:rPr>
          <w:sz w:val="24"/>
          <w:szCs w:val="26"/>
        </w:rPr>
        <w:t>−</w:t>
      </w:r>
      <w:r>
        <w:rPr>
          <w:sz w:val="24"/>
          <w:szCs w:val="26"/>
        </w:rPr>
        <w:tab/>
        <w:t>на отопление и вентиляцию 3,98 Гкал/час (10 794,98 Гкал/год);</w:t>
      </w:r>
    </w:p>
    <w:p w:rsidR="0006471E" w:rsidRDefault="0006471E" w:rsidP="009F59A9">
      <w:pPr>
        <w:pStyle w:val="a8"/>
        <w:ind w:firstLine="567"/>
        <w:jc w:val="both"/>
        <w:rPr>
          <w:sz w:val="24"/>
          <w:szCs w:val="26"/>
        </w:rPr>
      </w:pPr>
      <w:r>
        <w:rPr>
          <w:sz w:val="24"/>
          <w:szCs w:val="26"/>
        </w:rPr>
        <w:t>−</w:t>
      </w:r>
      <w:r>
        <w:rPr>
          <w:sz w:val="24"/>
          <w:szCs w:val="26"/>
        </w:rPr>
        <w:tab/>
        <w:t>на горячее водоснабжение 1,046 Гкал/час (7 949,64 Гкал/год).</w:t>
      </w:r>
    </w:p>
    <w:p w:rsidR="0006471E" w:rsidRDefault="0006471E" w:rsidP="009F59A9">
      <w:pPr>
        <w:pStyle w:val="a8"/>
        <w:ind w:firstLine="567"/>
        <w:jc w:val="both"/>
        <w:rPr>
          <w:sz w:val="24"/>
          <w:szCs w:val="26"/>
        </w:rPr>
      </w:pPr>
      <w:r>
        <w:rPr>
          <w:sz w:val="24"/>
          <w:szCs w:val="26"/>
        </w:rPr>
        <w:t>Итого: 5,028 Гкал/час (18 744,62 Гкал/год).</w:t>
      </w:r>
    </w:p>
    <w:p w:rsidR="0006471E" w:rsidRDefault="0006471E" w:rsidP="009F59A9">
      <w:pPr>
        <w:pStyle w:val="a8"/>
        <w:ind w:firstLine="567"/>
        <w:jc w:val="both"/>
        <w:rPr>
          <w:sz w:val="24"/>
          <w:szCs w:val="26"/>
        </w:rPr>
      </w:pPr>
      <w:r>
        <w:rPr>
          <w:sz w:val="24"/>
          <w:szCs w:val="26"/>
        </w:rPr>
        <w:t>Расход тепла с учетом утечек и тепловых потерь в сетях составит 5,393 Гкал/час (20 103,6 Гкал/год).</w:t>
      </w:r>
    </w:p>
    <w:p w:rsidR="0006471E" w:rsidRDefault="0006471E" w:rsidP="009F59A9">
      <w:pPr>
        <w:tabs>
          <w:tab w:val="left" w:pos="0"/>
          <w:tab w:val="left" w:pos="851"/>
        </w:tabs>
        <w:spacing w:line="240" w:lineRule="auto"/>
        <w:ind w:firstLine="567"/>
        <w:rPr>
          <w:rFonts w:cs="Times New Roman"/>
          <w:szCs w:val="24"/>
        </w:rPr>
      </w:pPr>
      <w:r>
        <w:rPr>
          <w:rFonts w:cs="Times New Roman"/>
          <w:szCs w:val="24"/>
        </w:rPr>
        <w:t>По данным Муниципальной программы «Развитие жилищно-коммунального комплекса и повышение энергетической эффективности в Нижневартовском районе на 2014−2020 годы» строительство котельной запланировано на 2017 год. Срок ввода в 2018 году.</w:t>
      </w:r>
    </w:p>
    <w:p w:rsidR="002D2F82" w:rsidRPr="0006471E" w:rsidRDefault="002D2F82" w:rsidP="009F59A9">
      <w:pPr>
        <w:autoSpaceDE w:val="0"/>
        <w:autoSpaceDN w:val="0"/>
        <w:adjustRightInd w:val="0"/>
        <w:spacing w:line="240" w:lineRule="auto"/>
        <w:ind w:firstLine="567"/>
        <w:rPr>
          <w:szCs w:val="24"/>
        </w:rPr>
      </w:pPr>
    </w:p>
    <w:p w:rsidR="002D2F82" w:rsidRPr="0006471E" w:rsidRDefault="0006471E" w:rsidP="009F59A9">
      <w:pPr>
        <w:pStyle w:val="af6"/>
        <w:spacing w:before="0" w:after="0" w:line="240" w:lineRule="auto"/>
        <w:ind w:firstLine="567"/>
        <w:rPr>
          <w:b w:val="0"/>
          <w:sz w:val="24"/>
          <w:szCs w:val="24"/>
          <w:lang w:eastAsia="ru-RU"/>
        </w:rPr>
      </w:pPr>
      <w:bookmarkStart w:id="37" w:name="_Toc500929861"/>
      <w:r w:rsidRPr="0006471E">
        <w:rPr>
          <w:b w:val="0"/>
          <w:sz w:val="24"/>
          <w:szCs w:val="24"/>
        </w:rPr>
        <w:t xml:space="preserve">Таблица </w:t>
      </w:r>
      <w:r w:rsidR="00086C82" w:rsidRPr="0006471E">
        <w:rPr>
          <w:b w:val="0"/>
          <w:sz w:val="24"/>
          <w:szCs w:val="24"/>
        </w:rPr>
        <w:fldChar w:fldCharType="begin"/>
      </w:r>
      <w:r w:rsidRPr="0006471E">
        <w:rPr>
          <w:b w:val="0"/>
          <w:sz w:val="24"/>
          <w:szCs w:val="24"/>
        </w:rPr>
        <w:instrText xml:space="preserve"> SEQ Таблица \* ARABIC </w:instrText>
      </w:r>
      <w:r w:rsidR="00086C82" w:rsidRPr="0006471E">
        <w:rPr>
          <w:b w:val="0"/>
          <w:sz w:val="24"/>
          <w:szCs w:val="24"/>
        </w:rPr>
        <w:fldChar w:fldCharType="separate"/>
      </w:r>
      <w:r w:rsidR="00B0403C">
        <w:rPr>
          <w:b w:val="0"/>
          <w:noProof/>
          <w:sz w:val="24"/>
          <w:szCs w:val="24"/>
        </w:rPr>
        <w:t>2</w:t>
      </w:r>
      <w:r w:rsidR="00086C82" w:rsidRPr="0006471E">
        <w:rPr>
          <w:b w:val="0"/>
          <w:sz w:val="24"/>
          <w:szCs w:val="24"/>
        </w:rPr>
        <w:fldChar w:fldCharType="end"/>
      </w:r>
      <w:r w:rsidRPr="0006471E">
        <w:rPr>
          <w:b w:val="0"/>
          <w:sz w:val="24"/>
          <w:szCs w:val="24"/>
        </w:rPr>
        <w:t xml:space="preserve"> - Перспективные балансы тепловой мощности и тепловой нагрузки.</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862"/>
        <w:gridCol w:w="1210"/>
        <w:gridCol w:w="1210"/>
        <w:gridCol w:w="1210"/>
        <w:gridCol w:w="1210"/>
        <w:gridCol w:w="1210"/>
      </w:tblGrid>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показателя</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Ед. изм.</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2016</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2018</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2019-2023</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2024-2028</w:t>
            </w:r>
          </w:p>
        </w:tc>
      </w:tr>
      <w:tr w:rsidR="0006471E" w:rsidTr="0006471E">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Аганская котельная</w:t>
            </w: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Установленная мощность</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6,960</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6,960</w:t>
            </w: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Располагаемая мощность</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6,960</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6,960</w:t>
            </w: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Собственные нужды</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0,342</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0,342</w:t>
            </w: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Располагаемая мощность нетто</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6,618</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6,618</w:t>
            </w: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Подключенная нагрузка</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1,966</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1,966</w:t>
            </w: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Отопление</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1,966</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1,966</w:t>
            </w: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Потери</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0,271</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0,271</w:t>
            </w: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Резерв/дефицит, Гкал/ч</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4,381</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4,381</w:t>
            </w: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Резерв/дефицит, %</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66,203</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66,203</w:t>
            </w: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06471E" w:rsidRDefault="0006471E" w:rsidP="009F59A9">
            <w:pPr>
              <w:spacing w:line="240" w:lineRule="auto"/>
              <w:ind w:firstLine="0"/>
              <w:jc w:val="center"/>
              <w:rPr>
                <w:rFonts w:eastAsia="Times New Roman" w:cs="Times New Roman"/>
                <w:color w:val="000000"/>
                <w:sz w:val="20"/>
                <w:szCs w:val="20"/>
                <w:lang w:eastAsia="ru-RU"/>
              </w:rPr>
            </w:pPr>
          </w:p>
        </w:tc>
      </w:tr>
      <w:tr w:rsidR="0006471E" w:rsidTr="0006471E">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Перспективная газовая котельная</w:t>
            </w: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Установленная мощность</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Располагаемая мощность</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Собственные нужды</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0,450</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0,450</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0,450</w:t>
            </w: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Располагаемая мощность нетто</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8,550</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8,550</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8,550</w:t>
            </w: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Подключенная нагрузка</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2,606</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2,606</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5,026</w:t>
            </w: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Отопление</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2,606</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2,606</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3,980</w:t>
            </w: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ГВС</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1,046</w:t>
            </w: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Потери</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0,271</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0,271</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0,365</w:t>
            </w: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Резерв/дефицит, Гкал/ч</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5,673</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5,673</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3,159</w:t>
            </w:r>
          </w:p>
        </w:tc>
      </w:tr>
      <w:tr w:rsidR="0006471E" w:rsidTr="0006471E">
        <w:trPr>
          <w:trHeight w:val="227"/>
          <w:jc w:val="center"/>
        </w:trPr>
        <w:tc>
          <w:tcPr>
            <w:tcW w:w="2659"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Резерв/дефицит, %</w:t>
            </w:r>
          </w:p>
        </w:tc>
        <w:tc>
          <w:tcPr>
            <w:tcW w:w="862"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66,354</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66,354</w:t>
            </w:r>
          </w:p>
        </w:tc>
        <w:tc>
          <w:tcPr>
            <w:tcW w:w="1210" w:type="dxa"/>
            <w:tcBorders>
              <w:top w:val="single" w:sz="4" w:space="0" w:color="auto"/>
              <w:left w:val="single" w:sz="4" w:space="0" w:color="auto"/>
              <w:bottom w:val="single" w:sz="4" w:space="0" w:color="auto"/>
              <w:right w:val="single" w:sz="4" w:space="0" w:color="auto"/>
            </w:tcBorders>
            <w:vAlign w:val="center"/>
            <w:hideMark/>
          </w:tcPr>
          <w:p w:rsidR="0006471E" w:rsidRDefault="0006471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36,951</w:t>
            </w:r>
          </w:p>
        </w:tc>
      </w:tr>
    </w:tbl>
    <w:p w:rsidR="008F72BB" w:rsidRPr="000B4421" w:rsidRDefault="008F72BB" w:rsidP="009F59A9">
      <w:pPr>
        <w:autoSpaceDE w:val="0"/>
        <w:autoSpaceDN w:val="0"/>
        <w:adjustRightInd w:val="0"/>
        <w:spacing w:line="240" w:lineRule="auto"/>
        <w:ind w:firstLine="567"/>
        <w:rPr>
          <w:rFonts w:eastAsia="Times New Roman" w:cs="Times New Roman"/>
          <w:szCs w:val="24"/>
          <w:lang w:eastAsia="ru-RU"/>
        </w:rPr>
      </w:pPr>
    </w:p>
    <w:p w:rsidR="008F72BB" w:rsidRPr="000B4421" w:rsidRDefault="0006471E" w:rsidP="00190FA9">
      <w:pPr>
        <w:pStyle w:val="21"/>
        <w:numPr>
          <w:ilvl w:val="2"/>
          <w:numId w:val="7"/>
        </w:numPr>
        <w:spacing w:line="240" w:lineRule="auto"/>
        <w:ind w:left="0" w:firstLine="567"/>
        <w:outlineLvl w:val="2"/>
        <w:rPr>
          <w:b/>
          <w:color w:val="auto"/>
          <w:u w:val="none"/>
        </w:rPr>
      </w:pPr>
      <w:bookmarkStart w:id="38" w:name="_Toc500930723"/>
      <w:r w:rsidRPr="000B4421">
        <w:rPr>
          <w:b/>
          <w:color w:val="auto"/>
          <w:u w:val="none"/>
        </w:rPr>
        <w:t>С</w:t>
      </w:r>
      <w:r w:rsidR="008F72BB" w:rsidRPr="000B4421">
        <w:rPr>
          <w:b/>
          <w:color w:val="auto"/>
          <w:u w:val="none"/>
        </w:rPr>
        <w:t>уществующие и перспективные значения установленной тепловой мощности основного оборудования источник</w:t>
      </w:r>
      <w:r w:rsidRPr="000B4421">
        <w:rPr>
          <w:b/>
          <w:color w:val="auto"/>
          <w:u w:val="none"/>
        </w:rPr>
        <w:t>а (источников) тепловой энергии.</w:t>
      </w:r>
      <w:bookmarkEnd w:id="38"/>
    </w:p>
    <w:p w:rsidR="000B4421" w:rsidRPr="000B4421" w:rsidRDefault="000B4421" w:rsidP="009F59A9">
      <w:pPr>
        <w:pStyle w:val="formattext"/>
        <w:shd w:val="clear" w:color="auto" w:fill="FFFFFF"/>
        <w:spacing w:before="0" w:beforeAutospacing="0" w:after="0" w:afterAutospacing="0"/>
        <w:ind w:firstLine="567"/>
        <w:jc w:val="both"/>
        <w:textAlignment w:val="baseline"/>
      </w:pPr>
      <w:r w:rsidRPr="000B4421">
        <w:t>Значения установленной мощности источников тепловой энергии с. п. Аган представлены в таблице 2.</w:t>
      </w:r>
      <w:r>
        <w:t xml:space="preserve"> В перспективе планируется строительство газовой котельной установленной мощностью 9,0 Гкал/ч.</w:t>
      </w:r>
    </w:p>
    <w:p w:rsidR="008F72BB" w:rsidRPr="000B4421" w:rsidRDefault="008F72BB" w:rsidP="009F59A9">
      <w:pPr>
        <w:pStyle w:val="formattext"/>
        <w:shd w:val="clear" w:color="auto" w:fill="FFFFFF"/>
        <w:spacing w:before="0" w:beforeAutospacing="0" w:after="0" w:afterAutospacing="0"/>
        <w:ind w:firstLine="567"/>
        <w:jc w:val="both"/>
        <w:textAlignment w:val="baseline"/>
      </w:pPr>
    </w:p>
    <w:p w:rsidR="008F72BB" w:rsidRPr="000B4421" w:rsidRDefault="0006471E" w:rsidP="00190FA9">
      <w:pPr>
        <w:pStyle w:val="21"/>
        <w:numPr>
          <w:ilvl w:val="2"/>
          <w:numId w:val="7"/>
        </w:numPr>
        <w:spacing w:line="240" w:lineRule="auto"/>
        <w:ind w:left="0" w:firstLine="567"/>
        <w:outlineLvl w:val="2"/>
        <w:rPr>
          <w:b/>
          <w:color w:val="auto"/>
          <w:u w:val="none"/>
        </w:rPr>
      </w:pPr>
      <w:bookmarkStart w:id="39" w:name="_Toc500930724"/>
      <w:r w:rsidRPr="000B4421">
        <w:rPr>
          <w:b/>
          <w:color w:val="auto"/>
          <w:u w:val="none"/>
        </w:rPr>
        <w:t>С</w:t>
      </w:r>
      <w:r w:rsidR="008F72BB" w:rsidRPr="000B4421">
        <w:rPr>
          <w:b/>
          <w:color w:val="auto"/>
          <w:u w:val="none"/>
        </w:rPr>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w:t>
      </w:r>
      <w:r w:rsidRPr="000B4421">
        <w:rPr>
          <w:b/>
          <w:color w:val="auto"/>
          <w:u w:val="none"/>
        </w:rPr>
        <w:t>ния источников тепловой энергии.</w:t>
      </w:r>
      <w:bookmarkEnd w:id="39"/>
    </w:p>
    <w:p w:rsidR="008F72BB" w:rsidRDefault="000B4421" w:rsidP="009F59A9">
      <w:pPr>
        <w:pStyle w:val="formattext"/>
        <w:shd w:val="clear" w:color="auto" w:fill="FFFFFF"/>
        <w:spacing w:before="0" w:beforeAutospacing="0" w:after="0" w:afterAutospacing="0"/>
        <w:ind w:firstLine="567"/>
        <w:jc w:val="both"/>
        <w:textAlignment w:val="baseline"/>
      </w:pPr>
      <w:r>
        <w:t>Технических ограничений на существующей Аганской котельной нет. В перспективе располагаемая мощность не изменится.</w:t>
      </w:r>
    </w:p>
    <w:p w:rsidR="000B4421" w:rsidRPr="000B4421" w:rsidRDefault="000B4421" w:rsidP="009F59A9">
      <w:pPr>
        <w:pStyle w:val="formattext"/>
        <w:shd w:val="clear" w:color="auto" w:fill="FFFFFF"/>
        <w:spacing w:before="0" w:beforeAutospacing="0" w:after="0" w:afterAutospacing="0"/>
        <w:ind w:firstLine="567"/>
        <w:jc w:val="both"/>
        <w:textAlignment w:val="baseline"/>
      </w:pPr>
      <w:r>
        <w:t>Значения  располагаемой мощности существующих и перспективных источников представлена в таблице 2.</w:t>
      </w:r>
    </w:p>
    <w:p w:rsidR="008F72BB" w:rsidRPr="000B4421" w:rsidRDefault="008F72BB" w:rsidP="009F59A9">
      <w:pPr>
        <w:pStyle w:val="formattext"/>
        <w:shd w:val="clear" w:color="auto" w:fill="FFFFFF"/>
        <w:spacing w:before="0" w:beforeAutospacing="0" w:after="0" w:afterAutospacing="0"/>
        <w:ind w:firstLine="567"/>
        <w:jc w:val="both"/>
        <w:textAlignment w:val="baseline"/>
      </w:pPr>
    </w:p>
    <w:p w:rsidR="008F72BB" w:rsidRPr="000B4421" w:rsidRDefault="0006471E" w:rsidP="00190FA9">
      <w:pPr>
        <w:pStyle w:val="21"/>
        <w:numPr>
          <w:ilvl w:val="2"/>
          <w:numId w:val="7"/>
        </w:numPr>
        <w:spacing w:line="240" w:lineRule="auto"/>
        <w:ind w:left="0" w:firstLine="567"/>
        <w:outlineLvl w:val="2"/>
        <w:rPr>
          <w:b/>
          <w:color w:val="auto"/>
          <w:u w:val="none"/>
        </w:rPr>
      </w:pPr>
      <w:bookmarkStart w:id="40" w:name="_Toc500930725"/>
      <w:r w:rsidRPr="000B4421">
        <w:rPr>
          <w:b/>
          <w:color w:val="auto"/>
          <w:u w:val="none"/>
        </w:rPr>
        <w:lastRenderedPageBreak/>
        <w:t>С</w:t>
      </w:r>
      <w:r w:rsidR="008F72BB" w:rsidRPr="000B4421">
        <w:rPr>
          <w:b/>
          <w:color w:val="auto"/>
          <w:u w:val="none"/>
        </w:rPr>
        <w:t>уществующие и перспективные затраты тепловой мощности на собственные и хозяйственные нужды источников тепловой энергии</w:t>
      </w:r>
      <w:r w:rsidRPr="000B4421">
        <w:rPr>
          <w:b/>
          <w:color w:val="auto"/>
          <w:u w:val="none"/>
        </w:rPr>
        <w:t>.</w:t>
      </w:r>
      <w:bookmarkEnd w:id="40"/>
    </w:p>
    <w:p w:rsidR="008F72BB" w:rsidRDefault="000B4421" w:rsidP="009F59A9">
      <w:pPr>
        <w:pStyle w:val="formattext"/>
        <w:shd w:val="clear" w:color="auto" w:fill="FFFFFF"/>
        <w:spacing w:before="0" w:beforeAutospacing="0" w:after="0" w:afterAutospacing="0"/>
        <w:ind w:firstLine="567"/>
        <w:jc w:val="both"/>
        <w:textAlignment w:val="baseline"/>
      </w:pPr>
      <w:r>
        <w:t>Значения существующих и перспективных среднечасовых значений собственных нужд приставлены в таблице 2.</w:t>
      </w:r>
    </w:p>
    <w:p w:rsidR="000B4421" w:rsidRDefault="000B4421" w:rsidP="009F59A9">
      <w:pPr>
        <w:pStyle w:val="formattext"/>
        <w:shd w:val="clear" w:color="auto" w:fill="FFFFFF"/>
        <w:spacing w:before="0" w:beforeAutospacing="0" w:after="0" w:afterAutospacing="0"/>
        <w:ind w:firstLine="567"/>
        <w:jc w:val="both"/>
        <w:textAlignment w:val="baseline"/>
      </w:pPr>
      <w:r>
        <w:t>Для перспективной газовой котельной затраты на собственные нужды приняты в размере 5% от выработки.</w:t>
      </w:r>
    </w:p>
    <w:p w:rsidR="000B4421" w:rsidRDefault="000B4421" w:rsidP="009F59A9">
      <w:pPr>
        <w:pStyle w:val="formattext"/>
        <w:shd w:val="clear" w:color="auto" w:fill="FFFFFF"/>
        <w:spacing w:before="0" w:beforeAutospacing="0" w:after="0" w:afterAutospacing="0"/>
        <w:ind w:firstLine="567"/>
        <w:jc w:val="both"/>
        <w:textAlignment w:val="baseline"/>
      </w:pPr>
    </w:p>
    <w:p w:rsidR="000B4421" w:rsidRPr="000B4421" w:rsidRDefault="000B4421" w:rsidP="009F59A9">
      <w:pPr>
        <w:pStyle w:val="af6"/>
        <w:spacing w:before="0" w:after="0" w:line="240" w:lineRule="auto"/>
        <w:ind w:firstLine="567"/>
        <w:rPr>
          <w:b w:val="0"/>
          <w:sz w:val="24"/>
          <w:szCs w:val="24"/>
        </w:rPr>
      </w:pPr>
      <w:bookmarkStart w:id="41" w:name="_Toc500929862"/>
      <w:r w:rsidRPr="000B4421">
        <w:rPr>
          <w:b w:val="0"/>
          <w:sz w:val="24"/>
          <w:szCs w:val="24"/>
        </w:rPr>
        <w:t xml:space="preserve">Таблица </w:t>
      </w:r>
      <w:r w:rsidR="00086C82" w:rsidRPr="000B4421">
        <w:rPr>
          <w:b w:val="0"/>
          <w:sz w:val="24"/>
          <w:szCs w:val="24"/>
        </w:rPr>
        <w:fldChar w:fldCharType="begin"/>
      </w:r>
      <w:r w:rsidRPr="000B4421">
        <w:rPr>
          <w:b w:val="0"/>
          <w:sz w:val="24"/>
          <w:szCs w:val="24"/>
        </w:rPr>
        <w:instrText xml:space="preserve"> SEQ Таблица \* ARABIC </w:instrText>
      </w:r>
      <w:r w:rsidR="00086C82" w:rsidRPr="000B4421">
        <w:rPr>
          <w:b w:val="0"/>
          <w:sz w:val="24"/>
          <w:szCs w:val="24"/>
        </w:rPr>
        <w:fldChar w:fldCharType="separate"/>
      </w:r>
      <w:r w:rsidR="00B0403C">
        <w:rPr>
          <w:b w:val="0"/>
          <w:noProof/>
          <w:sz w:val="24"/>
          <w:szCs w:val="24"/>
        </w:rPr>
        <w:t>3</w:t>
      </w:r>
      <w:r w:rsidR="00086C82" w:rsidRPr="000B4421">
        <w:rPr>
          <w:b w:val="0"/>
          <w:sz w:val="24"/>
          <w:szCs w:val="24"/>
        </w:rPr>
        <w:fldChar w:fldCharType="end"/>
      </w:r>
      <w:r w:rsidRPr="000B4421">
        <w:rPr>
          <w:b w:val="0"/>
          <w:sz w:val="24"/>
          <w:szCs w:val="24"/>
        </w:rPr>
        <w:t xml:space="preserve"> - Перспективные значения собственных нужд.</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5"/>
        <w:gridCol w:w="917"/>
        <w:gridCol w:w="1212"/>
        <w:gridCol w:w="1212"/>
        <w:gridCol w:w="1212"/>
        <w:gridCol w:w="1212"/>
        <w:gridCol w:w="1212"/>
      </w:tblGrid>
      <w:tr w:rsidR="000B4421" w:rsidRPr="000B4421" w:rsidTr="000B4421">
        <w:trPr>
          <w:trHeight w:val="227"/>
          <w:jc w:val="center"/>
        </w:trPr>
        <w:tc>
          <w:tcPr>
            <w:tcW w:w="2595"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Наименование показателя</w:t>
            </w:r>
          </w:p>
        </w:tc>
        <w:tc>
          <w:tcPr>
            <w:tcW w:w="917"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Ед. изм.</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2016</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2017</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2018</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2019-2023</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2024-2028</w:t>
            </w:r>
          </w:p>
        </w:tc>
      </w:tr>
      <w:tr w:rsidR="000B4421" w:rsidRPr="000B4421" w:rsidTr="000B4421">
        <w:trPr>
          <w:trHeight w:val="227"/>
          <w:jc w:val="center"/>
        </w:trPr>
        <w:tc>
          <w:tcPr>
            <w:tcW w:w="9572" w:type="dxa"/>
            <w:gridSpan w:val="7"/>
            <w:shd w:val="clear" w:color="auto" w:fill="auto"/>
            <w:vAlign w:val="center"/>
          </w:tcPr>
          <w:p w:rsidR="000B4421" w:rsidRPr="000B4421" w:rsidRDefault="000B4421" w:rsidP="009F59A9">
            <w:pPr>
              <w:spacing w:line="240" w:lineRule="auto"/>
              <w:ind w:firstLine="0"/>
              <w:jc w:val="center"/>
              <w:rPr>
                <w:rFonts w:eastAsia="Times New Roman" w:cs="Times New Roman"/>
                <w:b/>
                <w:i/>
                <w:color w:val="000000"/>
                <w:sz w:val="20"/>
                <w:szCs w:val="20"/>
                <w:lang w:eastAsia="ru-RU"/>
              </w:rPr>
            </w:pPr>
            <w:r w:rsidRPr="000B4421">
              <w:rPr>
                <w:rFonts w:eastAsia="Times New Roman" w:cs="Times New Roman"/>
                <w:b/>
                <w:i/>
                <w:color w:val="000000"/>
                <w:sz w:val="20"/>
                <w:szCs w:val="20"/>
                <w:lang w:eastAsia="ru-RU"/>
              </w:rPr>
              <w:t>Аганская котельная</w:t>
            </w:r>
          </w:p>
        </w:tc>
      </w:tr>
      <w:tr w:rsidR="000B4421" w:rsidRPr="000B4421" w:rsidTr="000B4421">
        <w:trPr>
          <w:trHeight w:val="227"/>
          <w:jc w:val="center"/>
        </w:trPr>
        <w:tc>
          <w:tcPr>
            <w:tcW w:w="2595" w:type="dxa"/>
            <w:shd w:val="clear" w:color="auto" w:fill="auto"/>
            <w:vAlign w:val="center"/>
            <w:hideMark/>
          </w:tcPr>
          <w:p w:rsidR="000B4421" w:rsidRPr="000B4421" w:rsidRDefault="000B4421" w:rsidP="009F59A9">
            <w:pPr>
              <w:spacing w:line="240" w:lineRule="auto"/>
              <w:ind w:firstLine="0"/>
              <w:jc w:val="left"/>
              <w:rPr>
                <w:rFonts w:eastAsia="Times New Roman" w:cs="Times New Roman"/>
                <w:color w:val="000000"/>
                <w:sz w:val="20"/>
                <w:szCs w:val="20"/>
                <w:lang w:eastAsia="ru-RU"/>
              </w:rPr>
            </w:pPr>
            <w:r w:rsidRPr="000B4421">
              <w:rPr>
                <w:rFonts w:eastAsia="Times New Roman" w:cs="Times New Roman"/>
                <w:color w:val="000000"/>
                <w:sz w:val="20"/>
                <w:szCs w:val="20"/>
                <w:lang w:eastAsia="ru-RU"/>
              </w:rPr>
              <w:t>Выработка, Гкал</w:t>
            </w:r>
          </w:p>
        </w:tc>
        <w:tc>
          <w:tcPr>
            <w:tcW w:w="917"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Гкал</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8297,960</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8297,960</w:t>
            </w:r>
          </w:p>
        </w:tc>
        <w:tc>
          <w:tcPr>
            <w:tcW w:w="1212" w:type="dxa"/>
            <w:shd w:val="clear" w:color="auto" w:fill="auto"/>
            <w:vAlign w:val="center"/>
          </w:tcPr>
          <w:p w:rsidR="000B4421" w:rsidRPr="000B4421" w:rsidRDefault="000B4421" w:rsidP="009F59A9">
            <w:pPr>
              <w:spacing w:line="240" w:lineRule="auto"/>
              <w:ind w:firstLine="0"/>
              <w:jc w:val="center"/>
              <w:rPr>
                <w:rFonts w:eastAsia="Times New Roman" w:cs="Times New Roman"/>
                <w:color w:val="000000"/>
                <w:sz w:val="20"/>
                <w:szCs w:val="20"/>
                <w:lang w:eastAsia="ru-RU"/>
              </w:rPr>
            </w:pPr>
          </w:p>
        </w:tc>
        <w:tc>
          <w:tcPr>
            <w:tcW w:w="1212" w:type="dxa"/>
            <w:shd w:val="clear" w:color="auto" w:fill="auto"/>
            <w:vAlign w:val="center"/>
          </w:tcPr>
          <w:p w:rsidR="000B4421" w:rsidRPr="000B4421" w:rsidRDefault="000B4421" w:rsidP="009F59A9">
            <w:pPr>
              <w:spacing w:line="240" w:lineRule="auto"/>
              <w:ind w:firstLine="0"/>
              <w:jc w:val="center"/>
              <w:rPr>
                <w:rFonts w:eastAsia="Times New Roman" w:cs="Times New Roman"/>
                <w:color w:val="000000"/>
                <w:sz w:val="20"/>
                <w:szCs w:val="20"/>
                <w:lang w:eastAsia="ru-RU"/>
              </w:rPr>
            </w:pPr>
          </w:p>
        </w:tc>
        <w:tc>
          <w:tcPr>
            <w:tcW w:w="1212" w:type="dxa"/>
            <w:shd w:val="clear" w:color="auto" w:fill="auto"/>
            <w:vAlign w:val="center"/>
          </w:tcPr>
          <w:p w:rsidR="000B4421" w:rsidRPr="000B4421" w:rsidRDefault="000B4421" w:rsidP="009F59A9">
            <w:pPr>
              <w:spacing w:line="240" w:lineRule="auto"/>
              <w:ind w:firstLine="0"/>
              <w:jc w:val="center"/>
              <w:rPr>
                <w:rFonts w:eastAsia="Times New Roman" w:cs="Times New Roman"/>
                <w:color w:val="000000"/>
                <w:sz w:val="20"/>
                <w:szCs w:val="20"/>
                <w:lang w:eastAsia="ru-RU"/>
              </w:rPr>
            </w:pPr>
          </w:p>
        </w:tc>
      </w:tr>
      <w:tr w:rsidR="000B4421" w:rsidRPr="000B4421" w:rsidTr="000B4421">
        <w:trPr>
          <w:trHeight w:val="227"/>
          <w:jc w:val="center"/>
        </w:trPr>
        <w:tc>
          <w:tcPr>
            <w:tcW w:w="2595" w:type="dxa"/>
            <w:shd w:val="clear" w:color="auto" w:fill="auto"/>
            <w:vAlign w:val="center"/>
            <w:hideMark/>
          </w:tcPr>
          <w:p w:rsidR="000B4421" w:rsidRPr="000B4421" w:rsidRDefault="000B4421" w:rsidP="009F59A9">
            <w:pPr>
              <w:spacing w:line="240" w:lineRule="auto"/>
              <w:ind w:firstLine="0"/>
              <w:jc w:val="left"/>
              <w:rPr>
                <w:rFonts w:eastAsia="Times New Roman" w:cs="Times New Roman"/>
                <w:color w:val="000000"/>
                <w:sz w:val="20"/>
                <w:szCs w:val="20"/>
                <w:lang w:eastAsia="ru-RU"/>
              </w:rPr>
            </w:pPr>
            <w:r w:rsidRPr="000B4421">
              <w:rPr>
                <w:rFonts w:eastAsia="Times New Roman" w:cs="Times New Roman"/>
                <w:color w:val="000000"/>
                <w:sz w:val="20"/>
                <w:szCs w:val="20"/>
                <w:lang w:eastAsia="ru-RU"/>
              </w:rPr>
              <w:t>Собственные нужды</w:t>
            </w:r>
          </w:p>
        </w:tc>
        <w:tc>
          <w:tcPr>
            <w:tcW w:w="917"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Гкал</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407,938</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407,938</w:t>
            </w:r>
          </w:p>
        </w:tc>
        <w:tc>
          <w:tcPr>
            <w:tcW w:w="1212" w:type="dxa"/>
            <w:shd w:val="clear" w:color="auto" w:fill="auto"/>
            <w:vAlign w:val="center"/>
          </w:tcPr>
          <w:p w:rsidR="000B4421" w:rsidRPr="000B4421" w:rsidRDefault="000B4421" w:rsidP="009F59A9">
            <w:pPr>
              <w:spacing w:line="240" w:lineRule="auto"/>
              <w:ind w:firstLine="0"/>
              <w:jc w:val="center"/>
              <w:rPr>
                <w:rFonts w:eastAsia="Times New Roman" w:cs="Times New Roman"/>
                <w:color w:val="000000"/>
                <w:sz w:val="20"/>
                <w:szCs w:val="20"/>
                <w:lang w:eastAsia="ru-RU"/>
              </w:rPr>
            </w:pPr>
          </w:p>
        </w:tc>
        <w:tc>
          <w:tcPr>
            <w:tcW w:w="1212" w:type="dxa"/>
            <w:shd w:val="clear" w:color="auto" w:fill="auto"/>
            <w:vAlign w:val="center"/>
          </w:tcPr>
          <w:p w:rsidR="000B4421" w:rsidRPr="000B4421" w:rsidRDefault="000B4421" w:rsidP="009F59A9">
            <w:pPr>
              <w:spacing w:line="240" w:lineRule="auto"/>
              <w:ind w:firstLine="0"/>
              <w:jc w:val="center"/>
              <w:rPr>
                <w:rFonts w:eastAsia="Times New Roman" w:cs="Times New Roman"/>
                <w:color w:val="000000"/>
                <w:sz w:val="20"/>
                <w:szCs w:val="20"/>
                <w:lang w:eastAsia="ru-RU"/>
              </w:rPr>
            </w:pPr>
          </w:p>
        </w:tc>
        <w:tc>
          <w:tcPr>
            <w:tcW w:w="1212" w:type="dxa"/>
            <w:shd w:val="clear" w:color="auto" w:fill="auto"/>
            <w:vAlign w:val="center"/>
          </w:tcPr>
          <w:p w:rsidR="000B4421" w:rsidRPr="000B4421" w:rsidRDefault="000B4421" w:rsidP="009F59A9">
            <w:pPr>
              <w:spacing w:line="240" w:lineRule="auto"/>
              <w:ind w:firstLine="0"/>
              <w:jc w:val="center"/>
              <w:rPr>
                <w:rFonts w:eastAsia="Times New Roman" w:cs="Times New Roman"/>
                <w:color w:val="000000"/>
                <w:sz w:val="20"/>
                <w:szCs w:val="20"/>
                <w:lang w:eastAsia="ru-RU"/>
              </w:rPr>
            </w:pPr>
          </w:p>
        </w:tc>
      </w:tr>
      <w:tr w:rsidR="000B4421" w:rsidRPr="000B4421" w:rsidTr="004F1968">
        <w:trPr>
          <w:trHeight w:val="227"/>
          <w:jc w:val="center"/>
        </w:trPr>
        <w:tc>
          <w:tcPr>
            <w:tcW w:w="9572" w:type="dxa"/>
            <w:gridSpan w:val="7"/>
            <w:shd w:val="clear" w:color="auto" w:fill="auto"/>
            <w:vAlign w:val="center"/>
          </w:tcPr>
          <w:p w:rsidR="000B4421" w:rsidRPr="000B4421" w:rsidRDefault="000B4421" w:rsidP="009F59A9">
            <w:pPr>
              <w:spacing w:line="240" w:lineRule="auto"/>
              <w:ind w:firstLine="0"/>
              <w:jc w:val="center"/>
              <w:rPr>
                <w:rFonts w:eastAsia="Times New Roman" w:cs="Times New Roman"/>
                <w:b/>
                <w:i/>
                <w:color w:val="000000"/>
                <w:sz w:val="20"/>
                <w:szCs w:val="20"/>
                <w:lang w:eastAsia="ru-RU"/>
              </w:rPr>
            </w:pPr>
            <w:r w:rsidRPr="000B4421">
              <w:rPr>
                <w:rFonts w:eastAsia="Times New Roman" w:cs="Times New Roman"/>
                <w:b/>
                <w:i/>
                <w:color w:val="000000"/>
                <w:sz w:val="20"/>
                <w:szCs w:val="20"/>
                <w:lang w:eastAsia="ru-RU"/>
              </w:rPr>
              <w:t>Перспективная газовая котельная</w:t>
            </w:r>
          </w:p>
        </w:tc>
      </w:tr>
      <w:tr w:rsidR="000B4421" w:rsidRPr="000B4421" w:rsidTr="000B4421">
        <w:trPr>
          <w:trHeight w:val="227"/>
          <w:jc w:val="center"/>
        </w:trPr>
        <w:tc>
          <w:tcPr>
            <w:tcW w:w="2595" w:type="dxa"/>
            <w:shd w:val="clear" w:color="auto" w:fill="auto"/>
            <w:vAlign w:val="center"/>
          </w:tcPr>
          <w:p w:rsidR="000B4421" w:rsidRDefault="000B4421" w:rsidP="009F59A9">
            <w:pPr>
              <w:spacing w:line="240" w:lineRule="auto"/>
              <w:ind w:firstLine="0"/>
              <w:rPr>
                <w:color w:val="000000"/>
                <w:sz w:val="20"/>
                <w:szCs w:val="20"/>
              </w:rPr>
            </w:pPr>
            <w:r>
              <w:rPr>
                <w:color w:val="000000"/>
                <w:sz w:val="20"/>
                <w:szCs w:val="20"/>
              </w:rPr>
              <w:t>Выработка, Гкал</w:t>
            </w:r>
          </w:p>
        </w:tc>
        <w:tc>
          <w:tcPr>
            <w:tcW w:w="917"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Гкал</w:t>
            </w:r>
          </w:p>
        </w:tc>
        <w:tc>
          <w:tcPr>
            <w:tcW w:w="1212"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 </w:t>
            </w:r>
          </w:p>
        </w:tc>
        <w:tc>
          <w:tcPr>
            <w:tcW w:w="1212"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 </w:t>
            </w:r>
          </w:p>
        </w:tc>
        <w:tc>
          <w:tcPr>
            <w:tcW w:w="1212"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12029,944</w:t>
            </w:r>
          </w:p>
        </w:tc>
        <w:tc>
          <w:tcPr>
            <w:tcW w:w="1212"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12029,944</w:t>
            </w:r>
          </w:p>
        </w:tc>
        <w:tc>
          <w:tcPr>
            <w:tcW w:w="1212"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21161,684</w:t>
            </w:r>
          </w:p>
        </w:tc>
      </w:tr>
      <w:tr w:rsidR="000B4421" w:rsidRPr="000B4421" w:rsidTr="000B4421">
        <w:trPr>
          <w:trHeight w:val="227"/>
          <w:jc w:val="center"/>
        </w:trPr>
        <w:tc>
          <w:tcPr>
            <w:tcW w:w="2595" w:type="dxa"/>
            <w:shd w:val="clear" w:color="auto" w:fill="auto"/>
            <w:vAlign w:val="center"/>
          </w:tcPr>
          <w:p w:rsidR="000B4421" w:rsidRDefault="000B4421" w:rsidP="009F59A9">
            <w:pPr>
              <w:spacing w:line="240" w:lineRule="auto"/>
              <w:ind w:firstLine="0"/>
              <w:rPr>
                <w:color w:val="000000"/>
                <w:sz w:val="20"/>
                <w:szCs w:val="20"/>
              </w:rPr>
            </w:pPr>
            <w:r>
              <w:rPr>
                <w:color w:val="000000"/>
                <w:sz w:val="20"/>
                <w:szCs w:val="20"/>
              </w:rPr>
              <w:t>Собственные нужды</w:t>
            </w:r>
          </w:p>
        </w:tc>
        <w:tc>
          <w:tcPr>
            <w:tcW w:w="917"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Гкал</w:t>
            </w:r>
          </w:p>
        </w:tc>
        <w:tc>
          <w:tcPr>
            <w:tcW w:w="1212"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 </w:t>
            </w:r>
          </w:p>
        </w:tc>
        <w:tc>
          <w:tcPr>
            <w:tcW w:w="1212"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 </w:t>
            </w:r>
          </w:p>
        </w:tc>
        <w:tc>
          <w:tcPr>
            <w:tcW w:w="1212"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601,497</w:t>
            </w:r>
          </w:p>
        </w:tc>
        <w:tc>
          <w:tcPr>
            <w:tcW w:w="1212"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601,497</w:t>
            </w:r>
          </w:p>
        </w:tc>
        <w:tc>
          <w:tcPr>
            <w:tcW w:w="1212" w:type="dxa"/>
            <w:shd w:val="clear" w:color="auto" w:fill="auto"/>
            <w:vAlign w:val="center"/>
          </w:tcPr>
          <w:p w:rsidR="000B4421" w:rsidRDefault="000B4421" w:rsidP="009F59A9">
            <w:pPr>
              <w:spacing w:line="240" w:lineRule="auto"/>
              <w:ind w:firstLine="0"/>
              <w:jc w:val="center"/>
              <w:rPr>
                <w:color w:val="000000"/>
                <w:sz w:val="20"/>
                <w:szCs w:val="20"/>
              </w:rPr>
            </w:pPr>
            <w:r>
              <w:rPr>
                <w:color w:val="000000"/>
                <w:sz w:val="20"/>
                <w:szCs w:val="20"/>
              </w:rPr>
              <w:t>1058,084</w:t>
            </w:r>
          </w:p>
        </w:tc>
      </w:tr>
    </w:tbl>
    <w:p w:rsidR="008F72BB" w:rsidRPr="000B4421" w:rsidRDefault="008F72BB" w:rsidP="009F59A9">
      <w:pPr>
        <w:pStyle w:val="formattext"/>
        <w:shd w:val="clear" w:color="auto" w:fill="FFFFFF"/>
        <w:spacing w:before="0" w:beforeAutospacing="0" w:after="0" w:afterAutospacing="0"/>
        <w:jc w:val="both"/>
        <w:textAlignment w:val="baseline"/>
      </w:pPr>
    </w:p>
    <w:p w:rsidR="008F72BB" w:rsidRPr="000B4421" w:rsidRDefault="0006471E" w:rsidP="00190FA9">
      <w:pPr>
        <w:pStyle w:val="21"/>
        <w:numPr>
          <w:ilvl w:val="2"/>
          <w:numId w:val="7"/>
        </w:numPr>
        <w:spacing w:line="240" w:lineRule="auto"/>
        <w:ind w:left="0" w:firstLine="567"/>
        <w:outlineLvl w:val="2"/>
        <w:rPr>
          <w:b/>
          <w:color w:val="auto"/>
          <w:u w:val="none"/>
        </w:rPr>
      </w:pPr>
      <w:bookmarkStart w:id="42" w:name="_Toc500930726"/>
      <w:r w:rsidRPr="000B4421">
        <w:rPr>
          <w:b/>
          <w:color w:val="auto"/>
          <w:u w:val="none"/>
        </w:rPr>
        <w:t>З</w:t>
      </w:r>
      <w:r w:rsidR="008F72BB" w:rsidRPr="000B4421">
        <w:rPr>
          <w:b/>
          <w:color w:val="auto"/>
          <w:u w:val="none"/>
        </w:rPr>
        <w:t>начения существующей и перспективной тепловой мощности источников тепловой энергии нетто</w:t>
      </w:r>
      <w:r w:rsidRPr="000B4421">
        <w:rPr>
          <w:b/>
          <w:color w:val="auto"/>
          <w:u w:val="none"/>
        </w:rPr>
        <w:t>.</w:t>
      </w:r>
      <w:bookmarkEnd w:id="42"/>
    </w:p>
    <w:p w:rsidR="008F72BB" w:rsidRPr="000B4421" w:rsidRDefault="000B4421" w:rsidP="009F59A9">
      <w:pPr>
        <w:pStyle w:val="formattext"/>
        <w:shd w:val="clear" w:color="auto" w:fill="FFFFFF"/>
        <w:spacing w:before="0" w:beforeAutospacing="0" w:after="0" w:afterAutospacing="0"/>
        <w:ind w:firstLine="567"/>
        <w:jc w:val="both"/>
        <w:textAlignment w:val="baseline"/>
      </w:pPr>
      <w:r>
        <w:t>Значения существующих и перспективных значений располагаемой мощности нетто по каждому источнику теплоснабжения представлены в таблице 2.</w:t>
      </w:r>
    </w:p>
    <w:p w:rsidR="008F72BB" w:rsidRPr="000B4421" w:rsidRDefault="008F72BB" w:rsidP="009F59A9">
      <w:pPr>
        <w:pStyle w:val="formattext"/>
        <w:shd w:val="clear" w:color="auto" w:fill="FFFFFF"/>
        <w:spacing w:before="0" w:beforeAutospacing="0" w:after="0" w:afterAutospacing="0"/>
        <w:ind w:firstLine="567"/>
        <w:jc w:val="both"/>
        <w:textAlignment w:val="baseline"/>
      </w:pPr>
    </w:p>
    <w:p w:rsidR="008F72BB" w:rsidRPr="000B4421" w:rsidRDefault="0006471E" w:rsidP="00190FA9">
      <w:pPr>
        <w:pStyle w:val="21"/>
        <w:numPr>
          <w:ilvl w:val="2"/>
          <w:numId w:val="7"/>
        </w:numPr>
        <w:spacing w:line="240" w:lineRule="auto"/>
        <w:ind w:left="0" w:firstLine="567"/>
        <w:outlineLvl w:val="2"/>
        <w:rPr>
          <w:b/>
          <w:color w:val="auto"/>
          <w:u w:val="none"/>
        </w:rPr>
      </w:pPr>
      <w:bookmarkStart w:id="43" w:name="_Toc500930727"/>
      <w:r w:rsidRPr="000B4421">
        <w:rPr>
          <w:b/>
          <w:color w:val="auto"/>
          <w:u w:val="none"/>
        </w:rPr>
        <w:t>З</w:t>
      </w:r>
      <w:r w:rsidR="008F72BB" w:rsidRPr="000B4421">
        <w:rPr>
          <w:b/>
          <w:color w:val="auto"/>
          <w:u w:val="none"/>
        </w:rPr>
        <w:t>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Pr="000B4421">
        <w:rPr>
          <w:b/>
          <w:color w:val="auto"/>
          <w:u w:val="none"/>
        </w:rPr>
        <w:t>.</w:t>
      </w:r>
      <w:bookmarkEnd w:id="43"/>
    </w:p>
    <w:p w:rsidR="008F72BB" w:rsidRDefault="000B4421" w:rsidP="009F59A9">
      <w:pPr>
        <w:pStyle w:val="formattext"/>
        <w:shd w:val="clear" w:color="auto" w:fill="FFFFFF"/>
        <w:spacing w:before="0" w:beforeAutospacing="0" w:after="0" w:afterAutospacing="0"/>
        <w:ind w:firstLine="567"/>
        <w:jc w:val="both"/>
        <w:textAlignment w:val="baseline"/>
      </w:pPr>
      <w:r>
        <w:t>Значения существующих и перспективных значений потерь в тепловых сетях представлены в таблице 2.</w:t>
      </w:r>
    </w:p>
    <w:p w:rsidR="000B4421" w:rsidRDefault="000B4421" w:rsidP="009F59A9">
      <w:pPr>
        <w:pStyle w:val="formattext"/>
        <w:shd w:val="clear" w:color="auto" w:fill="FFFFFF"/>
        <w:spacing w:before="0" w:beforeAutospacing="0" w:after="0" w:afterAutospacing="0"/>
        <w:ind w:firstLine="567"/>
        <w:jc w:val="both"/>
        <w:textAlignment w:val="baseline"/>
      </w:pPr>
      <w:r>
        <w:t>В перспективе планируется снижение потерь в тепловой сети связанные с повышением энергоэффективности и реконструкции тепловых сетей.</w:t>
      </w:r>
    </w:p>
    <w:p w:rsidR="000B4421" w:rsidRDefault="000B4421" w:rsidP="009F59A9">
      <w:pPr>
        <w:pStyle w:val="formattext"/>
        <w:shd w:val="clear" w:color="auto" w:fill="FFFFFF"/>
        <w:spacing w:before="0" w:beforeAutospacing="0" w:after="0" w:afterAutospacing="0"/>
        <w:ind w:firstLine="567"/>
        <w:jc w:val="both"/>
        <w:textAlignment w:val="baseline"/>
      </w:pPr>
    </w:p>
    <w:p w:rsidR="000B4421" w:rsidRPr="000B4421" w:rsidRDefault="000B4421" w:rsidP="009F59A9">
      <w:pPr>
        <w:pStyle w:val="af6"/>
        <w:spacing w:before="0" w:after="0" w:line="240" w:lineRule="auto"/>
        <w:ind w:firstLine="567"/>
        <w:rPr>
          <w:b w:val="0"/>
          <w:sz w:val="24"/>
          <w:szCs w:val="24"/>
        </w:rPr>
      </w:pPr>
      <w:bookmarkStart w:id="44" w:name="_Toc500929863"/>
      <w:r w:rsidRPr="000B4421">
        <w:rPr>
          <w:b w:val="0"/>
          <w:sz w:val="24"/>
          <w:szCs w:val="24"/>
        </w:rPr>
        <w:t xml:space="preserve">Таблица </w:t>
      </w:r>
      <w:r w:rsidR="00086C82" w:rsidRPr="000B4421">
        <w:rPr>
          <w:b w:val="0"/>
          <w:sz w:val="24"/>
          <w:szCs w:val="24"/>
        </w:rPr>
        <w:fldChar w:fldCharType="begin"/>
      </w:r>
      <w:r w:rsidRPr="000B4421">
        <w:rPr>
          <w:b w:val="0"/>
          <w:sz w:val="24"/>
          <w:szCs w:val="24"/>
        </w:rPr>
        <w:instrText xml:space="preserve"> SEQ Таблица \* ARABIC </w:instrText>
      </w:r>
      <w:r w:rsidR="00086C82" w:rsidRPr="000B4421">
        <w:rPr>
          <w:b w:val="0"/>
          <w:sz w:val="24"/>
          <w:szCs w:val="24"/>
        </w:rPr>
        <w:fldChar w:fldCharType="separate"/>
      </w:r>
      <w:r w:rsidR="00B0403C">
        <w:rPr>
          <w:b w:val="0"/>
          <w:noProof/>
          <w:sz w:val="24"/>
          <w:szCs w:val="24"/>
        </w:rPr>
        <w:t>4</w:t>
      </w:r>
      <w:r w:rsidR="00086C82" w:rsidRPr="000B4421">
        <w:rPr>
          <w:b w:val="0"/>
          <w:sz w:val="24"/>
          <w:szCs w:val="24"/>
        </w:rPr>
        <w:fldChar w:fldCharType="end"/>
      </w:r>
      <w:r w:rsidRPr="000B4421">
        <w:rPr>
          <w:b w:val="0"/>
          <w:sz w:val="24"/>
          <w:szCs w:val="24"/>
        </w:rPr>
        <w:t xml:space="preserve"> - Перспективные значения потерь в тепловых сетях.</w:t>
      </w:r>
      <w:bookmarkEnd w:id="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5"/>
        <w:gridCol w:w="917"/>
        <w:gridCol w:w="1212"/>
        <w:gridCol w:w="1212"/>
        <w:gridCol w:w="1212"/>
        <w:gridCol w:w="1212"/>
        <w:gridCol w:w="1212"/>
      </w:tblGrid>
      <w:tr w:rsidR="000B4421" w:rsidRPr="000B4421" w:rsidTr="004F1968">
        <w:trPr>
          <w:trHeight w:val="227"/>
          <w:jc w:val="center"/>
        </w:trPr>
        <w:tc>
          <w:tcPr>
            <w:tcW w:w="2595"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Наименование показателя</w:t>
            </w:r>
          </w:p>
        </w:tc>
        <w:tc>
          <w:tcPr>
            <w:tcW w:w="917"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Ед. изм.</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2016</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2017</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2018</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2019-2023</w:t>
            </w:r>
          </w:p>
        </w:tc>
        <w:tc>
          <w:tcPr>
            <w:tcW w:w="1212" w:type="dxa"/>
            <w:shd w:val="clear" w:color="auto" w:fill="auto"/>
            <w:vAlign w:val="center"/>
            <w:hideMark/>
          </w:tcPr>
          <w:p w:rsidR="000B4421" w:rsidRPr="000B4421" w:rsidRDefault="000B4421"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2024-2028</w:t>
            </w:r>
          </w:p>
        </w:tc>
      </w:tr>
      <w:tr w:rsidR="000B4421" w:rsidRPr="000B4421" w:rsidTr="004F1968">
        <w:trPr>
          <w:trHeight w:val="227"/>
          <w:jc w:val="center"/>
        </w:trPr>
        <w:tc>
          <w:tcPr>
            <w:tcW w:w="9572" w:type="dxa"/>
            <w:gridSpan w:val="7"/>
            <w:shd w:val="clear" w:color="auto" w:fill="auto"/>
            <w:vAlign w:val="center"/>
          </w:tcPr>
          <w:p w:rsidR="000B4421" w:rsidRPr="000B4421" w:rsidRDefault="000B4421" w:rsidP="009F59A9">
            <w:pPr>
              <w:spacing w:line="240" w:lineRule="auto"/>
              <w:ind w:firstLine="0"/>
              <w:jc w:val="center"/>
              <w:rPr>
                <w:rFonts w:eastAsia="Times New Roman" w:cs="Times New Roman"/>
                <w:b/>
                <w:i/>
                <w:color w:val="000000"/>
                <w:sz w:val="20"/>
                <w:szCs w:val="20"/>
                <w:lang w:eastAsia="ru-RU"/>
              </w:rPr>
            </w:pPr>
            <w:r w:rsidRPr="000B4421">
              <w:rPr>
                <w:rFonts w:eastAsia="Times New Roman" w:cs="Times New Roman"/>
                <w:b/>
                <w:i/>
                <w:color w:val="000000"/>
                <w:sz w:val="20"/>
                <w:szCs w:val="20"/>
                <w:lang w:eastAsia="ru-RU"/>
              </w:rPr>
              <w:t>Аганская котельная</w:t>
            </w:r>
          </w:p>
        </w:tc>
      </w:tr>
      <w:tr w:rsidR="002958AC" w:rsidRPr="000B4421" w:rsidTr="004F1968">
        <w:trPr>
          <w:trHeight w:val="227"/>
          <w:jc w:val="center"/>
        </w:trPr>
        <w:tc>
          <w:tcPr>
            <w:tcW w:w="2595" w:type="dxa"/>
            <w:shd w:val="clear" w:color="auto" w:fill="auto"/>
            <w:vAlign w:val="center"/>
            <w:hideMark/>
          </w:tcPr>
          <w:p w:rsidR="002958AC" w:rsidRPr="000B4421" w:rsidRDefault="002958AC" w:rsidP="009F59A9">
            <w:pPr>
              <w:spacing w:line="240" w:lineRule="auto"/>
              <w:ind w:firstLine="0"/>
              <w:jc w:val="left"/>
              <w:rPr>
                <w:rFonts w:eastAsia="Times New Roman" w:cs="Times New Roman"/>
                <w:color w:val="000000"/>
                <w:sz w:val="20"/>
                <w:szCs w:val="20"/>
                <w:lang w:eastAsia="ru-RU"/>
              </w:rPr>
            </w:pPr>
            <w:r w:rsidRPr="000B4421">
              <w:rPr>
                <w:rFonts w:eastAsia="Times New Roman" w:cs="Times New Roman"/>
                <w:color w:val="000000"/>
                <w:sz w:val="20"/>
                <w:szCs w:val="20"/>
                <w:lang w:eastAsia="ru-RU"/>
              </w:rPr>
              <w:t>Выработка, Гкал</w:t>
            </w:r>
          </w:p>
        </w:tc>
        <w:tc>
          <w:tcPr>
            <w:tcW w:w="917" w:type="dxa"/>
            <w:shd w:val="clear" w:color="auto" w:fill="auto"/>
            <w:vAlign w:val="center"/>
            <w:hideMark/>
          </w:tcPr>
          <w:p w:rsidR="002958AC" w:rsidRPr="000B4421" w:rsidRDefault="002958AC"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Гкал</w:t>
            </w:r>
          </w:p>
        </w:tc>
        <w:tc>
          <w:tcPr>
            <w:tcW w:w="1212" w:type="dxa"/>
            <w:shd w:val="clear" w:color="auto" w:fill="auto"/>
            <w:vAlign w:val="center"/>
            <w:hideMark/>
          </w:tcPr>
          <w:p w:rsidR="002958AC" w:rsidRDefault="002958AC" w:rsidP="009F59A9">
            <w:pPr>
              <w:spacing w:line="240" w:lineRule="auto"/>
              <w:ind w:firstLine="0"/>
              <w:jc w:val="center"/>
              <w:rPr>
                <w:color w:val="000000"/>
                <w:sz w:val="20"/>
                <w:szCs w:val="20"/>
              </w:rPr>
            </w:pPr>
            <w:r>
              <w:rPr>
                <w:color w:val="000000"/>
                <w:sz w:val="20"/>
                <w:szCs w:val="20"/>
              </w:rPr>
              <w:t>7890,022</w:t>
            </w:r>
          </w:p>
        </w:tc>
        <w:tc>
          <w:tcPr>
            <w:tcW w:w="1212" w:type="dxa"/>
            <w:shd w:val="clear" w:color="auto" w:fill="auto"/>
            <w:vAlign w:val="center"/>
            <w:hideMark/>
          </w:tcPr>
          <w:p w:rsidR="002958AC" w:rsidRDefault="002958AC" w:rsidP="009F59A9">
            <w:pPr>
              <w:spacing w:line="240" w:lineRule="auto"/>
              <w:ind w:firstLine="0"/>
              <w:jc w:val="center"/>
              <w:rPr>
                <w:color w:val="000000"/>
                <w:sz w:val="20"/>
                <w:szCs w:val="20"/>
              </w:rPr>
            </w:pPr>
            <w:r>
              <w:rPr>
                <w:color w:val="000000"/>
                <w:sz w:val="20"/>
                <w:szCs w:val="20"/>
              </w:rPr>
              <w:t>7890,022</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p>
        </w:tc>
      </w:tr>
      <w:tr w:rsidR="002958AC" w:rsidRPr="000B4421" w:rsidTr="004F1968">
        <w:trPr>
          <w:trHeight w:val="227"/>
          <w:jc w:val="center"/>
        </w:trPr>
        <w:tc>
          <w:tcPr>
            <w:tcW w:w="2595" w:type="dxa"/>
            <w:shd w:val="clear" w:color="auto" w:fill="auto"/>
            <w:vAlign w:val="center"/>
            <w:hideMark/>
          </w:tcPr>
          <w:p w:rsidR="002958AC" w:rsidRPr="000B4421" w:rsidRDefault="002958AC" w:rsidP="009F59A9">
            <w:pPr>
              <w:spacing w:line="240" w:lineRule="auto"/>
              <w:ind w:firstLine="0"/>
              <w:jc w:val="left"/>
              <w:rPr>
                <w:rFonts w:eastAsia="Times New Roman" w:cs="Times New Roman"/>
                <w:color w:val="000000"/>
                <w:sz w:val="20"/>
                <w:szCs w:val="20"/>
                <w:lang w:eastAsia="ru-RU"/>
              </w:rPr>
            </w:pPr>
            <w:r w:rsidRPr="000B4421">
              <w:rPr>
                <w:rFonts w:eastAsia="Times New Roman" w:cs="Times New Roman"/>
                <w:color w:val="000000"/>
                <w:sz w:val="20"/>
                <w:szCs w:val="20"/>
                <w:lang w:eastAsia="ru-RU"/>
              </w:rPr>
              <w:t>Собственные нужды</w:t>
            </w:r>
          </w:p>
        </w:tc>
        <w:tc>
          <w:tcPr>
            <w:tcW w:w="917" w:type="dxa"/>
            <w:shd w:val="clear" w:color="auto" w:fill="auto"/>
            <w:vAlign w:val="center"/>
            <w:hideMark/>
          </w:tcPr>
          <w:p w:rsidR="002958AC" w:rsidRPr="000B4421" w:rsidRDefault="002958AC" w:rsidP="009F59A9">
            <w:pPr>
              <w:spacing w:line="240" w:lineRule="auto"/>
              <w:ind w:firstLine="0"/>
              <w:jc w:val="center"/>
              <w:rPr>
                <w:rFonts w:eastAsia="Times New Roman" w:cs="Times New Roman"/>
                <w:color w:val="000000"/>
                <w:sz w:val="20"/>
                <w:szCs w:val="20"/>
                <w:lang w:eastAsia="ru-RU"/>
              </w:rPr>
            </w:pPr>
            <w:r w:rsidRPr="000B4421">
              <w:rPr>
                <w:rFonts w:eastAsia="Times New Roman" w:cs="Times New Roman"/>
                <w:color w:val="000000"/>
                <w:sz w:val="20"/>
                <w:szCs w:val="20"/>
                <w:lang w:eastAsia="ru-RU"/>
              </w:rPr>
              <w:t>Гкал</w:t>
            </w:r>
          </w:p>
        </w:tc>
        <w:tc>
          <w:tcPr>
            <w:tcW w:w="1212" w:type="dxa"/>
            <w:shd w:val="clear" w:color="auto" w:fill="auto"/>
            <w:vAlign w:val="center"/>
            <w:hideMark/>
          </w:tcPr>
          <w:p w:rsidR="002958AC" w:rsidRDefault="002958AC" w:rsidP="009F59A9">
            <w:pPr>
              <w:spacing w:line="240" w:lineRule="auto"/>
              <w:ind w:firstLine="0"/>
              <w:jc w:val="center"/>
              <w:rPr>
                <w:color w:val="000000"/>
                <w:sz w:val="20"/>
                <w:szCs w:val="20"/>
              </w:rPr>
            </w:pPr>
            <w:r>
              <w:rPr>
                <w:color w:val="000000"/>
                <w:sz w:val="20"/>
                <w:szCs w:val="20"/>
              </w:rPr>
              <w:t>2380,078</w:t>
            </w:r>
          </w:p>
        </w:tc>
        <w:tc>
          <w:tcPr>
            <w:tcW w:w="1212" w:type="dxa"/>
            <w:shd w:val="clear" w:color="auto" w:fill="auto"/>
            <w:vAlign w:val="center"/>
            <w:hideMark/>
          </w:tcPr>
          <w:p w:rsidR="002958AC" w:rsidRDefault="002958AC" w:rsidP="009F59A9">
            <w:pPr>
              <w:spacing w:line="240" w:lineRule="auto"/>
              <w:ind w:firstLine="0"/>
              <w:jc w:val="center"/>
              <w:rPr>
                <w:color w:val="000000"/>
                <w:sz w:val="20"/>
                <w:szCs w:val="20"/>
              </w:rPr>
            </w:pPr>
            <w:r>
              <w:rPr>
                <w:color w:val="000000"/>
                <w:sz w:val="20"/>
                <w:szCs w:val="20"/>
              </w:rPr>
              <w:t>2380,078</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p>
        </w:tc>
      </w:tr>
      <w:tr w:rsidR="002958AC" w:rsidRPr="000B4421" w:rsidTr="004F1968">
        <w:trPr>
          <w:trHeight w:val="227"/>
          <w:jc w:val="center"/>
        </w:trPr>
        <w:tc>
          <w:tcPr>
            <w:tcW w:w="2595" w:type="dxa"/>
            <w:shd w:val="clear" w:color="auto" w:fill="auto"/>
            <w:vAlign w:val="center"/>
          </w:tcPr>
          <w:p w:rsidR="002958AC" w:rsidRPr="000B4421" w:rsidRDefault="002958AC" w:rsidP="009F59A9">
            <w:pPr>
              <w:spacing w:line="240" w:lineRule="auto"/>
              <w:ind w:firstLine="0"/>
              <w:jc w:val="left"/>
              <w:rPr>
                <w:rFonts w:eastAsia="Times New Roman" w:cs="Times New Roman"/>
                <w:color w:val="000000"/>
                <w:sz w:val="20"/>
                <w:szCs w:val="20"/>
                <w:lang w:eastAsia="ru-RU"/>
              </w:rPr>
            </w:pPr>
            <w:r>
              <w:rPr>
                <w:color w:val="000000"/>
                <w:sz w:val="20"/>
                <w:szCs w:val="20"/>
              </w:rPr>
              <w:t>% тепловых потерь от отпуска в сеть</w:t>
            </w:r>
          </w:p>
        </w:tc>
        <w:tc>
          <w:tcPr>
            <w:tcW w:w="917" w:type="dxa"/>
            <w:shd w:val="clear" w:color="auto" w:fill="auto"/>
            <w:vAlign w:val="center"/>
          </w:tcPr>
          <w:p w:rsidR="002958AC" w:rsidRPr="000B4421" w:rsidRDefault="002958AC" w:rsidP="009F59A9">
            <w:pPr>
              <w:spacing w:line="240" w:lineRule="auto"/>
              <w:ind w:firstLine="0"/>
              <w:jc w:val="center"/>
              <w:rPr>
                <w:rFonts w:eastAsia="Times New Roman" w:cs="Times New Roman"/>
                <w:color w:val="000000"/>
                <w:sz w:val="20"/>
                <w:szCs w:val="20"/>
                <w:lang w:eastAsia="ru-RU"/>
              </w:rPr>
            </w:pP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30,17</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30,17</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p>
        </w:tc>
      </w:tr>
      <w:tr w:rsidR="000B4421" w:rsidRPr="000B4421" w:rsidTr="004F1968">
        <w:trPr>
          <w:trHeight w:val="227"/>
          <w:jc w:val="center"/>
        </w:trPr>
        <w:tc>
          <w:tcPr>
            <w:tcW w:w="9572" w:type="dxa"/>
            <w:gridSpan w:val="7"/>
            <w:shd w:val="clear" w:color="auto" w:fill="auto"/>
            <w:vAlign w:val="center"/>
          </w:tcPr>
          <w:p w:rsidR="000B4421" w:rsidRPr="000B4421" w:rsidRDefault="000B4421" w:rsidP="009F59A9">
            <w:pPr>
              <w:spacing w:line="240" w:lineRule="auto"/>
              <w:ind w:firstLine="0"/>
              <w:jc w:val="center"/>
              <w:rPr>
                <w:rFonts w:eastAsia="Times New Roman" w:cs="Times New Roman"/>
                <w:b/>
                <w:i/>
                <w:color w:val="000000"/>
                <w:sz w:val="20"/>
                <w:szCs w:val="20"/>
                <w:lang w:eastAsia="ru-RU"/>
              </w:rPr>
            </w:pPr>
            <w:r w:rsidRPr="000B4421">
              <w:rPr>
                <w:rFonts w:eastAsia="Times New Roman" w:cs="Times New Roman"/>
                <w:b/>
                <w:i/>
                <w:color w:val="000000"/>
                <w:sz w:val="20"/>
                <w:szCs w:val="20"/>
                <w:lang w:eastAsia="ru-RU"/>
              </w:rPr>
              <w:t>Перспективная газовая котельная</w:t>
            </w:r>
          </w:p>
        </w:tc>
      </w:tr>
      <w:tr w:rsidR="002958AC" w:rsidRPr="000B4421" w:rsidTr="004F1968">
        <w:trPr>
          <w:trHeight w:val="227"/>
          <w:jc w:val="center"/>
        </w:trPr>
        <w:tc>
          <w:tcPr>
            <w:tcW w:w="2595" w:type="dxa"/>
            <w:shd w:val="clear" w:color="auto" w:fill="auto"/>
            <w:vAlign w:val="center"/>
          </w:tcPr>
          <w:p w:rsidR="002958AC" w:rsidRDefault="002958AC" w:rsidP="009F59A9">
            <w:pPr>
              <w:spacing w:line="240" w:lineRule="auto"/>
              <w:ind w:firstLine="0"/>
              <w:jc w:val="left"/>
              <w:rPr>
                <w:color w:val="000000"/>
                <w:sz w:val="20"/>
                <w:szCs w:val="20"/>
              </w:rPr>
            </w:pPr>
            <w:r>
              <w:rPr>
                <w:color w:val="000000"/>
                <w:sz w:val="20"/>
                <w:szCs w:val="20"/>
              </w:rPr>
              <w:t>Выработка, Гкал</w:t>
            </w:r>
          </w:p>
        </w:tc>
        <w:tc>
          <w:tcPr>
            <w:tcW w:w="917"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Гкал</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 </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 </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11428,447</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11428,447</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20103,600</w:t>
            </w:r>
          </w:p>
        </w:tc>
      </w:tr>
      <w:tr w:rsidR="002958AC" w:rsidRPr="000B4421" w:rsidTr="004F1968">
        <w:trPr>
          <w:trHeight w:val="227"/>
          <w:jc w:val="center"/>
        </w:trPr>
        <w:tc>
          <w:tcPr>
            <w:tcW w:w="2595" w:type="dxa"/>
            <w:shd w:val="clear" w:color="auto" w:fill="auto"/>
            <w:vAlign w:val="center"/>
          </w:tcPr>
          <w:p w:rsidR="002958AC" w:rsidRDefault="002958AC" w:rsidP="009F59A9">
            <w:pPr>
              <w:spacing w:line="240" w:lineRule="auto"/>
              <w:ind w:firstLine="0"/>
              <w:jc w:val="left"/>
              <w:rPr>
                <w:color w:val="000000"/>
                <w:sz w:val="20"/>
                <w:szCs w:val="20"/>
              </w:rPr>
            </w:pPr>
            <w:r>
              <w:rPr>
                <w:color w:val="000000"/>
                <w:sz w:val="20"/>
                <w:szCs w:val="20"/>
              </w:rPr>
              <w:t>Собственные нужды</w:t>
            </w:r>
          </w:p>
        </w:tc>
        <w:tc>
          <w:tcPr>
            <w:tcW w:w="917"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Гкал</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 </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 </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1714,267</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1714,267</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1358,980</w:t>
            </w:r>
          </w:p>
        </w:tc>
      </w:tr>
      <w:tr w:rsidR="002958AC" w:rsidRPr="000B4421" w:rsidTr="004F1968">
        <w:trPr>
          <w:trHeight w:val="227"/>
          <w:jc w:val="center"/>
        </w:trPr>
        <w:tc>
          <w:tcPr>
            <w:tcW w:w="2595" w:type="dxa"/>
            <w:shd w:val="clear" w:color="auto" w:fill="auto"/>
            <w:vAlign w:val="center"/>
          </w:tcPr>
          <w:p w:rsidR="002958AC" w:rsidRDefault="002958AC" w:rsidP="009F59A9">
            <w:pPr>
              <w:spacing w:line="240" w:lineRule="auto"/>
              <w:ind w:firstLine="0"/>
              <w:jc w:val="left"/>
              <w:rPr>
                <w:color w:val="000000"/>
                <w:sz w:val="20"/>
                <w:szCs w:val="20"/>
              </w:rPr>
            </w:pPr>
            <w:r>
              <w:rPr>
                <w:color w:val="000000"/>
                <w:sz w:val="20"/>
                <w:szCs w:val="20"/>
              </w:rPr>
              <w:t>% тепловых потерь от отпуска в сеть</w:t>
            </w:r>
          </w:p>
        </w:tc>
        <w:tc>
          <w:tcPr>
            <w:tcW w:w="917" w:type="dxa"/>
            <w:shd w:val="clear" w:color="auto" w:fill="auto"/>
            <w:vAlign w:val="center"/>
          </w:tcPr>
          <w:p w:rsidR="002958AC" w:rsidRDefault="002958AC" w:rsidP="009F59A9">
            <w:pPr>
              <w:spacing w:line="240" w:lineRule="auto"/>
              <w:ind w:firstLine="0"/>
              <w:jc w:val="center"/>
              <w:rPr>
                <w:color w:val="000000"/>
                <w:sz w:val="20"/>
                <w:szCs w:val="20"/>
              </w:rPr>
            </w:pP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15,00</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15,00</w:t>
            </w:r>
          </w:p>
        </w:tc>
        <w:tc>
          <w:tcPr>
            <w:tcW w:w="1212" w:type="dxa"/>
            <w:shd w:val="clear" w:color="auto" w:fill="auto"/>
            <w:vAlign w:val="center"/>
          </w:tcPr>
          <w:p w:rsidR="002958AC" w:rsidRDefault="002958AC" w:rsidP="009F59A9">
            <w:pPr>
              <w:spacing w:line="240" w:lineRule="auto"/>
              <w:ind w:firstLine="0"/>
              <w:jc w:val="center"/>
              <w:rPr>
                <w:color w:val="000000"/>
                <w:sz w:val="20"/>
                <w:szCs w:val="20"/>
              </w:rPr>
            </w:pPr>
            <w:r>
              <w:rPr>
                <w:color w:val="000000"/>
                <w:sz w:val="20"/>
                <w:szCs w:val="20"/>
              </w:rPr>
              <w:t>6,76</w:t>
            </w:r>
          </w:p>
        </w:tc>
      </w:tr>
    </w:tbl>
    <w:p w:rsidR="000B4421" w:rsidRPr="000B4421" w:rsidRDefault="000B4421" w:rsidP="009F59A9">
      <w:pPr>
        <w:pStyle w:val="formattext"/>
        <w:shd w:val="clear" w:color="auto" w:fill="FFFFFF"/>
        <w:spacing w:before="0" w:beforeAutospacing="0" w:after="0" w:afterAutospacing="0"/>
        <w:jc w:val="both"/>
        <w:textAlignment w:val="baseline"/>
      </w:pPr>
    </w:p>
    <w:p w:rsidR="008F72BB" w:rsidRPr="000B4421" w:rsidRDefault="0006471E" w:rsidP="00190FA9">
      <w:pPr>
        <w:pStyle w:val="21"/>
        <w:numPr>
          <w:ilvl w:val="2"/>
          <w:numId w:val="7"/>
        </w:numPr>
        <w:spacing w:line="240" w:lineRule="auto"/>
        <w:ind w:left="0" w:firstLine="567"/>
        <w:outlineLvl w:val="2"/>
        <w:rPr>
          <w:b/>
          <w:color w:val="auto"/>
          <w:u w:val="none"/>
        </w:rPr>
      </w:pPr>
      <w:bookmarkStart w:id="45" w:name="_Toc500930728"/>
      <w:r w:rsidRPr="000B4421">
        <w:rPr>
          <w:b/>
          <w:color w:val="auto"/>
          <w:u w:val="none"/>
        </w:rPr>
        <w:t>З</w:t>
      </w:r>
      <w:r w:rsidR="008F72BB" w:rsidRPr="000B4421">
        <w:rPr>
          <w:b/>
          <w:color w:val="auto"/>
          <w:u w:val="none"/>
        </w:rPr>
        <w:t>атраты существующей и перспективной тепловой мощности на хозяйственные нужды тепловых сетей</w:t>
      </w:r>
      <w:r w:rsidRPr="000B4421">
        <w:rPr>
          <w:b/>
          <w:color w:val="auto"/>
          <w:u w:val="none"/>
        </w:rPr>
        <w:t>.</w:t>
      </w:r>
      <w:bookmarkEnd w:id="45"/>
    </w:p>
    <w:p w:rsidR="008F72BB" w:rsidRPr="000B4421" w:rsidRDefault="008E354D" w:rsidP="009F59A9">
      <w:pPr>
        <w:pStyle w:val="formattext"/>
        <w:shd w:val="clear" w:color="auto" w:fill="FFFFFF"/>
        <w:spacing w:before="0" w:beforeAutospacing="0" w:after="0" w:afterAutospacing="0"/>
        <w:ind w:firstLine="567"/>
        <w:jc w:val="both"/>
        <w:textAlignment w:val="baseline"/>
      </w:pPr>
      <w:r>
        <w:t xml:space="preserve">Затраты тепловой мощности на хозяйственные нужды тепловых сетей на территории с. п. Аган </w:t>
      </w:r>
      <w:r w:rsidR="00727F4B">
        <w:t>отсутствуют</w:t>
      </w:r>
      <w:r>
        <w:t>.</w:t>
      </w:r>
    </w:p>
    <w:p w:rsidR="008F72BB" w:rsidRPr="000B4421" w:rsidRDefault="008F72BB" w:rsidP="009F59A9">
      <w:pPr>
        <w:pStyle w:val="formattext"/>
        <w:shd w:val="clear" w:color="auto" w:fill="FFFFFF"/>
        <w:spacing w:before="0" w:beforeAutospacing="0" w:after="0" w:afterAutospacing="0"/>
        <w:ind w:firstLine="567"/>
        <w:jc w:val="both"/>
        <w:textAlignment w:val="baseline"/>
      </w:pPr>
    </w:p>
    <w:p w:rsidR="008F72BB" w:rsidRPr="000B4421" w:rsidRDefault="0006471E" w:rsidP="00190FA9">
      <w:pPr>
        <w:pStyle w:val="21"/>
        <w:numPr>
          <w:ilvl w:val="2"/>
          <w:numId w:val="7"/>
        </w:numPr>
        <w:spacing w:line="240" w:lineRule="auto"/>
        <w:ind w:left="0" w:firstLine="567"/>
        <w:outlineLvl w:val="2"/>
        <w:rPr>
          <w:b/>
          <w:color w:val="auto"/>
          <w:u w:val="none"/>
        </w:rPr>
      </w:pPr>
      <w:bookmarkStart w:id="46" w:name="_Toc500930729"/>
      <w:r w:rsidRPr="000B4421">
        <w:rPr>
          <w:b/>
          <w:color w:val="auto"/>
          <w:u w:val="none"/>
        </w:rPr>
        <w:lastRenderedPageBreak/>
        <w:t>З</w:t>
      </w:r>
      <w:r w:rsidR="008F72BB" w:rsidRPr="000B4421">
        <w:rPr>
          <w:b/>
          <w:color w:val="auto"/>
          <w:u w:val="none"/>
        </w:rPr>
        <w:t>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0B4421">
        <w:rPr>
          <w:b/>
          <w:color w:val="auto"/>
          <w:u w:val="none"/>
        </w:rPr>
        <w:t>.</w:t>
      </w:r>
      <w:bookmarkEnd w:id="46"/>
    </w:p>
    <w:p w:rsidR="008F72BB" w:rsidRDefault="00727F4B" w:rsidP="009F59A9">
      <w:pPr>
        <w:pStyle w:val="formattext"/>
        <w:widowControl w:val="0"/>
        <w:shd w:val="clear" w:color="auto" w:fill="FFFFFF"/>
        <w:spacing w:before="0" w:beforeAutospacing="0" w:after="0" w:afterAutospacing="0"/>
        <w:ind w:firstLine="567"/>
        <w:jc w:val="both"/>
        <w:textAlignment w:val="baseline"/>
      </w:pPr>
      <w:r>
        <w:t xml:space="preserve">Значения существующих и </w:t>
      </w:r>
      <w:r w:rsidR="008E354D">
        <w:t>перспективных резервов мощностей источников тепловой энергии представлены в таблице 2.</w:t>
      </w:r>
    </w:p>
    <w:p w:rsidR="008E354D" w:rsidRPr="000B4421" w:rsidRDefault="008E354D" w:rsidP="009F59A9">
      <w:pPr>
        <w:pStyle w:val="formattext"/>
        <w:shd w:val="clear" w:color="auto" w:fill="FFFFFF"/>
        <w:spacing w:before="0" w:beforeAutospacing="0" w:after="0" w:afterAutospacing="0"/>
        <w:ind w:firstLine="567"/>
        <w:jc w:val="both"/>
        <w:textAlignment w:val="baseline"/>
      </w:pPr>
      <w:r>
        <w:t xml:space="preserve">Договора по поддержанию резервной мощности на территории с. п. Аган не заключались. </w:t>
      </w:r>
    </w:p>
    <w:p w:rsidR="008F72BB" w:rsidRPr="000B4421" w:rsidRDefault="008F72BB" w:rsidP="009F59A9">
      <w:pPr>
        <w:pStyle w:val="formattext"/>
        <w:shd w:val="clear" w:color="auto" w:fill="FFFFFF"/>
        <w:spacing w:before="0" w:beforeAutospacing="0" w:after="0" w:afterAutospacing="0"/>
        <w:ind w:firstLine="567"/>
        <w:jc w:val="both"/>
        <w:textAlignment w:val="baseline"/>
      </w:pPr>
    </w:p>
    <w:p w:rsidR="008F72BB" w:rsidRPr="000B4421" w:rsidRDefault="0006471E" w:rsidP="00190FA9">
      <w:pPr>
        <w:pStyle w:val="21"/>
        <w:numPr>
          <w:ilvl w:val="2"/>
          <w:numId w:val="7"/>
        </w:numPr>
        <w:spacing w:line="240" w:lineRule="auto"/>
        <w:ind w:left="0" w:firstLine="567"/>
        <w:outlineLvl w:val="2"/>
        <w:rPr>
          <w:b/>
          <w:color w:val="auto"/>
          <w:u w:val="none"/>
        </w:rPr>
      </w:pPr>
      <w:bookmarkStart w:id="47" w:name="_Toc500930730"/>
      <w:r w:rsidRPr="000B4421">
        <w:rPr>
          <w:b/>
          <w:color w:val="auto"/>
          <w:u w:val="none"/>
        </w:rPr>
        <w:t>З</w:t>
      </w:r>
      <w:r w:rsidR="008F72BB" w:rsidRPr="000B4421">
        <w:rPr>
          <w:b/>
          <w:color w:val="auto"/>
          <w:u w:val="none"/>
        </w:rPr>
        <w:t>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w:t>
      </w:r>
      <w:r w:rsidRPr="000B4421">
        <w:rPr>
          <w:b/>
          <w:color w:val="auto"/>
          <w:u w:val="none"/>
        </w:rPr>
        <w:t>х установлен долгосрочный тариф.</w:t>
      </w:r>
      <w:bookmarkEnd w:id="47"/>
    </w:p>
    <w:p w:rsidR="008F72BB" w:rsidRDefault="008E354D" w:rsidP="009F59A9">
      <w:pPr>
        <w:autoSpaceDE w:val="0"/>
        <w:autoSpaceDN w:val="0"/>
        <w:adjustRightInd w:val="0"/>
        <w:spacing w:line="240" w:lineRule="auto"/>
        <w:ind w:firstLine="567"/>
        <w:rPr>
          <w:rFonts w:eastAsia="Times New Roman" w:cs="Times New Roman"/>
          <w:szCs w:val="24"/>
          <w:lang w:eastAsia="ru-RU"/>
        </w:rPr>
      </w:pPr>
      <w:r>
        <w:rPr>
          <w:rFonts w:eastAsia="Times New Roman" w:cs="Times New Roman"/>
          <w:szCs w:val="24"/>
          <w:lang w:eastAsia="ru-RU"/>
        </w:rPr>
        <w:t>Значения существующей и перспективной тепловой нагрузки потребителей представлены в таблице 2.</w:t>
      </w:r>
    </w:p>
    <w:p w:rsidR="008E354D" w:rsidRDefault="008E354D" w:rsidP="009F59A9">
      <w:pPr>
        <w:widowControl w:val="0"/>
        <w:tabs>
          <w:tab w:val="left" w:pos="0"/>
        </w:tabs>
        <w:adjustRightInd w:val="0"/>
        <w:spacing w:line="240" w:lineRule="auto"/>
        <w:ind w:firstLine="567"/>
        <w:textAlignment w:val="baseline"/>
        <w:rPr>
          <w:rFonts w:eastAsia="Microsoft YaHei" w:cs="Times New Roman"/>
          <w:szCs w:val="24"/>
        </w:rPr>
      </w:pPr>
      <w:r>
        <w:rPr>
          <w:rFonts w:eastAsia="Microsoft YaHei" w:cs="Times New Roman"/>
          <w:szCs w:val="24"/>
        </w:rPr>
        <w:t xml:space="preserve">Согласно данным </w:t>
      </w:r>
      <w:r>
        <w:rPr>
          <w:rFonts w:cs="Times New Roman"/>
          <w:szCs w:val="24"/>
        </w:rPr>
        <w:t>Управления по государственному регулированию тарифов Ханты-Мансийского автономного округа - Югры</w:t>
      </w:r>
      <w:r>
        <w:rPr>
          <w:rFonts w:eastAsia="Microsoft YaHei" w:cs="Times New Roman"/>
          <w:szCs w:val="24"/>
        </w:rPr>
        <w:t xml:space="preserve">, </w:t>
      </w:r>
      <w:r>
        <w:rPr>
          <w:rFonts w:cs="Times New Roman"/>
          <w:szCs w:val="24"/>
        </w:rPr>
        <w:t>Управления жилищно-коммунального хозяйства администрации Нижневартовского района</w:t>
      </w:r>
      <w:r>
        <w:rPr>
          <w:rFonts w:eastAsia="Microsoft YaHei" w:cs="Times New Roman"/>
          <w:szCs w:val="24"/>
        </w:rPr>
        <w:t>, организаций теплосетевого комплекса,  на момент разработки схемы теплоснабжения отсутствуют потребители с которыми заключены долгосрочные договоры теплоснабжения по регулируемой цене. Сведения о перспективе заключения подобных договоров отсутствуют. При установлении долгосрочных договоров теплоснабжения по регулируемой цене, они будут отражены в рамках актуализации схемы теплоснабжения.</w:t>
      </w:r>
    </w:p>
    <w:p w:rsidR="008F72BB" w:rsidRPr="000B4421" w:rsidRDefault="008F72BB" w:rsidP="009F59A9">
      <w:pPr>
        <w:autoSpaceDE w:val="0"/>
        <w:autoSpaceDN w:val="0"/>
        <w:adjustRightInd w:val="0"/>
        <w:spacing w:line="240" w:lineRule="auto"/>
        <w:ind w:firstLine="567"/>
        <w:rPr>
          <w:rFonts w:eastAsia="Times New Roman" w:cs="Times New Roman"/>
          <w:szCs w:val="24"/>
          <w:lang w:eastAsia="ru-RU"/>
        </w:rPr>
      </w:pPr>
    </w:p>
    <w:p w:rsidR="002D2F82" w:rsidRPr="0006471E" w:rsidRDefault="002D2F82" w:rsidP="009F59A9">
      <w:pPr>
        <w:spacing w:after="200" w:line="240" w:lineRule="auto"/>
        <w:ind w:firstLine="0"/>
        <w:jc w:val="left"/>
        <w:rPr>
          <w:rFonts w:eastAsia="Calibri" w:cs="Times New Roman"/>
          <w:b/>
          <w:bCs/>
          <w:kern w:val="36"/>
          <w:sz w:val="32"/>
          <w:szCs w:val="48"/>
          <w:lang w:eastAsia="ru-RU"/>
        </w:rPr>
      </w:pPr>
    </w:p>
    <w:p w:rsidR="002D2F82" w:rsidRPr="0006471E" w:rsidRDefault="002D2F82" w:rsidP="009F59A9">
      <w:pPr>
        <w:pStyle w:val="10"/>
        <w:spacing w:line="240" w:lineRule="auto"/>
        <w:sectPr w:rsidR="002D2F82" w:rsidRPr="0006471E" w:rsidSect="00F30618">
          <w:pgSz w:w="11907" w:h="16840" w:code="9"/>
          <w:pgMar w:top="1134" w:right="850" w:bottom="1134" w:left="1701" w:header="856" w:footer="833" w:gutter="0"/>
          <w:paperSrc w:other="1"/>
          <w:cols w:space="708"/>
          <w:docGrid w:linePitch="326"/>
        </w:sectPr>
      </w:pPr>
    </w:p>
    <w:p w:rsidR="002D2F82" w:rsidRPr="009327EB" w:rsidRDefault="002D2F82" w:rsidP="009F59A9">
      <w:pPr>
        <w:pStyle w:val="10"/>
        <w:spacing w:line="240" w:lineRule="auto"/>
        <w:rPr>
          <w:sz w:val="28"/>
          <w:szCs w:val="28"/>
        </w:rPr>
      </w:pPr>
      <w:bookmarkStart w:id="48" w:name="_Toc499796719"/>
      <w:bookmarkStart w:id="49" w:name="_Toc500929934"/>
      <w:bookmarkStart w:id="50" w:name="_Toc500930731"/>
      <w:r w:rsidRPr="009327EB">
        <w:rPr>
          <w:sz w:val="28"/>
          <w:szCs w:val="28"/>
        </w:rPr>
        <w:lastRenderedPageBreak/>
        <w:t>Раздел 3. Перспективные балансы теплоносителя</w:t>
      </w:r>
      <w:bookmarkEnd w:id="48"/>
      <w:bookmarkEnd w:id="49"/>
      <w:bookmarkEnd w:id="50"/>
    </w:p>
    <w:p w:rsidR="002D2F82" w:rsidRPr="0006471E" w:rsidRDefault="002D2F82" w:rsidP="00190FA9">
      <w:pPr>
        <w:pStyle w:val="14"/>
        <w:numPr>
          <w:ilvl w:val="0"/>
          <w:numId w:val="3"/>
        </w:numPr>
        <w:spacing w:line="240" w:lineRule="auto"/>
        <w:ind w:left="0" w:firstLine="567"/>
        <w:outlineLvl w:val="1"/>
      </w:pPr>
      <w:bookmarkStart w:id="51" w:name="_Toc499796720"/>
      <w:bookmarkStart w:id="52" w:name="_Toc500929935"/>
      <w:bookmarkStart w:id="53" w:name="_Toc500930732"/>
      <w:r w:rsidRPr="0006471E">
        <w:t xml:space="preserve">Перспективные балансы производительности </w:t>
      </w:r>
      <w:r w:rsidR="008F72BB" w:rsidRPr="0006471E">
        <w:t>водоподготовительных установок</w:t>
      </w:r>
      <w:r w:rsidRPr="0006471E">
        <w:t xml:space="preserve"> и максимального потребления теплоносителя теплопотребляющими установками потребителей</w:t>
      </w:r>
      <w:bookmarkEnd w:id="51"/>
      <w:bookmarkEnd w:id="52"/>
      <w:bookmarkEnd w:id="53"/>
    </w:p>
    <w:p w:rsidR="008E354D" w:rsidRPr="008E354D" w:rsidRDefault="008E354D" w:rsidP="009F59A9">
      <w:pPr>
        <w:pStyle w:val="a8"/>
        <w:ind w:firstLine="567"/>
        <w:jc w:val="both"/>
        <w:rPr>
          <w:rFonts w:cs="Times New Roman"/>
          <w:sz w:val="24"/>
          <w:szCs w:val="24"/>
        </w:rPr>
      </w:pPr>
      <w:r w:rsidRPr="008E354D">
        <w:rPr>
          <w:rFonts w:cs="Times New Roman"/>
          <w:sz w:val="24"/>
          <w:szCs w:val="24"/>
        </w:rPr>
        <w:t>На Аганской котельной имеет ХВО.</w:t>
      </w:r>
    </w:p>
    <w:p w:rsidR="008E354D" w:rsidRPr="008E354D" w:rsidRDefault="008E354D" w:rsidP="009F59A9">
      <w:pPr>
        <w:pStyle w:val="a8"/>
        <w:ind w:firstLine="567"/>
        <w:jc w:val="both"/>
        <w:rPr>
          <w:rFonts w:cs="Times New Roman"/>
          <w:sz w:val="24"/>
          <w:szCs w:val="24"/>
        </w:rPr>
      </w:pPr>
      <w:r w:rsidRPr="008E354D">
        <w:rPr>
          <w:rFonts w:cs="Times New Roman"/>
          <w:sz w:val="24"/>
          <w:szCs w:val="24"/>
        </w:rPr>
        <w:t>Исходная вода для нужд подпитки берется из водозаборов.</w:t>
      </w:r>
    </w:p>
    <w:p w:rsidR="008E354D" w:rsidRPr="008E354D" w:rsidRDefault="008E354D" w:rsidP="009F59A9">
      <w:pPr>
        <w:pStyle w:val="a8"/>
        <w:ind w:firstLine="567"/>
        <w:jc w:val="both"/>
        <w:rPr>
          <w:rFonts w:cs="Times New Roman"/>
          <w:sz w:val="24"/>
          <w:szCs w:val="24"/>
        </w:rPr>
      </w:pPr>
      <w:r w:rsidRPr="008E354D">
        <w:rPr>
          <w:rFonts w:cs="Times New Roman"/>
          <w:sz w:val="24"/>
          <w:szCs w:val="24"/>
        </w:rPr>
        <w:t>Водозаборы – площадного типа, состоят из двух рабочих скважин, находящихся в эксплуатации. Все скважины находятся в оборудованных, отапливаемых павильонах. Эксплуатационные скважины оборудованы насосами и контрольно-измерительной аппаратурой.</w:t>
      </w:r>
    </w:p>
    <w:p w:rsidR="008E354D" w:rsidRPr="008E354D" w:rsidRDefault="008E354D" w:rsidP="009F59A9">
      <w:pPr>
        <w:pStyle w:val="a8"/>
        <w:ind w:firstLine="567"/>
        <w:jc w:val="both"/>
        <w:rPr>
          <w:rFonts w:cs="Times New Roman"/>
          <w:sz w:val="24"/>
          <w:szCs w:val="24"/>
        </w:rPr>
      </w:pPr>
      <w:r w:rsidRPr="008E354D">
        <w:rPr>
          <w:rFonts w:cs="Times New Roman"/>
          <w:sz w:val="24"/>
          <w:szCs w:val="24"/>
        </w:rPr>
        <w:t>В перспективе потери теплоносителя могут увеличиться при возникновении аварийных ситуаций на тепловых сетях или на котельных. Также увеличение потерь сетевой воды может быть связано с незаконным сливом теплоносителя из системы отопления потребителей.</w:t>
      </w:r>
    </w:p>
    <w:p w:rsidR="008E354D" w:rsidRPr="008E354D" w:rsidRDefault="008E354D" w:rsidP="009F59A9">
      <w:pPr>
        <w:pStyle w:val="a8"/>
        <w:ind w:firstLine="567"/>
        <w:jc w:val="both"/>
        <w:rPr>
          <w:rFonts w:cs="Times New Roman"/>
          <w:sz w:val="24"/>
          <w:szCs w:val="24"/>
        </w:rPr>
      </w:pPr>
      <w:r w:rsidRPr="008E354D">
        <w:rPr>
          <w:rFonts w:cs="Times New Roman"/>
          <w:sz w:val="24"/>
          <w:szCs w:val="24"/>
        </w:rPr>
        <w:t>Данные о производительности ВПУ на существующей котельной и на перспективной котельной отсутствуют. При дальнейшей актуализации данные будут уточняться.</w:t>
      </w:r>
    </w:p>
    <w:p w:rsidR="002D2F82" w:rsidRPr="008E354D" w:rsidRDefault="002D2F82" w:rsidP="009F59A9">
      <w:pPr>
        <w:pStyle w:val="14"/>
        <w:spacing w:after="0" w:line="240" w:lineRule="auto"/>
        <w:ind w:firstLine="567"/>
        <w:outlineLvl w:val="9"/>
        <w:rPr>
          <w:sz w:val="24"/>
        </w:rPr>
      </w:pPr>
    </w:p>
    <w:p w:rsidR="002D2F82" w:rsidRPr="0006471E" w:rsidRDefault="002D2F82" w:rsidP="00190FA9">
      <w:pPr>
        <w:pStyle w:val="14"/>
        <w:numPr>
          <w:ilvl w:val="0"/>
          <w:numId w:val="3"/>
        </w:numPr>
        <w:spacing w:line="240" w:lineRule="auto"/>
        <w:ind w:left="0" w:firstLine="709"/>
        <w:outlineLvl w:val="1"/>
      </w:pPr>
      <w:bookmarkStart w:id="54" w:name="_Toc499796721"/>
      <w:bookmarkStart w:id="55" w:name="_Toc500929936"/>
      <w:bookmarkStart w:id="56" w:name="_Toc500930733"/>
      <w:r w:rsidRPr="0006471E">
        <w:t xml:space="preserve">Перспективные балансы производительности </w:t>
      </w:r>
      <w:r w:rsidR="008F72BB" w:rsidRPr="0006471E">
        <w:t>водоподготовительных установок</w:t>
      </w:r>
      <w:r w:rsidRPr="0006471E">
        <w:t xml:space="preserve"> источников тепловой энергии для компенсации потерь теплоносителя в аварийных режимах работы систем теплоснабжения</w:t>
      </w:r>
      <w:bookmarkEnd w:id="54"/>
      <w:bookmarkEnd w:id="55"/>
      <w:bookmarkEnd w:id="56"/>
    </w:p>
    <w:p w:rsidR="002D2F82" w:rsidRPr="0006471E" w:rsidRDefault="002D2F82" w:rsidP="009F59A9">
      <w:pPr>
        <w:spacing w:line="240" w:lineRule="auto"/>
        <w:ind w:firstLine="567"/>
        <w:rPr>
          <w:szCs w:val="26"/>
        </w:rPr>
      </w:pPr>
      <w:r w:rsidRPr="0006471E">
        <w:rPr>
          <w:szCs w:val="26"/>
        </w:rPr>
        <w:t>В перспективе потери теплоносителя могут увеличиться при возникновении аварийных ситуаций на тепловых сетях или на котельных. Также увеличение потерь сетевой воды могут быть связаны с незаконным сливом теплоносителя из батарей потребителей.</w:t>
      </w:r>
    </w:p>
    <w:p w:rsidR="008E354D" w:rsidRDefault="002D2F82" w:rsidP="009F59A9">
      <w:pPr>
        <w:autoSpaceDE w:val="0"/>
        <w:autoSpaceDN w:val="0"/>
        <w:adjustRightInd w:val="0"/>
        <w:spacing w:line="240" w:lineRule="auto"/>
        <w:ind w:firstLine="567"/>
        <w:rPr>
          <w:szCs w:val="26"/>
        </w:rPr>
      </w:pPr>
      <w:r w:rsidRPr="0006471E">
        <w:rPr>
          <w:szCs w:val="26"/>
        </w:rPr>
        <w:t>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w:t>
      </w:r>
    </w:p>
    <w:p w:rsidR="008E354D" w:rsidRDefault="008E354D" w:rsidP="009F59A9">
      <w:pPr>
        <w:pStyle w:val="a8"/>
        <w:ind w:firstLine="567"/>
        <w:jc w:val="both"/>
        <w:rPr>
          <w:rFonts w:cs="Times New Roman"/>
          <w:sz w:val="24"/>
        </w:rPr>
      </w:pPr>
      <w:r>
        <w:rPr>
          <w:rFonts w:cs="Times New Roman"/>
          <w:sz w:val="24"/>
        </w:rPr>
        <w:t xml:space="preserve">Согласно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727F4B" w:rsidRPr="00727F4B" w:rsidRDefault="00727F4B" w:rsidP="009F59A9">
      <w:pPr>
        <w:spacing w:line="240" w:lineRule="auto"/>
      </w:pPr>
    </w:p>
    <w:p w:rsidR="002D2F82" w:rsidRPr="0006471E" w:rsidRDefault="002D2F82" w:rsidP="009F59A9">
      <w:pPr>
        <w:spacing w:line="240" w:lineRule="auto"/>
        <w:ind w:firstLine="567"/>
      </w:pPr>
    </w:p>
    <w:p w:rsidR="00727F4B" w:rsidRDefault="00727F4B" w:rsidP="009F59A9">
      <w:pPr>
        <w:pStyle w:val="10"/>
        <w:spacing w:line="240" w:lineRule="auto"/>
        <w:rPr>
          <w:sz w:val="28"/>
          <w:szCs w:val="28"/>
        </w:rPr>
        <w:sectPr w:rsidR="00727F4B" w:rsidSect="008E354D">
          <w:pgSz w:w="11907" w:h="16840" w:code="9"/>
          <w:pgMar w:top="1134" w:right="850" w:bottom="1134" w:left="1701" w:header="856" w:footer="833" w:gutter="0"/>
          <w:paperSrc w:other="1"/>
          <w:cols w:space="708"/>
          <w:docGrid w:linePitch="326"/>
        </w:sectPr>
      </w:pPr>
      <w:bookmarkStart w:id="57" w:name="_Toc499796722"/>
      <w:bookmarkStart w:id="58" w:name="_Toc500929937"/>
    </w:p>
    <w:p w:rsidR="002D2F82" w:rsidRPr="009327EB" w:rsidRDefault="002D2F82" w:rsidP="009F59A9">
      <w:pPr>
        <w:pStyle w:val="10"/>
        <w:spacing w:line="240" w:lineRule="auto"/>
        <w:rPr>
          <w:sz w:val="28"/>
          <w:szCs w:val="28"/>
        </w:rPr>
      </w:pPr>
      <w:bookmarkStart w:id="59" w:name="_Toc500930734"/>
      <w:r w:rsidRPr="009327EB">
        <w:rPr>
          <w:sz w:val="28"/>
          <w:szCs w:val="28"/>
        </w:rPr>
        <w:lastRenderedPageBreak/>
        <w:t>Раздел 4. Предложения по строительству, реконструкции и техническому перевооружению источников тепловой энергии</w:t>
      </w:r>
      <w:bookmarkEnd w:id="57"/>
      <w:bookmarkEnd w:id="58"/>
      <w:bookmarkEnd w:id="59"/>
    </w:p>
    <w:p w:rsidR="002D2F82" w:rsidRPr="0006471E" w:rsidRDefault="002D2F82" w:rsidP="00190FA9">
      <w:pPr>
        <w:pStyle w:val="14"/>
        <w:numPr>
          <w:ilvl w:val="0"/>
          <w:numId w:val="4"/>
        </w:numPr>
        <w:tabs>
          <w:tab w:val="left" w:pos="284"/>
        </w:tabs>
        <w:spacing w:after="0" w:line="240" w:lineRule="auto"/>
        <w:ind w:left="0" w:firstLine="567"/>
        <w:outlineLvl w:val="1"/>
      </w:pPr>
      <w:bookmarkStart w:id="60" w:name="_Toc499796723"/>
      <w:bookmarkStart w:id="61" w:name="_Toc500929938"/>
      <w:bookmarkStart w:id="62" w:name="_Toc500930735"/>
      <w:r w:rsidRPr="0006471E">
        <w:t>Предложения</w:t>
      </w:r>
      <w:r w:rsidR="008F72BB" w:rsidRPr="0006471E">
        <w:t xml:space="preserve">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0"/>
      <w:bookmarkEnd w:id="61"/>
      <w:bookmarkEnd w:id="62"/>
    </w:p>
    <w:p w:rsidR="008E354D" w:rsidRDefault="008E354D" w:rsidP="009F59A9">
      <w:pPr>
        <w:tabs>
          <w:tab w:val="left" w:pos="0"/>
        </w:tabs>
        <w:spacing w:line="240" w:lineRule="auto"/>
        <w:ind w:firstLine="567"/>
        <w:rPr>
          <w:rFonts w:cs="Times New Roman"/>
          <w:szCs w:val="24"/>
        </w:rPr>
      </w:pPr>
      <w:r>
        <w:rPr>
          <w:rFonts w:cs="Times New Roman"/>
          <w:szCs w:val="24"/>
        </w:rPr>
        <w:t>Строительство источника тепловой энергии с комбинированной выработкой тепловой и электрической энергии для обеспечения перспективных тепловых нагрузок не планируется.</w:t>
      </w:r>
    </w:p>
    <w:p w:rsidR="008E354D" w:rsidRDefault="008E354D" w:rsidP="009F59A9">
      <w:pPr>
        <w:tabs>
          <w:tab w:val="left" w:pos="0"/>
          <w:tab w:val="left" w:pos="851"/>
        </w:tabs>
        <w:spacing w:line="240" w:lineRule="auto"/>
        <w:ind w:firstLine="567"/>
        <w:rPr>
          <w:rFonts w:cs="Times New Roman"/>
          <w:szCs w:val="24"/>
        </w:rPr>
      </w:pPr>
      <w:r>
        <w:rPr>
          <w:rFonts w:cs="Times New Roman"/>
          <w:szCs w:val="24"/>
        </w:rPr>
        <w:t xml:space="preserve">По данным Генерального плана планируется строительство газовой котельной на территории с. п. Аган мощностью 9,0 Гкал/ч. На котельную планируется переключить существующих потребителей Аганской котельной, а так же подключение перспективных потребителей. </w:t>
      </w:r>
    </w:p>
    <w:p w:rsidR="008E354D" w:rsidRDefault="008E354D" w:rsidP="009F59A9">
      <w:pPr>
        <w:tabs>
          <w:tab w:val="left" w:pos="0"/>
          <w:tab w:val="left" w:pos="851"/>
        </w:tabs>
        <w:spacing w:line="240" w:lineRule="auto"/>
        <w:ind w:firstLine="567"/>
        <w:rPr>
          <w:rFonts w:cs="Times New Roman"/>
          <w:szCs w:val="24"/>
        </w:rPr>
      </w:pPr>
      <w:r>
        <w:rPr>
          <w:rFonts w:cs="Times New Roman"/>
          <w:szCs w:val="24"/>
        </w:rPr>
        <w:t>По данным Муниципальной программы «Развитие жилищно-коммунального комплекса и повышение энергетической эффективности в Нижневартовском районе на 2014−2020 годы» строительство котельной запланировано на 2017 год. Срок ввода в 2018 году.</w:t>
      </w:r>
    </w:p>
    <w:p w:rsidR="002D2F82" w:rsidRPr="0006471E" w:rsidRDefault="002D2F82" w:rsidP="009F59A9">
      <w:pPr>
        <w:tabs>
          <w:tab w:val="left" w:pos="284"/>
        </w:tabs>
        <w:spacing w:line="240" w:lineRule="auto"/>
        <w:ind w:firstLine="567"/>
      </w:pPr>
    </w:p>
    <w:p w:rsidR="002D2F82" w:rsidRPr="0006471E" w:rsidRDefault="002D2F82" w:rsidP="00190FA9">
      <w:pPr>
        <w:pStyle w:val="14"/>
        <w:numPr>
          <w:ilvl w:val="0"/>
          <w:numId w:val="4"/>
        </w:numPr>
        <w:tabs>
          <w:tab w:val="left" w:pos="284"/>
        </w:tabs>
        <w:spacing w:line="240" w:lineRule="auto"/>
        <w:ind w:left="0" w:firstLine="567"/>
        <w:outlineLvl w:val="1"/>
      </w:pPr>
      <w:bookmarkStart w:id="63" w:name="_Toc499796724"/>
      <w:bookmarkStart w:id="64" w:name="_Toc500929939"/>
      <w:bookmarkStart w:id="65" w:name="_Toc500930736"/>
      <w:r w:rsidRPr="0006471E">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3"/>
      <w:bookmarkEnd w:id="64"/>
      <w:bookmarkEnd w:id="65"/>
    </w:p>
    <w:p w:rsidR="002D2F82" w:rsidRPr="0006471E" w:rsidRDefault="002D2F82" w:rsidP="009F59A9">
      <w:pPr>
        <w:tabs>
          <w:tab w:val="left" w:pos="284"/>
        </w:tabs>
        <w:spacing w:line="240" w:lineRule="auto"/>
        <w:ind w:firstLine="567"/>
        <w:rPr>
          <w:rFonts w:eastAsia="Times New Roman" w:cs="Times New Roman"/>
          <w:szCs w:val="26"/>
          <w:lang w:eastAsia="ru-RU"/>
        </w:rPr>
      </w:pPr>
      <w:r w:rsidRPr="0006471E">
        <w:rPr>
          <w:rFonts w:eastAsia="Times New Roman" w:cs="Times New Roman"/>
          <w:szCs w:val="26"/>
          <w:lang w:eastAsia="ru-RU"/>
        </w:rPr>
        <w:t>Мероприятия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предусматриваются.</w:t>
      </w:r>
    </w:p>
    <w:p w:rsidR="002D2F82" w:rsidRPr="0006471E" w:rsidRDefault="002D2F82" w:rsidP="009F59A9">
      <w:pPr>
        <w:tabs>
          <w:tab w:val="left" w:pos="284"/>
        </w:tabs>
        <w:spacing w:line="240" w:lineRule="auto"/>
        <w:ind w:firstLine="567"/>
      </w:pPr>
    </w:p>
    <w:p w:rsidR="002D2F82" w:rsidRPr="0006471E" w:rsidRDefault="002D2F82" w:rsidP="00190FA9">
      <w:pPr>
        <w:pStyle w:val="14"/>
        <w:numPr>
          <w:ilvl w:val="0"/>
          <w:numId w:val="4"/>
        </w:numPr>
        <w:tabs>
          <w:tab w:val="left" w:pos="284"/>
        </w:tabs>
        <w:spacing w:line="240" w:lineRule="auto"/>
        <w:ind w:left="0" w:firstLine="567"/>
        <w:outlineLvl w:val="1"/>
      </w:pPr>
      <w:bookmarkStart w:id="66" w:name="_Toc499796725"/>
      <w:bookmarkStart w:id="67" w:name="_Toc500929940"/>
      <w:bookmarkStart w:id="68" w:name="_Toc500930737"/>
      <w:r w:rsidRPr="0006471E">
        <w:t>Предложения по техническому перевооружению источников тепловой энергии с целью повышения эффективности работы систем теплоснабжения</w:t>
      </w:r>
      <w:bookmarkEnd w:id="66"/>
      <w:bookmarkEnd w:id="67"/>
      <w:bookmarkEnd w:id="68"/>
    </w:p>
    <w:p w:rsidR="008E354D" w:rsidRDefault="008E354D" w:rsidP="009F59A9">
      <w:pPr>
        <w:tabs>
          <w:tab w:val="left" w:pos="284"/>
        </w:tabs>
        <w:spacing w:line="240" w:lineRule="auto"/>
        <w:ind w:firstLine="567"/>
        <w:rPr>
          <w:szCs w:val="24"/>
        </w:rPr>
      </w:pPr>
      <w:r>
        <w:rPr>
          <w:szCs w:val="24"/>
        </w:rPr>
        <w:t>С целью повышения эффективности работы систем теплоснабжения с. п. Аган на перспективу запланированы мероприятия.</w:t>
      </w:r>
    </w:p>
    <w:p w:rsidR="008E354D" w:rsidRDefault="008E354D" w:rsidP="009F59A9">
      <w:pPr>
        <w:tabs>
          <w:tab w:val="left" w:pos="284"/>
        </w:tabs>
        <w:spacing w:line="240" w:lineRule="auto"/>
        <w:ind w:firstLine="567"/>
        <w:rPr>
          <w:szCs w:val="24"/>
        </w:rPr>
      </w:pPr>
    </w:p>
    <w:p w:rsidR="008E354D" w:rsidRPr="00046F9C" w:rsidRDefault="00046F9C" w:rsidP="009F59A9">
      <w:pPr>
        <w:pStyle w:val="af6"/>
        <w:spacing w:before="0" w:after="0" w:line="240" w:lineRule="auto"/>
        <w:ind w:firstLine="567"/>
        <w:rPr>
          <w:b w:val="0"/>
          <w:sz w:val="24"/>
          <w:szCs w:val="24"/>
        </w:rPr>
      </w:pPr>
      <w:bookmarkStart w:id="69" w:name="_Toc500929864"/>
      <w:r w:rsidRPr="00046F9C">
        <w:rPr>
          <w:b w:val="0"/>
          <w:sz w:val="24"/>
          <w:szCs w:val="24"/>
        </w:rPr>
        <w:t xml:space="preserve">Таблица </w:t>
      </w:r>
      <w:r w:rsidR="00086C82" w:rsidRPr="00046F9C">
        <w:rPr>
          <w:b w:val="0"/>
          <w:sz w:val="24"/>
          <w:szCs w:val="24"/>
        </w:rPr>
        <w:fldChar w:fldCharType="begin"/>
      </w:r>
      <w:r w:rsidRPr="00046F9C">
        <w:rPr>
          <w:b w:val="0"/>
          <w:sz w:val="24"/>
          <w:szCs w:val="24"/>
        </w:rPr>
        <w:instrText xml:space="preserve"> SEQ Таблица \* ARABIC </w:instrText>
      </w:r>
      <w:r w:rsidR="00086C82" w:rsidRPr="00046F9C">
        <w:rPr>
          <w:b w:val="0"/>
          <w:sz w:val="24"/>
          <w:szCs w:val="24"/>
        </w:rPr>
        <w:fldChar w:fldCharType="separate"/>
      </w:r>
      <w:r w:rsidR="00B0403C">
        <w:rPr>
          <w:b w:val="0"/>
          <w:noProof/>
          <w:sz w:val="24"/>
          <w:szCs w:val="24"/>
        </w:rPr>
        <w:t>5</w:t>
      </w:r>
      <w:r w:rsidR="00086C82" w:rsidRPr="00046F9C">
        <w:rPr>
          <w:b w:val="0"/>
          <w:sz w:val="24"/>
          <w:szCs w:val="24"/>
        </w:rPr>
        <w:fldChar w:fldCharType="end"/>
      </w:r>
      <w:r w:rsidRPr="00046F9C">
        <w:rPr>
          <w:b w:val="0"/>
          <w:sz w:val="24"/>
          <w:szCs w:val="24"/>
        </w:rPr>
        <w:t xml:space="preserve"> - Мероприятия по повышению эффективности работы системы теплоснабжения.</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
        <w:gridCol w:w="1193"/>
        <w:gridCol w:w="1128"/>
        <w:gridCol w:w="1128"/>
        <w:gridCol w:w="929"/>
        <w:gridCol w:w="797"/>
        <w:gridCol w:w="639"/>
        <w:gridCol w:w="639"/>
        <w:gridCol w:w="476"/>
        <w:gridCol w:w="520"/>
        <w:gridCol w:w="520"/>
        <w:gridCol w:w="1128"/>
      </w:tblGrid>
      <w:tr w:rsidR="008E354D" w:rsidTr="008E354D">
        <w:trPr>
          <w:trHeight w:val="227"/>
          <w:tblHeader/>
          <w:jc w:val="center"/>
        </w:trPr>
        <w:tc>
          <w:tcPr>
            <w:tcW w:w="46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п/п</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Технические мероприятия</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Краткое описание проекта</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Цель проекта</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Технические параметры объекта</w:t>
            </w:r>
          </w:p>
        </w:tc>
        <w:tc>
          <w:tcPr>
            <w:tcW w:w="76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Итого кап. вложений, тыс. руб.</w:t>
            </w:r>
          </w:p>
        </w:tc>
        <w:tc>
          <w:tcPr>
            <w:tcW w:w="3085"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Объем необходимых капитальных вложений, тыс. руб.</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Ожидаемый эффект</w:t>
            </w:r>
          </w:p>
        </w:tc>
      </w:tr>
      <w:tr w:rsidR="008E354D" w:rsidTr="008E354D">
        <w:trPr>
          <w:trHeight w:val="22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354D" w:rsidRDefault="008E354D"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354D" w:rsidRDefault="008E354D"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354D" w:rsidRDefault="008E354D"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354D" w:rsidRDefault="008E354D"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354D" w:rsidRDefault="008E354D"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354D" w:rsidRDefault="008E354D" w:rsidP="009F59A9">
            <w:pPr>
              <w:spacing w:line="240" w:lineRule="auto"/>
              <w:ind w:firstLine="0"/>
              <w:rPr>
                <w:rFonts w:eastAsia="Times New Roman" w:cs="Times New Roman"/>
                <w:color w:val="000000"/>
                <w:sz w:val="20"/>
                <w:szCs w:val="20"/>
                <w:lang w:eastAsia="ru-RU"/>
              </w:rPr>
            </w:pP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2016</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2018</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2019-2023</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2024-2028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354D" w:rsidRDefault="008E354D" w:rsidP="009F59A9">
            <w:pPr>
              <w:spacing w:line="240" w:lineRule="auto"/>
              <w:ind w:firstLine="0"/>
              <w:rPr>
                <w:rFonts w:eastAsia="Times New Roman" w:cs="Times New Roman"/>
                <w:color w:val="000000"/>
                <w:sz w:val="20"/>
                <w:szCs w:val="20"/>
                <w:lang w:eastAsia="ru-RU"/>
              </w:rPr>
            </w:pPr>
          </w:p>
        </w:tc>
      </w:tr>
      <w:tr w:rsidR="008E354D" w:rsidTr="008E354D">
        <w:trPr>
          <w:trHeight w:val="227"/>
          <w:jc w:val="center"/>
        </w:trPr>
        <w:tc>
          <w:tcPr>
            <w:tcW w:w="957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 Программа инвестиционных проектов теплоснабжения</w:t>
            </w:r>
          </w:p>
        </w:tc>
      </w:tr>
      <w:tr w:rsidR="008E354D" w:rsidTr="008E354D">
        <w:trPr>
          <w:trHeight w:val="227"/>
          <w:jc w:val="center"/>
        </w:trPr>
        <w:tc>
          <w:tcPr>
            <w:tcW w:w="957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Проект 1. Развитие (модернизация) источников тепловой энергии</w:t>
            </w:r>
          </w:p>
        </w:tc>
      </w:tr>
      <w:tr w:rsidR="008E354D" w:rsidTr="008E354D">
        <w:trPr>
          <w:trHeight w:val="227"/>
          <w:jc w:val="center"/>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1.1.1</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 xml:space="preserve">Замена оборудования (модернизация) </w:t>
            </w:r>
            <w:r>
              <w:rPr>
                <w:rFonts w:eastAsia="Times New Roman" w:cs="Times New Roman"/>
                <w:color w:val="000000"/>
                <w:sz w:val="20"/>
                <w:szCs w:val="20"/>
                <w:lang w:eastAsia="ru-RU"/>
              </w:rPr>
              <w:lastRenderedPageBreak/>
              <w:t>оборудования котельных: замена насосного оборудования, замена горелок, замена котельного оборудования, замена внутрикотельных инженерных сетей</w:t>
            </w:r>
          </w:p>
        </w:tc>
        <w:tc>
          <w:tcPr>
            <w:tcW w:w="10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 xml:space="preserve">Замена оборудования (модернизация) </w:t>
            </w:r>
            <w:r>
              <w:rPr>
                <w:rFonts w:eastAsia="Times New Roman" w:cs="Times New Roman"/>
                <w:color w:val="000000"/>
                <w:sz w:val="20"/>
                <w:szCs w:val="20"/>
                <w:lang w:eastAsia="ru-RU"/>
              </w:rPr>
              <w:lastRenderedPageBreak/>
              <w:t>позволит повысить надежность теплоснабжения потребителей</w:t>
            </w:r>
          </w:p>
        </w:tc>
        <w:tc>
          <w:tcPr>
            <w:tcW w:w="10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Повышение надежности теплоснаб</w:t>
            </w:r>
            <w:r>
              <w:rPr>
                <w:rFonts w:eastAsia="Times New Roman" w:cs="Times New Roman"/>
                <w:color w:val="000000"/>
                <w:sz w:val="20"/>
                <w:szCs w:val="20"/>
                <w:lang w:eastAsia="ru-RU"/>
              </w:rPr>
              <w:lastRenderedPageBreak/>
              <w:t>жения потребителей</w:t>
            </w:r>
          </w:p>
        </w:tc>
        <w:tc>
          <w:tcPr>
            <w:tcW w:w="8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rPr>
                <w:rFonts w:cs="Times New Roman"/>
              </w:rPr>
            </w:pPr>
          </w:p>
        </w:tc>
        <w:tc>
          <w:tcPr>
            <w:tcW w:w="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4250,46</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1983,55</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2266,91</w:t>
            </w:r>
          </w:p>
        </w:tc>
        <w:tc>
          <w:tcPr>
            <w:tcW w:w="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6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E354D" w:rsidRDefault="008E354D"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Повышение надежности теплоснаб</w:t>
            </w:r>
            <w:r>
              <w:rPr>
                <w:rFonts w:eastAsia="Times New Roman" w:cs="Times New Roman"/>
                <w:color w:val="000000"/>
                <w:sz w:val="20"/>
                <w:szCs w:val="20"/>
                <w:lang w:eastAsia="ru-RU"/>
              </w:rPr>
              <w:lastRenderedPageBreak/>
              <w:t>жения потребителей</w:t>
            </w:r>
          </w:p>
        </w:tc>
      </w:tr>
    </w:tbl>
    <w:p w:rsidR="002D2F82" w:rsidRPr="0006471E" w:rsidRDefault="002D2F82" w:rsidP="009F59A9">
      <w:pPr>
        <w:tabs>
          <w:tab w:val="left" w:pos="284"/>
        </w:tabs>
        <w:spacing w:line="240" w:lineRule="auto"/>
        <w:ind w:firstLine="567"/>
      </w:pPr>
    </w:p>
    <w:p w:rsidR="002D2F82" w:rsidRPr="0006471E" w:rsidRDefault="002D2F82" w:rsidP="00190FA9">
      <w:pPr>
        <w:pStyle w:val="14"/>
        <w:numPr>
          <w:ilvl w:val="0"/>
          <w:numId w:val="4"/>
        </w:numPr>
        <w:tabs>
          <w:tab w:val="left" w:pos="284"/>
        </w:tabs>
        <w:spacing w:line="240" w:lineRule="auto"/>
        <w:ind w:left="0" w:firstLine="567"/>
        <w:outlineLvl w:val="1"/>
      </w:pPr>
      <w:bookmarkStart w:id="70" w:name="_Toc500929941"/>
      <w:bookmarkStart w:id="71" w:name="_Toc500930738"/>
      <w:bookmarkStart w:id="72" w:name="_Toc499796726"/>
      <w:r w:rsidRPr="0006471E">
        <w:t xml:space="preserve">Графики </w:t>
      </w:r>
      <w:r w:rsidR="008F72BB" w:rsidRPr="0006471E">
        <w:t>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0"/>
      <w:bookmarkEnd w:id="71"/>
      <w:r w:rsidR="008F72BB" w:rsidRPr="0006471E">
        <w:t xml:space="preserve"> </w:t>
      </w:r>
      <w:bookmarkEnd w:id="72"/>
    </w:p>
    <w:p w:rsidR="002D2F82" w:rsidRPr="0006471E" w:rsidRDefault="002D2F82" w:rsidP="009F59A9">
      <w:pPr>
        <w:tabs>
          <w:tab w:val="left" w:pos="284"/>
        </w:tabs>
        <w:spacing w:line="240" w:lineRule="auto"/>
        <w:ind w:firstLine="567"/>
        <w:rPr>
          <w:sz w:val="22"/>
        </w:rPr>
      </w:pPr>
      <w:r w:rsidRPr="0006471E">
        <w:rPr>
          <w:szCs w:val="26"/>
        </w:rPr>
        <w:t>Источников тепловой энергии, функционирующих в режиме комбинированной выработки электрической и тепловой энергии и котельных на территории сельского поселения Аган нет.</w:t>
      </w:r>
    </w:p>
    <w:p w:rsidR="002D2F82" w:rsidRPr="00046F9C" w:rsidRDefault="00046F9C" w:rsidP="009F59A9">
      <w:pPr>
        <w:pStyle w:val="a8"/>
        <w:autoSpaceDE w:val="0"/>
        <w:autoSpaceDN w:val="0"/>
        <w:adjustRightInd w:val="0"/>
        <w:ind w:firstLine="567"/>
        <w:jc w:val="both"/>
        <w:rPr>
          <w:rFonts w:cs="Times New Roman"/>
          <w:sz w:val="24"/>
        </w:rPr>
      </w:pPr>
      <w:r>
        <w:rPr>
          <w:rFonts w:cs="Times New Roman"/>
          <w:sz w:val="24"/>
        </w:rPr>
        <w:t>Согласно перспективе развития с. п. Аган планируется строительство газовой котельной на которую планируется переключить существующих и перспективных потребителей. Существующую Аганскую котельную планируется вывести из эксплуатации в резерв.</w:t>
      </w:r>
    </w:p>
    <w:p w:rsidR="00046F9C" w:rsidRPr="0006471E" w:rsidRDefault="00046F9C" w:rsidP="009F59A9">
      <w:pPr>
        <w:tabs>
          <w:tab w:val="left" w:pos="284"/>
        </w:tabs>
        <w:spacing w:line="240" w:lineRule="auto"/>
        <w:ind w:firstLine="567"/>
      </w:pPr>
    </w:p>
    <w:p w:rsidR="002D2F82" w:rsidRPr="0006471E" w:rsidRDefault="002D2F82" w:rsidP="00190FA9">
      <w:pPr>
        <w:pStyle w:val="14"/>
        <w:numPr>
          <w:ilvl w:val="0"/>
          <w:numId w:val="4"/>
        </w:numPr>
        <w:tabs>
          <w:tab w:val="left" w:pos="284"/>
        </w:tabs>
        <w:spacing w:line="240" w:lineRule="auto"/>
        <w:ind w:left="0" w:firstLine="567"/>
        <w:outlineLvl w:val="1"/>
      </w:pPr>
      <w:bookmarkStart w:id="73" w:name="_Toc499796727"/>
      <w:bookmarkStart w:id="74" w:name="_Toc500929942"/>
      <w:bookmarkStart w:id="75" w:name="_Toc500930739"/>
      <w:r w:rsidRPr="0006471E">
        <w:t>Меры по переоборудованию котельных в источники комбинированной выработки электрической и тепловой энергии</w:t>
      </w:r>
      <w:bookmarkEnd w:id="73"/>
      <w:r w:rsidR="008F72BB" w:rsidRPr="0006471E">
        <w:t xml:space="preserve"> для каждого этапа</w:t>
      </w:r>
      <w:bookmarkEnd w:id="74"/>
      <w:bookmarkEnd w:id="75"/>
      <w:r w:rsidRPr="0006471E">
        <w:t xml:space="preserve"> </w:t>
      </w:r>
    </w:p>
    <w:p w:rsidR="002D2F82" w:rsidRPr="0006471E" w:rsidRDefault="002D2F82" w:rsidP="009F59A9">
      <w:pPr>
        <w:tabs>
          <w:tab w:val="left" w:pos="284"/>
        </w:tabs>
        <w:spacing w:line="240" w:lineRule="auto"/>
        <w:ind w:firstLine="567"/>
        <w:rPr>
          <w:szCs w:val="26"/>
        </w:rPr>
      </w:pPr>
      <w:r w:rsidRPr="0006471E">
        <w:rPr>
          <w:szCs w:val="26"/>
        </w:rPr>
        <w:t>Мероприятия по переоборудованию котельных в источники комбинированной выработки электрической и тепловой энергии данной схемой не предусматриваются.</w:t>
      </w:r>
    </w:p>
    <w:p w:rsidR="002D2F82" w:rsidRPr="0006471E" w:rsidRDefault="002D2F82" w:rsidP="009F59A9">
      <w:pPr>
        <w:tabs>
          <w:tab w:val="left" w:pos="284"/>
        </w:tabs>
        <w:spacing w:line="240" w:lineRule="auto"/>
        <w:ind w:firstLine="567"/>
        <w:rPr>
          <w:b/>
        </w:rPr>
      </w:pPr>
    </w:p>
    <w:p w:rsidR="008F72BB" w:rsidRPr="0006471E" w:rsidRDefault="002D2F82" w:rsidP="00190FA9">
      <w:pPr>
        <w:pStyle w:val="14"/>
        <w:numPr>
          <w:ilvl w:val="0"/>
          <w:numId w:val="4"/>
        </w:numPr>
        <w:tabs>
          <w:tab w:val="left" w:pos="284"/>
        </w:tabs>
        <w:spacing w:line="240" w:lineRule="auto"/>
        <w:ind w:left="0" w:firstLine="567"/>
        <w:outlineLvl w:val="1"/>
      </w:pPr>
      <w:bookmarkStart w:id="76" w:name="_Toc500929943"/>
      <w:bookmarkStart w:id="77" w:name="_Toc500930740"/>
      <w:bookmarkStart w:id="78" w:name="_Toc499796728"/>
      <w:r w:rsidRPr="0006471E">
        <w:lastRenderedPageBreak/>
        <w:t xml:space="preserve">Меры </w:t>
      </w:r>
      <w:r w:rsidR="008F72BB" w:rsidRPr="0006471E">
        <w:t>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76"/>
      <w:bookmarkEnd w:id="77"/>
      <w:r w:rsidR="008F72BB" w:rsidRPr="0006471E">
        <w:t xml:space="preserve"> </w:t>
      </w:r>
    </w:p>
    <w:bookmarkEnd w:id="78"/>
    <w:p w:rsidR="002D2F82" w:rsidRPr="0006471E" w:rsidRDefault="002D2F82" w:rsidP="009F59A9">
      <w:pPr>
        <w:tabs>
          <w:tab w:val="left" w:pos="284"/>
        </w:tabs>
        <w:spacing w:line="240" w:lineRule="auto"/>
        <w:ind w:firstLine="567"/>
        <w:rPr>
          <w:rFonts w:eastAsia="Times New Roman" w:cs="Times New Roman"/>
          <w:sz w:val="22"/>
          <w:szCs w:val="24"/>
          <w:lang w:eastAsia="ru-RU"/>
        </w:rPr>
      </w:pPr>
      <w:r w:rsidRPr="0006471E">
        <w:rPr>
          <w:rFonts w:eastAsia="Times New Roman" w:cs="Times New Roman"/>
          <w:szCs w:val="26"/>
          <w:lang w:eastAsia="ru-RU"/>
        </w:rPr>
        <w:t xml:space="preserve">Источников комбинированной выработки тепловой и электрической энергии на </w:t>
      </w:r>
      <w:r w:rsidRPr="0006471E">
        <w:rPr>
          <w:szCs w:val="26"/>
        </w:rPr>
        <w:t>территории сельского поселения Аган</w:t>
      </w:r>
      <w:r w:rsidRPr="0006471E">
        <w:rPr>
          <w:rFonts w:eastAsia="Times New Roman" w:cs="Times New Roman"/>
          <w:szCs w:val="26"/>
          <w:lang w:eastAsia="ru-RU"/>
        </w:rPr>
        <w:t xml:space="preserve"> нет.</w:t>
      </w:r>
    </w:p>
    <w:p w:rsidR="002D2F82" w:rsidRPr="0006471E" w:rsidRDefault="002D2F82" w:rsidP="009F59A9">
      <w:pPr>
        <w:tabs>
          <w:tab w:val="left" w:pos="284"/>
        </w:tabs>
        <w:spacing w:line="240" w:lineRule="auto"/>
        <w:ind w:firstLine="567"/>
      </w:pPr>
    </w:p>
    <w:p w:rsidR="008F72BB" w:rsidRPr="0006471E" w:rsidRDefault="002D2F82" w:rsidP="00190FA9">
      <w:pPr>
        <w:pStyle w:val="14"/>
        <w:numPr>
          <w:ilvl w:val="0"/>
          <w:numId w:val="4"/>
        </w:numPr>
        <w:tabs>
          <w:tab w:val="left" w:pos="284"/>
        </w:tabs>
        <w:spacing w:line="240" w:lineRule="auto"/>
        <w:ind w:left="0" w:firstLine="567"/>
        <w:outlineLvl w:val="1"/>
      </w:pPr>
      <w:bookmarkStart w:id="79" w:name="_Toc500929944"/>
      <w:bookmarkStart w:id="80" w:name="_Toc500930741"/>
      <w:bookmarkStart w:id="81" w:name="_Toc499796729"/>
      <w:r w:rsidRPr="0006471E">
        <w:t xml:space="preserve">Решения </w:t>
      </w:r>
      <w:r w:rsidR="008F72BB" w:rsidRPr="0006471E">
        <w:t>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79"/>
      <w:bookmarkEnd w:id="80"/>
      <w:r w:rsidR="008F72BB" w:rsidRPr="0006471E">
        <w:t xml:space="preserve"> </w:t>
      </w:r>
    </w:p>
    <w:bookmarkEnd w:id="81"/>
    <w:p w:rsidR="00046F9C" w:rsidRPr="00046F9C" w:rsidRDefault="00046F9C" w:rsidP="009F59A9">
      <w:pPr>
        <w:pStyle w:val="a8"/>
        <w:autoSpaceDE w:val="0"/>
        <w:autoSpaceDN w:val="0"/>
        <w:adjustRightInd w:val="0"/>
        <w:ind w:firstLine="567"/>
        <w:jc w:val="both"/>
        <w:rPr>
          <w:rFonts w:cs="Times New Roman"/>
          <w:sz w:val="24"/>
        </w:rPr>
      </w:pPr>
      <w:r>
        <w:rPr>
          <w:rFonts w:cs="Times New Roman"/>
          <w:sz w:val="24"/>
        </w:rPr>
        <w:t>Согласно перспективе развития с. п. Аган планируется строительство газовой котельной на которую планируется переключить существующих и перспективных потребителей. Существующую Аганскую котельную планируется вывести из эксплуатации в резерв.</w:t>
      </w:r>
    </w:p>
    <w:p w:rsidR="002D2F82" w:rsidRPr="0006471E" w:rsidRDefault="002D2F82" w:rsidP="009F59A9">
      <w:pPr>
        <w:tabs>
          <w:tab w:val="left" w:pos="284"/>
        </w:tabs>
        <w:spacing w:line="240" w:lineRule="auto"/>
        <w:ind w:firstLine="567"/>
      </w:pPr>
    </w:p>
    <w:p w:rsidR="008F72BB" w:rsidRPr="0006471E" w:rsidRDefault="002D2F82" w:rsidP="00190FA9">
      <w:pPr>
        <w:pStyle w:val="14"/>
        <w:numPr>
          <w:ilvl w:val="0"/>
          <w:numId w:val="4"/>
        </w:numPr>
        <w:tabs>
          <w:tab w:val="left" w:pos="284"/>
        </w:tabs>
        <w:spacing w:line="240" w:lineRule="auto"/>
        <w:ind w:left="0" w:firstLine="567"/>
        <w:outlineLvl w:val="1"/>
      </w:pPr>
      <w:bookmarkStart w:id="82" w:name="_Toc500929945"/>
      <w:bookmarkStart w:id="83" w:name="_Toc500930742"/>
      <w:bookmarkStart w:id="84" w:name="_Toc499796730"/>
      <w:r w:rsidRPr="0006471E">
        <w:t xml:space="preserve">Оптимальный </w:t>
      </w:r>
      <w:r w:rsidR="008F72BB" w:rsidRPr="0006471E">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82"/>
      <w:bookmarkEnd w:id="83"/>
      <w:r w:rsidR="008F72BB" w:rsidRPr="0006471E">
        <w:t xml:space="preserve"> </w:t>
      </w:r>
    </w:p>
    <w:bookmarkEnd w:id="84"/>
    <w:p w:rsidR="002D2F82" w:rsidRDefault="002D2F82" w:rsidP="009F59A9">
      <w:pPr>
        <w:tabs>
          <w:tab w:val="left" w:pos="284"/>
        </w:tabs>
        <w:spacing w:line="240" w:lineRule="auto"/>
        <w:ind w:firstLine="567"/>
        <w:rPr>
          <w:szCs w:val="26"/>
        </w:rPr>
      </w:pPr>
      <w:r w:rsidRPr="0006471E">
        <w:rPr>
          <w:szCs w:val="26"/>
        </w:rPr>
        <w:t xml:space="preserve">В системе теплоснабжения населённых пунктов </w:t>
      </w:r>
      <w:r w:rsidRPr="0006471E">
        <w:rPr>
          <w:rFonts w:eastAsia="Times New Roman" w:cs="Times New Roman"/>
          <w:szCs w:val="26"/>
          <w:lang w:eastAsia="ru-RU"/>
        </w:rPr>
        <w:t>сельского поселения Аган функционирует один источник теплоснабжени</w:t>
      </w:r>
      <w:r w:rsidRPr="0006471E">
        <w:rPr>
          <w:szCs w:val="26"/>
        </w:rPr>
        <w:t>я. На данный момент температурный график работы котельных МУП «СЖКХ» составляет 95/70.</w:t>
      </w:r>
    </w:p>
    <w:p w:rsidR="00046F9C" w:rsidRDefault="00046F9C" w:rsidP="009F59A9">
      <w:pPr>
        <w:tabs>
          <w:tab w:val="left" w:pos="284"/>
        </w:tabs>
        <w:spacing w:line="240" w:lineRule="auto"/>
        <w:ind w:firstLine="567"/>
        <w:rPr>
          <w:szCs w:val="26"/>
        </w:rPr>
      </w:pPr>
      <w:r>
        <w:rPr>
          <w:szCs w:val="26"/>
        </w:rPr>
        <w:t xml:space="preserve">На перспективной газовой котельной температурный график отпуска тепла в сеть 95/70 </w:t>
      </w:r>
      <w:r>
        <w:rPr>
          <w:szCs w:val="26"/>
          <w:vertAlign w:val="superscript"/>
        </w:rPr>
        <w:t>0</w:t>
      </w:r>
      <w:r>
        <w:rPr>
          <w:szCs w:val="26"/>
        </w:rPr>
        <w:t>С.</w:t>
      </w:r>
    </w:p>
    <w:p w:rsidR="00046F9C" w:rsidRPr="00046F9C" w:rsidRDefault="00046F9C" w:rsidP="009F59A9">
      <w:pPr>
        <w:tabs>
          <w:tab w:val="left" w:pos="284"/>
        </w:tabs>
        <w:spacing w:line="240" w:lineRule="auto"/>
        <w:ind w:firstLine="567"/>
        <w:rPr>
          <w:szCs w:val="26"/>
        </w:rPr>
      </w:pPr>
      <w:r>
        <w:rPr>
          <w:szCs w:val="26"/>
        </w:rPr>
        <w:t>В перспективе не планируется изменения температурного графика отпуска тепла.</w:t>
      </w:r>
    </w:p>
    <w:p w:rsidR="002D2F82" w:rsidRPr="0006471E" w:rsidRDefault="002D2F82" w:rsidP="009F59A9">
      <w:pPr>
        <w:tabs>
          <w:tab w:val="left" w:pos="284"/>
        </w:tabs>
        <w:spacing w:line="240" w:lineRule="auto"/>
        <w:ind w:firstLine="567"/>
      </w:pPr>
    </w:p>
    <w:p w:rsidR="008F72BB" w:rsidRPr="0006471E" w:rsidRDefault="002D2F82" w:rsidP="00190FA9">
      <w:pPr>
        <w:pStyle w:val="14"/>
        <w:numPr>
          <w:ilvl w:val="0"/>
          <w:numId w:val="4"/>
        </w:numPr>
        <w:tabs>
          <w:tab w:val="left" w:pos="284"/>
        </w:tabs>
        <w:spacing w:line="240" w:lineRule="auto"/>
        <w:ind w:left="0" w:firstLine="567"/>
        <w:outlineLvl w:val="1"/>
      </w:pPr>
      <w:bookmarkStart w:id="85" w:name="_Toc500929946"/>
      <w:bookmarkStart w:id="86" w:name="_Toc500930743"/>
      <w:bookmarkStart w:id="87" w:name="_Toc499796731"/>
      <w:r w:rsidRPr="0006471E">
        <w:t xml:space="preserve">Предложения </w:t>
      </w:r>
      <w:r w:rsidR="008F72BB" w:rsidRPr="0006471E">
        <w:t>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85"/>
      <w:bookmarkEnd w:id="86"/>
      <w:r w:rsidR="008F72BB" w:rsidRPr="0006471E">
        <w:t xml:space="preserve"> </w:t>
      </w:r>
    </w:p>
    <w:bookmarkEnd w:id="87"/>
    <w:p w:rsidR="002D2F82" w:rsidRPr="0006471E" w:rsidRDefault="002D2F82" w:rsidP="009F59A9">
      <w:pPr>
        <w:tabs>
          <w:tab w:val="left" w:pos="284"/>
        </w:tabs>
        <w:spacing w:line="240" w:lineRule="auto"/>
        <w:ind w:firstLine="567"/>
      </w:pPr>
      <w:r w:rsidRPr="0006471E">
        <w:t>Изменение установленной мощности источника тепловой энергии котельной в п. Аган не предполагается, ввиду того, что существующей мощности достаточно для обеспечения перспективных потребителей тепловой энергией, а также для покрытия резервного и аварийного запаса мощности.</w:t>
      </w:r>
    </w:p>
    <w:p w:rsidR="008F72BB" w:rsidRPr="0006471E" w:rsidRDefault="00046F9C" w:rsidP="009F59A9">
      <w:pPr>
        <w:tabs>
          <w:tab w:val="left" w:pos="284"/>
        </w:tabs>
        <w:spacing w:line="240" w:lineRule="auto"/>
        <w:ind w:firstLine="567"/>
      </w:pPr>
      <w:r>
        <w:t>Исходя из таблицы 2 установленной мощности перспективной газовой котельной достаточно на всем сроке действия Схемы теплоснабжения.</w:t>
      </w:r>
    </w:p>
    <w:p w:rsidR="008F72BB" w:rsidRPr="0006471E" w:rsidRDefault="008F72BB" w:rsidP="009F59A9">
      <w:pPr>
        <w:tabs>
          <w:tab w:val="left" w:pos="284"/>
        </w:tabs>
        <w:spacing w:line="240" w:lineRule="auto"/>
        <w:ind w:firstLine="567"/>
      </w:pPr>
    </w:p>
    <w:p w:rsidR="008F72BB" w:rsidRPr="0006471E" w:rsidRDefault="00046F9C" w:rsidP="00190FA9">
      <w:pPr>
        <w:pStyle w:val="14"/>
        <w:numPr>
          <w:ilvl w:val="0"/>
          <w:numId w:val="4"/>
        </w:numPr>
        <w:spacing w:line="240" w:lineRule="auto"/>
        <w:ind w:left="0" w:firstLine="567"/>
        <w:outlineLvl w:val="1"/>
        <w:rPr>
          <w:shd w:val="clear" w:color="auto" w:fill="FFFFFF"/>
        </w:rPr>
      </w:pPr>
      <w:bookmarkStart w:id="88" w:name="_Toc500929947"/>
      <w:bookmarkStart w:id="89" w:name="_Toc500930744"/>
      <w:r>
        <w:rPr>
          <w:shd w:val="clear" w:color="auto" w:fill="FFFFFF"/>
        </w:rPr>
        <w:t>А</w:t>
      </w:r>
      <w:r w:rsidR="008F72BB" w:rsidRPr="0006471E">
        <w:rPr>
          <w:shd w:val="clear" w:color="auto" w:fill="FFFFFF"/>
        </w:rPr>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8"/>
      <w:bookmarkEnd w:id="89"/>
    </w:p>
    <w:p w:rsidR="00046F9C" w:rsidRPr="00E54038" w:rsidRDefault="00046F9C" w:rsidP="009F59A9">
      <w:pPr>
        <w:spacing w:line="240" w:lineRule="auto"/>
        <w:ind w:firstLine="567"/>
        <w:rPr>
          <w:rFonts w:cs="Times New Roman"/>
          <w:color w:val="000000"/>
          <w:szCs w:val="24"/>
        </w:rPr>
      </w:pPr>
      <w:r w:rsidRPr="00E54038">
        <w:rPr>
          <w:rFonts w:cs="Times New Roman"/>
          <w:color w:val="000000"/>
          <w:szCs w:val="24"/>
        </w:rPr>
        <w:t>Возобновляемые источники энергии (ВИЭ) следует рассматривать не только как вынужденную замену имеющих тенденцию к быстрому</w:t>
      </w:r>
      <w:r>
        <w:rPr>
          <w:rFonts w:cs="Times New Roman"/>
          <w:color w:val="000000"/>
          <w:szCs w:val="24"/>
        </w:rPr>
        <w:t xml:space="preserve"> исчерпанию ископаемых органиче</w:t>
      </w:r>
      <w:r w:rsidRPr="00E54038">
        <w:rPr>
          <w:rFonts w:cs="Times New Roman"/>
          <w:color w:val="000000"/>
          <w:szCs w:val="24"/>
        </w:rPr>
        <w:t xml:space="preserve">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w:t>
      </w:r>
      <w:r w:rsidRPr="00E54038">
        <w:rPr>
          <w:rFonts w:cs="Times New Roman"/>
          <w:color w:val="000000"/>
          <w:szCs w:val="24"/>
        </w:rPr>
        <w:lastRenderedPageBreak/>
        <w:t xml:space="preserve">условия для использования новых нетрадиционных источников </w:t>
      </w:r>
      <w:r>
        <w:rPr>
          <w:rFonts w:cs="Times New Roman"/>
          <w:color w:val="000000"/>
          <w:szCs w:val="24"/>
        </w:rPr>
        <w:t>- ВИЭ. Хотя масштабы использова</w:t>
      </w:r>
      <w:r w:rsidRPr="00E54038">
        <w:rPr>
          <w:rFonts w:cs="Times New Roman"/>
          <w:color w:val="000000"/>
          <w:szCs w:val="24"/>
        </w:rPr>
        <w:t xml:space="preserve">ния ВИЭ сегодня еще невелики (в России они не превосходят 0,5 %), ученые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 </w:t>
      </w:r>
    </w:p>
    <w:p w:rsidR="00046F9C" w:rsidRPr="00E54038" w:rsidRDefault="00046F9C" w:rsidP="009F59A9">
      <w:pPr>
        <w:spacing w:line="240" w:lineRule="auto"/>
        <w:ind w:firstLine="567"/>
        <w:rPr>
          <w:rFonts w:cs="Times New Roman"/>
          <w:color w:val="000000"/>
          <w:szCs w:val="24"/>
        </w:rPr>
      </w:pPr>
      <w:r w:rsidRPr="00E54038">
        <w:rPr>
          <w:rFonts w:cs="Times New Roman"/>
          <w:color w:val="000000"/>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СО2, позволит не только глобально снизить масштабы выброса СО2, но и не ограничивать в недалеком будущем производство энергии, так как ВИ</w:t>
      </w:r>
      <w:r>
        <w:rPr>
          <w:rFonts w:cs="Times New Roman"/>
          <w:color w:val="000000"/>
          <w:szCs w:val="24"/>
        </w:rPr>
        <w:t>Э, например солнечного происхож</w:t>
      </w:r>
      <w:r w:rsidRPr="00E54038">
        <w:rPr>
          <w:rFonts w:cs="Times New Roman"/>
          <w:color w:val="000000"/>
          <w:szCs w:val="24"/>
        </w:rPr>
        <w:t xml:space="preserve">дения, не вносят, по существу, дополнительного энергетического вклада в тепловой баланс планеты. </w:t>
      </w:r>
    </w:p>
    <w:p w:rsidR="00046F9C" w:rsidRPr="00E54038" w:rsidRDefault="00046F9C" w:rsidP="009F59A9">
      <w:pPr>
        <w:spacing w:line="240" w:lineRule="auto"/>
        <w:ind w:firstLine="567"/>
        <w:rPr>
          <w:rFonts w:cs="Times New Roman"/>
          <w:color w:val="000000"/>
          <w:szCs w:val="24"/>
        </w:rPr>
      </w:pPr>
      <w:r w:rsidRPr="00E54038">
        <w:rPr>
          <w:rFonts w:cs="Times New Roman"/>
          <w:color w:val="000000"/>
          <w:szCs w:val="24"/>
        </w:rPr>
        <w:t>Государственная политика в сфере повышения энергетической эффективности электро- и теплоэнергетики на основе использования ВИЭ</w:t>
      </w:r>
      <w:r>
        <w:rPr>
          <w:rFonts w:cs="Times New Roman"/>
          <w:color w:val="000000"/>
          <w:szCs w:val="24"/>
        </w:rPr>
        <w:t xml:space="preserve"> является составной частью энер</w:t>
      </w:r>
      <w:r w:rsidRPr="00E54038">
        <w:rPr>
          <w:rFonts w:cs="Times New Roman"/>
          <w:color w:val="000000"/>
          <w:szCs w:val="24"/>
        </w:rPr>
        <w:t>гетической политики Российской Федерации. Объем технически дост</w:t>
      </w:r>
      <w:r>
        <w:rPr>
          <w:rFonts w:cs="Times New Roman"/>
          <w:color w:val="000000"/>
          <w:szCs w:val="24"/>
        </w:rPr>
        <w:t>упных ресурсов возобн</w:t>
      </w:r>
      <w:r w:rsidRPr="00E54038">
        <w:rPr>
          <w:rFonts w:cs="Times New Roman"/>
          <w:color w:val="000000"/>
          <w:szCs w:val="24"/>
        </w:rPr>
        <w:t xml:space="preserve">овляемых источников энергии в Российской Федерации эквивалентен не менее 4,6 млрд. тонн условного топлива. </w:t>
      </w:r>
    </w:p>
    <w:p w:rsidR="00046F9C" w:rsidRPr="00E54038" w:rsidRDefault="00046F9C" w:rsidP="009F59A9">
      <w:pPr>
        <w:spacing w:line="240" w:lineRule="auto"/>
        <w:ind w:firstLine="567"/>
        <w:rPr>
          <w:rFonts w:cs="Times New Roman"/>
          <w:color w:val="000000"/>
          <w:szCs w:val="24"/>
        </w:rPr>
      </w:pPr>
      <w:r w:rsidRPr="00E54038">
        <w:rPr>
          <w:rFonts w:cs="Times New Roman"/>
          <w:color w:val="000000"/>
          <w:szCs w:val="24"/>
        </w:rPr>
        <w:t>Масштабы вовлечения в топливно-энергетический баланс ВИЭ зависят не только от решения технических задач их использования, но и в</w:t>
      </w:r>
      <w:r>
        <w:rPr>
          <w:rFonts w:cs="Times New Roman"/>
          <w:color w:val="000000"/>
          <w:szCs w:val="24"/>
        </w:rPr>
        <w:t xml:space="preserve"> значительной мере от экономиче</w:t>
      </w:r>
      <w:r w:rsidRPr="00E54038">
        <w:rPr>
          <w:rFonts w:cs="Times New Roman"/>
          <w:color w:val="000000"/>
          <w:szCs w:val="24"/>
        </w:rPr>
        <w:t>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партнерством «Совет рынка», отбираются проекты, инвесторы которых полу</w:t>
      </w:r>
      <w:r>
        <w:rPr>
          <w:rFonts w:cs="Times New Roman"/>
          <w:color w:val="000000"/>
          <w:szCs w:val="24"/>
        </w:rPr>
        <w:t>чат гарантированный возврат вло</w:t>
      </w:r>
      <w:r w:rsidRPr="00E54038">
        <w:rPr>
          <w:rFonts w:cs="Times New Roman"/>
          <w:color w:val="000000"/>
          <w:szCs w:val="24"/>
        </w:rPr>
        <w:t xml:space="preserve">женных средств: при соблюдении всех условий можно получить возврат капитала в течение 15 лет с базовой доходностью 14 % годовых. </w:t>
      </w:r>
    </w:p>
    <w:p w:rsidR="00046F9C" w:rsidRPr="00E54038" w:rsidRDefault="00046F9C" w:rsidP="009F59A9">
      <w:pPr>
        <w:spacing w:line="240" w:lineRule="auto"/>
        <w:ind w:firstLine="567"/>
        <w:rPr>
          <w:rFonts w:cs="Times New Roman"/>
          <w:color w:val="000000"/>
          <w:szCs w:val="24"/>
        </w:rPr>
      </w:pPr>
      <w:r w:rsidRPr="00E54038">
        <w:rPr>
          <w:rFonts w:cs="Times New Roman"/>
          <w:color w:val="000000"/>
          <w:szCs w:val="24"/>
        </w:rPr>
        <w:t>Эффект использования ВИЭ состоит не только в про</w:t>
      </w:r>
      <w:r>
        <w:rPr>
          <w:rFonts w:cs="Times New Roman"/>
          <w:color w:val="000000"/>
          <w:szCs w:val="24"/>
        </w:rPr>
        <w:t>изводстве энергии, но и в сохра</w:t>
      </w:r>
      <w:r w:rsidRPr="00E54038">
        <w:rPr>
          <w:rFonts w:cs="Times New Roman"/>
          <w:color w:val="000000"/>
          <w:szCs w:val="24"/>
        </w:rPr>
        <w:t>нении при этом топлива, поэтому полезный результат от</w:t>
      </w:r>
      <w:r>
        <w:rPr>
          <w:rFonts w:cs="Times New Roman"/>
          <w:color w:val="000000"/>
          <w:szCs w:val="24"/>
        </w:rPr>
        <w:t xml:space="preserve"> использования ВИЭ представляет</w:t>
      </w:r>
      <w:r w:rsidRPr="00E54038">
        <w:rPr>
          <w:rFonts w:cs="Times New Roman"/>
          <w:color w:val="000000"/>
          <w:szCs w:val="24"/>
        </w:rPr>
        <w:t xml:space="preserve">ся в виде суммы полученной энергии и сохраненного топлива. </w:t>
      </w:r>
    </w:p>
    <w:p w:rsidR="00046F9C" w:rsidRPr="00E54038" w:rsidRDefault="00046F9C" w:rsidP="009F59A9">
      <w:pPr>
        <w:spacing w:line="240" w:lineRule="auto"/>
        <w:ind w:firstLine="567"/>
        <w:rPr>
          <w:rFonts w:cs="Times New Roman"/>
          <w:szCs w:val="24"/>
        </w:rPr>
      </w:pPr>
      <w:r w:rsidRPr="00E54038">
        <w:rPr>
          <w:rFonts w:cs="Times New Roman"/>
          <w:color w:val="000000"/>
          <w:szCs w:val="24"/>
        </w:rPr>
        <w:t>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w:t>
      </w:r>
      <w:r w:rsidRPr="00E54038">
        <w:rPr>
          <w:rFonts w:cs="Times New Roman"/>
          <w:szCs w:val="24"/>
        </w:rPr>
        <w:t xml:space="preserve"> волн, приливов, температурного градиента морской воды</w:t>
      </w:r>
      <w:r>
        <w:rPr>
          <w:rFonts w:cs="Times New Roman"/>
          <w:szCs w:val="24"/>
        </w:rPr>
        <w:t>, разности температур между воз</w:t>
      </w:r>
      <w:r w:rsidRPr="00E54038">
        <w:rPr>
          <w:rFonts w:cs="Times New Roman"/>
          <w:szCs w:val="24"/>
        </w:rPr>
        <w:t xml:space="preserve">душной массой и океаном, тепла Земли, биомассу животного, растительного и бытового происхождения. </w:t>
      </w:r>
    </w:p>
    <w:p w:rsidR="00046F9C" w:rsidRPr="00E54038" w:rsidRDefault="00046F9C" w:rsidP="009F59A9">
      <w:pPr>
        <w:spacing w:line="240" w:lineRule="auto"/>
        <w:ind w:firstLine="567"/>
        <w:rPr>
          <w:rFonts w:cs="Times New Roman"/>
          <w:color w:val="000000"/>
          <w:szCs w:val="24"/>
        </w:rPr>
      </w:pPr>
      <w:r w:rsidRPr="00E54038">
        <w:rPr>
          <w:rFonts w:cs="Times New Roman"/>
          <w:color w:val="000000"/>
          <w:szCs w:val="24"/>
        </w:rPr>
        <w:t xml:space="preserve">В настоящее время для целей энергетического снабжения наиболее распространено использование ветровой и солнечной энергий. </w:t>
      </w:r>
    </w:p>
    <w:p w:rsidR="00046F9C" w:rsidRPr="00E54038" w:rsidRDefault="00046F9C" w:rsidP="009F59A9">
      <w:pPr>
        <w:spacing w:line="240" w:lineRule="auto"/>
        <w:ind w:firstLine="567"/>
        <w:rPr>
          <w:rFonts w:cs="Times New Roman"/>
          <w:color w:val="000000"/>
          <w:szCs w:val="24"/>
        </w:rPr>
      </w:pPr>
      <w:r w:rsidRPr="00E54038">
        <w:rPr>
          <w:rFonts w:cs="Times New Roman"/>
          <w:color w:val="000000"/>
          <w:szCs w:val="24"/>
        </w:rPr>
        <w:t>Технический потенциал ветровой энергии России оценивается свыше 50 000 млрд кВт</w:t>
      </w:r>
      <w:r w:rsidRPr="00E54038">
        <w:rPr>
          <w:rFonts w:ascii="Cambria Math" w:hAnsi="Cambria Math" w:cs="Cambria Math"/>
          <w:color w:val="000000"/>
          <w:szCs w:val="24"/>
        </w:rPr>
        <w:t>⋅</w:t>
      </w:r>
      <w:r w:rsidRPr="00E54038">
        <w:rPr>
          <w:rFonts w:cs="Times New Roman"/>
          <w:color w:val="000000"/>
          <w:szCs w:val="24"/>
        </w:rPr>
        <w:t>ч/год. Экономический потенциал составляет примерно 260 млрд кВт</w:t>
      </w:r>
      <w:r w:rsidRPr="00E54038">
        <w:rPr>
          <w:rFonts w:ascii="Cambria Math" w:hAnsi="Cambria Math" w:cs="Cambria Math"/>
          <w:color w:val="000000"/>
          <w:szCs w:val="24"/>
        </w:rPr>
        <w:t>⋅</w:t>
      </w:r>
      <w:r w:rsidRPr="00E54038">
        <w:rPr>
          <w:rFonts w:cs="Times New Roman"/>
          <w:color w:val="000000"/>
          <w:szCs w:val="24"/>
        </w:rPr>
        <w:t>ч/год, то есть около 30 процентов производства электроэнергии всеми элек</w:t>
      </w:r>
      <w:r>
        <w:rPr>
          <w:rFonts w:cs="Times New Roman"/>
          <w:color w:val="000000"/>
          <w:szCs w:val="24"/>
        </w:rPr>
        <w:t>тростанциями России. Энергетиче</w:t>
      </w:r>
      <w:r w:rsidRPr="00E54038">
        <w:rPr>
          <w:rFonts w:cs="Times New Roman"/>
          <w:color w:val="000000"/>
          <w:szCs w:val="24"/>
        </w:rPr>
        <w:t xml:space="preserve">ские ветровые зоны в России расположены, в основном, </w:t>
      </w:r>
      <w:r>
        <w:rPr>
          <w:rFonts w:cs="Times New Roman"/>
          <w:color w:val="000000"/>
          <w:szCs w:val="24"/>
        </w:rPr>
        <w:t>на побережье и островах Северно</w:t>
      </w:r>
      <w:r w:rsidRPr="00E54038">
        <w:rPr>
          <w:rFonts w:cs="Times New Roman"/>
          <w:color w:val="000000"/>
          <w:szCs w:val="24"/>
        </w:rPr>
        <w:t>го Ледовитого океана от Кольского полуострова до Камчатки, в районах Нижней и Средней Волги и Дона, побережье Каспийского, Охотского, Баренце</w:t>
      </w:r>
      <w:r>
        <w:rPr>
          <w:rFonts w:cs="Times New Roman"/>
          <w:color w:val="000000"/>
          <w:szCs w:val="24"/>
        </w:rPr>
        <w:t>ва, Балтийского, Чёрного и Азов</w:t>
      </w:r>
      <w:r w:rsidRPr="00E54038">
        <w:rPr>
          <w:rFonts w:cs="Times New Roman"/>
          <w:color w:val="000000"/>
          <w:szCs w:val="24"/>
        </w:rPr>
        <w:t>ского морей. Отдельные ветровые зоны расположены в Ка</w:t>
      </w:r>
      <w:r>
        <w:rPr>
          <w:rFonts w:cs="Times New Roman"/>
          <w:color w:val="000000"/>
          <w:szCs w:val="24"/>
        </w:rPr>
        <w:t>релии, на Алтае, в Туве, на Бай</w:t>
      </w:r>
      <w:r w:rsidRPr="00E54038">
        <w:rPr>
          <w:rFonts w:cs="Times New Roman"/>
          <w:color w:val="000000"/>
          <w:szCs w:val="24"/>
        </w:rPr>
        <w:t>кале. Максимальная средняя скорость ветра в этих районах приходится на осенне-зимний период - период наибольшей потребности в электроэнерги</w:t>
      </w:r>
      <w:r>
        <w:rPr>
          <w:rFonts w:cs="Times New Roman"/>
          <w:color w:val="000000"/>
          <w:szCs w:val="24"/>
        </w:rPr>
        <w:t>и и тепле. Около 30 % экономиче</w:t>
      </w:r>
      <w:r w:rsidRPr="00E54038">
        <w:rPr>
          <w:rFonts w:cs="Times New Roman"/>
          <w:color w:val="000000"/>
          <w:szCs w:val="24"/>
        </w:rPr>
        <w:t>ского потенциала ветроэнергетики сосредоточено на Дальнем Востоке, 14 % — в Северном экономическом районе, около 16 % — в Западной и Вост</w:t>
      </w:r>
      <w:r>
        <w:rPr>
          <w:rFonts w:cs="Times New Roman"/>
          <w:color w:val="000000"/>
          <w:szCs w:val="24"/>
        </w:rPr>
        <w:t>очной Сибири. Суммарная установ</w:t>
      </w:r>
      <w:r w:rsidRPr="00E54038">
        <w:rPr>
          <w:rFonts w:cs="Times New Roman"/>
          <w:color w:val="000000"/>
          <w:szCs w:val="24"/>
        </w:rPr>
        <w:t xml:space="preserve">ленная мощность ветровых электростанций в стране на 2015 год составляет 18 МВт. </w:t>
      </w:r>
    </w:p>
    <w:p w:rsidR="00046F9C" w:rsidRPr="00E54038" w:rsidRDefault="00046F9C" w:rsidP="009F59A9">
      <w:pPr>
        <w:spacing w:line="240" w:lineRule="auto"/>
        <w:ind w:firstLine="567"/>
        <w:rPr>
          <w:rFonts w:cs="Times New Roman"/>
          <w:color w:val="000000"/>
          <w:szCs w:val="24"/>
        </w:rPr>
      </w:pPr>
      <w:r w:rsidRPr="00E54038">
        <w:rPr>
          <w:rFonts w:cs="Times New Roman"/>
          <w:color w:val="000000"/>
          <w:szCs w:val="24"/>
        </w:rPr>
        <w:t>Российские проекты в сфере солнечной энергетики остались без изменений, и планы по их реализации не откладываются. В 2015 - 2016 гг. по в</w:t>
      </w:r>
      <w:r>
        <w:rPr>
          <w:rFonts w:cs="Times New Roman"/>
          <w:color w:val="000000"/>
          <w:szCs w:val="24"/>
        </w:rPr>
        <w:t xml:space="preserve">сей стране ожидается ввод в </w:t>
      </w:r>
      <w:r>
        <w:rPr>
          <w:rFonts w:cs="Times New Roman"/>
          <w:color w:val="000000"/>
          <w:szCs w:val="24"/>
        </w:rPr>
        <w:lastRenderedPageBreak/>
        <w:t>экс</w:t>
      </w:r>
      <w:r w:rsidRPr="00E54038">
        <w:rPr>
          <w:rFonts w:cs="Times New Roman"/>
          <w:color w:val="000000"/>
          <w:szCs w:val="24"/>
        </w:rPr>
        <w:t>плуатацию порядка 175 МВт солнечной генерации. К тому же с помощью государственной поддержки в этот же период может быть дан старт развит</w:t>
      </w:r>
      <w:r>
        <w:rPr>
          <w:rFonts w:cs="Times New Roman"/>
          <w:color w:val="000000"/>
          <w:szCs w:val="24"/>
        </w:rPr>
        <w:t>ию торфяной энергетики. Минэнер</w:t>
      </w:r>
      <w:r w:rsidRPr="00E54038">
        <w:rPr>
          <w:rFonts w:cs="Times New Roman"/>
          <w:color w:val="000000"/>
          <w:szCs w:val="24"/>
        </w:rPr>
        <w:t xml:space="preserve">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 </w:t>
      </w:r>
    </w:p>
    <w:p w:rsidR="00046F9C" w:rsidRPr="00E54038" w:rsidRDefault="00046F9C" w:rsidP="009F59A9">
      <w:pPr>
        <w:spacing w:line="240" w:lineRule="auto"/>
        <w:ind w:firstLine="567"/>
        <w:rPr>
          <w:rFonts w:cs="Times New Roman"/>
          <w:szCs w:val="24"/>
        </w:rPr>
      </w:pPr>
      <w:r w:rsidRPr="00E54038">
        <w:rPr>
          <w:rFonts w:cs="Times New Roman"/>
          <w:color w:val="000000"/>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w:t>
      </w:r>
      <w:r>
        <w:rPr>
          <w:rFonts w:cs="Times New Roman"/>
          <w:color w:val="000000"/>
          <w:szCs w:val="24"/>
        </w:rPr>
        <w:t>ктростанция построена, себестои</w:t>
      </w:r>
      <w:r w:rsidRPr="00E54038">
        <w:rPr>
          <w:rFonts w:cs="Times New Roman"/>
          <w:color w:val="000000"/>
          <w:szCs w:val="24"/>
        </w:rPr>
        <w:t>мость производства дополнительной единицы продукции близка к нулю, тогда как газовым и угольным станциям требуется топливо.</w:t>
      </w:r>
    </w:p>
    <w:p w:rsidR="00046F9C" w:rsidRDefault="00046F9C" w:rsidP="009F59A9">
      <w:pPr>
        <w:tabs>
          <w:tab w:val="left" w:pos="1134"/>
        </w:tabs>
        <w:spacing w:line="240" w:lineRule="auto"/>
        <w:ind w:firstLine="567"/>
        <w:rPr>
          <w:rFonts w:cs="Times New Roman"/>
        </w:rPr>
      </w:pPr>
      <w:r>
        <w:rPr>
          <w:rFonts w:cs="Times New Roman"/>
        </w:rPr>
        <w:t>При актуализации схемы теплоснабжения с. п. Аган до 2028 года использование возобновляемых источников тепловой энергии не рассматривалось.</w:t>
      </w:r>
    </w:p>
    <w:p w:rsidR="008F72BB" w:rsidRPr="0006471E" w:rsidRDefault="008F72BB" w:rsidP="009F59A9">
      <w:pPr>
        <w:tabs>
          <w:tab w:val="left" w:pos="284"/>
        </w:tabs>
        <w:spacing w:line="240" w:lineRule="auto"/>
        <w:ind w:firstLine="567"/>
        <w:rPr>
          <w:rFonts w:ascii="Arial" w:hAnsi="Arial" w:cs="Arial"/>
          <w:sz w:val="21"/>
          <w:szCs w:val="21"/>
          <w:shd w:val="clear" w:color="auto" w:fill="FFFFFF"/>
        </w:rPr>
      </w:pPr>
    </w:p>
    <w:p w:rsidR="008F72BB" w:rsidRPr="0006471E" w:rsidRDefault="00046F9C" w:rsidP="00190FA9">
      <w:pPr>
        <w:pStyle w:val="14"/>
        <w:numPr>
          <w:ilvl w:val="0"/>
          <w:numId w:val="4"/>
        </w:numPr>
        <w:spacing w:line="240" w:lineRule="auto"/>
        <w:ind w:left="0" w:firstLine="567"/>
        <w:outlineLvl w:val="1"/>
        <w:rPr>
          <w:shd w:val="clear" w:color="auto" w:fill="FFFFFF"/>
        </w:rPr>
      </w:pPr>
      <w:bookmarkStart w:id="90" w:name="_Toc500929948"/>
      <w:bookmarkStart w:id="91" w:name="_Toc500930745"/>
      <w:r>
        <w:rPr>
          <w:shd w:val="clear" w:color="auto" w:fill="FFFFFF"/>
        </w:rPr>
        <w:t>П</w:t>
      </w:r>
      <w:r w:rsidR="008F72BB" w:rsidRPr="0006471E">
        <w:rPr>
          <w:shd w:val="clear" w:color="auto" w:fill="FFFFFF"/>
        </w:rPr>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90"/>
      <w:bookmarkEnd w:id="91"/>
    </w:p>
    <w:p w:rsidR="008F72BB" w:rsidRDefault="004F1968" w:rsidP="009F59A9">
      <w:pPr>
        <w:tabs>
          <w:tab w:val="left" w:pos="0"/>
        </w:tabs>
        <w:spacing w:line="240" w:lineRule="auto"/>
        <w:ind w:firstLine="567"/>
        <w:rPr>
          <w:rFonts w:cs="Times New Roman"/>
          <w:szCs w:val="24"/>
          <w:shd w:val="clear" w:color="auto" w:fill="FFFFFF"/>
        </w:rPr>
      </w:pPr>
      <w:r w:rsidRPr="004F1968">
        <w:rPr>
          <w:rFonts w:cs="Times New Roman"/>
          <w:szCs w:val="24"/>
          <w:shd w:val="clear" w:color="auto" w:fill="FFFFFF"/>
        </w:rPr>
        <w:t xml:space="preserve">На сегодняшний день </w:t>
      </w:r>
      <w:r>
        <w:rPr>
          <w:rFonts w:cs="Times New Roman"/>
          <w:szCs w:val="24"/>
          <w:shd w:val="clear" w:color="auto" w:fill="FFFFFF"/>
        </w:rPr>
        <w:t>основным и резервным топливом на Аганской котельной является нефть. В перспективе планируется строительство газовой котельной на которой основным видом топлива будет попутный нефтяной газ.</w:t>
      </w:r>
    </w:p>
    <w:p w:rsidR="004F1968" w:rsidRPr="004F1968" w:rsidRDefault="004F1968" w:rsidP="009F59A9">
      <w:pPr>
        <w:tabs>
          <w:tab w:val="left" w:pos="0"/>
        </w:tabs>
        <w:spacing w:line="240" w:lineRule="auto"/>
        <w:ind w:firstLine="567"/>
        <w:rPr>
          <w:rFonts w:cs="Times New Roman"/>
          <w:szCs w:val="24"/>
          <w:shd w:val="clear" w:color="auto" w:fill="FFFFFF"/>
        </w:rPr>
      </w:pPr>
      <w:r>
        <w:rPr>
          <w:rFonts w:cs="Times New Roman"/>
          <w:szCs w:val="24"/>
          <w:shd w:val="clear" w:color="auto" w:fill="FFFFFF"/>
        </w:rPr>
        <w:t>Использование возобновляемых источников энергии на территории с. п. Аган не планируется в перспективе.</w:t>
      </w:r>
    </w:p>
    <w:p w:rsidR="008F72BB" w:rsidRPr="004F1968" w:rsidRDefault="004F1968" w:rsidP="009F59A9">
      <w:pPr>
        <w:tabs>
          <w:tab w:val="left" w:pos="0"/>
        </w:tabs>
        <w:spacing w:line="240" w:lineRule="auto"/>
        <w:ind w:firstLine="567"/>
        <w:rPr>
          <w:rFonts w:cs="Times New Roman"/>
          <w:szCs w:val="24"/>
          <w:shd w:val="clear" w:color="auto" w:fill="FFFFFF"/>
        </w:rPr>
      </w:pPr>
      <w:r>
        <w:rPr>
          <w:rFonts w:cs="Times New Roman"/>
          <w:szCs w:val="24"/>
          <w:shd w:val="clear" w:color="auto" w:fill="FFFFFF"/>
        </w:rPr>
        <w:t xml:space="preserve">Исходя из вышеприведенных данных в Схеме теплоснабжения с. п. Аган до 2028 года основным топливом для источников тепловой энергии предлагается использовать </w:t>
      </w:r>
      <w:r w:rsidRPr="004F1968">
        <w:rPr>
          <w:rFonts w:cs="Times New Roman"/>
          <w:b/>
          <w:i/>
          <w:szCs w:val="24"/>
          <w:shd w:val="clear" w:color="auto" w:fill="FFFFFF"/>
        </w:rPr>
        <w:t>попутный нефтяной газ</w:t>
      </w:r>
      <w:r>
        <w:rPr>
          <w:rFonts w:cs="Times New Roman"/>
          <w:szCs w:val="24"/>
          <w:shd w:val="clear" w:color="auto" w:fill="FFFFFF"/>
        </w:rPr>
        <w:t>.</w:t>
      </w:r>
    </w:p>
    <w:p w:rsidR="008F72BB" w:rsidRPr="004F1968" w:rsidRDefault="008F72BB" w:rsidP="009F59A9">
      <w:pPr>
        <w:tabs>
          <w:tab w:val="left" w:pos="0"/>
        </w:tabs>
        <w:spacing w:line="240" w:lineRule="auto"/>
        <w:ind w:firstLine="567"/>
        <w:rPr>
          <w:rFonts w:cs="Times New Roman"/>
          <w:szCs w:val="24"/>
        </w:rPr>
      </w:pPr>
    </w:p>
    <w:p w:rsidR="008F72BB" w:rsidRPr="004F1968" w:rsidRDefault="008F72BB" w:rsidP="009F59A9">
      <w:pPr>
        <w:tabs>
          <w:tab w:val="left" w:pos="0"/>
        </w:tabs>
        <w:spacing w:line="240" w:lineRule="auto"/>
        <w:ind w:firstLine="567"/>
        <w:rPr>
          <w:rFonts w:cs="Times New Roman"/>
          <w:szCs w:val="24"/>
        </w:rPr>
      </w:pPr>
    </w:p>
    <w:p w:rsidR="00727F4B" w:rsidRDefault="00727F4B" w:rsidP="009F59A9">
      <w:pPr>
        <w:pStyle w:val="10"/>
        <w:spacing w:line="240" w:lineRule="auto"/>
        <w:rPr>
          <w:sz w:val="28"/>
          <w:szCs w:val="28"/>
        </w:rPr>
        <w:sectPr w:rsidR="00727F4B" w:rsidSect="008E354D">
          <w:pgSz w:w="11907" w:h="16840" w:code="9"/>
          <w:pgMar w:top="1134" w:right="850" w:bottom="1134" w:left="1701" w:header="856" w:footer="833" w:gutter="0"/>
          <w:paperSrc w:other="1"/>
          <w:cols w:space="708"/>
          <w:docGrid w:linePitch="326"/>
        </w:sectPr>
      </w:pPr>
      <w:bookmarkStart w:id="92" w:name="_Toc499796732"/>
      <w:bookmarkStart w:id="93" w:name="_Toc500929949"/>
    </w:p>
    <w:p w:rsidR="002D2F82" w:rsidRPr="009327EB" w:rsidRDefault="002D2F82" w:rsidP="009F59A9">
      <w:pPr>
        <w:pStyle w:val="10"/>
        <w:spacing w:line="240" w:lineRule="auto"/>
        <w:rPr>
          <w:sz w:val="28"/>
          <w:szCs w:val="28"/>
        </w:rPr>
      </w:pPr>
      <w:bookmarkStart w:id="94" w:name="_Toc500930746"/>
      <w:r w:rsidRPr="009327EB">
        <w:rPr>
          <w:sz w:val="28"/>
          <w:szCs w:val="28"/>
        </w:rPr>
        <w:lastRenderedPageBreak/>
        <w:t>Раздел 5. Предложения по строительству и реконструкции тепловых сетей</w:t>
      </w:r>
      <w:bookmarkEnd w:id="92"/>
      <w:bookmarkEnd w:id="93"/>
      <w:bookmarkEnd w:id="94"/>
    </w:p>
    <w:p w:rsidR="008F72BB" w:rsidRPr="0006471E" w:rsidRDefault="002D2F82" w:rsidP="00190FA9">
      <w:pPr>
        <w:pStyle w:val="14"/>
        <w:numPr>
          <w:ilvl w:val="0"/>
          <w:numId w:val="5"/>
        </w:numPr>
        <w:spacing w:line="240" w:lineRule="auto"/>
        <w:ind w:left="0" w:firstLine="567"/>
        <w:outlineLvl w:val="1"/>
      </w:pPr>
      <w:bookmarkStart w:id="95" w:name="_Toc500929950"/>
      <w:bookmarkStart w:id="96" w:name="_Toc500930747"/>
      <w:bookmarkStart w:id="97" w:name="_Toc499796733"/>
      <w:r w:rsidRPr="0006471E">
        <w:t xml:space="preserve">Предложения </w:t>
      </w:r>
      <w:r w:rsidR="008F72BB" w:rsidRPr="0006471E">
        <w:t>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5"/>
      <w:bookmarkEnd w:id="96"/>
      <w:r w:rsidR="008F72BB" w:rsidRPr="0006471E">
        <w:t xml:space="preserve"> </w:t>
      </w:r>
    </w:p>
    <w:bookmarkEnd w:id="97"/>
    <w:p w:rsidR="004F1968" w:rsidRDefault="004F1968" w:rsidP="009F59A9">
      <w:pPr>
        <w:spacing w:line="240" w:lineRule="auto"/>
        <w:ind w:firstLine="567"/>
        <w:rPr>
          <w:szCs w:val="26"/>
        </w:rPr>
      </w:pPr>
      <w:r>
        <w:rPr>
          <w:szCs w:val="26"/>
        </w:rPr>
        <w:t>Существующая система теплоснабжения имеет достаточный резерв.</w:t>
      </w:r>
    </w:p>
    <w:p w:rsidR="002D2F82" w:rsidRPr="0006471E" w:rsidRDefault="002D2F82" w:rsidP="009F59A9">
      <w:pPr>
        <w:spacing w:line="240" w:lineRule="auto"/>
        <w:ind w:firstLine="567"/>
        <w:rPr>
          <w:sz w:val="22"/>
        </w:rPr>
      </w:pPr>
      <w:r w:rsidRPr="0006471E">
        <w:rPr>
          <w:szCs w:val="26"/>
        </w:rPr>
        <w:t>Строительства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2D2F82" w:rsidRPr="0006471E" w:rsidRDefault="002D2F82" w:rsidP="009F59A9">
      <w:pPr>
        <w:spacing w:line="240" w:lineRule="auto"/>
        <w:ind w:firstLine="567"/>
      </w:pPr>
    </w:p>
    <w:p w:rsidR="008F72BB" w:rsidRPr="0006471E" w:rsidRDefault="002D2F82" w:rsidP="00190FA9">
      <w:pPr>
        <w:pStyle w:val="14"/>
        <w:numPr>
          <w:ilvl w:val="0"/>
          <w:numId w:val="5"/>
        </w:numPr>
        <w:spacing w:line="240" w:lineRule="auto"/>
        <w:ind w:left="0" w:firstLine="567"/>
        <w:outlineLvl w:val="1"/>
      </w:pPr>
      <w:bookmarkStart w:id="98" w:name="_Toc500929951"/>
      <w:bookmarkStart w:id="99" w:name="_Toc500930748"/>
      <w:bookmarkStart w:id="100" w:name="_Toc499796734"/>
      <w:r w:rsidRPr="0006471E">
        <w:t xml:space="preserve">Предложения </w:t>
      </w:r>
      <w:r w:rsidR="008F72BB" w:rsidRPr="0006471E">
        <w:t>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98"/>
      <w:bookmarkEnd w:id="99"/>
      <w:r w:rsidR="008F72BB" w:rsidRPr="0006471E">
        <w:t xml:space="preserve"> </w:t>
      </w:r>
    </w:p>
    <w:bookmarkEnd w:id="100"/>
    <w:p w:rsidR="004F1968" w:rsidRDefault="004F1968" w:rsidP="009F59A9">
      <w:pPr>
        <w:spacing w:line="240" w:lineRule="auto"/>
        <w:ind w:firstLine="567"/>
        <w:rPr>
          <w:rFonts w:cs="Times New Roman"/>
        </w:rPr>
      </w:pPr>
      <w:r>
        <w:rPr>
          <w:rFonts w:cs="Times New Roman"/>
        </w:rPr>
        <w:t xml:space="preserve">По данным Генерального плана и </w:t>
      </w:r>
      <w:r>
        <w:rPr>
          <w:rFonts w:cs="Times New Roman"/>
          <w:szCs w:val="24"/>
        </w:rPr>
        <w:t xml:space="preserve">Муниципальной программы «Развитие жилищно-коммунального комплекса и повышение энергетической эффективности в Нижневартовском районе на 2014−2020 годы» </w:t>
      </w:r>
      <w:r>
        <w:rPr>
          <w:rFonts w:cs="Times New Roman"/>
        </w:rPr>
        <w:t>предусматривается прокладка сетей до перспективных потребителей с. п. Аган. В таблице представлена перспективная прокладка сетей до новых потребителей.</w:t>
      </w:r>
    </w:p>
    <w:p w:rsidR="004F1968" w:rsidRDefault="004F1968" w:rsidP="009F59A9">
      <w:pPr>
        <w:spacing w:line="240" w:lineRule="auto"/>
        <w:ind w:firstLine="567"/>
        <w:rPr>
          <w:rFonts w:cs="Times New Roman"/>
        </w:rPr>
      </w:pPr>
    </w:p>
    <w:p w:rsidR="004F1968" w:rsidRPr="004F1968" w:rsidRDefault="004F1968" w:rsidP="009F59A9">
      <w:pPr>
        <w:pStyle w:val="af6"/>
        <w:spacing w:before="0" w:after="0" w:line="240" w:lineRule="auto"/>
        <w:rPr>
          <w:b w:val="0"/>
          <w:sz w:val="24"/>
          <w:szCs w:val="24"/>
        </w:rPr>
      </w:pPr>
      <w:bookmarkStart w:id="101" w:name="_Toc500929865"/>
      <w:r w:rsidRPr="004F1968">
        <w:rPr>
          <w:b w:val="0"/>
          <w:sz w:val="24"/>
          <w:szCs w:val="24"/>
        </w:rPr>
        <w:t xml:space="preserve">Таблица </w:t>
      </w:r>
      <w:r w:rsidR="00086C82" w:rsidRPr="004F1968">
        <w:rPr>
          <w:b w:val="0"/>
          <w:sz w:val="24"/>
          <w:szCs w:val="24"/>
        </w:rPr>
        <w:fldChar w:fldCharType="begin"/>
      </w:r>
      <w:r w:rsidRPr="004F1968">
        <w:rPr>
          <w:b w:val="0"/>
          <w:sz w:val="24"/>
          <w:szCs w:val="24"/>
        </w:rPr>
        <w:instrText xml:space="preserve"> SEQ Таблица \* ARABIC </w:instrText>
      </w:r>
      <w:r w:rsidR="00086C82" w:rsidRPr="004F1968">
        <w:rPr>
          <w:b w:val="0"/>
          <w:sz w:val="24"/>
          <w:szCs w:val="24"/>
        </w:rPr>
        <w:fldChar w:fldCharType="separate"/>
      </w:r>
      <w:r w:rsidR="00B0403C">
        <w:rPr>
          <w:b w:val="0"/>
          <w:noProof/>
          <w:sz w:val="24"/>
          <w:szCs w:val="24"/>
        </w:rPr>
        <w:t>6</w:t>
      </w:r>
      <w:r w:rsidR="00086C82" w:rsidRPr="004F1968">
        <w:rPr>
          <w:b w:val="0"/>
          <w:sz w:val="24"/>
          <w:szCs w:val="24"/>
        </w:rPr>
        <w:fldChar w:fldCharType="end"/>
      </w:r>
      <w:r w:rsidRPr="004F1968">
        <w:rPr>
          <w:b w:val="0"/>
          <w:sz w:val="24"/>
          <w:szCs w:val="24"/>
        </w:rPr>
        <w:t xml:space="preserve"> - Перспективная прокладка сетей.</w:t>
      </w:r>
      <w:bookmarkEnd w:id="101"/>
    </w:p>
    <w:tbl>
      <w:tblPr>
        <w:tblW w:w="5000" w:type="pct"/>
        <w:jc w:val="center"/>
        <w:tblLook w:val="04A0"/>
      </w:tblPr>
      <w:tblGrid>
        <w:gridCol w:w="2070"/>
        <w:gridCol w:w="2324"/>
        <w:gridCol w:w="1341"/>
        <w:gridCol w:w="1879"/>
        <w:gridCol w:w="1958"/>
      </w:tblGrid>
      <w:tr w:rsidR="008E354D" w:rsidRPr="004F1968" w:rsidTr="004F1968">
        <w:trPr>
          <w:trHeight w:val="227"/>
          <w:tblHeader/>
          <w:jc w:val="center"/>
        </w:trPr>
        <w:tc>
          <w:tcPr>
            <w:tcW w:w="2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Наименование начала участка</w:t>
            </w:r>
          </w:p>
        </w:tc>
        <w:tc>
          <w:tcPr>
            <w:tcW w:w="2411" w:type="dxa"/>
            <w:tcBorders>
              <w:top w:val="single" w:sz="4" w:space="0" w:color="000000"/>
              <w:left w:val="nil"/>
              <w:bottom w:val="single" w:sz="4" w:space="0" w:color="000000"/>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Наименование конца участка</w:t>
            </w:r>
          </w:p>
        </w:tc>
        <w:tc>
          <w:tcPr>
            <w:tcW w:w="1384" w:type="dxa"/>
            <w:tcBorders>
              <w:top w:val="single" w:sz="4" w:space="0" w:color="000000"/>
              <w:left w:val="nil"/>
              <w:bottom w:val="single" w:sz="4" w:space="0" w:color="000000"/>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Длина участка, м</w:t>
            </w:r>
          </w:p>
        </w:tc>
        <w:tc>
          <w:tcPr>
            <w:tcW w:w="1922" w:type="dxa"/>
            <w:tcBorders>
              <w:top w:val="single" w:sz="4" w:space="0" w:color="000000"/>
              <w:left w:val="nil"/>
              <w:bottom w:val="single" w:sz="4" w:space="0" w:color="000000"/>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Внутренний диаметр подающего трубопровода, м</w:t>
            </w:r>
          </w:p>
        </w:tc>
        <w:tc>
          <w:tcPr>
            <w:tcW w:w="2009" w:type="dxa"/>
            <w:tcBorders>
              <w:top w:val="single" w:sz="4" w:space="0" w:color="000000"/>
              <w:left w:val="nil"/>
              <w:bottom w:val="single" w:sz="4" w:space="0" w:color="000000"/>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Внутренний диаметр обратного трубопровода, м</w:t>
            </w:r>
          </w:p>
        </w:tc>
      </w:tr>
      <w:tr w:rsidR="008E354D" w:rsidRPr="004F1968" w:rsidTr="004F1968">
        <w:trPr>
          <w:trHeight w:val="227"/>
          <w:jc w:val="center"/>
        </w:trPr>
        <w:tc>
          <w:tcPr>
            <w:tcW w:w="9857" w:type="dxa"/>
            <w:gridSpan w:val="5"/>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b/>
                <w:sz w:val="20"/>
                <w:szCs w:val="20"/>
                <w:lang w:eastAsia="ru-RU"/>
              </w:rPr>
            </w:pPr>
            <w:r w:rsidRPr="004F1968">
              <w:rPr>
                <w:rFonts w:eastAsia="Times New Roman" w:cs="Times New Roman"/>
                <w:b/>
                <w:sz w:val="20"/>
                <w:szCs w:val="20"/>
                <w:lang w:eastAsia="ru-RU"/>
              </w:rPr>
              <w:t>Котельная Аган</w:t>
            </w:r>
          </w:p>
        </w:tc>
      </w:tr>
      <w:tr w:rsidR="008E354D" w:rsidRPr="004F1968" w:rsidTr="004F1968">
        <w:trPr>
          <w:trHeight w:val="227"/>
          <w:jc w:val="center"/>
        </w:trPr>
        <w:tc>
          <w:tcPr>
            <w:tcW w:w="2131" w:type="dxa"/>
            <w:tcBorders>
              <w:top w:val="nil"/>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уз48</w:t>
            </w:r>
          </w:p>
        </w:tc>
        <w:tc>
          <w:tcPr>
            <w:tcW w:w="2411" w:type="dxa"/>
            <w:tcBorders>
              <w:top w:val="nil"/>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уз49</w:t>
            </w:r>
          </w:p>
        </w:tc>
        <w:tc>
          <w:tcPr>
            <w:tcW w:w="1384" w:type="dxa"/>
            <w:tcBorders>
              <w:top w:val="nil"/>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24</w:t>
            </w:r>
          </w:p>
        </w:tc>
        <w:tc>
          <w:tcPr>
            <w:tcW w:w="1922" w:type="dxa"/>
            <w:tcBorders>
              <w:top w:val="nil"/>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nil"/>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уз101</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д.№10</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38</w:t>
            </w: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уз101</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д.№9</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33</w:t>
            </w: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уз100</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д.№8</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36</w:t>
            </w: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уз100</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д.№7</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34</w:t>
            </w: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auto"/>
              <w:bottom w:val="nil"/>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уз99</w:t>
            </w:r>
          </w:p>
        </w:tc>
        <w:tc>
          <w:tcPr>
            <w:tcW w:w="2411" w:type="dxa"/>
            <w:tcBorders>
              <w:top w:val="single" w:sz="4" w:space="0" w:color="auto"/>
              <w:left w:val="single" w:sz="4" w:space="0" w:color="auto"/>
              <w:bottom w:val="nil"/>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д.№6</w:t>
            </w:r>
          </w:p>
        </w:tc>
        <w:tc>
          <w:tcPr>
            <w:tcW w:w="1384" w:type="dxa"/>
            <w:tcBorders>
              <w:top w:val="single" w:sz="4" w:space="0" w:color="auto"/>
              <w:left w:val="single" w:sz="4" w:space="0" w:color="auto"/>
              <w:bottom w:val="nil"/>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31</w:t>
            </w:r>
          </w:p>
        </w:tc>
        <w:tc>
          <w:tcPr>
            <w:tcW w:w="1922" w:type="dxa"/>
            <w:tcBorders>
              <w:top w:val="single" w:sz="4" w:space="0" w:color="auto"/>
              <w:left w:val="single" w:sz="4" w:space="0" w:color="auto"/>
              <w:bottom w:val="nil"/>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single" w:sz="4" w:space="0" w:color="auto"/>
              <w:bottom w:val="nil"/>
              <w:right w:val="single" w:sz="4" w:space="0" w:color="auto"/>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уз99</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д.№5</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36</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уз98</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д.№4</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35</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уз98</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д.№3</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35</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уз97</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д.№2</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31</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уз97</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д.№1</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36</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уз96</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д.№13</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30</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уз95</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д.№9</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32</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уз101</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д.№11</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71</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уз100</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уз101</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29</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уз99</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уз100</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34</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уз98</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уз99</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30</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уз97</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уз98</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34</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уз96</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уз97</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55</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уз95</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уз96</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64</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уз28</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уз95</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168</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0,065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уз37</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уз38</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34</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уз38</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д.№2</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13</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уз38</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уз39</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42</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lastRenderedPageBreak/>
              <w:t>уз39</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д.№3</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12</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уз39</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уз40</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28</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уз40</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д.№4</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20</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уз40</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уз41</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14</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уз41</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д.№5</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13</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уз41</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уз42</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27</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уз42</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д.№6</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14</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уз42</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уз43</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53</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уз43</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д.№7</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12</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уз43</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уз44</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28</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уз44</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д.№8</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12</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уз44</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уз45</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46</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уз45</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д.№9</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10</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уз45</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уз46</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29</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уз46</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д.№10</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12</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уз46</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уз47</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30</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уз47</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д.№11</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10</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уз47</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уз48</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31</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уз48</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д.№12</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10</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уз49</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д.№13</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10</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уз49</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уз50</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33</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уз50</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д.№14</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10</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0,05</w:t>
            </w:r>
          </w:p>
        </w:tc>
      </w:tr>
      <w:tr w:rsidR="008E354D" w:rsidRPr="004F1968" w:rsidTr="004F1968">
        <w:trPr>
          <w:trHeight w:val="227"/>
          <w:jc w:val="center"/>
        </w:trPr>
        <w:tc>
          <w:tcPr>
            <w:tcW w:w="2131" w:type="dxa"/>
            <w:tcBorders>
              <w:top w:val="single" w:sz="4" w:space="0" w:color="auto"/>
              <w:left w:val="single" w:sz="4" w:space="0" w:color="000000"/>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уз50</w:t>
            </w:r>
          </w:p>
        </w:tc>
        <w:tc>
          <w:tcPr>
            <w:tcW w:w="2411"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д.№15</w:t>
            </w:r>
          </w:p>
        </w:tc>
        <w:tc>
          <w:tcPr>
            <w:tcW w:w="1384"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40</w:t>
            </w:r>
          </w:p>
        </w:tc>
        <w:tc>
          <w:tcPr>
            <w:tcW w:w="1922"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c>
          <w:tcPr>
            <w:tcW w:w="2009" w:type="dxa"/>
            <w:tcBorders>
              <w:top w:val="single" w:sz="4" w:space="0" w:color="auto"/>
              <w:left w:val="nil"/>
              <w:bottom w:val="single" w:sz="4" w:space="0" w:color="auto"/>
              <w:right w:val="single" w:sz="4" w:space="0" w:color="000000"/>
            </w:tcBorders>
            <w:shd w:val="clear" w:color="auto" w:fill="auto"/>
            <w:vAlign w:val="center"/>
          </w:tcPr>
          <w:p w:rsidR="002D2F82" w:rsidRPr="004F1968" w:rsidRDefault="002D2F82" w:rsidP="009F59A9">
            <w:pPr>
              <w:spacing w:line="240" w:lineRule="auto"/>
              <w:ind w:firstLine="0"/>
              <w:jc w:val="center"/>
              <w:rPr>
                <w:rFonts w:eastAsia="Times New Roman" w:cs="Times New Roman"/>
                <w:sz w:val="20"/>
                <w:szCs w:val="20"/>
                <w:lang w:eastAsia="ru-RU"/>
              </w:rPr>
            </w:pPr>
            <w:r w:rsidRPr="004F1968">
              <w:rPr>
                <w:rFonts w:eastAsia="Times New Roman" w:cs="Times New Roman"/>
                <w:sz w:val="20"/>
                <w:szCs w:val="20"/>
                <w:lang w:eastAsia="ru-RU"/>
              </w:rPr>
              <w:t>0,1</w:t>
            </w:r>
          </w:p>
        </w:tc>
      </w:tr>
    </w:tbl>
    <w:p w:rsidR="002D2F82" w:rsidRPr="0006471E" w:rsidRDefault="002D2F82" w:rsidP="009F59A9">
      <w:pPr>
        <w:spacing w:line="240" w:lineRule="auto"/>
        <w:ind w:firstLine="567"/>
      </w:pPr>
    </w:p>
    <w:p w:rsidR="008F72BB" w:rsidRPr="0006471E" w:rsidRDefault="002D2F82" w:rsidP="00190FA9">
      <w:pPr>
        <w:pStyle w:val="14"/>
        <w:numPr>
          <w:ilvl w:val="0"/>
          <w:numId w:val="5"/>
        </w:numPr>
        <w:spacing w:line="240" w:lineRule="auto"/>
        <w:ind w:left="0" w:firstLine="567"/>
        <w:outlineLvl w:val="1"/>
      </w:pPr>
      <w:bookmarkStart w:id="102" w:name="_Toc500929952"/>
      <w:bookmarkStart w:id="103" w:name="_Toc500930749"/>
      <w:bookmarkStart w:id="104" w:name="_Toc499796735"/>
      <w:r w:rsidRPr="0006471E">
        <w:t xml:space="preserve">Предложения </w:t>
      </w:r>
      <w:r w:rsidR="008F72BB" w:rsidRPr="0006471E">
        <w:t>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2"/>
      <w:bookmarkEnd w:id="103"/>
      <w:r w:rsidR="008F72BB" w:rsidRPr="0006471E">
        <w:t xml:space="preserve"> </w:t>
      </w:r>
    </w:p>
    <w:bookmarkEnd w:id="104"/>
    <w:p w:rsidR="004F1968" w:rsidRDefault="004F1968" w:rsidP="009F59A9">
      <w:pPr>
        <w:pStyle w:val="a8"/>
        <w:ind w:firstLine="567"/>
        <w:jc w:val="both"/>
        <w:rPr>
          <w:rFonts w:cs="Times New Roman"/>
          <w:sz w:val="24"/>
          <w:szCs w:val="24"/>
        </w:rPr>
      </w:pPr>
      <w:r>
        <w:rPr>
          <w:rFonts w:cs="Times New Roman"/>
          <w:sz w:val="24"/>
          <w:szCs w:val="24"/>
        </w:rPr>
        <w:t>В с. п. Аган планируется строительство газовой котельной, которая примет всю нагрузку, с выводом существующей котельной в резерв.</w:t>
      </w:r>
    </w:p>
    <w:p w:rsidR="004F1968" w:rsidRDefault="004F1968" w:rsidP="009F59A9">
      <w:pPr>
        <w:pStyle w:val="a8"/>
        <w:ind w:firstLine="567"/>
        <w:jc w:val="both"/>
        <w:rPr>
          <w:rFonts w:cs="Times New Roman"/>
          <w:sz w:val="24"/>
          <w:szCs w:val="24"/>
        </w:rPr>
      </w:pPr>
      <w:r>
        <w:rPr>
          <w:rFonts w:cs="Times New Roman"/>
          <w:sz w:val="24"/>
          <w:szCs w:val="24"/>
        </w:rPr>
        <w:t>Для подключения потребителей к новой котельной потребуется прокладка газопровода и нового участка тепловой сети, характеристики которого представлены в таблице ниже:</w:t>
      </w:r>
    </w:p>
    <w:p w:rsidR="004F1968" w:rsidRDefault="004F1968" w:rsidP="009F59A9">
      <w:pPr>
        <w:pStyle w:val="af6"/>
        <w:spacing w:before="0" w:after="0" w:line="240" w:lineRule="auto"/>
        <w:ind w:firstLine="567"/>
        <w:rPr>
          <w:b w:val="0"/>
          <w:sz w:val="26"/>
          <w:szCs w:val="26"/>
        </w:rPr>
      </w:pPr>
    </w:p>
    <w:p w:rsidR="002D2F82" w:rsidRPr="004F1968" w:rsidRDefault="004F1968" w:rsidP="009F59A9">
      <w:pPr>
        <w:pStyle w:val="af6"/>
        <w:spacing w:before="0" w:after="0" w:line="240" w:lineRule="auto"/>
        <w:ind w:firstLine="567"/>
        <w:rPr>
          <w:b w:val="0"/>
          <w:sz w:val="24"/>
          <w:szCs w:val="24"/>
        </w:rPr>
      </w:pPr>
      <w:bookmarkStart w:id="105" w:name="_Toc500929866"/>
      <w:r w:rsidRPr="004F1968">
        <w:rPr>
          <w:b w:val="0"/>
          <w:sz w:val="24"/>
          <w:szCs w:val="24"/>
        </w:rPr>
        <w:t xml:space="preserve">Таблица </w:t>
      </w:r>
      <w:r w:rsidR="00086C82" w:rsidRPr="004F1968">
        <w:rPr>
          <w:b w:val="0"/>
          <w:sz w:val="24"/>
          <w:szCs w:val="24"/>
        </w:rPr>
        <w:fldChar w:fldCharType="begin"/>
      </w:r>
      <w:r w:rsidRPr="004F1968">
        <w:rPr>
          <w:b w:val="0"/>
          <w:sz w:val="24"/>
          <w:szCs w:val="24"/>
        </w:rPr>
        <w:instrText xml:space="preserve"> SEQ Таблица \* ARABIC </w:instrText>
      </w:r>
      <w:r w:rsidR="00086C82" w:rsidRPr="004F1968">
        <w:rPr>
          <w:b w:val="0"/>
          <w:sz w:val="24"/>
          <w:szCs w:val="24"/>
        </w:rPr>
        <w:fldChar w:fldCharType="separate"/>
      </w:r>
      <w:r w:rsidR="00B0403C">
        <w:rPr>
          <w:b w:val="0"/>
          <w:noProof/>
          <w:sz w:val="24"/>
          <w:szCs w:val="24"/>
        </w:rPr>
        <w:t>7</w:t>
      </w:r>
      <w:r w:rsidR="00086C82" w:rsidRPr="004F1968">
        <w:rPr>
          <w:b w:val="0"/>
          <w:sz w:val="24"/>
          <w:szCs w:val="24"/>
        </w:rPr>
        <w:fldChar w:fldCharType="end"/>
      </w:r>
      <w:r w:rsidRPr="004F1968">
        <w:rPr>
          <w:b w:val="0"/>
          <w:sz w:val="24"/>
          <w:szCs w:val="24"/>
        </w:rPr>
        <w:t xml:space="preserve"> - Перспективная прокладка сетей</w:t>
      </w:r>
      <w:bookmarkEnd w:id="105"/>
    </w:p>
    <w:tbl>
      <w:tblPr>
        <w:tblW w:w="5000" w:type="pct"/>
        <w:jc w:val="center"/>
        <w:tblLook w:val="04A0"/>
      </w:tblPr>
      <w:tblGrid>
        <w:gridCol w:w="1952"/>
        <w:gridCol w:w="1701"/>
        <w:gridCol w:w="1701"/>
        <w:gridCol w:w="2306"/>
        <w:gridCol w:w="1912"/>
      </w:tblGrid>
      <w:tr w:rsidR="004F1968" w:rsidTr="004F1968">
        <w:trPr>
          <w:trHeight w:val="227"/>
          <w:tblHeader/>
          <w:jc w:val="center"/>
        </w:trPr>
        <w:tc>
          <w:tcPr>
            <w:tcW w:w="1951" w:type="dxa"/>
            <w:tcBorders>
              <w:top w:val="single" w:sz="4" w:space="0" w:color="000000"/>
              <w:left w:val="single" w:sz="4" w:space="0" w:color="000000"/>
              <w:bottom w:val="single" w:sz="4" w:space="0" w:color="000000"/>
              <w:right w:val="single" w:sz="4" w:space="0" w:color="000000"/>
            </w:tcBorders>
            <w:vAlign w:val="center"/>
            <w:hideMark/>
          </w:tcPr>
          <w:p w:rsidR="004F1968" w:rsidRDefault="004F1968" w:rsidP="009F59A9">
            <w:pPr>
              <w:pStyle w:val="110"/>
              <w:jc w:val="center"/>
              <w:rPr>
                <w:sz w:val="20"/>
                <w:szCs w:val="20"/>
                <w:lang w:eastAsia="en-US"/>
              </w:rPr>
            </w:pPr>
            <w:r>
              <w:rPr>
                <w:sz w:val="20"/>
                <w:szCs w:val="20"/>
                <w:lang w:eastAsia="en-US"/>
              </w:rPr>
              <w:t>Наименование начала участка</w:t>
            </w:r>
          </w:p>
        </w:tc>
        <w:tc>
          <w:tcPr>
            <w:tcW w:w="1701" w:type="dxa"/>
            <w:tcBorders>
              <w:top w:val="single" w:sz="4" w:space="0" w:color="000000"/>
              <w:left w:val="nil"/>
              <w:bottom w:val="single" w:sz="4" w:space="0" w:color="000000"/>
              <w:right w:val="single" w:sz="4" w:space="0" w:color="000000"/>
            </w:tcBorders>
            <w:vAlign w:val="center"/>
            <w:hideMark/>
          </w:tcPr>
          <w:p w:rsidR="004F1968" w:rsidRDefault="004F1968" w:rsidP="009F59A9">
            <w:pPr>
              <w:pStyle w:val="110"/>
              <w:jc w:val="center"/>
              <w:rPr>
                <w:sz w:val="20"/>
                <w:szCs w:val="20"/>
                <w:lang w:eastAsia="en-US"/>
              </w:rPr>
            </w:pPr>
            <w:r>
              <w:rPr>
                <w:sz w:val="20"/>
                <w:szCs w:val="20"/>
                <w:lang w:eastAsia="en-US"/>
              </w:rPr>
              <w:t>Наименование конца участка</w:t>
            </w:r>
          </w:p>
        </w:tc>
        <w:tc>
          <w:tcPr>
            <w:tcW w:w="1701" w:type="dxa"/>
            <w:tcBorders>
              <w:top w:val="single" w:sz="4" w:space="0" w:color="000000"/>
              <w:left w:val="nil"/>
              <w:bottom w:val="single" w:sz="4" w:space="0" w:color="000000"/>
              <w:right w:val="single" w:sz="4" w:space="0" w:color="000000"/>
            </w:tcBorders>
            <w:vAlign w:val="center"/>
            <w:hideMark/>
          </w:tcPr>
          <w:p w:rsidR="004F1968" w:rsidRDefault="004F1968" w:rsidP="009F59A9">
            <w:pPr>
              <w:pStyle w:val="110"/>
              <w:jc w:val="center"/>
              <w:rPr>
                <w:sz w:val="20"/>
                <w:szCs w:val="20"/>
                <w:lang w:eastAsia="en-US"/>
              </w:rPr>
            </w:pPr>
            <w:r>
              <w:rPr>
                <w:sz w:val="20"/>
                <w:szCs w:val="20"/>
                <w:lang w:eastAsia="en-US"/>
              </w:rPr>
              <w:t>Длина участка, м</w:t>
            </w:r>
          </w:p>
        </w:tc>
        <w:tc>
          <w:tcPr>
            <w:tcW w:w="2306" w:type="dxa"/>
            <w:tcBorders>
              <w:top w:val="single" w:sz="4" w:space="0" w:color="000000"/>
              <w:left w:val="nil"/>
              <w:bottom w:val="single" w:sz="4" w:space="0" w:color="000000"/>
              <w:right w:val="single" w:sz="4" w:space="0" w:color="000000"/>
            </w:tcBorders>
            <w:vAlign w:val="center"/>
            <w:hideMark/>
          </w:tcPr>
          <w:p w:rsidR="004F1968" w:rsidRDefault="004F1968" w:rsidP="009F59A9">
            <w:pPr>
              <w:pStyle w:val="110"/>
              <w:jc w:val="center"/>
              <w:rPr>
                <w:sz w:val="20"/>
                <w:szCs w:val="20"/>
                <w:lang w:eastAsia="en-US"/>
              </w:rPr>
            </w:pPr>
            <w:r>
              <w:rPr>
                <w:sz w:val="20"/>
                <w:szCs w:val="20"/>
                <w:lang w:eastAsia="en-US"/>
              </w:rPr>
              <w:t>Внутренний диаметр подающего трубопровода, м</w:t>
            </w:r>
          </w:p>
        </w:tc>
        <w:tc>
          <w:tcPr>
            <w:tcW w:w="1912" w:type="dxa"/>
            <w:tcBorders>
              <w:top w:val="single" w:sz="4" w:space="0" w:color="000000"/>
              <w:left w:val="nil"/>
              <w:bottom w:val="single" w:sz="4" w:space="0" w:color="000000"/>
              <w:right w:val="single" w:sz="4" w:space="0" w:color="000000"/>
            </w:tcBorders>
            <w:vAlign w:val="center"/>
            <w:hideMark/>
          </w:tcPr>
          <w:p w:rsidR="004F1968" w:rsidRDefault="004F1968" w:rsidP="009F59A9">
            <w:pPr>
              <w:pStyle w:val="110"/>
              <w:jc w:val="center"/>
              <w:rPr>
                <w:sz w:val="20"/>
                <w:szCs w:val="20"/>
                <w:lang w:eastAsia="en-US"/>
              </w:rPr>
            </w:pPr>
            <w:r>
              <w:rPr>
                <w:sz w:val="20"/>
                <w:szCs w:val="20"/>
                <w:lang w:eastAsia="en-US"/>
              </w:rPr>
              <w:t>Внутренний диаметр обратного трубопровода, м</w:t>
            </w:r>
          </w:p>
        </w:tc>
      </w:tr>
      <w:tr w:rsidR="004F1968" w:rsidTr="004F1968">
        <w:trPr>
          <w:trHeight w:val="227"/>
          <w:jc w:val="center"/>
        </w:trPr>
        <w:tc>
          <w:tcPr>
            <w:tcW w:w="1951" w:type="dxa"/>
            <w:tcBorders>
              <w:top w:val="single" w:sz="4" w:space="0" w:color="000000"/>
              <w:left w:val="single" w:sz="4" w:space="0" w:color="000000"/>
              <w:bottom w:val="single" w:sz="4" w:space="0" w:color="000000"/>
              <w:right w:val="single" w:sz="4" w:space="0" w:color="000000"/>
            </w:tcBorders>
            <w:vAlign w:val="center"/>
            <w:hideMark/>
          </w:tcPr>
          <w:p w:rsidR="004F1968" w:rsidRDefault="004F1968" w:rsidP="009F59A9">
            <w:pPr>
              <w:spacing w:line="240" w:lineRule="auto"/>
              <w:ind w:firstLine="0"/>
              <w:jc w:val="center"/>
              <w:rPr>
                <w:rFonts w:cs="Times New Roman"/>
                <w:color w:val="000000"/>
                <w:sz w:val="20"/>
                <w:szCs w:val="20"/>
              </w:rPr>
            </w:pPr>
            <w:r>
              <w:rPr>
                <w:rFonts w:cs="Times New Roman"/>
                <w:color w:val="000000"/>
                <w:sz w:val="20"/>
                <w:szCs w:val="20"/>
              </w:rPr>
              <w:t>Котельная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F1968" w:rsidRDefault="004F1968" w:rsidP="009F59A9">
            <w:pPr>
              <w:spacing w:line="240" w:lineRule="auto"/>
              <w:ind w:firstLine="0"/>
              <w:jc w:val="center"/>
              <w:rPr>
                <w:rFonts w:cs="Times New Roman"/>
                <w:color w:val="000000"/>
                <w:sz w:val="20"/>
                <w:szCs w:val="20"/>
              </w:rPr>
            </w:pPr>
            <w:r>
              <w:rPr>
                <w:rFonts w:cs="Times New Roman"/>
                <w:color w:val="000000"/>
                <w:sz w:val="20"/>
                <w:szCs w:val="20"/>
              </w:rPr>
              <w:t>Уз13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F1968" w:rsidRDefault="004F1968" w:rsidP="009F59A9">
            <w:pPr>
              <w:spacing w:line="240" w:lineRule="auto"/>
              <w:ind w:firstLine="0"/>
              <w:jc w:val="center"/>
              <w:rPr>
                <w:rFonts w:cs="Times New Roman"/>
                <w:color w:val="000000"/>
                <w:sz w:val="20"/>
                <w:szCs w:val="20"/>
              </w:rPr>
            </w:pPr>
            <w:r>
              <w:rPr>
                <w:rFonts w:cs="Times New Roman"/>
                <w:color w:val="000000"/>
                <w:sz w:val="20"/>
                <w:szCs w:val="20"/>
              </w:rPr>
              <w:t>205</w:t>
            </w:r>
          </w:p>
        </w:tc>
        <w:tc>
          <w:tcPr>
            <w:tcW w:w="2306" w:type="dxa"/>
            <w:tcBorders>
              <w:top w:val="single" w:sz="4" w:space="0" w:color="000000"/>
              <w:left w:val="single" w:sz="4" w:space="0" w:color="000000"/>
              <w:bottom w:val="single" w:sz="4" w:space="0" w:color="000000"/>
              <w:right w:val="single" w:sz="4" w:space="0" w:color="000000"/>
            </w:tcBorders>
            <w:vAlign w:val="center"/>
            <w:hideMark/>
          </w:tcPr>
          <w:p w:rsidR="004F1968" w:rsidRDefault="004F1968" w:rsidP="009F59A9">
            <w:pPr>
              <w:spacing w:line="240" w:lineRule="auto"/>
              <w:ind w:firstLine="0"/>
              <w:jc w:val="center"/>
              <w:rPr>
                <w:rFonts w:cs="Times New Roman"/>
                <w:color w:val="000000"/>
                <w:sz w:val="20"/>
                <w:szCs w:val="20"/>
              </w:rPr>
            </w:pPr>
            <w:r>
              <w:rPr>
                <w:rFonts w:cs="Times New Roman"/>
                <w:color w:val="000000"/>
                <w:sz w:val="20"/>
                <w:szCs w:val="20"/>
              </w:rPr>
              <w:t>0,1</w:t>
            </w:r>
          </w:p>
        </w:tc>
        <w:tc>
          <w:tcPr>
            <w:tcW w:w="1912" w:type="dxa"/>
            <w:tcBorders>
              <w:top w:val="single" w:sz="4" w:space="0" w:color="000000"/>
              <w:left w:val="single" w:sz="4" w:space="0" w:color="000000"/>
              <w:bottom w:val="single" w:sz="4" w:space="0" w:color="000000"/>
              <w:right w:val="single" w:sz="4" w:space="0" w:color="000000"/>
            </w:tcBorders>
            <w:vAlign w:val="center"/>
            <w:hideMark/>
          </w:tcPr>
          <w:p w:rsidR="004F1968" w:rsidRDefault="004F1968" w:rsidP="009F59A9">
            <w:pPr>
              <w:spacing w:line="240" w:lineRule="auto"/>
              <w:ind w:firstLine="0"/>
              <w:jc w:val="center"/>
              <w:rPr>
                <w:rFonts w:cs="Times New Roman"/>
                <w:color w:val="000000"/>
                <w:sz w:val="20"/>
                <w:szCs w:val="20"/>
              </w:rPr>
            </w:pPr>
            <w:r>
              <w:rPr>
                <w:rFonts w:cs="Times New Roman"/>
                <w:color w:val="000000"/>
                <w:sz w:val="20"/>
                <w:szCs w:val="20"/>
              </w:rPr>
              <w:t>0,1</w:t>
            </w:r>
          </w:p>
        </w:tc>
      </w:tr>
    </w:tbl>
    <w:p w:rsidR="002D2F82" w:rsidRPr="0006471E" w:rsidRDefault="002D2F82" w:rsidP="009F59A9">
      <w:pPr>
        <w:spacing w:line="240" w:lineRule="auto"/>
        <w:rPr>
          <w:sz w:val="22"/>
        </w:rPr>
      </w:pPr>
    </w:p>
    <w:p w:rsidR="008F72BB" w:rsidRPr="0006471E" w:rsidRDefault="002D2F82" w:rsidP="00190FA9">
      <w:pPr>
        <w:pStyle w:val="14"/>
        <w:numPr>
          <w:ilvl w:val="0"/>
          <w:numId w:val="5"/>
        </w:numPr>
        <w:spacing w:line="240" w:lineRule="auto"/>
        <w:ind w:left="0" w:firstLine="567"/>
        <w:outlineLvl w:val="1"/>
      </w:pPr>
      <w:bookmarkStart w:id="106" w:name="_Toc500929953"/>
      <w:bookmarkStart w:id="107" w:name="_Toc500930750"/>
      <w:bookmarkStart w:id="108" w:name="_Toc499796736"/>
      <w:r w:rsidRPr="0006471E">
        <w:t xml:space="preserve">Предложения </w:t>
      </w:r>
      <w:r w:rsidR="008F72BB" w:rsidRPr="0006471E">
        <w:t>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6"/>
      <w:bookmarkEnd w:id="107"/>
      <w:r w:rsidR="008F72BB" w:rsidRPr="0006471E">
        <w:t xml:space="preserve"> </w:t>
      </w:r>
    </w:p>
    <w:p w:rsidR="004F1968" w:rsidRPr="004F1968" w:rsidRDefault="004F1968" w:rsidP="009F59A9">
      <w:pPr>
        <w:pStyle w:val="14"/>
        <w:keepNext w:val="0"/>
        <w:keepLines w:val="0"/>
        <w:spacing w:line="240" w:lineRule="auto"/>
        <w:ind w:firstLine="567"/>
        <w:outlineLvl w:val="9"/>
        <w:rPr>
          <w:rFonts w:eastAsiaTheme="minorHAnsi" w:cstheme="minorBidi"/>
          <w:b w:val="0"/>
          <w:bCs w:val="0"/>
          <w:sz w:val="24"/>
          <w:szCs w:val="26"/>
          <w:lang w:eastAsia="en-US"/>
        </w:rPr>
      </w:pPr>
      <w:bookmarkStart w:id="109" w:name="_Toc499796737"/>
      <w:bookmarkEnd w:id="108"/>
      <w:r w:rsidRPr="004F1968">
        <w:rPr>
          <w:rFonts w:eastAsiaTheme="minorHAnsi" w:cstheme="minorBidi"/>
          <w:b w:val="0"/>
          <w:bCs w:val="0"/>
          <w:sz w:val="24"/>
          <w:szCs w:val="26"/>
          <w:lang w:eastAsia="en-US"/>
        </w:rPr>
        <w:t>По данным Генерального плана и Муниципальной программы «Развитие жилищно-коммунального комплекса и повышение энергетической эффективности в Нижневартовском районе на 2014−2020 годы» планируется реконструкция тепловых сетей:</w:t>
      </w:r>
    </w:p>
    <w:p w:rsidR="004F1968" w:rsidRPr="004F1968" w:rsidRDefault="004F1968" w:rsidP="009F59A9">
      <w:pPr>
        <w:pStyle w:val="14"/>
        <w:spacing w:line="240" w:lineRule="auto"/>
        <w:ind w:firstLine="567"/>
        <w:outlineLvl w:val="9"/>
        <w:rPr>
          <w:rFonts w:eastAsiaTheme="minorHAnsi" w:cstheme="minorBidi"/>
          <w:b w:val="0"/>
          <w:bCs w:val="0"/>
          <w:sz w:val="24"/>
          <w:szCs w:val="26"/>
          <w:lang w:eastAsia="en-US"/>
        </w:rPr>
      </w:pPr>
      <w:r w:rsidRPr="004F1968">
        <w:rPr>
          <w:rFonts w:eastAsiaTheme="minorHAnsi" w:cstheme="minorBidi"/>
          <w:b w:val="0"/>
          <w:bCs w:val="0"/>
          <w:sz w:val="24"/>
          <w:szCs w:val="26"/>
          <w:lang w:eastAsia="en-US"/>
        </w:rPr>
        <w:lastRenderedPageBreak/>
        <w:t>- Реконструкция сетей теплоснабжения, с использованием предизолированных труб в ППУ изоляции (Реконструкция сетей теплоснабжения позволит снизить потери тепловой энергии и повысить надежность теплоснабжения потребителей). Год реализации 2016-2017;</w:t>
      </w:r>
    </w:p>
    <w:p w:rsidR="004F1968" w:rsidRPr="004F1968" w:rsidRDefault="004F1968" w:rsidP="009F59A9">
      <w:pPr>
        <w:pStyle w:val="14"/>
        <w:spacing w:line="240" w:lineRule="auto"/>
        <w:ind w:firstLine="567"/>
        <w:outlineLvl w:val="9"/>
        <w:rPr>
          <w:rFonts w:eastAsiaTheme="minorHAnsi" w:cstheme="minorBidi"/>
          <w:b w:val="0"/>
          <w:bCs w:val="0"/>
          <w:sz w:val="24"/>
          <w:szCs w:val="26"/>
          <w:lang w:eastAsia="en-US"/>
        </w:rPr>
      </w:pPr>
      <w:r w:rsidRPr="004F1968">
        <w:rPr>
          <w:rFonts w:eastAsiaTheme="minorHAnsi" w:cstheme="minorBidi"/>
          <w:b w:val="0"/>
          <w:bCs w:val="0"/>
          <w:sz w:val="24"/>
          <w:szCs w:val="26"/>
          <w:lang w:eastAsia="en-US"/>
        </w:rPr>
        <w:t>- Промывка и опресовка системы теплоснабжения сельского поселения Аган (Сети ТВС протяженностью 7 398,2 п/м). Год реализации 2017-2018;</w:t>
      </w:r>
    </w:p>
    <w:p w:rsidR="004F1968" w:rsidRDefault="004F1968" w:rsidP="009F59A9">
      <w:pPr>
        <w:pStyle w:val="14"/>
        <w:spacing w:after="0" w:line="240" w:lineRule="auto"/>
        <w:ind w:firstLine="567"/>
        <w:outlineLvl w:val="9"/>
        <w:rPr>
          <w:rFonts w:eastAsiaTheme="minorHAnsi" w:cstheme="minorBidi"/>
          <w:b w:val="0"/>
          <w:bCs w:val="0"/>
          <w:sz w:val="24"/>
          <w:szCs w:val="26"/>
          <w:lang w:eastAsia="en-US"/>
        </w:rPr>
      </w:pPr>
      <w:r w:rsidRPr="004F1968">
        <w:rPr>
          <w:rFonts w:eastAsiaTheme="minorHAnsi" w:cstheme="minorBidi"/>
          <w:b w:val="0"/>
          <w:bCs w:val="0"/>
          <w:sz w:val="24"/>
          <w:szCs w:val="26"/>
          <w:lang w:eastAsia="en-US"/>
        </w:rPr>
        <w:t xml:space="preserve">- Замена сетей ТВС от котельной до ТК-1 по ул. Рыбников в с. п. </w:t>
      </w:r>
      <w:r>
        <w:rPr>
          <w:rFonts w:eastAsiaTheme="minorHAnsi" w:cstheme="minorBidi"/>
          <w:b w:val="0"/>
          <w:bCs w:val="0"/>
          <w:sz w:val="24"/>
          <w:szCs w:val="26"/>
          <w:lang w:eastAsia="en-US"/>
        </w:rPr>
        <w:t>Аган (Повышение надежности и качества предостав</w:t>
      </w:r>
      <w:r w:rsidRPr="004F1968">
        <w:rPr>
          <w:rFonts w:eastAsiaTheme="minorHAnsi" w:cstheme="minorBidi"/>
          <w:b w:val="0"/>
          <w:bCs w:val="0"/>
          <w:sz w:val="24"/>
          <w:szCs w:val="26"/>
          <w:lang w:eastAsia="en-US"/>
        </w:rPr>
        <w:t>ления жилищно-коммунальных услуг). Год реализации 2016.</w:t>
      </w:r>
    </w:p>
    <w:bookmarkEnd w:id="109"/>
    <w:p w:rsidR="004F1968" w:rsidRPr="0006471E" w:rsidRDefault="004F1968" w:rsidP="009F59A9">
      <w:pPr>
        <w:tabs>
          <w:tab w:val="left" w:pos="5814"/>
        </w:tabs>
        <w:spacing w:line="240" w:lineRule="auto"/>
        <w:ind w:firstLine="567"/>
        <w:rPr>
          <w:rFonts w:eastAsia="Times New Roman" w:cs="Times New Roman"/>
          <w:szCs w:val="24"/>
          <w:lang w:eastAsia="ru-RU"/>
        </w:rPr>
      </w:pPr>
    </w:p>
    <w:p w:rsidR="002D2F82" w:rsidRPr="0006471E" w:rsidRDefault="002D2F82" w:rsidP="00190FA9">
      <w:pPr>
        <w:pStyle w:val="14"/>
        <w:numPr>
          <w:ilvl w:val="0"/>
          <w:numId w:val="5"/>
        </w:numPr>
        <w:spacing w:line="240" w:lineRule="auto"/>
        <w:ind w:left="0" w:firstLine="567"/>
        <w:outlineLvl w:val="1"/>
      </w:pPr>
      <w:bookmarkStart w:id="110" w:name="_Toc499796738"/>
      <w:bookmarkStart w:id="111" w:name="_Toc500929954"/>
      <w:bookmarkStart w:id="112" w:name="_Toc500930751"/>
      <w:r w:rsidRPr="0006471E">
        <w:t>Предложения по строительству и реконструкции тепловых сетей для обеспечения нормативной надежности и безопасности теплоснабжения</w:t>
      </w:r>
      <w:bookmarkEnd w:id="110"/>
      <w:bookmarkEnd w:id="111"/>
      <w:bookmarkEnd w:id="112"/>
    </w:p>
    <w:p w:rsidR="0042669E" w:rsidRDefault="0042669E" w:rsidP="009F59A9">
      <w:pPr>
        <w:spacing w:line="240" w:lineRule="auto"/>
        <w:ind w:firstLine="567"/>
        <w:rPr>
          <w:rFonts w:cs="Times New Roman"/>
        </w:rPr>
      </w:pPr>
      <w:r>
        <w:rPr>
          <w:rFonts w:cs="Times New Roman"/>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8F72BB" w:rsidRPr="0006471E" w:rsidRDefault="008F72BB" w:rsidP="009F59A9">
      <w:pPr>
        <w:spacing w:line="240" w:lineRule="auto"/>
        <w:ind w:firstLine="567"/>
        <w:rPr>
          <w:szCs w:val="26"/>
        </w:rPr>
      </w:pPr>
    </w:p>
    <w:p w:rsidR="008F72BB" w:rsidRPr="0006471E" w:rsidRDefault="004F1968" w:rsidP="00190FA9">
      <w:pPr>
        <w:pStyle w:val="14"/>
        <w:numPr>
          <w:ilvl w:val="0"/>
          <w:numId w:val="5"/>
        </w:numPr>
        <w:spacing w:line="240" w:lineRule="auto"/>
        <w:ind w:left="0" w:firstLine="567"/>
        <w:outlineLvl w:val="1"/>
        <w:rPr>
          <w:szCs w:val="26"/>
        </w:rPr>
      </w:pPr>
      <w:bookmarkStart w:id="113" w:name="_Toc500929955"/>
      <w:bookmarkStart w:id="114" w:name="_Toc500930752"/>
      <w:r>
        <w:rPr>
          <w:shd w:val="clear" w:color="auto" w:fill="FFFFFF"/>
        </w:rPr>
        <w:t>П</w:t>
      </w:r>
      <w:r w:rsidR="008F72BB" w:rsidRPr="0006471E">
        <w:rPr>
          <w:shd w:val="clear" w:color="auto" w:fill="FFFFFF"/>
        </w:rPr>
        <w:t>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113"/>
      <w:bookmarkEnd w:id="114"/>
    </w:p>
    <w:p w:rsidR="008F72BB" w:rsidRPr="0006471E" w:rsidRDefault="0042669E" w:rsidP="009F59A9">
      <w:pPr>
        <w:spacing w:line="240" w:lineRule="auto"/>
        <w:ind w:firstLine="567"/>
        <w:rPr>
          <w:szCs w:val="26"/>
        </w:rPr>
      </w:pPr>
      <w:r>
        <w:rPr>
          <w:szCs w:val="26"/>
        </w:rPr>
        <w:t>На сегодняшний день в с. п. Аган горячее водоснабжение отсутствует. В перспективе горячее водоснабжение будет обеспечиваться установкой индивидуальных подогревателей холодной воды на потребителях.</w:t>
      </w:r>
    </w:p>
    <w:p w:rsidR="008F72BB" w:rsidRPr="0006471E" w:rsidRDefault="0042669E" w:rsidP="009F59A9">
      <w:pPr>
        <w:spacing w:line="240" w:lineRule="auto"/>
        <w:ind w:firstLine="567"/>
        <w:rPr>
          <w:szCs w:val="26"/>
        </w:rPr>
      </w:pPr>
      <w:r>
        <w:rPr>
          <w:szCs w:val="26"/>
        </w:rPr>
        <w:t>Мероприятия по реконструкции тепловых сетей в целях обеспечения гидравлических режимов не запланированы.</w:t>
      </w:r>
    </w:p>
    <w:p w:rsidR="008F72BB" w:rsidRPr="0006471E" w:rsidRDefault="008F72BB" w:rsidP="009F59A9">
      <w:pPr>
        <w:spacing w:line="240" w:lineRule="auto"/>
        <w:ind w:firstLine="567"/>
        <w:rPr>
          <w:szCs w:val="26"/>
        </w:rPr>
      </w:pPr>
    </w:p>
    <w:p w:rsidR="008F72BB" w:rsidRPr="0006471E" w:rsidRDefault="008F72BB" w:rsidP="009F59A9">
      <w:pPr>
        <w:spacing w:line="240" w:lineRule="auto"/>
        <w:ind w:firstLine="567"/>
        <w:rPr>
          <w:szCs w:val="26"/>
        </w:rPr>
      </w:pPr>
    </w:p>
    <w:p w:rsidR="002D2F82" w:rsidRPr="0006471E" w:rsidRDefault="002D2F82" w:rsidP="009F59A9">
      <w:pPr>
        <w:pStyle w:val="10"/>
        <w:spacing w:line="240" w:lineRule="auto"/>
        <w:sectPr w:rsidR="002D2F82" w:rsidRPr="0006471E" w:rsidSect="008E354D">
          <w:pgSz w:w="11907" w:h="16840" w:code="9"/>
          <w:pgMar w:top="1134" w:right="850" w:bottom="1134" w:left="1701" w:header="856" w:footer="833" w:gutter="0"/>
          <w:paperSrc w:other="1"/>
          <w:cols w:space="708"/>
          <w:docGrid w:linePitch="326"/>
        </w:sectPr>
      </w:pPr>
      <w:bookmarkStart w:id="115" w:name="_Toc499796739"/>
    </w:p>
    <w:p w:rsidR="002D2F82" w:rsidRPr="009327EB" w:rsidRDefault="002D2F82" w:rsidP="009F59A9">
      <w:pPr>
        <w:pStyle w:val="10"/>
        <w:spacing w:line="240" w:lineRule="auto"/>
        <w:rPr>
          <w:sz w:val="28"/>
          <w:szCs w:val="28"/>
        </w:rPr>
      </w:pPr>
      <w:bookmarkStart w:id="116" w:name="_Toc500929956"/>
      <w:bookmarkStart w:id="117" w:name="_Toc500930753"/>
      <w:r w:rsidRPr="009327EB">
        <w:rPr>
          <w:sz w:val="28"/>
          <w:szCs w:val="28"/>
        </w:rPr>
        <w:lastRenderedPageBreak/>
        <w:t>Раздел 6. Перспективные топливные балансы</w:t>
      </w:r>
      <w:bookmarkEnd w:id="115"/>
      <w:bookmarkEnd w:id="116"/>
      <w:bookmarkEnd w:id="117"/>
    </w:p>
    <w:p w:rsidR="0042669E" w:rsidRDefault="0042669E" w:rsidP="009F59A9">
      <w:pPr>
        <w:pStyle w:val="af2"/>
        <w:tabs>
          <w:tab w:val="left" w:pos="0"/>
        </w:tabs>
        <w:ind w:firstLine="567"/>
      </w:pPr>
      <w:r>
        <w:t>Существующая Аганская котельная в качестве резервного топлива использует нефть, в качестве резервного используется нефть.</w:t>
      </w:r>
    </w:p>
    <w:p w:rsidR="0042669E" w:rsidRDefault="0042669E" w:rsidP="009F59A9">
      <w:pPr>
        <w:pStyle w:val="af2"/>
        <w:tabs>
          <w:tab w:val="left" w:pos="0"/>
        </w:tabs>
        <w:ind w:firstLine="567"/>
      </w:pPr>
      <w:r>
        <w:t>Согласно планам развития с. п. Аган планируется строительство новой котельной, которая примет на себя существующую и перспективную нагрузку. Основным топливом на котельной будет природный газ. В качестве резервного предлагается использовать нефть.</w:t>
      </w:r>
    </w:p>
    <w:p w:rsidR="0042669E" w:rsidRDefault="0042669E" w:rsidP="009F59A9">
      <w:pPr>
        <w:pStyle w:val="af4"/>
        <w:tabs>
          <w:tab w:val="left" w:pos="0"/>
        </w:tabs>
        <w:spacing w:after="0"/>
        <w:ind w:firstLine="567"/>
        <w:jc w:val="both"/>
        <w:rPr>
          <w:rFonts w:eastAsiaTheme="minorHAnsi"/>
        </w:rPr>
      </w:pPr>
      <w:r>
        <w:t>Перспективное потребление топлива рассчитано с учетом ввода новых потребителей согласно развитию и представлено в таблице:</w:t>
      </w:r>
    </w:p>
    <w:p w:rsidR="0042669E" w:rsidRDefault="0042669E" w:rsidP="009F59A9">
      <w:pPr>
        <w:pStyle w:val="af4"/>
        <w:tabs>
          <w:tab w:val="left" w:pos="0"/>
          <w:tab w:val="left" w:pos="3291"/>
        </w:tabs>
        <w:spacing w:after="0"/>
        <w:ind w:firstLine="567"/>
        <w:jc w:val="both"/>
      </w:pPr>
      <w:r>
        <w:tab/>
      </w:r>
    </w:p>
    <w:p w:rsidR="0042669E" w:rsidRPr="0042669E" w:rsidRDefault="0042669E" w:rsidP="009F59A9">
      <w:pPr>
        <w:pStyle w:val="af6"/>
        <w:spacing w:before="0" w:after="0" w:line="240" w:lineRule="auto"/>
        <w:ind w:firstLine="567"/>
        <w:rPr>
          <w:rFonts w:eastAsiaTheme="minorHAnsi"/>
          <w:b w:val="0"/>
          <w:sz w:val="24"/>
          <w:szCs w:val="24"/>
        </w:rPr>
      </w:pPr>
      <w:bookmarkStart w:id="118" w:name="_Toc500929867"/>
      <w:r w:rsidRPr="0042669E">
        <w:rPr>
          <w:b w:val="0"/>
          <w:sz w:val="24"/>
          <w:szCs w:val="24"/>
        </w:rPr>
        <w:t xml:space="preserve">Таблица </w:t>
      </w:r>
      <w:r w:rsidR="00086C82" w:rsidRPr="0042669E">
        <w:rPr>
          <w:b w:val="0"/>
          <w:sz w:val="24"/>
          <w:szCs w:val="24"/>
        </w:rPr>
        <w:fldChar w:fldCharType="begin"/>
      </w:r>
      <w:r w:rsidRPr="0042669E">
        <w:rPr>
          <w:b w:val="0"/>
          <w:sz w:val="24"/>
          <w:szCs w:val="24"/>
        </w:rPr>
        <w:instrText xml:space="preserve"> SEQ Таблица \* ARABIC </w:instrText>
      </w:r>
      <w:r w:rsidR="00086C82" w:rsidRPr="0042669E">
        <w:rPr>
          <w:b w:val="0"/>
          <w:sz w:val="24"/>
          <w:szCs w:val="24"/>
        </w:rPr>
        <w:fldChar w:fldCharType="separate"/>
      </w:r>
      <w:r w:rsidR="00B0403C">
        <w:rPr>
          <w:b w:val="0"/>
          <w:noProof/>
          <w:sz w:val="24"/>
          <w:szCs w:val="24"/>
        </w:rPr>
        <w:t>8</w:t>
      </w:r>
      <w:r w:rsidR="00086C82" w:rsidRPr="0042669E">
        <w:rPr>
          <w:b w:val="0"/>
          <w:sz w:val="24"/>
          <w:szCs w:val="24"/>
        </w:rPr>
        <w:fldChar w:fldCharType="end"/>
      </w:r>
      <w:r w:rsidRPr="0042669E">
        <w:rPr>
          <w:b w:val="0"/>
          <w:sz w:val="24"/>
          <w:szCs w:val="24"/>
        </w:rPr>
        <w:t xml:space="preserve"> - Перспективное потребление топлива.</w:t>
      </w:r>
      <w:bookmarkEnd w:id="118"/>
    </w:p>
    <w:tbl>
      <w:tblPr>
        <w:tblW w:w="5000" w:type="pct"/>
        <w:jc w:val="center"/>
        <w:tblLayout w:type="fixed"/>
        <w:tblLook w:val="04A0"/>
      </w:tblPr>
      <w:tblGrid>
        <w:gridCol w:w="2944"/>
        <w:gridCol w:w="865"/>
        <w:gridCol w:w="1165"/>
        <w:gridCol w:w="1165"/>
        <w:gridCol w:w="1103"/>
        <w:gridCol w:w="1165"/>
        <w:gridCol w:w="1165"/>
      </w:tblGrid>
      <w:tr w:rsidR="0042669E" w:rsidTr="0042669E">
        <w:trPr>
          <w:trHeight w:val="227"/>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показателя</w:t>
            </w:r>
          </w:p>
        </w:tc>
        <w:tc>
          <w:tcPr>
            <w:tcW w:w="865"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Ед. изм.</w:t>
            </w:r>
          </w:p>
        </w:tc>
        <w:tc>
          <w:tcPr>
            <w:tcW w:w="1165"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2016</w:t>
            </w:r>
          </w:p>
        </w:tc>
        <w:tc>
          <w:tcPr>
            <w:tcW w:w="1165"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1103"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2018</w:t>
            </w:r>
          </w:p>
        </w:tc>
        <w:tc>
          <w:tcPr>
            <w:tcW w:w="1165"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2019-2023</w:t>
            </w:r>
          </w:p>
        </w:tc>
        <w:tc>
          <w:tcPr>
            <w:tcW w:w="1165"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2024-2028</w:t>
            </w:r>
          </w:p>
        </w:tc>
      </w:tr>
      <w:tr w:rsidR="0042669E" w:rsidTr="0042669E">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Аганская котельная</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Выработка тепловой энергии</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8297,96</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8297,96</w:t>
            </w:r>
          </w:p>
        </w:tc>
        <w:tc>
          <w:tcPr>
            <w:tcW w:w="1103"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Удельный расход условного топлива на выработку тепловой энергии</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кг.у.т./Гкал</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172,60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172,60</w:t>
            </w:r>
          </w:p>
        </w:tc>
        <w:tc>
          <w:tcPr>
            <w:tcW w:w="1103"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Расход условного топлива</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1433,70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1433,70</w:t>
            </w:r>
          </w:p>
        </w:tc>
        <w:tc>
          <w:tcPr>
            <w:tcW w:w="1103"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природный газ</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нефть</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1433,70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1433,70</w:t>
            </w:r>
          </w:p>
        </w:tc>
        <w:tc>
          <w:tcPr>
            <w:tcW w:w="1103"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Расход натурального топлива</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1002,60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1002,60</w:t>
            </w:r>
          </w:p>
        </w:tc>
        <w:tc>
          <w:tcPr>
            <w:tcW w:w="1103"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природный газ</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тыс. м3</w:t>
            </w: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нефть</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тонн</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1002,60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1002,60</w:t>
            </w:r>
          </w:p>
        </w:tc>
        <w:tc>
          <w:tcPr>
            <w:tcW w:w="1103"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Средневзвешенная калорийность природного газа</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Средневзвешенная калорийность нефти</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10009,87</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10009,87</w:t>
            </w:r>
          </w:p>
        </w:tc>
        <w:tc>
          <w:tcPr>
            <w:tcW w:w="1103"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Перспективная газовая котельная</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Выработка тепловой энергии</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12029,94</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12029,94</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21161,68</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Удельный расход условного топлива на выработку тепловой энергии</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кг.у.т./Гкал</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154,00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154,00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154,00</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Расход условного топлива</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1852,61</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1852,61</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3258,90</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природный газ</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1852,61</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1852,61</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3258,90</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нефть</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0,00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0,00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0,00</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Расход натурального топлива</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1591,20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1591,20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2799,05</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природный газ</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тыс. м3</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1591,20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1591,20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2799,05</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нефть</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тонн</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0,00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0,00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0,00</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Средневзвешенная калорийность природного газа</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8150,00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8150,00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8150,00</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Средневзвешенная калорийность нефти</w:t>
            </w:r>
          </w:p>
        </w:tc>
        <w:tc>
          <w:tcPr>
            <w:tcW w:w="8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0,00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0,00</w:t>
            </w:r>
          </w:p>
        </w:tc>
        <w:tc>
          <w:tcPr>
            <w:tcW w:w="116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cs="Times New Roman"/>
                <w:color w:val="000000"/>
                <w:sz w:val="20"/>
                <w:szCs w:val="20"/>
              </w:rPr>
            </w:pPr>
            <w:r>
              <w:rPr>
                <w:rFonts w:cs="Times New Roman"/>
                <w:color w:val="000000"/>
                <w:sz w:val="20"/>
                <w:szCs w:val="20"/>
              </w:rPr>
              <w:t>0,00</w:t>
            </w:r>
          </w:p>
        </w:tc>
      </w:tr>
    </w:tbl>
    <w:p w:rsidR="0042669E" w:rsidRDefault="0042669E" w:rsidP="009F59A9">
      <w:pPr>
        <w:pStyle w:val="af2"/>
        <w:rPr>
          <w:rFonts w:eastAsia="Calibri" w:cs="Times New Roman"/>
          <w:szCs w:val="24"/>
          <w:lang w:eastAsia="ru-RU"/>
        </w:rPr>
      </w:pPr>
    </w:p>
    <w:p w:rsidR="0042669E" w:rsidRDefault="0042669E" w:rsidP="009F59A9">
      <w:pPr>
        <w:pStyle w:val="af2"/>
        <w:tabs>
          <w:tab w:val="left" w:pos="0"/>
        </w:tabs>
        <w:ind w:firstLine="567"/>
      </w:pPr>
      <w:r>
        <w:t>Максимально часовые расходы топлива рассчитаны по расчетной часовой нагрузке котельной. Существующая система теплоснабжения с. п. Аган не предполагает нагрузку на горячее водоснабжения. Исходя из этого в летний период Аганская котельная не работает. В перспективе планируется обеспечивать потребителей горячим водоснабжением за счет установки на потребителях подогревателей воды.</w:t>
      </w:r>
    </w:p>
    <w:p w:rsidR="0042669E" w:rsidRDefault="0042669E" w:rsidP="009F59A9">
      <w:pPr>
        <w:pStyle w:val="af2"/>
        <w:rPr>
          <w:rFonts w:eastAsia="Calibri" w:cs="Times New Roman"/>
          <w:szCs w:val="24"/>
          <w:lang w:eastAsia="ru-RU"/>
        </w:rPr>
      </w:pPr>
    </w:p>
    <w:p w:rsidR="0042669E" w:rsidRDefault="0042669E" w:rsidP="009F59A9">
      <w:pPr>
        <w:pStyle w:val="af2"/>
        <w:rPr>
          <w:rFonts w:eastAsia="Calibri" w:cs="Times New Roman"/>
          <w:szCs w:val="24"/>
          <w:lang w:eastAsia="ru-RU"/>
        </w:rPr>
      </w:pPr>
    </w:p>
    <w:p w:rsidR="0042669E" w:rsidRDefault="0042669E" w:rsidP="009F59A9">
      <w:pPr>
        <w:pStyle w:val="af2"/>
        <w:rPr>
          <w:rFonts w:eastAsia="Calibri" w:cs="Times New Roman"/>
          <w:szCs w:val="24"/>
          <w:lang w:eastAsia="ru-RU"/>
        </w:rPr>
      </w:pPr>
    </w:p>
    <w:p w:rsidR="0042669E" w:rsidRDefault="0042669E" w:rsidP="009F59A9">
      <w:pPr>
        <w:pStyle w:val="af2"/>
        <w:rPr>
          <w:rFonts w:eastAsia="Calibri" w:cs="Times New Roman"/>
          <w:szCs w:val="24"/>
          <w:lang w:eastAsia="ru-RU"/>
        </w:rPr>
      </w:pPr>
    </w:p>
    <w:p w:rsidR="0042669E" w:rsidRDefault="0042669E" w:rsidP="009F59A9">
      <w:pPr>
        <w:pStyle w:val="af2"/>
        <w:rPr>
          <w:rFonts w:eastAsia="Calibri" w:cs="Times New Roman"/>
          <w:szCs w:val="24"/>
          <w:lang w:eastAsia="ru-RU"/>
        </w:rPr>
      </w:pPr>
    </w:p>
    <w:p w:rsidR="0042669E" w:rsidRPr="0042669E" w:rsidRDefault="0042669E" w:rsidP="009F59A9">
      <w:pPr>
        <w:pStyle w:val="af6"/>
        <w:spacing w:before="0" w:after="0" w:line="240" w:lineRule="auto"/>
        <w:ind w:firstLine="567"/>
        <w:rPr>
          <w:rFonts w:eastAsiaTheme="minorHAnsi"/>
          <w:b w:val="0"/>
          <w:sz w:val="24"/>
          <w:szCs w:val="24"/>
        </w:rPr>
      </w:pPr>
      <w:bookmarkStart w:id="119" w:name="_Toc500929868"/>
      <w:r w:rsidRPr="0042669E">
        <w:rPr>
          <w:b w:val="0"/>
          <w:sz w:val="24"/>
          <w:szCs w:val="24"/>
        </w:rPr>
        <w:lastRenderedPageBreak/>
        <w:t xml:space="preserve">Таблица </w:t>
      </w:r>
      <w:r w:rsidR="00086C82" w:rsidRPr="0042669E">
        <w:rPr>
          <w:b w:val="0"/>
          <w:sz w:val="24"/>
          <w:szCs w:val="24"/>
        </w:rPr>
        <w:fldChar w:fldCharType="begin"/>
      </w:r>
      <w:r w:rsidRPr="0042669E">
        <w:rPr>
          <w:b w:val="0"/>
          <w:sz w:val="24"/>
          <w:szCs w:val="24"/>
        </w:rPr>
        <w:instrText xml:space="preserve"> SEQ Таблица \* ARABIC </w:instrText>
      </w:r>
      <w:r w:rsidR="00086C82" w:rsidRPr="0042669E">
        <w:rPr>
          <w:b w:val="0"/>
          <w:sz w:val="24"/>
          <w:szCs w:val="24"/>
        </w:rPr>
        <w:fldChar w:fldCharType="separate"/>
      </w:r>
      <w:r w:rsidR="00B0403C">
        <w:rPr>
          <w:b w:val="0"/>
          <w:noProof/>
          <w:sz w:val="24"/>
          <w:szCs w:val="24"/>
        </w:rPr>
        <w:t>9</w:t>
      </w:r>
      <w:r w:rsidR="00086C82" w:rsidRPr="0042669E">
        <w:rPr>
          <w:b w:val="0"/>
          <w:sz w:val="24"/>
          <w:szCs w:val="24"/>
        </w:rPr>
        <w:fldChar w:fldCharType="end"/>
      </w:r>
      <w:r w:rsidRPr="0042669E">
        <w:rPr>
          <w:b w:val="0"/>
          <w:sz w:val="24"/>
          <w:szCs w:val="24"/>
        </w:rPr>
        <w:t xml:space="preserve"> - Максимально часовые расходы условного топлива в зимний, летний и переходный периоды.</w:t>
      </w:r>
      <w:bookmarkEnd w:id="119"/>
    </w:p>
    <w:tbl>
      <w:tblPr>
        <w:tblW w:w="5000" w:type="pct"/>
        <w:jc w:val="center"/>
        <w:tblLayout w:type="fixed"/>
        <w:tblLook w:val="04A0"/>
      </w:tblPr>
      <w:tblGrid>
        <w:gridCol w:w="2944"/>
        <w:gridCol w:w="953"/>
        <w:gridCol w:w="1135"/>
        <w:gridCol w:w="1135"/>
        <w:gridCol w:w="1135"/>
        <w:gridCol w:w="1135"/>
        <w:gridCol w:w="1135"/>
      </w:tblGrid>
      <w:tr w:rsidR="0042669E" w:rsidTr="0042669E">
        <w:trPr>
          <w:trHeight w:val="227"/>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показателя</w:t>
            </w:r>
          </w:p>
        </w:tc>
        <w:tc>
          <w:tcPr>
            <w:tcW w:w="953"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Ед. изм.</w:t>
            </w:r>
          </w:p>
        </w:tc>
        <w:tc>
          <w:tcPr>
            <w:tcW w:w="1135"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2016</w:t>
            </w:r>
          </w:p>
        </w:tc>
        <w:tc>
          <w:tcPr>
            <w:tcW w:w="1135"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1135"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2018</w:t>
            </w:r>
          </w:p>
        </w:tc>
        <w:tc>
          <w:tcPr>
            <w:tcW w:w="1135"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2019-2023</w:t>
            </w:r>
          </w:p>
        </w:tc>
        <w:tc>
          <w:tcPr>
            <w:tcW w:w="1135" w:type="dxa"/>
            <w:tcBorders>
              <w:top w:val="single" w:sz="4" w:space="0" w:color="auto"/>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2024-2028</w:t>
            </w:r>
          </w:p>
        </w:tc>
      </w:tr>
      <w:tr w:rsidR="0042669E" w:rsidTr="0042669E">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Аганская котельная</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Удельный расход условного топлива на выработку тепловой энергии</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кг.у.т./Гкал</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172,60</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172,60</w:t>
            </w: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Максимально-часовая нагрузка в зимний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2,24</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2,24</w:t>
            </w: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Расход топлива в зимний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0,39</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0,39</w:t>
            </w: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Максимально-часовая нагрузка в переходный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1,68</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1,68</w:t>
            </w: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Расход топлива в переходный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0,29</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0,29</w:t>
            </w: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Максимально-часовая нагрузка в летний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Расход топлива в летний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r>
      <w:tr w:rsidR="0042669E" w:rsidTr="0042669E">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Перспективная газовая котельная</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Удельный расход условного топлива на выработку тепловой энергии</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кг.у.т./Гкал</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154,00</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154,00</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154,00</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Максимально-часовая нагрузка в зимний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2,88</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2,88</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5,39</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Расход топлива в зимний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0,44</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0,44</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0,83</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Максимально-часовая нагрузка в переходный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2,16</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2,16</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4,04</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Расход топлива в переходный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0,33</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0,33</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0,62</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Максимально-часовая нагрузка в летний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1,05</w:t>
            </w:r>
          </w:p>
        </w:tc>
      </w:tr>
      <w:tr w:rsidR="0042669E" w:rsidTr="0042669E">
        <w:trPr>
          <w:trHeight w:val="227"/>
          <w:jc w:val="center"/>
        </w:trPr>
        <w:tc>
          <w:tcPr>
            <w:tcW w:w="2943" w:type="dxa"/>
            <w:tcBorders>
              <w:top w:val="nil"/>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Расход топлива в летний период</w:t>
            </w:r>
          </w:p>
        </w:tc>
        <w:tc>
          <w:tcPr>
            <w:tcW w:w="953"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tcPr>
          <w:p w:rsidR="0042669E" w:rsidRDefault="0042669E" w:rsidP="009F59A9">
            <w:pPr>
              <w:spacing w:line="240" w:lineRule="auto"/>
              <w:ind w:firstLine="0"/>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0,16</w:t>
            </w:r>
          </w:p>
        </w:tc>
      </w:tr>
    </w:tbl>
    <w:p w:rsidR="0042669E" w:rsidRDefault="0042669E" w:rsidP="009F59A9">
      <w:pPr>
        <w:pStyle w:val="af2"/>
        <w:tabs>
          <w:tab w:val="left" w:pos="0"/>
        </w:tabs>
        <w:rPr>
          <w:rFonts w:cs="Times New Roman"/>
        </w:rPr>
      </w:pPr>
    </w:p>
    <w:p w:rsidR="002D2F82" w:rsidRPr="0042669E" w:rsidRDefault="002D2F82" w:rsidP="009F59A9">
      <w:pPr>
        <w:pStyle w:val="10"/>
        <w:spacing w:line="240" w:lineRule="auto"/>
        <w:rPr>
          <w:sz w:val="24"/>
          <w:szCs w:val="24"/>
        </w:rPr>
        <w:sectPr w:rsidR="002D2F82" w:rsidRPr="0042669E" w:rsidSect="0042669E">
          <w:pgSz w:w="11907" w:h="16840" w:code="9"/>
          <w:pgMar w:top="1134" w:right="850" w:bottom="1134" w:left="1701" w:header="856" w:footer="833" w:gutter="0"/>
          <w:paperSrc w:other="1"/>
          <w:cols w:space="708"/>
          <w:docGrid w:linePitch="326"/>
        </w:sectPr>
      </w:pPr>
    </w:p>
    <w:p w:rsidR="002D2F82" w:rsidRPr="009327EB" w:rsidRDefault="002D2F82" w:rsidP="009F59A9">
      <w:pPr>
        <w:pStyle w:val="10"/>
        <w:spacing w:line="240" w:lineRule="auto"/>
        <w:rPr>
          <w:sz w:val="28"/>
          <w:szCs w:val="28"/>
        </w:rPr>
      </w:pPr>
      <w:bookmarkStart w:id="120" w:name="_Toc499796740"/>
      <w:bookmarkStart w:id="121" w:name="_Toc500929957"/>
      <w:bookmarkStart w:id="122" w:name="_Toc500930754"/>
      <w:r w:rsidRPr="009327EB">
        <w:rPr>
          <w:sz w:val="28"/>
          <w:szCs w:val="28"/>
        </w:rPr>
        <w:lastRenderedPageBreak/>
        <w:t>Раздел 7. Инвестиции в строительство, реконструкцию и техническое перевооружение</w:t>
      </w:r>
      <w:bookmarkEnd w:id="120"/>
      <w:bookmarkEnd w:id="121"/>
      <w:bookmarkEnd w:id="122"/>
    </w:p>
    <w:p w:rsidR="00B934E1" w:rsidRPr="0006471E" w:rsidRDefault="002D2F82" w:rsidP="00190FA9">
      <w:pPr>
        <w:pStyle w:val="14"/>
        <w:numPr>
          <w:ilvl w:val="0"/>
          <w:numId w:val="6"/>
        </w:numPr>
        <w:spacing w:line="240" w:lineRule="auto"/>
        <w:ind w:left="0" w:firstLine="567"/>
        <w:outlineLvl w:val="1"/>
      </w:pPr>
      <w:bookmarkStart w:id="123" w:name="_Toc500929958"/>
      <w:bookmarkStart w:id="124" w:name="_Toc500930755"/>
      <w:bookmarkStart w:id="125" w:name="_Toc499796741"/>
      <w:r w:rsidRPr="0006471E">
        <w:t xml:space="preserve">Предложения </w:t>
      </w:r>
      <w:r w:rsidR="00B934E1" w:rsidRPr="0006471E">
        <w:t>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23"/>
      <w:bookmarkEnd w:id="124"/>
      <w:r w:rsidR="00B934E1" w:rsidRPr="0006471E">
        <w:t xml:space="preserve"> </w:t>
      </w:r>
    </w:p>
    <w:bookmarkEnd w:id="125"/>
    <w:p w:rsidR="002D2F82" w:rsidRPr="0006471E" w:rsidRDefault="0042669E" w:rsidP="009F59A9">
      <w:pPr>
        <w:spacing w:line="240" w:lineRule="auto"/>
        <w:ind w:firstLine="567"/>
        <w:rPr>
          <w:rFonts w:eastAsia="Times New Roman" w:cs="Times New Roman"/>
          <w:szCs w:val="26"/>
          <w:lang w:eastAsia="ru-RU"/>
        </w:rPr>
      </w:pPr>
      <w:r>
        <w:rPr>
          <w:rFonts w:eastAsia="Times New Roman" w:cs="Times New Roman"/>
          <w:szCs w:val="26"/>
          <w:lang w:eastAsia="ru-RU"/>
        </w:rPr>
        <w:t>В</w:t>
      </w:r>
      <w:r w:rsidR="002D2F82" w:rsidRPr="0006471E">
        <w:rPr>
          <w:rFonts w:eastAsia="Times New Roman" w:cs="Times New Roman"/>
          <w:szCs w:val="26"/>
          <w:lang w:eastAsia="ru-RU"/>
        </w:rPr>
        <w:t xml:space="preserve"> таблице </w:t>
      </w:r>
      <w:r>
        <w:rPr>
          <w:rFonts w:eastAsia="Times New Roman" w:cs="Times New Roman"/>
          <w:szCs w:val="26"/>
          <w:lang w:eastAsia="ru-RU"/>
        </w:rPr>
        <w:t>10</w:t>
      </w:r>
      <w:r w:rsidR="002D2F82" w:rsidRPr="0006471E">
        <w:rPr>
          <w:rFonts w:eastAsia="Times New Roman" w:cs="Times New Roman"/>
          <w:szCs w:val="26"/>
          <w:lang w:eastAsia="ru-RU"/>
        </w:rPr>
        <w:t xml:space="preserve"> представлен объем инвестиций, требуемых для осуществления строительства, реконструкции и технического перевооружения источников тепловой энергии.</w:t>
      </w:r>
    </w:p>
    <w:p w:rsidR="0042669E" w:rsidRDefault="0042669E" w:rsidP="009F59A9">
      <w:pPr>
        <w:pStyle w:val="af6"/>
        <w:spacing w:before="0" w:after="0" w:line="240" w:lineRule="auto"/>
        <w:ind w:firstLine="567"/>
        <w:rPr>
          <w:b w:val="0"/>
          <w:sz w:val="24"/>
          <w:szCs w:val="24"/>
        </w:rPr>
      </w:pPr>
    </w:p>
    <w:p w:rsidR="0042669E" w:rsidRDefault="0042669E" w:rsidP="009F59A9">
      <w:pPr>
        <w:pStyle w:val="af6"/>
        <w:spacing w:before="0" w:after="0" w:line="240" w:lineRule="auto"/>
        <w:ind w:firstLine="567"/>
        <w:rPr>
          <w:b w:val="0"/>
          <w:sz w:val="24"/>
          <w:szCs w:val="24"/>
        </w:rPr>
        <w:sectPr w:rsidR="0042669E" w:rsidSect="0042669E">
          <w:pgSz w:w="11907" w:h="16840" w:code="9"/>
          <w:pgMar w:top="1134" w:right="850" w:bottom="1134" w:left="1701" w:header="856" w:footer="833" w:gutter="0"/>
          <w:paperSrc w:other="1"/>
          <w:cols w:space="708"/>
          <w:docGrid w:linePitch="326"/>
        </w:sectPr>
      </w:pPr>
    </w:p>
    <w:p w:rsidR="002D2F82" w:rsidRPr="0042669E" w:rsidRDefault="0042669E" w:rsidP="009F59A9">
      <w:pPr>
        <w:pStyle w:val="af6"/>
        <w:spacing w:before="0" w:after="0" w:line="240" w:lineRule="auto"/>
        <w:ind w:firstLine="567"/>
        <w:rPr>
          <w:b w:val="0"/>
          <w:sz w:val="24"/>
          <w:szCs w:val="24"/>
          <w:lang w:eastAsia="ru-RU"/>
        </w:rPr>
      </w:pPr>
      <w:bookmarkStart w:id="126" w:name="_Toc500929869"/>
      <w:r w:rsidRPr="0042669E">
        <w:rPr>
          <w:b w:val="0"/>
          <w:sz w:val="24"/>
          <w:szCs w:val="24"/>
        </w:rPr>
        <w:lastRenderedPageBreak/>
        <w:t xml:space="preserve">Таблица </w:t>
      </w:r>
      <w:r w:rsidR="00086C82" w:rsidRPr="0042669E">
        <w:rPr>
          <w:b w:val="0"/>
          <w:sz w:val="24"/>
          <w:szCs w:val="24"/>
        </w:rPr>
        <w:fldChar w:fldCharType="begin"/>
      </w:r>
      <w:r w:rsidRPr="0042669E">
        <w:rPr>
          <w:b w:val="0"/>
          <w:sz w:val="24"/>
          <w:szCs w:val="24"/>
        </w:rPr>
        <w:instrText xml:space="preserve"> SEQ Таблица \* ARABIC </w:instrText>
      </w:r>
      <w:r w:rsidR="00086C82" w:rsidRPr="0042669E">
        <w:rPr>
          <w:b w:val="0"/>
          <w:sz w:val="24"/>
          <w:szCs w:val="24"/>
        </w:rPr>
        <w:fldChar w:fldCharType="separate"/>
      </w:r>
      <w:r w:rsidR="00B0403C">
        <w:rPr>
          <w:b w:val="0"/>
          <w:noProof/>
          <w:sz w:val="24"/>
          <w:szCs w:val="24"/>
        </w:rPr>
        <w:t>10</w:t>
      </w:r>
      <w:r w:rsidR="00086C82" w:rsidRPr="0042669E">
        <w:rPr>
          <w:b w:val="0"/>
          <w:sz w:val="24"/>
          <w:szCs w:val="24"/>
        </w:rPr>
        <w:fldChar w:fldCharType="end"/>
      </w:r>
      <w:r w:rsidRPr="0042669E">
        <w:rPr>
          <w:b w:val="0"/>
          <w:sz w:val="24"/>
          <w:szCs w:val="24"/>
        </w:rPr>
        <w:t xml:space="preserve"> - Инвестиции в перспективное строительство и реконструкцию источников теплоснабжения.</w:t>
      </w:r>
      <w:bookmarkEnd w:id="1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2504"/>
        <w:gridCol w:w="1993"/>
        <w:gridCol w:w="1964"/>
        <w:gridCol w:w="1313"/>
        <w:gridCol w:w="1109"/>
        <w:gridCol w:w="1005"/>
        <w:gridCol w:w="1005"/>
        <w:gridCol w:w="864"/>
        <w:gridCol w:w="806"/>
        <w:gridCol w:w="1005"/>
        <w:gridCol w:w="1897"/>
      </w:tblGrid>
      <w:tr w:rsidR="0042669E" w:rsidTr="0042669E">
        <w:trPr>
          <w:trHeight w:val="227"/>
          <w:tblHeader/>
          <w:jc w:val="center"/>
        </w:trPr>
        <w:tc>
          <w:tcPr>
            <w:tcW w:w="6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п/п</w:t>
            </w:r>
          </w:p>
        </w:tc>
        <w:tc>
          <w:tcPr>
            <w:tcW w:w="250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Технические мероприятия</w:t>
            </w:r>
          </w:p>
        </w:tc>
        <w:tc>
          <w:tcPr>
            <w:tcW w:w="1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Краткое описание проекта</w:t>
            </w:r>
          </w:p>
        </w:tc>
        <w:tc>
          <w:tcPr>
            <w:tcW w:w="196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Цель проекта</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Технические параметры объекта</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Итого кап. вложений, тыс. руб.</w:t>
            </w:r>
          </w:p>
        </w:tc>
        <w:tc>
          <w:tcPr>
            <w:tcW w:w="4685"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Объем необходимых капитальных вложений, тыс. руб.</w:t>
            </w:r>
          </w:p>
        </w:tc>
        <w:tc>
          <w:tcPr>
            <w:tcW w:w="189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Ожидаемый эффект</w:t>
            </w:r>
          </w:p>
        </w:tc>
      </w:tr>
      <w:tr w:rsidR="0042669E" w:rsidTr="0042669E">
        <w:trPr>
          <w:trHeight w:val="22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2016</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2018</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2019-2023</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2024-2028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r>
      <w:tr w:rsidR="0042669E" w:rsidTr="0042669E">
        <w:trPr>
          <w:trHeight w:val="227"/>
          <w:jc w:val="center"/>
        </w:trPr>
        <w:tc>
          <w:tcPr>
            <w:tcW w:w="1609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 Программа инвестиционных проектов теплоснабжения</w:t>
            </w:r>
          </w:p>
        </w:tc>
      </w:tr>
      <w:tr w:rsidR="0042669E" w:rsidTr="0042669E">
        <w:trPr>
          <w:trHeight w:val="227"/>
          <w:jc w:val="center"/>
        </w:trPr>
        <w:tc>
          <w:tcPr>
            <w:tcW w:w="1609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Проект 1. Развитие (модернизация) источников тепловой энергии</w:t>
            </w:r>
          </w:p>
        </w:tc>
      </w:tr>
      <w:tr w:rsidR="0042669E" w:rsidTr="0042669E">
        <w:trPr>
          <w:trHeight w:val="227"/>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1.1.1</w:t>
            </w:r>
          </w:p>
        </w:tc>
        <w:tc>
          <w:tcPr>
            <w:tcW w:w="2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Замена оборудования (модернизация) оборудования котельных: замена насосного оборудования, замена горелок, замена котельного оборудования, замена внутрикотельных инженерных сетей</w:t>
            </w:r>
          </w:p>
        </w:tc>
        <w:tc>
          <w:tcPr>
            <w:tcW w:w="1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Замена оборудования (модернизация) позволит повысить надежность теплоснабжения потребителей</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Повышение надежности теплоснабжения потребителей</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4250,46</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1983,55</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2266,91</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Повышение надежности теплоснабжения потребителей</w:t>
            </w:r>
          </w:p>
        </w:tc>
      </w:tr>
      <w:tr w:rsidR="0042669E" w:rsidTr="0042669E">
        <w:trPr>
          <w:trHeight w:val="227"/>
          <w:jc w:val="center"/>
        </w:trPr>
        <w:tc>
          <w:tcPr>
            <w:tcW w:w="1609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 Программа инвестиционных проектов газоснабжения</w:t>
            </w:r>
          </w:p>
        </w:tc>
      </w:tr>
      <w:tr w:rsidR="0042669E" w:rsidTr="0042669E">
        <w:trPr>
          <w:trHeight w:val="227"/>
          <w:jc w:val="center"/>
        </w:trPr>
        <w:tc>
          <w:tcPr>
            <w:tcW w:w="1609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Муниципальная программа «Развитие жилищно-коммунального комплекса и повышение энергетической эффективности в Нижневартовском районе на 2014−2020 годы»</w:t>
            </w:r>
          </w:p>
        </w:tc>
      </w:tr>
      <w:tr w:rsidR="0042669E" w:rsidTr="0042669E">
        <w:trPr>
          <w:trHeight w:val="227"/>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2.1.1</w:t>
            </w:r>
          </w:p>
        </w:tc>
        <w:tc>
          <w:tcPr>
            <w:tcW w:w="2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с. п. Аган: наружный газопровод (Лукойл ЗС)</w:t>
            </w:r>
          </w:p>
        </w:tc>
        <w:tc>
          <w:tcPr>
            <w:tcW w:w="1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96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Повышение надежности и качества предоставления жилищно-коммунальных услуг</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17738,47</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1806,46</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15932,01</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89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Обеспечение условий для выполнения полномочий по предоставлению качественных коммунальных услуг</w:t>
            </w:r>
          </w:p>
        </w:tc>
      </w:tr>
      <w:tr w:rsidR="0042669E" w:rsidTr="0042669E">
        <w:trPr>
          <w:trHeight w:val="227"/>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2.1.2</w:t>
            </w:r>
          </w:p>
        </w:tc>
        <w:tc>
          <w:tcPr>
            <w:tcW w:w="2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с. Аган: газовая котельная</w:t>
            </w:r>
          </w:p>
        </w:tc>
        <w:tc>
          <w:tcPr>
            <w:tcW w:w="1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74074,22</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9530,57</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64543,65</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r>
      <w:tr w:rsidR="0042669E" w:rsidTr="0042669E">
        <w:trPr>
          <w:trHeight w:val="227"/>
          <w:jc w:val="center"/>
        </w:trPr>
        <w:tc>
          <w:tcPr>
            <w:tcW w:w="8401"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Итого Мероприятия по источникам тепловой энергии</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96063,15</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13320,58</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82742,57</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0,00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0,00</w:t>
            </w:r>
          </w:p>
        </w:tc>
        <w:tc>
          <w:tcPr>
            <w:tcW w:w="1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r>
    </w:tbl>
    <w:p w:rsidR="002D2F82" w:rsidRPr="0006471E" w:rsidRDefault="002D2F82" w:rsidP="009F59A9">
      <w:pPr>
        <w:spacing w:line="240" w:lineRule="auto"/>
        <w:ind w:firstLine="567"/>
        <w:rPr>
          <w:b/>
        </w:rPr>
      </w:pPr>
    </w:p>
    <w:p w:rsidR="002D2F82" w:rsidRPr="0006471E" w:rsidRDefault="002D2F82" w:rsidP="009F59A9">
      <w:pPr>
        <w:spacing w:line="240" w:lineRule="auto"/>
        <w:ind w:firstLine="567"/>
      </w:pPr>
    </w:p>
    <w:p w:rsidR="0042669E" w:rsidRDefault="0042669E" w:rsidP="00190FA9">
      <w:pPr>
        <w:pStyle w:val="14"/>
        <w:numPr>
          <w:ilvl w:val="0"/>
          <w:numId w:val="6"/>
        </w:numPr>
        <w:spacing w:line="240" w:lineRule="auto"/>
        <w:ind w:left="0" w:firstLine="567"/>
        <w:sectPr w:rsidR="0042669E" w:rsidSect="0042669E">
          <w:pgSz w:w="16840" w:h="11907" w:orient="landscape" w:code="9"/>
          <w:pgMar w:top="1134" w:right="397" w:bottom="1134" w:left="567" w:header="856" w:footer="833" w:gutter="0"/>
          <w:paperSrc w:other="1"/>
          <w:cols w:space="708"/>
          <w:docGrid w:linePitch="326"/>
        </w:sectPr>
      </w:pPr>
      <w:bookmarkStart w:id="127" w:name="_Toc499796742"/>
    </w:p>
    <w:p w:rsidR="00B934E1" w:rsidRPr="0006471E" w:rsidRDefault="002D2F82" w:rsidP="00190FA9">
      <w:pPr>
        <w:pStyle w:val="14"/>
        <w:numPr>
          <w:ilvl w:val="0"/>
          <w:numId w:val="6"/>
        </w:numPr>
        <w:spacing w:line="240" w:lineRule="auto"/>
        <w:ind w:left="0" w:firstLine="567"/>
        <w:outlineLvl w:val="1"/>
      </w:pPr>
      <w:bookmarkStart w:id="128" w:name="_Toc500929959"/>
      <w:bookmarkStart w:id="129" w:name="_Toc500930756"/>
      <w:r w:rsidRPr="0006471E">
        <w:lastRenderedPageBreak/>
        <w:t xml:space="preserve">Предложения </w:t>
      </w:r>
      <w:r w:rsidR="00B934E1" w:rsidRPr="0006471E">
        <w:t>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28"/>
      <w:bookmarkEnd w:id="129"/>
      <w:r w:rsidR="00B934E1" w:rsidRPr="0006471E">
        <w:t xml:space="preserve"> </w:t>
      </w:r>
    </w:p>
    <w:bookmarkEnd w:id="127"/>
    <w:p w:rsidR="002D2F82" w:rsidRDefault="002D2F82" w:rsidP="009F59A9">
      <w:pPr>
        <w:spacing w:line="240" w:lineRule="auto"/>
        <w:ind w:firstLine="567"/>
        <w:rPr>
          <w:rFonts w:eastAsia="Times New Roman" w:cs="Times New Roman"/>
          <w:szCs w:val="24"/>
          <w:lang w:eastAsia="ru-RU"/>
        </w:rPr>
      </w:pPr>
      <w:r w:rsidRPr="0006471E">
        <w:rPr>
          <w:rFonts w:eastAsia="Times New Roman" w:cs="Times New Roman"/>
          <w:szCs w:val="24"/>
          <w:lang w:eastAsia="ru-RU"/>
        </w:rPr>
        <w:t xml:space="preserve">В таблице </w:t>
      </w:r>
      <w:r w:rsidR="0042669E">
        <w:rPr>
          <w:rFonts w:eastAsia="Times New Roman" w:cs="Times New Roman"/>
          <w:szCs w:val="24"/>
          <w:lang w:eastAsia="ru-RU"/>
        </w:rPr>
        <w:t>11</w:t>
      </w:r>
      <w:r w:rsidRPr="0006471E">
        <w:rPr>
          <w:rFonts w:eastAsia="Times New Roman" w:cs="Times New Roman"/>
          <w:szCs w:val="24"/>
          <w:lang w:eastAsia="ru-RU"/>
        </w:rPr>
        <w:t xml:space="preserve"> предоставлен объём инвестиций в строительство, реконструкцию и техническое перевооружение тепловых сетей.</w:t>
      </w:r>
    </w:p>
    <w:p w:rsidR="0042669E" w:rsidRPr="0006471E" w:rsidRDefault="0042669E" w:rsidP="009F59A9">
      <w:pPr>
        <w:spacing w:line="240" w:lineRule="auto"/>
        <w:ind w:firstLine="567"/>
        <w:rPr>
          <w:rFonts w:eastAsia="Times New Roman" w:cs="Times New Roman"/>
          <w:szCs w:val="24"/>
          <w:lang w:eastAsia="ru-RU"/>
        </w:rPr>
      </w:pPr>
    </w:p>
    <w:p w:rsidR="0042669E" w:rsidRDefault="0042669E" w:rsidP="009F59A9">
      <w:pPr>
        <w:pStyle w:val="af6"/>
        <w:spacing w:before="0" w:after="0" w:line="240" w:lineRule="auto"/>
        <w:ind w:firstLine="567"/>
        <w:rPr>
          <w:b w:val="0"/>
          <w:sz w:val="24"/>
          <w:szCs w:val="24"/>
        </w:rPr>
        <w:sectPr w:rsidR="0042669E" w:rsidSect="0042669E">
          <w:pgSz w:w="11907" w:h="16840" w:code="9"/>
          <w:pgMar w:top="1134" w:right="850" w:bottom="1134" w:left="1701" w:header="856" w:footer="833" w:gutter="0"/>
          <w:paperSrc w:other="1"/>
          <w:cols w:space="708"/>
          <w:docGrid w:linePitch="326"/>
        </w:sectPr>
      </w:pPr>
    </w:p>
    <w:p w:rsidR="002D2F82" w:rsidRPr="0042669E" w:rsidRDefault="0042669E" w:rsidP="009F59A9">
      <w:pPr>
        <w:pStyle w:val="af6"/>
        <w:spacing w:before="0" w:after="0" w:line="240" w:lineRule="auto"/>
        <w:ind w:firstLine="567"/>
        <w:rPr>
          <w:b w:val="0"/>
          <w:sz w:val="24"/>
          <w:szCs w:val="24"/>
          <w:lang w:eastAsia="ru-RU"/>
        </w:rPr>
      </w:pPr>
      <w:bookmarkStart w:id="130" w:name="_Toc500929870"/>
      <w:r w:rsidRPr="0042669E">
        <w:rPr>
          <w:b w:val="0"/>
          <w:sz w:val="24"/>
          <w:szCs w:val="24"/>
        </w:rPr>
        <w:lastRenderedPageBreak/>
        <w:t xml:space="preserve">Таблица </w:t>
      </w:r>
      <w:r w:rsidR="00086C82" w:rsidRPr="0042669E">
        <w:rPr>
          <w:b w:val="0"/>
          <w:sz w:val="24"/>
          <w:szCs w:val="24"/>
        </w:rPr>
        <w:fldChar w:fldCharType="begin"/>
      </w:r>
      <w:r w:rsidRPr="0042669E">
        <w:rPr>
          <w:b w:val="0"/>
          <w:sz w:val="24"/>
          <w:szCs w:val="24"/>
        </w:rPr>
        <w:instrText xml:space="preserve"> SEQ Таблица \* ARABIC </w:instrText>
      </w:r>
      <w:r w:rsidR="00086C82" w:rsidRPr="0042669E">
        <w:rPr>
          <w:b w:val="0"/>
          <w:sz w:val="24"/>
          <w:szCs w:val="24"/>
        </w:rPr>
        <w:fldChar w:fldCharType="separate"/>
      </w:r>
      <w:r w:rsidR="00B0403C">
        <w:rPr>
          <w:b w:val="0"/>
          <w:noProof/>
          <w:sz w:val="24"/>
          <w:szCs w:val="24"/>
        </w:rPr>
        <w:t>11</w:t>
      </w:r>
      <w:r w:rsidR="00086C82" w:rsidRPr="0042669E">
        <w:rPr>
          <w:b w:val="0"/>
          <w:sz w:val="24"/>
          <w:szCs w:val="24"/>
        </w:rPr>
        <w:fldChar w:fldCharType="end"/>
      </w:r>
      <w:r w:rsidRPr="0042669E">
        <w:rPr>
          <w:b w:val="0"/>
          <w:sz w:val="24"/>
          <w:szCs w:val="24"/>
        </w:rPr>
        <w:t xml:space="preserve"> - Инвестиции в строительство, реконструкцию и техническое перевооружение тепловых сетей</w:t>
      </w:r>
      <w:bookmarkEnd w:id="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2504"/>
        <w:gridCol w:w="1993"/>
        <w:gridCol w:w="1964"/>
        <w:gridCol w:w="1313"/>
        <w:gridCol w:w="1109"/>
        <w:gridCol w:w="1005"/>
        <w:gridCol w:w="1005"/>
        <w:gridCol w:w="864"/>
        <w:gridCol w:w="806"/>
        <w:gridCol w:w="1005"/>
        <w:gridCol w:w="1897"/>
      </w:tblGrid>
      <w:tr w:rsidR="0042669E" w:rsidTr="0042669E">
        <w:trPr>
          <w:trHeight w:val="227"/>
          <w:tblHeader/>
          <w:jc w:val="center"/>
        </w:trPr>
        <w:tc>
          <w:tcPr>
            <w:tcW w:w="6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п/п</w:t>
            </w:r>
          </w:p>
        </w:tc>
        <w:tc>
          <w:tcPr>
            <w:tcW w:w="250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Технические мероприятия</w:t>
            </w:r>
          </w:p>
        </w:tc>
        <w:tc>
          <w:tcPr>
            <w:tcW w:w="1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Краткое описание проекта</w:t>
            </w:r>
          </w:p>
        </w:tc>
        <w:tc>
          <w:tcPr>
            <w:tcW w:w="196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Цель проекта</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Технические параметры объекта</w:t>
            </w:r>
          </w:p>
        </w:tc>
        <w:tc>
          <w:tcPr>
            <w:tcW w:w="11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Итого кап. вложений, тыс. руб.</w:t>
            </w:r>
          </w:p>
        </w:tc>
        <w:tc>
          <w:tcPr>
            <w:tcW w:w="4685"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Объем необходимых капитальных вложений, тыс. руб.</w:t>
            </w:r>
          </w:p>
        </w:tc>
        <w:tc>
          <w:tcPr>
            <w:tcW w:w="189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Ожидаемый эффект</w:t>
            </w:r>
          </w:p>
        </w:tc>
      </w:tr>
      <w:tr w:rsidR="0042669E" w:rsidTr="0042669E">
        <w:trPr>
          <w:trHeight w:val="22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2016</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2018</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2019-2023</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2024-2028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r>
      <w:tr w:rsidR="0042669E" w:rsidTr="0042669E">
        <w:trPr>
          <w:trHeight w:val="227"/>
          <w:jc w:val="center"/>
        </w:trPr>
        <w:tc>
          <w:tcPr>
            <w:tcW w:w="1609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 Программа инвестиционных проектов теплоснабжения</w:t>
            </w:r>
          </w:p>
        </w:tc>
      </w:tr>
      <w:tr w:rsidR="0042669E" w:rsidTr="0042669E">
        <w:trPr>
          <w:trHeight w:val="227"/>
          <w:jc w:val="center"/>
        </w:trPr>
        <w:tc>
          <w:tcPr>
            <w:tcW w:w="1609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Проект 2. Развитие (модернизация) тепловых сетей</w:t>
            </w:r>
          </w:p>
        </w:tc>
      </w:tr>
      <w:tr w:rsidR="0042669E" w:rsidTr="0042669E">
        <w:trPr>
          <w:trHeight w:val="227"/>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1.2.1</w:t>
            </w:r>
          </w:p>
        </w:tc>
        <w:tc>
          <w:tcPr>
            <w:tcW w:w="2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Реконструкция сетей теплоснабжения, с использованием предизолированных труб в ППУ изоляции</w:t>
            </w:r>
          </w:p>
        </w:tc>
        <w:tc>
          <w:tcPr>
            <w:tcW w:w="1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Реконструкция сетей теплоснабжения позволит снизить потери тепловой энергии и повысить надежность теплоснабжения потребителей</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Снижение тепловых потерь; повышение надежности теплоснабжения потребителей</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10687,00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5101,00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5586,00</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Снижение тепловых потерь; повышение надежности теплоснабжения потребителей</w:t>
            </w:r>
          </w:p>
        </w:tc>
      </w:tr>
      <w:tr w:rsidR="0042669E" w:rsidTr="0042669E">
        <w:trPr>
          <w:trHeight w:val="227"/>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1.2.2</w:t>
            </w:r>
          </w:p>
        </w:tc>
        <w:tc>
          <w:tcPr>
            <w:tcW w:w="2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Прокладка сетей до перспективных потребителей с. п. Аган</w:t>
            </w:r>
          </w:p>
        </w:tc>
        <w:tc>
          <w:tcPr>
            <w:tcW w:w="1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Подключение перспективных потребителей</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46098,00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46098,00</w:t>
            </w:r>
          </w:p>
        </w:tc>
        <w:tc>
          <w:tcPr>
            <w:tcW w:w="1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Обеспечение перспективных потребителей тепловой энергией</w:t>
            </w:r>
          </w:p>
        </w:tc>
      </w:tr>
      <w:tr w:rsidR="0042669E" w:rsidTr="0042669E">
        <w:trPr>
          <w:trHeight w:val="227"/>
          <w:jc w:val="center"/>
        </w:trPr>
        <w:tc>
          <w:tcPr>
            <w:tcW w:w="1609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Программа по энергосбережению и повышению энергетической эффективности в области производства и передачи тепловой энергии МУП «СЖКХ» на 2017-2018г.г.</w:t>
            </w:r>
          </w:p>
        </w:tc>
      </w:tr>
      <w:tr w:rsidR="0042669E" w:rsidTr="0042669E">
        <w:trPr>
          <w:trHeight w:val="227"/>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1.3.1</w:t>
            </w:r>
          </w:p>
        </w:tc>
        <w:tc>
          <w:tcPr>
            <w:tcW w:w="2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Промывка и опресовка системы теплоснабжения сельского поселения Аган</w:t>
            </w:r>
          </w:p>
        </w:tc>
        <w:tc>
          <w:tcPr>
            <w:tcW w:w="1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Сети ТВС протяженностью 7 398,2 п/м</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1065,31</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532,66</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532,66</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r>
      <w:tr w:rsidR="0042669E" w:rsidTr="0042669E">
        <w:trPr>
          <w:trHeight w:val="227"/>
          <w:jc w:val="center"/>
        </w:trPr>
        <w:tc>
          <w:tcPr>
            <w:tcW w:w="1609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 Программа общих проектов</w:t>
            </w:r>
          </w:p>
        </w:tc>
      </w:tr>
      <w:tr w:rsidR="0042669E" w:rsidTr="0042669E">
        <w:trPr>
          <w:trHeight w:val="227"/>
          <w:jc w:val="center"/>
        </w:trPr>
        <w:tc>
          <w:tcPr>
            <w:tcW w:w="16092"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Муниципальная программа «Развитие жилищно-коммунального комплекса и повышение энергетической эффективности в Нижневартовском районе на 2014−2020 годы»</w:t>
            </w:r>
          </w:p>
        </w:tc>
      </w:tr>
      <w:tr w:rsidR="0042669E" w:rsidTr="0042669E">
        <w:trPr>
          <w:trHeight w:val="227"/>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3.1.1</w:t>
            </w:r>
          </w:p>
        </w:tc>
        <w:tc>
          <w:tcPr>
            <w:tcW w:w="2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Сети тепло-, водоснабжения и канализации по ул. Советской в с. Аган</w:t>
            </w:r>
          </w:p>
        </w:tc>
        <w:tc>
          <w:tcPr>
            <w:tcW w:w="1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96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Повышение надежности и качества предоставления жилищно-коммунальных услуг</w:t>
            </w: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400,00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400,00</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89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Обеспечение условий для выполнения полномочий по предоставлению качественных коммунальных услуг</w:t>
            </w:r>
          </w:p>
        </w:tc>
      </w:tr>
      <w:tr w:rsidR="0042669E" w:rsidTr="0042669E">
        <w:trPr>
          <w:trHeight w:val="227"/>
          <w:jc w:val="center"/>
        </w:trPr>
        <w:tc>
          <w:tcPr>
            <w:tcW w:w="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3.1.2</w:t>
            </w:r>
          </w:p>
        </w:tc>
        <w:tc>
          <w:tcPr>
            <w:tcW w:w="2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Замена сетей ТВС от котельной до ТК-1 по ул. Рыбников в п.Аган</w:t>
            </w:r>
          </w:p>
        </w:tc>
        <w:tc>
          <w:tcPr>
            <w:tcW w:w="1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c>
          <w:tcPr>
            <w:tcW w:w="1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3054,28</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3054,28</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669E" w:rsidRDefault="0042669E" w:rsidP="009F59A9">
            <w:pPr>
              <w:spacing w:line="240" w:lineRule="auto"/>
              <w:ind w:firstLine="0"/>
              <w:rPr>
                <w:rFonts w:eastAsia="Times New Roman" w:cs="Times New Roman"/>
                <w:color w:val="000000"/>
                <w:sz w:val="20"/>
                <w:szCs w:val="20"/>
                <w:lang w:eastAsia="ru-RU"/>
              </w:rPr>
            </w:pPr>
          </w:p>
        </w:tc>
      </w:tr>
      <w:tr w:rsidR="0042669E" w:rsidTr="0042669E">
        <w:trPr>
          <w:trHeight w:val="227"/>
          <w:jc w:val="center"/>
        </w:trPr>
        <w:tc>
          <w:tcPr>
            <w:tcW w:w="8401"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Итого Мероприятия по тепловым сетям и сооружениям на них</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61304,59</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8155,28</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6518,66</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532,66</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0,00</w:t>
            </w:r>
          </w:p>
        </w:tc>
        <w:tc>
          <w:tcPr>
            <w:tcW w:w="10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46098,00</w:t>
            </w:r>
          </w:p>
        </w:tc>
        <w:tc>
          <w:tcPr>
            <w:tcW w:w="1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669E" w:rsidRDefault="0042669E" w:rsidP="009F59A9">
            <w:pPr>
              <w:spacing w:line="240" w:lineRule="auto"/>
              <w:ind w:firstLine="0"/>
              <w:rPr>
                <w:rFonts w:cs="Times New Roman"/>
              </w:rPr>
            </w:pPr>
          </w:p>
        </w:tc>
      </w:tr>
    </w:tbl>
    <w:p w:rsidR="002D2F82" w:rsidRPr="0006471E" w:rsidRDefault="002D2F82" w:rsidP="009F59A9">
      <w:pPr>
        <w:spacing w:line="240" w:lineRule="auto"/>
        <w:ind w:firstLine="567"/>
      </w:pPr>
    </w:p>
    <w:p w:rsidR="0042669E" w:rsidRDefault="0042669E" w:rsidP="00190FA9">
      <w:pPr>
        <w:pStyle w:val="14"/>
        <w:numPr>
          <w:ilvl w:val="0"/>
          <w:numId w:val="6"/>
        </w:numPr>
        <w:spacing w:line="240" w:lineRule="auto"/>
        <w:ind w:left="0" w:firstLine="567"/>
        <w:sectPr w:rsidR="0042669E" w:rsidSect="0042669E">
          <w:pgSz w:w="16840" w:h="11907" w:orient="landscape" w:code="9"/>
          <w:pgMar w:top="1134" w:right="397" w:bottom="1134" w:left="567" w:header="856" w:footer="833" w:gutter="0"/>
          <w:paperSrc w:other="1"/>
          <w:cols w:space="708"/>
          <w:docGrid w:linePitch="326"/>
        </w:sectPr>
      </w:pPr>
      <w:bookmarkStart w:id="131" w:name="_Toc499796743"/>
    </w:p>
    <w:p w:rsidR="002D2F82" w:rsidRPr="0006471E" w:rsidRDefault="002D2F82" w:rsidP="00190FA9">
      <w:pPr>
        <w:pStyle w:val="14"/>
        <w:numPr>
          <w:ilvl w:val="0"/>
          <w:numId w:val="6"/>
        </w:numPr>
        <w:spacing w:line="240" w:lineRule="auto"/>
        <w:ind w:left="0" w:firstLine="567"/>
        <w:outlineLvl w:val="1"/>
      </w:pPr>
      <w:bookmarkStart w:id="132" w:name="_Toc500929960"/>
      <w:bookmarkStart w:id="133" w:name="_Toc500930757"/>
      <w:r w:rsidRPr="0006471E">
        <w:lastRenderedPageBreak/>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31"/>
      <w:bookmarkEnd w:id="132"/>
      <w:bookmarkEnd w:id="133"/>
    </w:p>
    <w:p w:rsidR="0042669E" w:rsidRDefault="0042669E" w:rsidP="009F59A9">
      <w:pPr>
        <w:spacing w:line="240" w:lineRule="auto"/>
        <w:ind w:firstLine="567"/>
        <w:rPr>
          <w:szCs w:val="26"/>
        </w:rPr>
      </w:pPr>
      <w:r>
        <w:rPr>
          <w:szCs w:val="26"/>
        </w:rPr>
        <w:t>Существующего температурного графика и гидравлического режима работы системы теплоснабжения достаточно для качественного и надежного обеспечения потребителей тепловой энергией. В перспективе температурные графики и гидравлические режимы изменять не планируется.</w:t>
      </w:r>
    </w:p>
    <w:p w:rsidR="002D2F82" w:rsidRPr="00D03C47" w:rsidRDefault="002D2F82" w:rsidP="009F59A9">
      <w:pPr>
        <w:spacing w:line="240" w:lineRule="auto"/>
        <w:ind w:firstLine="567"/>
        <w:rPr>
          <w:szCs w:val="26"/>
        </w:rPr>
      </w:pPr>
      <w:r w:rsidRPr="0006471E">
        <w:rPr>
          <w:szCs w:val="26"/>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данной схемой не предусматриваются.</w:t>
      </w:r>
    </w:p>
    <w:p w:rsidR="009F59A9" w:rsidRPr="00D03C47" w:rsidRDefault="009F59A9" w:rsidP="009F59A9">
      <w:pPr>
        <w:spacing w:line="240" w:lineRule="auto"/>
        <w:ind w:firstLine="567"/>
        <w:rPr>
          <w:rFonts w:eastAsia="Calibri" w:cs="Times New Roman"/>
          <w:b/>
          <w:bCs/>
          <w:kern w:val="36"/>
          <w:sz w:val="28"/>
          <w:szCs w:val="48"/>
          <w:lang w:eastAsia="ru-RU"/>
        </w:rPr>
      </w:pPr>
    </w:p>
    <w:p w:rsidR="002D2F82" w:rsidRPr="0006471E" w:rsidRDefault="002D2F82" w:rsidP="009F59A9">
      <w:pPr>
        <w:pStyle w:val="10"/>
        <w:spacing w:line="240" w:lineRule="auto"/>
        <w:sectPr w:rsidR="002D2F82" w:rsidRPr="0006471E" w:rsidSect="0042669E">
          <w:pgSz w:w="11907" w:h="16840" w:code="9"/>
          <w:pgMar w:top="1134" w:right="850" w:bottom="1134" w:left="1701" w:header="856" w:footer="833" w:gutter="0"/>
          <w:paperSrc w:other="1"/>
          <w:cols w:space="708"/>
          <w:docGrid w:linePitch="326"/>
        </w:sectPr>
      </w:pPr>
    </w:p>
    <w:p w:rsidR="002D2F82" w:rsidRPr="009327EB" w:rsidRDefault="002D2F82" w:rsidP="009F59A9">
      <w:pPr>
        <w:pStyle w:val="10"/>
        <w:spacing w:line="240" w:lineRule="auto"/>
        <w:rPr>
          <w:sz w:val="28"/>
          <w:szCs w:val="28"/>
        </w:rPr>
      </w:pPr>
      <w:bookmarkStart w:id="134" w:name="_Toc499796744"/>
      <w:bookmarkStart w:id="135" w:name="_Toc500929961"/>
      <w:bookmarkStart w:id="136" w:name="_Toc500930758"/>
      <w:r w:rsidRPr="009327EB">
        <w:rPr>
          <w:sz w:val="28"/>
          <w:szCs w:val="28"/>
        </w:rPr>
        <w:lastRenderedPageBreak/>
        <w:t>Раздел 8. Решение об определении единой теплоснабжающей организации</w:t>
      </w:r>
      <w:bookmarkEnd w:id="134"/>
      <w:bookmarkEnd w:id="135"/>
      <w:bookmarkEnd w:id="136"/>
      <w:r w:rsidRPr="009327EB">
        <w:rPr>
          <w:sz w:val="28"/>
          <w:szCs w:val="28"/>
        </w:rPr>
        <w:t xml:space="preserve"> </w:t>
      </w:r>
    </w:p>
    <w:p w:rsidR="002D2F82" w:rsidRPr="009327EB" w:rsidRDefault="002D2F82" w:rsidP="009F59A9">
      <w:pPr>
        <w:pStyle w:val="Bodytext30"/>
        <w:shd w:val="clear" w:color="auto" w:fill="auto"/>
        <w:spacing w:after="0" w:line="240" w:lineRule="auto"/>
        <w:ind w:firstLine="567"/>
        <w:jc w:val="both"/>
        <w:rPr>
          <w:rFonts w:ascii="Times New Roman" w:hAnsi="Times New Roman" w:cs="Times New Roman"/>
          <w:sz w:val="24"/>
          <w:szCs w:val="24"/>
        </w:rPr>
      </w:pPr>
      <w:r w:rsidRPr="009327EB">
        <w:rPr>
          <w:rFonts w:ascii="Times New Roman" w:hAnsi="Times New Roman" w:cs="Times New Roman"/>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rsidR="002D2F82" w:rsidRPr="009327EB" w:rsidRDefault="002D2F82" w:rsidP="009F59A9">
      <w:pPr>
        <w:keepNext/>
        <w:keepLines/>
        <w:spacing w:line="240" w:lineRule="auto"/>
        <w:ind w:firstLine="567"/>
        <w:rPr>
          <w:rFonts w:cs="Times New Roman"/>
          <w:szCs w:val="24"/>
        </w:rPr>
      </w:pPr>
      <w:bookmarkStart w:id="137" w:name="bookmark54"/>
      <w:r w:rsidRPr="009327EB">
        <w:rPr>
          <w:rStyle w:val="Heading22"/>
          <w:rFonts w:eastAsiaTheme="minorHAnsi"/>
          <w:sz w:val="24"/>
          <w:szCs w:val="24"/>
        </w:rPr>
        <w:t>Критерии и порядок определения единой теплоснабжающей организации</w:t>
      </w:r>
      <w:bookmarkEnd w:id="137"/>
      <w:r w:rsidRPr="009327EB">
        <w:rPr>
          <w:rStyle w:val="Heading22"/>
          <w:rFonts w:eastAsiaTheme="minorHAnsi"/>
          <w:sz w:val="24"/>
          <w:szCs w:val="24"/>
        </w:rPr>
        <w:t>:</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2D2F82" w:rsidRPr="009327EB" w:rsidRDefault="002D2F82" w:rsidP="009F59A9">
      <w:pPr>
        <w:pStyle w:val="ConsPlusNormal"/>
        <w:ind w:firstLine="567"/>
        <w:jc w:val="both"/>
        <w:rPr>
          <w:rFonts w:ascii="Times New Roman" w:hAnsi="Times New Roman" w:cs="Times New Roman"/>
          <w:sz w:val="24"/>
          <w:szCs w:val="24"/>
        </w:rPr>
      </w:pPr>
      <w:bookmarkStart w:id="138" w:name="Par55"/>
      <w:bookmarkEnd w:id="138"/>
      <w:r w:rsidRPr="009327EB">
        <w:rPr>
          <w:rFonts w:ascii="Times New Roman" w:hAnsi="Times New Roman" w:cs="Times New Roman"/>
          <w:sz w:val="24"/>
          <w:szCs w:val="24"/>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2D2F82" w:rsidRPr="009327EB" w:rsidRDefault="002D2F82" w:rsidP="009F59A9">
      <w:pPr>
        <w:pStyle w:val="Bodytext30"/>
        <w:shd w:val="clear" w:color="auto" w:fill="auto"/>
        <w:spacing w:after="0" w:line="240" w:lineRule="auto"/>
        <w:ind w:firstLine="567"/>
        <w:jc w:val="both"/>
        <w:rPr>
          <w:rFonts w:ascii="Times New Roman" w:hAnsi="Times New Roman" w:cs="Times New Roman"/>
          <w:sz w:val="24"/>
          <w:szCs w:val="24"/>
        </w:rPr>
      </w:pPr>
      <w:r w:rsidRPr="009327EB">
        <w:rPr>
          <w:rFonts w:ascii="Times New Roman" w:hAnsi="Times New Roman" w:cs="Times New Roman"/>
          <w:sz w:val="24"/>
          <w:szCs w:val="24"/>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   размер собственного капитала;</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 способность в лучшей мере обеспечить надежность теплоснабжения в соответствующей системе теплоснабжения.</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 xml:space="preserve">6. В случае если заявки на присвоение статуса единой теплоснабжающей организации поданы от организации, которая владеет на праве собственности или ином </w:t>
      </w:r>
      <w:r w:rsidRPr="009327EB">
        <w:rPr>
          <w:rFonts w:ascii="Times New Roman" w:hAnsi="Times New Roman" w:cs="Times New Roman"/>
          <w:sz w:val="24"/>
          <w:szCs w:val="24"/>
        </w:rPr>
        <w:lastRenderedPageBreak/>
        <w:t>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2D2F82" w:rsidRPr="009327EB" w:rsidRDefault="002D2F82" w:rsidP="009F59A9">
      <w:pPr>
        <w:pStyle w:val="ConsPlusNormal"/>
        <w:ind w:firstLine="567"/>
        <w:jc w:val="both"/>
        <w:rPr>
          <w:rFonts w:ascii="Times New Roman" w:hAnsi="Times New Roman" w:cs="Times New Roman"/>
          <w:sz w:val="24"/>
          <w:szCs w:val="24"/>
        </w:rPr>
      </w:pPr>
      <w:bookmarkStart w:id="139" w:name="Par68"/>
      <w:bookmarkEnd w:id="139"/>
      <w:r w:rsidRPr="009327EB">
        <w:rPr>
          <w:rFonts w:ascii="Times New Roman" w:hAnsi="Times New Roman" w:cs="Times New Roman"/>
          <w:sz w:val="24"/>
          <w:szCs w:val="24"/>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bookmarkStart w:id="140" w:name="Par60"/>
      <w:bookmarkEnd w:id="140"/>
    </w:p>
    <w:p w:rsidR="002D2F82" w:rsidRPr="009327EB" w:rsidRDefault="002D2F82" w:rsidP="009F59A9">
      <w:pPr>
        <w:pStyle w:val="ConsPlusNormal"/>
        <w:ind w:firstLine="567"/>
        <w:jc w:val="both"/>
        <w:rPr>
          <w:rFonts w:ascii="Times New Roman" w:hAnsi="Times New Roman" w:cs="Times New Roman"/>
          <w:sz w:val="24"/>
          <w:szCs w:val="24"/>
        </w:rPr>
      </w:pPr>
      <w:bookmarkStart w:id="141" w:name="Par70"/>
      <w:bookmarkEnd w:id="141"/>
      <w:r w:rsidRPr="009327EB">
        <w:rPr>
          <w:rFonts w:ascii="Times New Roman" w:hAnsi="Times New Roman" w:cs="Times New Roman"/>
          <w:sz w:val="24"/>
          <w:szCs w:val="24"/>
        </w:rPr>
        <w:t>9. Единая теплоснабжающая организация при осуществлении своей деятельности обязана:</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2D2F82" w:rsidRPr="009327EB" w:rsidRDefault="002D2F82" w:rsidP="009F59A9">
      <w:pPr>
        <w:autoSpaceDE w:val="0"/>
        <w:autoSpaceDN w:val="0"/>
        <w:adjustRightInd w:val="0"/>
        <w:spacing w:line="240" w:lineRule="auto"/>
        <w:ind w:firstLine="567"/>
        <w:rPr>
          <w:rFonts w:cs="Times New Roman"/>
          <w:szCs w:val="24"/>
        </w:rPr>
      </w:pPr>
      <w:bookmarkStart w:id="142" w:name="Par74"/>
      <w:bookmarkEnd w:id="142"/>
      <w:r w:rsidRPr="009327EB">
        <w:rPr>
          <w:rFonts w:cs="Times New Roman"/>
          <w:szCs w:val="24"/>
        </w:rPr>
        <w:t>В настоящее время на территории Нижневартовского района теплоснабжение осуществляется одной теплоснабжающей организацией, которая отвечает всем требованиям критериев по определению единой теплоснабжающей организации:</w:t>
      </w:r>
    </w:p>
    <w:p w:rsidR="002D2F82" w:rsidRPr="009327EB" w:rsidRDefault="002D2F82" w:rsidP="009F59A9">
      <w:pPr>
        <w:autoSpaceDE w:val="0"/>
        <w:autoSpaceDN w:val="0"/>
        <w:adjustRightInd w:val="0"/>
        <w:spacing w:line="240" w:lineRule="auto"/>
        <w:ind w:firstLine="567"/>
        <w:rPr>
          <w:rFonts w:cs="Times New Roman"/>
          <w:szCs w:val="24"/>
        </w:rPr>
      </w:pPr>
      <w:r w:rsidRPr="009327EB">
        <w:rPr>
          <w:rFonts w:cs="Times New Roman"/>
          <w:szCs w:val="24"/>
        </w:rPr>
        <w:t>МУП «СЖКХ»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А) заключают и исполняют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t>Б) заключают и исполняют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2D2F82" w:rsidRPr="009327EB" w:rsidRDefault="002D2F82" w:rsidP="009F59A9">
      <w:pPr>
        <w:pStyle w:val="ConsPlusNormal"/>
        <w:ind w:firstLine="567"/>
        <w:jc w:val="both"/>
        <w:rPr>
          <w:rFonts w:ascii="Times New Roman" w:hAnsi="Times New Roman" w:cs="Times New Roman"/>
          <w:sz w:val="24"/>
          <w:szCs w:val="24"/>
        </w:rPr>
      </w:pPr>
      <w:r w:rsidRPr="009327EB">
        <w:rPr>
          <w:rFonts w:ascii="Times New Roman" w:hAnsi="Times New Roman" w:cs="Times New Roman"/>
          <w:sz w:val="24"/>
          <w:szCs w:val="24"/>
        </w:rPr>
        <w:lastRenderedPageBreak/>
        <w:t>5. После утверждения схемы теплоснабжения МУП «СЖКХ» будет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2D2F82" w:rsidRPr="009327EB" w:rsidRDefault="002D2F82" w:rsidP="009F59A9">
      <w:pPr>
        <w:spacing w:line="240" w:lineRule="auto"/>
        <w:ind w:firstLine="567"/>
        <w:rPr>
          <w:rFonts w:cs="Times New Roman"/>
          <w:szCs w:val="24"/>
        </w:rPr>
      </w:pPr>
      <w:r w:rsidRPr="009327EB">
        <w:rPr>
          <w:rFonts w:cs="Times New Roman"/>
          <w:szCs w:val="24"/>
        </w:rPr>
        <w:t>Таким образом, 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акты Правительства РФ» предлагается определить единой теплоснабжающей организацией МУП «СЖКХ.</w:t>
      </w:r>
    </w:p>
    <w:p w:rsidR="002D2F82" w:rsidRPr="00D03C47" w:rsidRDefault="002D2F82" w:rsidP="009F59A9">
      <w:pPr>
        <w:spacing w:line="240" w:lineRule="auto"/>
        <w:ind w:firstLine="567"/>
        <w:rPr>
          <w:rFonts w:cs="Times New Roman"/>
          <w:szCs w:val="24"/>
        </w:rPr>
      </w:pPr>
      <w:r w:rsidRPr="009327EB">
        <w:rPr>
          <w:rFonts w:cs="Times New Roman"/>
          <w:szCs w:val="24"/>
        </w:rPr>
        <w:t>Окончательное решение по выбору Единой теплоснабжающей организации остается за органами исполнительной и законодательной власти Нижневартовского района.</w:t>
      </w:r>
    </w:p>
    <w:p w:rsidR="009F59A9" w:rsidRPr="00D03C47" w:rsidRDefault="009F59A9" w:rsidP="009F59A9">
      <w:pPr>
        <w:spacing w:line="240" w:lineRule="auto"/>
        <w:rPr>
          <w:rFonts w:cs="Times New Roman"/>
          <w:szCs w:val="24"/>
        </w:rPr>
      </w:pPr>
    </w:p>
    <w:p w:rsidR="009F59A9" w:rsidRDefault="009F59A9" w:rsidP="009F59A9">
      <w:pPr>
        <w:pStyle w:val="10"/>
        <w:spacing w:line="240" w:lineRule="auto"/>
        <w:rPr>
          <w:sz w:val="28"/>
          <w:szCs w:val="28"/>
        </w:rPr>
        <w:sectPr w:rsidR="009F59A9" w:rsidSect="009327EB">
          <w:pgSz w:w="11907" w:h="16840" w:code="9"/>
          <w:pgMar w:top="1134" w:right="850" w:bottom="1134" w:left="1701" w:header="856" w:footer="833" w:gutter="0"/>
          <w:paperSrc w:other="1"/>
          <w:cols w:space="708"/>
          <w:docGrid w:linePitch="326"/>
        </w:sectPr>
      </w:pPr>
      <w:bookmarkStart w:id="143" w:name="_Toc499796745"/>
      <w:bookmarkStart w:id="144" w:name="_Toc500929962"/>
      <w:bookmarkStart w:id="145" w:name="_Toc500930759"/>
    </w:p>
    <w:p w:rsidR="002D2F82" w:rsidRPr="009327EB" w:rsidRDefault="002D2F82" w:rsidP="009F59A9">
      <w:pPr>
        <w:pStyle w:val="10"/>
        <w:spacing w:line="240" w:lineRule="auto"/>
        <w:rPr>
          <w:sz w:val="28"/>
          <w:szCs w:val="28"/>
        </w:rPr>
      </w:pPr>
      <w:r w:rsidRPr="009327EB">
        <w:rPr>
          <w:sz w:val="28"/>
          <w:szCs w:val="28"/>
        </w:rPr>
        <w:lastRenderedPageBreak/>
        <w:t>Раздел 9. Решения о распределении тепловой нагрузки между источниками тепловой энергии</w:t>
      </w:r>
      <w:bookmarkEnd w:id="143"/>
      <w:bookmarkEnd w:id="144"/>
      <w:bookmarkEnd w:id="145"/>
    </w:p>
    <w:p w:rsidR="002D2F82" w:rsidRDefault="002D2F82" w:rsidP="009F59A9">
      <w:pPr>
        <w:pStyle w:val="a8"/>
        <w:ind w:firstLine="709"/>
        <w:jc w:val="both"/>
        <w:rPr>
          <w:rFonts w:cs="Times New Roman"/>
          <w:sz w:val="24"/>
          <w:szCs w:val="26"/>
        </w:rPr>
      </w:pPr>
      <w:r w:rsidRPr="0006471E">
        <w:rPr>
          <w:rFonts w:cs="Times New Roman"/>
          <w:sz w:val="24"/>
          <w:szCs w:val="26"/>
        </w:rPr>
        <w:t>На территории сельского поселения Аган функционирует одна котельная. Планируется строительство газовой котельной, которая примет всю нагрузку, с выводом существующей котельной в резерв.</w:t>
      </w:r>
    </w:p>
    <w:p w:rsidR="009327EB" w:rsidRDefault="009327EB" w:rsidP="009F59A9">
      <w:pPr>
        <w:spacing w:line="240" w:lineRule="auto"/>
      </w:pPr>
    </w:p>
    <w:p w:rsidR="009327EB" w:rsidRPr="009327EB" w:rsidRDefault="009327EB" w:rsidP="009F59A9">
      <w:pPr>
        <w:pStyle w:val="af6"/>
        <w:spacing w:before="0" w:after="0" w:line="240" w:lineRule="auto"/>
        <w:ind w:firstLine="567"/>
        <w:rPr>
          <w:b w:val="0"/>
          <w:sz w:val="24"/>
          <w:szCs w:val="24"/>
        </w:rPr>
      </w:pPr>
      <w:bookmarkStart w:id="146" w:name="_Toc500929871"/>
      <w:r w:rsidRPr="009327EB">
        <w:rPr>
          <w:b w:val="0"/>
          <w:sz w:val="24"/>
          <w:szCs w:val="24"/>
        </w:rPr>
        <w:t xml:space="preserve">Таблица </w:t>
      </w:r>
      <w:r w:rsidR="00086C82" w:rsidRPr="009327EB">
        <w:rPr>
          <w:b w:val="0"/>
          <w:sz w:val="24"/>
          <w:szCs w:val="24"/>
        </w:rPr>
        <w:fldChar w:fldCharType="begin"/>
      </w:r>
      <w:r w:rsidRPr="009327EB">
        <w:rPr>
          <w:b w:val="0"/>
          <w:sz w:val="24"/>
          <w:szCs w:val="24"/>
        </w:rPr>
        <w:instrText xml:space="preserve"> SEQ Таблица \* ARABIC </w:instrText>
      </w:r>
      <w:r w:rsidR="00086C82" w:rsidRPr="009327EB">
        <w:rPr>
          <w:b w:val="0"/>
          <w:sz w:val="24"/>
          <w:szCs w:val="24"/>
        </w:rPr>
        <w:fldChar w:fldCharType="separate"/>
      </w:r>
      <w:r w:rsidR="00B0403C">
        <w:rPr>
          <w:b w:val="0"/>
          <w:noProof/>
          <w:sz w:val="24"/>
          <w:szCs w:val="24"/>
        </w:rPr>
        <w:t>12</w:t>
      </w:r>
      <w:r w:rsidR="00086C82" w:rsidRPr="009327EB">
        <w:rPr>
          <w:b w:val="0"/>
          <w:sz w:val="24"/>
          <w:szCs w:val="24"/>
        </w:rPr>
        <w:fldChar w:fldCharType="end"/>
      </w:r>
      <w:r w:rsidRPr="009327EB">
        <w:rPr>
          <w:b w:val="0"/>
          <w:sz w:val="24"/>
          <w:szCs w:val="24"/>
        </w:rPr>
        <w:t xml:space="preserve"> - Перспективные балансы тепловой мощности и присоединенной нагрузки.</w:t>
      </w:r>
      <w:bookmarkEnd w:id="1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862"/>
        <w:gridCol w:w="1210"/>
        <w:gridCol w:w="1210"/>
        <w:gridCol w:w="1210"/>
        <w:gridCol w:w="1210"/>
        <w:gridCol w:w="1210"/>
      </w:tblGrid>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показателя</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Ед. изм.</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2016</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2017</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2018</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2019-2023</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2024-2028</w:t>
            </w:r>
          </w:p>
        </w:tc>
      </w:tr>
      <w:tr w:rsidR="009327EB" w:rsidTr="009327EB">
        <w:trPr>
          <w:trHeight w:val="227"/>
          <w:jc w:val="center"/>
        </w:trPr>
        <w:tc>
          <w:tcPr>
            <w:tcW w:w="9572" w:type="dxa"/>
            <w:gridSpan w:val="7"/>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Аганская котельная</w:t>
            </w: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Установленная мощность</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6,960</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6,960</w:t>
            </w: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Располагаемая мощность</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6,960</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6,960</w:t>
            </w: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Собственные нужды</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0,342</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0,342</w:t>
            </w: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Располагаемая мощность нетто</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6,618</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6,618</w:t>
            </w: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Подключенная нагрузка</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1,966</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1,966</w:t>
            </w: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Отопление</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1,966</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1,966</w:t>
            </w: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Потери</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0,271</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0,271</w:t>
            </w: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c>
          <w:tcPr>
            <w:tcW w:w="1210" w:type="dxa"/>
            <w:tcBorders>
              <w:top w:val="single" w:sz="4" w:space="0" w:color="auto"/>
              <w:left w:val="single" w:sz="4" w:space="0" w:color="auto"/>
              <w:bottom w:val="single" w:sz="4" w:space="0" w:color="auto"/>
              <w:right w:val="single" w:sz="4" w:space="0" w:color="auto"/>
            </w:tcBorders>
            <w:vAlign w:val="center"/>
          </w:tcPr>
          <w:p w:rsidR="009327EB" w:rsidRDefault="009327EB" w:rsidP="009F59A9">
            <w:pPr>
              <w:spacing w:line="240" w:lineRule="auto"/>
              <w:ind w:firstLine="0"/>
              <w:jc w:val="center"/>
              <w:rPr>
                <w:rFonts w:eastAsia="Times New Roman" w:cs="Times New Roman"/>
                <w:color w:val="000000"/>
                <w:sz w:val="20"/>
                <w:szCs w:val="20"/>
                <w:lang w:eastAsia="ru-RU"/>
              </w:rPr>
            </w:pPr>
          </w:p>
        </w:tc>
      </w:tr>
      <w:tr w:rsidR="009327EB" w:rsidTr="009327EB">
        <w:trPr>
          <w:trHeight w:val="227"/>
          <w:jc w:val="center"/>
        </w:trPr>
        <w:tc>
          <w:tcPr>
            <w:tcW w:w="9572" w:type="dxa"/>
            <w:gridSpan w:val="7"/>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Перспективная газовая котельная</w:t>
            </w: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Установленная мощность</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Располагаемая мощность</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9,000</w:t>
            </w: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Собственные нужды</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0,450</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0,450</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0,450</w:t>
            </w: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Располагаемая мощность нетто</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8,550</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8,550</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8,550</w:t>
            </w: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Подключенная нагрузка</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2,606</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2,606</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5,026</w:t>
            </w: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Отопление</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2,606</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2,606</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3,980</w:t>
            </w: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ГВС</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1,046</w:t>
            </w:r>
          </w:p>
        </w:tc>
      </w:tr>
      <w:tr w:rsidR="009327EB" w:rsidTr="009327EB">
        <w:trPr>
          <w:trHeight w:val="227"/>
          <w:jc w:val="center"/>
        </w:trPr>
        <w:tc>
          <w:tcPr>
            <w:tcW w:w="266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rPr>
                <w:rFonts w:eastAsia="Times New Roman" w:cs="Times New Roman"/>
                <w:color w:val="000000"/>
                <w:sz w:val="20"/>
                <w:szCs w:val="20"/>
                <w:lang w:eastAsia="ru-RU"/>
              </w:rPr>
            </w:pPr>
            <w:r>
              <w:rPr>
                <w:rFonts w:eastAsia="Times New Roman" w:cs="Times New Roman"/>
                <w:color w:val="000000"/>
                <w:sz w:val="20"/>
                <w:szCs w:val="20"/>
                <w:lang w:eastAsia="ru-RU"/>
              </w:rPr>
              <w:t>Потери</w:t>
            </w:r>
          </w:p>
        </w:tc>
        <w:tc>
          <w:tcPr>
            <w:tcW w:w="862"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Гкал/ч</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0,271</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0,271</w:t>
            </w:r>
          </w:p>
        </w:tc>
        <w:tc>
          <w:tcPr>
            <w:tcW w:w="1210" w:type="dxa"/>
            <w:tcBorders>
              <w:top w:val="single" w:sz="4" w:space="0" w:color="auto"/>
              <w:left w:val="single" w:sz="4" w:space="0" w:color="auto"/>
              <w:bottom w:val="single" w:sz="4" w:space="0" w:color="auto"/>
              <w:right w:val="single" w:sz="4" w:space="0" w:color="auto"/>
            </w:tcBorders>
            <w:vAlign w:val="center"/>
            <w:hideMark/>
          </w:tcPr>
          <w:p w:rsidR="009327EB" w:rsidRDefault="009327EB" w:rsidP="009F59A9">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0,365</w:t>
            </w:r>
          </w:p>
        </w:tc>
      </w:tr>
    </w:tbl>
    <w:p w:rsidR="009327EB" w:rsidRPr="009327EB" w:rsidRDefault="009327EB" w:rsidP="009F59A9">
      <w:pPr>
        <w:spacing w:line="240" w:lineRule="auto"/>
      </w:pPr>
    </w:p>
    <w:p w:rsidR="002D2F82" w:rsidRPr="0006471E" w:rsidRDefault="002D2F82" w:rsidP="009F59A9">
      <w:pPr>
        <w:spacing w:line="240" w:lineRule="auto"/>
        <w:rPr>
          <w:lang w:eastAsia="ru-RU"/>
        </w:rPr>
      </w:pPr>
    </w:p>
    <w:p w:rsidR="009F59A9" w:rsidRDefault="009F59A9" w:rsidP="009F59A9">
      <w:pPr>
        <w:pStyle w:val="10"/>
        <w:spacing w:line="240" w:lineRule="auto"/>
        <w:rPr>
          <w:sz w:val="28"/>
          <w:szCs w:val="28"/>
        </w:rPr>
        <w:sectPr w:rsidR="009F59A9" w:rsidSect="009327EB">
          <w:pgSz w:w="11907" w:h="16840" w:code="9"/>
          <w:pgMar w:top="1134" w:right="850" w:bottom="1134" w:left="1701" w:header="856" w:footer="833" w:gutter="0"/>
          <w:paperSrc w:other="1"/>
          <w:cols w:space="708"/>
          <w:docGrid w:linePitch="326"/>
        </w:sectPr>
      </w:pPr>
      <w:bookmarkStart w:id="147" w:name="_Toc499796746"/>
      <w:bookmarkStart w:id="148" w:name="_Toc500929963"/>
      <w:bookmarkStart w:id="149" w:name="_Toc500930760"/>
    </w:p>
    <w:p w:rsidR="002D2F82" w:rsidRPr="009327EB" w:rsidRDefault="002D2F82" w:rsidP="009F59A9">
      <w:pPr>
        <w:pStyle w:val="10"/>
        <w:spacing w:line="240" w:lineRule="auto"/>
        <w:rPr>
          <w:sz w:val="28"/>
          <w:szCs w:val="28"/>
        </w:rPr>
      </w:pPr>
      <w:r w:rsidRPr="009327EB">
        <w:rPr>
          <w:sz w:val="28"/>
          <w:szCs w:val="28"/>
        </w:rPr>
        <w:lastRenderedPageBreak/>
        <w:t>Раздел 10. Решения по бесхозяйным тепловым сетям</w:t>
      </w:r>
      <w:bookmarkEnd w:id="147"/>
      <w:bookmarkEnd w:id="148"/>
      <w:bookmarkEnd w:id="149"/>
    </w:p>
    <w:p w:rsidR="002D2F82" w:rsidRPr="009327EB" w:rsidRDefault="002D2F82" w:rsidP="009F59A9">
      <w:pPr>
        <w:pStyle w:val="af4"/>
        <w:spacing w:after="0"/>
        <w:ind w:firstLine="709"/>
        <w:jc w:val="both"/>
      </w:pPr>
      <w:r w:rsidRPr="009327EB">
        <w:t xml:space="preserve">На территории сельского поселения Аган бесхозяйные тепловые сети выявлены не были. </w:t>
      </w:r>
    </w:p>
    <w:p w:rsidR="002D2F82" w:rsidRPr="009327EB" w:rsidRDefault="002D2F82" w:rsidP="009F59A9">
      <w:pPr>
        <w:autoSpaceDE w:val="0"/>
        <w:autoSpaceDN w:val="0"/>
        <w:adjustRightInd w:val="0"/>
        <w:spacing w:line="240" w:lineRule="auto"/>
        <w:rPr>
          <w:rFonts w:eastAsia="TimesNewRoman"/>
          <w:szCs w:val="24"/>
        </w:rPr>
      </w:pPr>
      <w:r w:rsidRPr="009327EB">
        <w:rPr>
          <w:rFonts w:eastAsia="TimesNewRoman"/>
          <w:szCs w:val="24"/>
        </w:rPr>
        <w:t xml:space="preserve">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D2F82" w:rsidRPr="009327EB" w:rsidRDefault="002D2F82" w:rsidP="009F59A9">
      <w:pPr>
        <w:spacing w:line="240" w:lineRule="auto"/>
        <w:rPr>
          <w:szCs w:val="24"/>
        </w:rPr>
      </w:pPr>
      <w:r w:rsidRPr="009327EB">
        <w:rPr>
          <w:rFonts w:eastAsia="TimesNewRoman"/>
          <w:szCs w:val="24"/>
        </w:rP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rsidR="002D2F82" w:rsidRPr="009327EB" w:rsidRDefault="002D2F82" w:rsidP="009F59A9">
      <w:pPr>
        <w:spacing w:line="240" w:lineRule="auto"/>
        <w:ind w:left="709" w:firstLine="0"/>
        <w:rPr>
          <w:szCs w:val="24"/>
        </w:rPr>
      </w:pPr>
    </w:p>
    <w:p w:rsidR="002D2F82" w:rsidRPr="009327EB" w:rsidRDefault="002D2F82" w:rsidP="009F59A9">
      <w:pPr>
        <w:spacing w:line="240" w:lineRule="auto"/>
        <w:rPr>
          <w:szCs w:val="24"/>
        </w:rPr>
      </w:pPr>
    </w:p>
    <w:p w:rsidR="00A5082E" w:rsidRDefault="00A5082E" w:rsidP="009F59A9">
      <w:pPr>
        <w:spacing w:line="240" w:lineRule="auto"/>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Pr="00A5082E" w:rsidRDefault="00A5082E" w:rsidP="00A5082E">
      <w:pPr>
        <w:rPr>
          <w:szCs w:val="24"/>
        </w:rPr>
      </w:pPr>
    </w:p>
    <w:p w:rsidR="00A5082E" w:rsidRDefault="00A5082E" w:rsidP="00A5082E">
      <w:pPr>
        <w:rPr>
          <w:szCs w:val="24"/>
        </w:rPr>
      </w:pPr>
    </w:p>
    <w:p w:rsidR="00A5082E" w:rsidRDefault="00A5082E" w:rsidP="00A5082E">
      <w:pPr>
        <w:rPr>
          <w:szCs w:val="24"/>
        </w:rPr>
      </w:pPr>
    </w:p>
    <w:p w:rsidR="002D2F82" w:rsidRDefault="00A5082E" w:rsidP="00A5082E">
      <w:pPr>
        <w:tabs>
          <w:tab w:val="left" w:pos="2113"/>
        </w:tabs>
        <w:rPr>
          <w:szCs w:val="24"/>
        </w:rPr>
      </w:pPr>
      <w:r>
        <w:rPr>
          <w:szCs w:val="24"/>
        </w:rPr>
        <w:tab/>
      </w:r>
    </w:p>
    <w:p w:rsidR="00A5082E" w:rsidRDefault="00A5082E" w:rsidP="00A5082E">
      <w:pPr>
        <w:tabs>
          <w:tab w:val="left" w:pos="2113"/>
        </w:tabs>
        <w:rPr>
          <w:szCs w:val="24"/>
        </w:rPr>
      </w:pPr>
    </w:p>
    <w:p w:rsidR="00A5082E" w:rsidRDefault="00A5082E" w:rsidP="00A5082E">
      <w:pPr>
        <w:tabs>
          <w:tab w:val="left" w:pos="2113"/>
        </w:tabs>
        <w:rPr>
          <w:szCs w:val="24"/>
        </w:rPr>
      </w:pPr>
    </w:p>
    <w:p w:rsidR="00A5082E" w:rsidRDefault="00A5082E" w:rsidP="00A5082E">
      <w:pPr>
        <w:tabs>
          <w:tab w:val="left" w:pos="2113"/>
        </w:tabs>
        <w:rPr>
          <w:szCs w:val="24"/>
        </w:rPr>
      </w:pPr>
    </w:p>
    <w:tbl>
      <w:tblPr>
        <w:tblW w:w="9759" w:type="dxa"/>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759"/>
      </w:tblGrid>
      <w:tr w:rsidR="00A5082E" w:rsidRPr="00FA7AD5" w:rsidTr="007366D7">
        <w:trPr>
          <w:trHeight w:val="14227"/>
        </w:trPr>
        <w:tc>
          <w:tcPr>
            <w:tcW w:w="9759" w:type="dxa"/>
            <w:tcBorders>
              <w:top w:val="thinThickSmallGap" w:sz="24" w:space="0" w:color="auto"/>
              <w:left w:val="thinThickSmallGap" w:sz="24" w:space="0" w:color="auto"/>
              <w:bottom w:val="thinThickSmallGap" w:sz="24" w:space="0" w:color="auto"/>
              <w:right w:val="thinThickSmallGap" w:sz="24" w:space="0" w:color="auto"/>
            </w:tcBorders>
          </w:tcPr>
          <w:p w:rsidR="00A5082E" w:rsidRPr="00ED690B" w:rsidRDefault="00A5082E" w:rsidP="007366D7">
            <w:pPr>
              <w:jc w:val="center"/>
              <w:rPr>
                <w:rFonts w:eastAsia="Times New Roman" w:cs="Times New Roman"/>
                <w:i/>
                <w:sz w:val="36"/>
                <w:szCs w:val="36"/>
              </w:rPr>
            </w:pPr>
            <w:r w:rsidRPr="00ED690B">
              <w:rPr>
                <w:rFonts w:eastAsia="Times New Roman" w:cs="Times New Roman"/>
                <w:i/>
                <w:sz w:val="36"/>
                <w:szCs w:val="36"/>
              </w:rPr>
              <w:lastRenderedPageBreak/>
              <w:t>Общество с ограниченной ответственностью «Корпус»</w:t>
            </w:r>
          </w:p>
          <w:p w:rsidR="00A5082E" w:rsidRPr="00FA7AD5" w:rsidRDefault="00A5082E" w:rsidP="007366D7">
            <w:pPr>
              <w:rPr>
                <w:rFonts w:eastAsia="Times New Roman" w:cs="Times New Roman"/>
                <w:sz w:val="20"/>
                <w:szCs w:val="20"/>
              </w:rPr>
            </w:pPr>
            <w:r>
              <w:rPr>
                <w:rFonts w:eastAsia="Times New Roman" w:cs="Times New Roman"/>
                <w:noProof/>
                <w:sz w:val="20"/>
                <w:szCs w:val="20"/>
                <w:lang w:eastAsia="ru-RU"/>
              </w:rPr>
              <w:pict>
                <v:shape id="_x0000_s1028" type="#_x0000_t53" alt="Описание: Описание: Описание: Циновка" style="position:absolute;left:0;text-align:left;margin-left:9pt;margin-top:1.3pt;width:445.2pt;height:18pt;z-index:25166233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">
                  <v:fill r:id="rId8" o:title=" Циновка" recolor="t" rotate="t" type="tile"/>
                </v:shape>
              </w:pict>
            </w:r>
          </w:p>
          <w:p w:rsidR="00A5082E" w:rsidRPr="00FA7AD5" w:rsidRDefault="00A5082E" w:rsidP="007366D7">
            <w:pPr>
              <w:rPr>
                <w:rFonts w:eastAsia="Times New Roman" w:cs="Times New Roman"/>
                <w:sz w:val="20"/>
                <w:szCs w:val="20"/>
              </w:rPr>
            </w:pPr>
          </w:p>
          <w:tbl>
            <w:tblPr>
              <w:tblW w:w="0" w:type="auto"/>
              <w:tblLook w:val="01E0"/>
            </w:tblPr>
            <w:tblGrid>
              <w:gridCol w:w="4737"/>
              <w:gridCol w:w="4737"/>
            </w:tblGrid>
            <w:tr w:rsidR="00A5082E" w:rsidRPr="00FA7AD5" w:rsidTr="007366D7">
              <w:tc>
                <w:tcPr>
                  <w:tcW w:w="4737" w:type="dxa"/>
                  <w:hideMark/>
                </w:tcPr>
                <w:p w:rsidR="00A5082E" w:rsidRPr="00FA7AD5" w:rsidRDefault="00A5082E" w:rsidP="007366D7">
                  <w:pPr>
                    <w:rPr>
                      <w:rFonts w:eastAsia="Times New Roman" w:cs="Times New Roman"/>
                      <w:b/>
                      <w:sz w:val="20"/>
                      <w:szCs w:val="20"/>
                    </w:rPr>
                  </w:pPr>
                  <w:r w:rsidRPr="00FA7AD5">
                    <w:rPr>
                      <w:rFonts w:eastAsia="Times New Roman" w:cs="Times New Roman"/>
                      <w:b/>
                      <w:sz w:val="20"/>
                      <w:szCs w:val="20"/>
                      <w:lang w:val="en-US"/>
                    </w:rPr>
                    <w:t>www</w:t>
                  </w:r>
                  <w:r w:rsidRPr="00FA7AD5">
                    <w:rPr>
                      <w:rFonts w:eastAsia="Times New Roman" w:cs="Times New Roman"/>
                      <w:b/>
                      <w:sz w:val="20"/>
                      <w:szCs w:val="20"/>
                    </w:rPr>
                    <w:t>.</w:t>
                  </w:r>
                  <w:r w:rsidRPr="00FA7AD5">
                    <w:rPr>
                      <w:rFonts w:eastAsia="Times New Roman" w:cs="Times New Roman"/>
                      <w:b/>
                      <w:sz w:val="20"/>
                      <w:szCs w:val="20"/>
                      <w:lang w:val="en-US"/>
                    </w:rPr>
                    <w:t>corpus</w:t>
                  </w:r>
                  <w:r w:rsidRPr="00FA7AD5">
                    <w:rPr>
                      <w:rFonts w:eastAsia="Times New Roman" w:cs="Times New Roman"/>
                      <w:b/>
                      <w:sz w:val="20"/>
                      <w:szCs w:val="20"/>
                    </w:rPr>
                    <w:t>-</w:t>
                  </w:r>
                  <w:r w:rsidRPr="00FA7AD5">
                    <w:rPr>
                      <w:rFonts w:eastAsia="Times New Roman" w:cs="Times New Roman"/>
                      <w:b/>
                      <w:sz w:val="20"/>
                      <w:szCs w:val="20"/>
                      <w:lang w:val="en-US"/>
                    </w:rPr>
                    <w:t>consulting</w:t>
                  </w:r>
                  <w:r w:rsidRPr="00FA7AD5">
                    <w:rPr>
                      <w:rFonts w:eastAsia="Times New Roman" w:cs="Times New Roman"/>
                      <w:b/>
                      <w:sz w:val="20"/>
                      <w:szCs w:val="20"/>
                    </w:rPr>
                    <w:t>.</w:t>
                  </w:r>
                  <w:r w:rsidRPr="00FA7AD5">
                    <w:rPr>
                      <w:rFonts w:eastAsia="Times New Roman" w:cs="Times New Roman"/>
                      <w:b/>
                      <w:sz w:val="20"/>
                      <w:szCs w:val="20"/>
                      <w:lang w:val="en-US"/>
                    </w:rPr>
                    <w:t>ru</w:t>
                  </w:r>
                </w:p>
              </w:tc>
              <w:tc>
                <w:tcPr>
                  <w:tcW w:w="4737" w:type="dxa"/>
                  <w:hideMark/>
                </w:tcPr>
                <w:p w:rsidR="00A5082E" w:rsidRPr="00FA7AD5" w:rsidRDefault="00A5082E" w:rsidP="007366D7">
                  <w:pPr>
                    <w:jc w:val="right"/>
                    <w:rPr>
                      <w:rFonts w:eastAsia="Times New Roman" w:cs="Times New Roman"/>
                      <w:b/>
                      <w:sz w:val="20"/>
                      <w:szCs w:val="20"/>
                    </w:rPr>
                  </w:pPr>
                  <w:r w:rsidRPr="00FA7AD5">
                    <w:rPr>
                      <w:rFonts w:eastAsia="Times New Roman" w:cs="Times New Roman"/>
                      <w:b/>
                      <w:sz w:val="20"/>
                      <w:szCs w:val="20"/>
                    </w:rPr>
                    <w:t>Тел. +7 (383) 351-66-00</w:t>
                  </w:r>
                </w:p>
              </w:tc>
            </w:tr>
          </w:tbl>
          <w:p w:rsidR="00A5082E" w:rsidRPr="00FA7AD5" w:rsidRDefault="00A5082E" w:rsidP="007366D7">
            <w:pPr>
              <w:rPr>
                <w:rFonts w:eastAsia="Times New Roman" w:cs="Times New Roman"/>
                <w:b/>
                <w:sz w:val="48"/>
                <w:szCs w:val="48"/>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r w:rsidRPr="00FA7AD5">
              <w:rPr>
                <w:rFonts w:eastAsia="Times New Roman" w:cs="Times New Roman"/>
                <w:b/>
                <w:sz w:val="40"/>
                <w:szCs w:val="40"/>
              </w:rPr>
              <w:t xml:space="preserve">Схема теплоснабжения </w:t>
            </w:r>
          </w:p>
          <w:p w:rsidR="00A5082E" w:rsidRPr="00FA7AD5" w:rsidRDefault="00A5082E" w:rsidP="007366D7">
            <w:pPr>
              <w:widowControl w:val="0"/>
              <w:spacing w:line="240" w:lineRule="auto"/>
              <w:jc w:val="center"/>
              <w:rPr>
                <w:rFonts w:eastAsia="Times New Roman" w:cs="Times New Roman"/>
                <w:b/>
                <w:sz w:val="40"/>
                <w:szCs w:val="40"/>
              </w:rPr>
            </w:pPr>
            <w:r w:rsidRPr="00FA7AD5">
              <w:rPr>
                <w:rFonts w:eastAsia="Times New Roman" w:cs="Times New Roman"/>
                <w:b/>
                <w:sz w:val="40"/>
                <w:szCs w:val="40"/>
              </w:rPr>
              <w:t>сельского поселения Аган</w:t>
            </w:r>
          </w:p>
          <w:p w:rsidR="00A5082E" w:rsidRPr="00FA7AD5" w:rsidRDefault="00A5082E" w:rsidP="007366D7">
            <w:pPr>
              <w:widowControl w:val="0"/>
              <w:spacing w:line="240" w:lineRule="auto"/>
              <w:jc w:val="center"/>
              <w:rPr>
                <w:rFonts w:eastAsia="Times New Roman" w:cs="Times New Roman"/>
                <w:b/>
                <w:sz w:val="40"/>
                <w:szCs w:val="40"/>
              </w:rPr>
            </w:pPr>
            <w:r w:rsidRPr="00FA7AD5">
              <w:rPr>
                <w:rFonts w:eastAsia="Times New Roman" w:cs="Times New Roman"/>
                <w:b/>
                <w:sz w:val="40"/>
                <w:szCs w:val="40"/>
              </w:rPr>
              <w:t>(Актуализация на 2018 год)</w:t>
            </w: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r w:rsidRPr="00FA7AD5">
              <w:rPr>
                <w:rFonts w:eastAsia="Times New Roman" w:cs="Times New Roman"/>
                <w:b/>
                <w:sz w:val="40"/>
                <w:szCs w:val="40"/>
              </w:rPr>
              <w:t>Пояснительная записка</w:t>
            </w:r>
          </w:p>
          <w:p w:rsidR="00A5082E" w:rsidRPr="00FA7AD5" w:rsidRDefault="00A5082E" w:rsidP="007366D7">
            <w:pPr>
              <w:widowControl w:val="0"/>
              <w:spacing w:line="240" w:lineRule="auto"/>
              <w:jc w:val="center"/>
              <w:rPr>
                <w:rFonts w:eastAsia="Times New Roman" w:cs="Times New Roman"/>
                <w:b/>
                <w:sz w:val="36"/>
                <w:szCs w:val="40"/>
              </w:rPr>
            </w:pPr>
            <w:r w:rsidRPr="00FA7AD5">
              <w:rPr>
                <w:rFonts w:eastAsia="Times New Roman" w:cs="Times New Roman"/>
                <w:b/>
                <w:sz w:val="36"/>
                <w:szCs w:val="40"/>
              </w:rPr>
              <w:t xml:space="preserve">Том </w:t>
            </w:r>
            <w:r w:rsidRPr="00FA7AD5">
              <w:rPr>
                <w:rFonts w:eastAsia="Times New Roman" w:cs="Times New Roman"/>
                <w:b/>
                <w:sz w:val="36"/>
                <w:szCs w:val="40"/>
                <w:lang w:val="en-US"/>
              </w:rPr>
              <w:t>II</w:t>
            </w:r>
            <w:r w:rsidRPr="00FA7AD5">
              <w:rPr>
                <w:rFonts w:eastAsia="Times New Roman" w:cs="Times New Roman"/>
                <w:b/>
                <w:sz w:val="36"/>
                <w:szCs w:val="40"/>
              </w:rPr>
              <w:t>. Обосновывающие материалы</w:t>
            </w: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32"/>
                <w:szCs w:val="20"/>
              </w:rPr>
            </w:pPr>
            <w:r w:rsidRPr="00FA7AD5">
              <w:rPr>
                <w:rFonts w:eastAsia="Times New Roman" w:cs="Times New Roman"/>
                <w:b/>
                <w:sz w:val="32"/>
                <w:szCs w:val="20"/>
              </w:rPr>
              <w:t>Исполнитель: ООО «КОРПУС»</w:t>
            </w: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36"/>
                <w:szCs w:val="40"/>
              </w:rPr>
            </w:pPr>
          </w:p>
          <w:p w:rsidR="00A5082E" w:rsidRDefault="00A5082E" w:rsidP="007366D7">
            <w:pPr>
              <w:widowControl w:val="0"/>
              <w:spacing w:line="240" w:lineRule="auto"/>
              <w:jc w:val="center"/>
              <w:rPr>
                <w:rFonts w:eastAsia="Times New Roman" w:cs="Times New Roman"/>
                <w:b/>
                <w:sz w:val="32"/>
                <w:szCs w:val="32"/>
              </w:rPr>
            </w:pPr>
          </w:p>
          <w:p w:rsidR="00A5082E" w:rsidRDefault="00A5082E" w:rsidP="007366D7">
            <w:pPr>
              <w:widowControl w:val="0"/>
              <w:spacing w:line="240" w:lineRule="auto"/>
              <w:jc w:val="center"/>
              <w:rPr>
                <w:rFonts w:eastAsia="Times New Roman" w:cs="Times New Roman"/>
                <w:b/>
                <w:sz w:val="32"/>
                <w:szCs w:val="32"/>
              </w:rPr>
            </w:pPr>
          </w:p>
          <w:p w:rsidR="00A5082E" w:rsidRDefault="00A5082E" w:rsidP="007366D7">
            <w:pPr>
              <w:widowControl w:val="0"/>
              <w:spacing w:line="240" w:lineRule="auto"/>
              <w:jc w:val="center"/>
              <w:rPr>
                <w:rFonts w:eastAsia="Times New Roman" w:cs="Times New Roman"/>
                <w:b/>
                <w:sz w:val="32"/>
                <w:szCs w:val="32"/>
              </w:rPr>
            </w:pPr>
          </w:p>
          <w:p w:rsidR="00A5082E" w:rsidRDefault="00A5082E" w:rsidP="007366D7">
            <w:pPr>
              <w:widowControl w:val="0"/>
              <w:spacing w:line="240" w:lineRule="auto"/>
              <w:jc w:val="center"/>
              <w:rPr>
                <w:rFonts w:eastAsia="Times New Roman" w:cs="Times New Roman"/>
                <w:b/>
                <w:sz w:val="32"/>
                <w:szCs w:val="32"/>
              </w:rPr>
            </w:pPr>
          </w:p>
          <w:p w:rsidR="00A5082E" w:rsidRPr="00FA7AD5" w:rsidRDefault="00A5082E" w:rsidP="007366D7">
            <w:pPr>
              <w:widowControl w:val="0"/>
              <w:spacing w:line="240" w:lineRule="auto"/>
              <w:jc w:val="center"/>
              <w:rPr>
                <w:rFonts w:eastAsia="Times New Roman" w:cs="Times New Roman"/>
                <w:b/>
                <w:sz w:val="32"/>
                <w:szCs w:val="32"/>
              </w:rPr>
            </w:pPr>
            <w:r w:rsidRPr="00FA7AD5">
              <w:rPr>
                <w:rFonts w:eastAsia="Times New Roman" w:cs="Times New Roman"/>
                <w:b/>
                <w:sz w:val="32"/>
                <w:szCs w:val="32"/>
              </w:rPr>
              <w:t>Новосибирск, 2017 г.</w:t>
            </w:r>
          </w:p>
          <w:p w:rsidR="00A5082E" w:rsidRPr="00FA7AD5" w:rsidRDefault="00A5082E" w:rsidP="007366D7">
            <w:pPr>
              <w:rPr>
                <w:rFonts w:eastAsia="Times New Roman" w:cs="Times New Roman"/>
                <w:b/>
                <w:sz w:val="48"/>
                <w:szCs w:val="48"/>
              </w:rPr>
            </w:pPr>
          </w:p>
          <w:p w:rsidR="00A5082E" w:rsidRPr="00ED690B" w:rsidRDefault="00A5082E" w:rsidP="007366D7">
            <w:pPr>
              <w:pageBreakBefore/>
              <w:jc w:val="center"/>
              <w:rPr>
                <w:rFonts w:eastAsia="Times New Roman" w:cs="Times New Roman"/>
                <w:i/>
                <w:sz w:val="36"/>
                <w:szCs w:val="36"/>
              </w:rPr>
            </w:pPr>
            <w:r w:rsidRPr="00ED690B">
              <w:rPr>
                <w:rFonts w:eastAsia="Times New Roman" w:cs="Times New Roman"/>
                <w:i/>
                <w:sz w:val="36"/>
                <w:szCs w:val="36"/>
              </w:rPr>
              <w:t>Общество с ограниченной ответственностью «Корпус»</w:t>
            </w:r>
          </w:p>
          <w:p w:rsidR="00A5082E" w:rsidRPr="00FA7AD5" w:rsidRDefault="00A5082E" w:rsidP="007366D7">
            <w:pPr>
              <w:rPr>
                <w:rFonts w:eastAsia="Times New Roman" w:cs="Times New Roman"/>
                <w:sz w:val="20"/>
                <w:szCs w:val="20"/>
              </w:rPr>
            </w:pPr>
            <w:r>
              <w:rPr>
                <w:rFonts w:eastAsia="Times New Roman" w:cs="Times New Roman"/>
                <w:noProof/>
                <w:sz w:val="20"/>
                <w:szCs w:val="20"/>
                <w:lang w:eastAsia="ru-RU"/>
              </w:rPr>
              <w:pict>
                <v:shape id="Лента лицом вниз 36" o:spid="_x0000_s1029" type="#_x0000_t53" alt="Описание: Описание: Описание: Циновка" style="position:absolute;left:0;text-align:left;margin-left:8.75pt;margin-top:1.6pt;width:445.2pt;height:18pt;z-index:25166336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">
                  <v:fill r:id="rId8" o:title=" Циновка" recolor="t" rotate="t" type="tile"/>
                </v:shape>
              </w:pict>
            </w:r>
          </w:p>
          <w:tbl>
            <w:tblPr>
              <w:tblpPr w:leftFromText="180" w:rightFromText="180" w:bottomFromText="200" w:vertAnchor="text" w:horzAnchor="margin" w:tblpY="64"/>
              <w:tblOverlap w:val="never"/>
              <w:tblW w:w="0" w:type="auto"/>
              <w:tblLook w:val="01E0"/>
            </w:tblPr>
            <w:tblGrid>
              <w:gridCol w:w="4591"/>
              <w:gridCol w:w="4553"/>
            </w:tblGrid>
            <w:tr w:rsidR="00A5082E" w:rsidRPr="00FA7AD5" w:rsidTr="007366D7">
              <w:trPr>
                <w:trHeight w:val="547"/>
              </w:trPr>
              <w:tc>
                <w:tcPr>
                  <w:tcW w:w="4591" w:type="dxa"/>
                </w:tcPr>
                <w:p w:rsidR="00A5082E" w:rsidRPr="00FA7AD5" w:rsidRDefault="00A5082E" w:rsidP="007366D7">
                  <w:pPr>
                    <w:rPr>
                      <w:rFonts w:eastAsia="Times New Roman" w:cs="Times New Roman"/>
                      <w:b/>
                      <w:sz w:val="20"/>
                      <w:szCs w:val="20"/>
                    </w:rPr>
                  </w:pPr>
                </w:p>
                <w:p w:rsidR="00A5082E" w:rsidRPr="00FA7AD5" w:rsidRDefault="00A5082E" w:rsidP="007366D7">
                  <w:pPr>
                    <w:rPr>
                      <w:rFonts w:eastAsia="Times New Roman" w:cs="Times New Roman"/>
                      <w:b/>
                      <w:sz w:val="20"/>
                      <w:szCs w:val="20"/>
                    </w:rPr>
                  </w:pPr>
                  <w:r w:rsidRPr="00FA7AD5">
                    <w:rPr>
                      <w:rFonts w:eastAsia="Times New Roman" w:cs="Times New Roman"/>
                      <w:b/>
                      <w:sz w:val="20"/>
                      <w:szCs w:val="20"/>
                      <w:lang w:val="en-US"/>
                    </w:rPr>
                    <w:t>www</w:t>
                  </w:r>
                  <w:r w:rsidRPr="00FA7AD5">
                    <w:rPr>
                      <w:rFonts w:eastAsia="Times New Roman" w:cs="Times New Roman"/>
                      <w:b/>
                      <w:sz w:val="20"/>
                      <w:szCs w:val="20"/>
                    </w:rPr>
                    <w:t>.</w:t>
                  </w:r>
                  <w:r w:rsidRPr="00FA7AD5">
                    <w:rPr>
                      <w:rFonts w:eastAsia="Times New Roman" w:cs="Times New Roman"/>
                      <w:b/>
                      <w:sz w:val="20"/>
                      <w:szCs w:val="20"/>
                      <w:lang w:val="en-US"/>
                    </w:rPr>
                    <w:t>corpus</w:t>
                  </w:r>
                  <w:r w:rsidRPr="00FA7AD5">
                    <w:rPr>
                      <w:rFonts w:eastAsia="Times New Roman" w:cs="Times New Roman"/>
                      <w:b/>
                      <w:sz w:val="20"/>
                      <w:szCs w:val="20"/>
                    </w:rPr>
                    <w:t>-</w:t>
                  </w:r>
                  <w:r w:rsidRPr="00FA7AD5">
                    <w:rPr>
                      <w:rFonts w:eastAsia="Times New Roman" w:cs="Times New Roman"/>
                      <w:b/>
                      <w:sz w:val="20"/>
                      <w:szCs w:val="20"/>
                      <w:lang w:val="en-US"/>
                    </w:rPr>
                    <w:t>consulting</w:t>
                  </w:r>
                  <w:r w:rsidRPr="00FA7AD5">
                    <w:rPr>
                      <w:rFonts w:eastAsia="Times New Roman" w:cs="Times New Roman"/>
                      <w:b/>
                      <w:sz w:val="20"/>
                      <w:szCs w:val="20"/>
                    </w:rPr>
                    <w:t>.</w:t>
                  </w:r>
                  <w:r w:rsidRPr="00FA7AD5">
                    <w:rPr>
                      <w:rFonts w:eastAsia="Times New Roman" w:cs="Times New Roman"/>
                      <w:b/>
                      <w:sz w:val="20"/>
                      <w:szCs w:val="20"/>
                      <w:lang w:val="en-US"/>
                    </w:rPr>
                    <w:t>ru</w:t>
                  </w:r>
                </w:p>
              </w:tc>
              <w:tc>
                <w:tcPr>
                  <w:tcW w:w="4553" w:type="dxa"/>
                </w:tcPr>
                <w:p w:rsidR="00A5082E" w:rsidRPr="00FA7AD5" w:rsidRDefault="00A5082E" w:rsidP="007366D7">
                  <w:pPr>
                    <w:jc w:val="right"/>
                    <w:rPr>
                      <w:rFonts w:eastAsia="Times New Roman" w:cs="Times New Roman"/>
                      <w:b/>
                      <w:sz w:val="20"/>
                      <w:szCs w:val="20"/>
                    </w:rPr>
                  </w:pPr>
                </w:p>
                <w:p w:rsidR="00A5082E" w:rsidRPr="00FA7AD5" w:rsidRDefault="00A5082E" w:rsidP="007366D7">
                  <w:pPr>
                    <w:jc w:val="right"/>
                    <w:rPr>
                      <w:rFonts w:eastAsia="Times New Roman" w:cs="Times New Roman"/>
                      <w:b/>
                      <w:sz w:val="20"/>
                      <w:szCs w:val="20"/>
                    </w:rPr>
                  </w:pPr>
                  <w:r w:rsidRPr="00FA7AD5">
                    <w:rPr>
                      <w:rFonts w:eastAsia="Times New Roman" w:cs="Times New Roman"/>
                      <w:b/>
                      <w:sz w:val="20"/>
                      <w:szCs w:val="20"/>
                    </w:rPr>
                    <w:t>Тел. +7 (383) 351-66-00</w:t>
                  </w:r>
                </w:p>
              </w:tc>
            </w:tr>
          </w:tbl>
          <w:p w:rsidR="00A5082E" w:rsidRPr="00FA7AD5" w:rsidRDefault="00A5082E" w:rsidP="007366D7">
            <w:pPr>
              <w:rPr>
                <w:rFonts w:eastAsia="Times New Roman" w:cs="Times New Roman"/>
                <w:b/>
                <w:sz w:val="48"/>
                <w:szCs w:val="48"/>
              </w:rPr>
            </w:pPr>
          </w:p>
          <w:p w:rsidR="00A5082E" w:rsidRPr="00FA7AD5" w:rsidRDefault="00A5082E" w:rsidP="007366D7">
            <w:pPr>
              <w:rPr>
                <w:rFonts w:eastAsia="Times New Roman" w:cs="Times New Roman"/>
                <w:b/>
                <w:sz w:val="48"/>
                <w:szCs w:val="48"/>
              </w:rPr>
            </w:pPr>
          </w:p>
          <w:p w:rsidR="00A5082E" w:rsidRPr="00FA7AD5" w:rsidRDefault="00A5082E" w:rsidP="007366D7">
            <w:pPr>
              <w:rPr>
                <w:rFonts w:eastAsia="Times New Roman" w:cs="Times New Roman"/>
                <w:b/>
                <w:sz w:val="48"/>
                <w:szCs w:val="48"/>
              </w:rPr>
            </w:pPr>
          </w:p>
          <w:p w:rsidR="00A5082E" w:rsidRPr="00FA7AD5" w:rsidRDefault="00A5082E" w:rsidP="007366D7">
            <w:pPr>
              <w:widowControl w:val="0"/>
              <w:spacing w:line="240" w:lineRule="auto"/>
              <w:jc w:val="center"/>
              <w:rPr>
                <w:rFonts w:eastAsia="Times New Roman" w:cs="Times New Roman"/>
                <w:b/>
                <w:sz w:val="40"/>
                <w:szCs w:val="40"/>
              </w:rPr>
            </w:pPr>
            <w:r w:rsidRPr="00FA7AD5">
              <w:rPr>
                <w:rFonts w:eastAsia="Times New Roman" w:cs="Times New Roman"/>
                <w:b/>
                <w:sz w:val="40"/>
                <w:szCs w:val="40"/>
              </w:rPr>
              <w:t xml:space="preserve">Схема теплоснабжения </w:t>
            </w:r>
          </w:p>
          <w:p w:rsidR="00A5082E" w:rsidRPr="00FA7AD5" w:rsidRDefault="00A5082E" w:rsidP="007366D7">
            <w:pPr>
              <w:widowControl w:val="0"/>
              <w:spacing w:line="240" w:lineRule="auto"/>
              <w:jc w:val="center"/>
              <w:rPr>
                <w:rFonts w:eastAsia="Times New Roman" w:cs="Times New Roman"/>
                <w:b/>
                <w:sz w:val="40"/>
                <w:szCs w:val="40"/>
              </w:rPr>
            </w:pPr>
            <w:r w:rsidRPr="00FA7AD5">
              <w:rPr>
                <w:rFonts w:eastAsia="Times New Roman" w:cs="Times New Roman"/>
                <w:b/>
                <w:sz w:val="40"/>
                <w:szCs w:val="40"/>
              </w:rPr>
              <w:t>сельского поселения Аган</w:t>
            </w:r>
          </w:p>
          <w:p w:rsidR="00A5082E" w:rsidRPr="00FA7AD5" w:rsidRDefault="00A5082E" w:rsidP="007366D7">
            <w:pPr>
              <w:widowControl w:val="0"/>
              <w:spacing w:line="240" w:lineRule="auto"/>
              <w:jc w:val="center"/>
              <w:rPr>
                <w:rFonts w:eastAsia="Times New Roman" w:cs="Times New Roman"/>
                <w:b/>
                <w:sz w:val="40"/>
                <w:szCs w:val="40"/>
              </w:rPr>
            </w:pPr>
            <w:r w:rsidRPr="00FA7AD5">
              <w:rPr>
                <w:rFonts w:eastAsia="Times New Roman" w:cs="Times New Roman"/>
                <w:b/>
                <w:sz w:val="40"/>
                <w:szCs w:val="40"/>
              </w:rPr>
              <w:t>(Актуализация на 2018 год)</w:t>
            </w: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32"/>
                <w:szCs w:val="32"/>
                <w:lang w:eastAsia="ar-SA"/>
              </w:rPr>
            </w:pPr>
            <w:r w:rsidRPr="00FA7AD5">
              <w:rPr>
                <w:rFonts w:eastAsia="Times New Roman" w:cs="Times New Roman"/>
                <w:b/>
                <w:sz w:val="32"/>
                <w:szCs w:val="32"/>
              </w:rPr>
              <w:t>Муниципальный контракт</w:t>
            </w:r>
          </w:p>
          <w:p w:rsidR="00A5082E" w:rsidRPr="00FA7AD5" w:rsidRDefault="00A5082E" w:rsidP="007366D7">
            <w:pPr>
              <w:widowControl w:val="0"/>
              <w:spacing w:line="240" w:lineRule="auto"/>
              <w:jc w:val="center"/>
              <w:rPr>
                <w:rFonts w:eastAsia="Times New Roman" w:cs="Times New Roman"/>
                <w:b/>
                <w:bCs/>
                <w:sz w:val="32"/>
                <w:szCs w:val="32"/>
              </w:rPr>
            </w:pPr>
            <w:r w:rsidRPr="00FA7AD5">
              <w:rPr>
                <w:rFonts w:eastAsia="Times New Roman" w:cs="Times New Roman"/>
                <w:b/>
                <w:bCs/>
                <w:sz w:val="32"/>
                <w:szCs w:val="32"/>
              </w:rPr>
              <w:t>от «16» октября 2017 г.</w:t>
            </w:r>
          </w:p>
          <w:p w:rsidR="00A5082E" w:rsidRPr="00FA7AD5" w:rsidRDefault="00A5082E" w:rsidP="007366D7">
            <w:pPr>
              <w:widowControl w:val="0"/>
              <w:spacing w:line="240" w:lineRule="auto"/>
              <w:jc w:val="center"/>
              <w:rPr>
                <w:rFonts w:eastAsia="Times New Roman" w:cs="Times New Roman"/>
                <w:b/>
                <w:sz w:val="40"/>
                <w:szCs w:val="40"/>
              </w:rPr>
            </w:pPr>
            <w:r w:rsidRPr="00FA7AD5">
              <w:rPr>
                <w:rFonts w:eastAsia="Times New Roman" w:cs="Times New Roman"/>
                <w:b/>
                <w:sz w:val="32"/>
                <w:szCs w:val="32"/>
                <w:lang w:eastAsia="ar-SA"/>
              </w:rPr>
              <w:t>№  МК/330/17</w:t>
            </w: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40"/>
                <w:szCs w:val="40"/>
              </w:rPr>
            </w:pPr>
          </w:p>
          <w:p w:rsidR="00A5082E" w:rsidRPr="00FA7AD5" w:rsidRDefault="00A5082E" w:rsidP="007366D7">
            <w:pPr>
              <w:widowControl w:val="0"/>
              <w:spacing w:line="240" w:lineRule="auto"/>
              <w:jc w:val="center"/>
              <w:rPr>
                <w:rFonts w:eastAsia="Times New Roman" w:cs="Times New Roman"/>
                <w:b/>
                <w:sz w:val="32"/>
                <w:szCs w:val="20"/>
              </w:rPr>
            </w:pPr>
            <w:r w:rsidRPr="00FA7AD5">
              <w:rPr>
                <w:rFonts w:eastAsia="Times New Roman" w:cs="Times New Roman"/>
                <w:b/>
                <w:sz w:val="32"/>
                <w:szCs w:val="20"/>
              </w:rPr>
              <w:t>Исполнитель: ООО «Корпус»</w:t>
            </w:r>
          </w:p>
          <w:p w:rsidR="00A5082E" w:rsidRPr="00FA7AD5" w:rsidRDefault="00A5082E" w:rsidP="007366D7">
            <w:pPr>
              <w:widowControl w:val="0"/>
              <w:spacing w:line="240" w:lineRule="auto"/>
              <w:jc w:val="center"/>
              <w:rPr>
                <w:rFonts w:eastAsia="Times New Roman" w:cs="Times New Roman"/>
                <w:b/>
                <w:sz w:val="40"/>
                <w:szCs w:val="40"/>
              </w:rPr>
            </w:pPr>
          </w:p>
          <w:tbl>
            <w:tblPr>
              <w:tblW w:w="8587" w:type="dxa"/>
              <w:jc w:val="center"/>
              <w:tblLook w:val="00A0"/>
            </w:tblPr>
            <w:tblGrid>
              <w:gridCol w:w="6405"/>
              <w:gridCol w:w="2182"/>
            </w:tblGrid>
            <w:tr w:rsidR="00A5082E" w:rsidRPr="00FA7AD5" w:rsidTr="007366D7">
              <w:trPr>
                <w:trHeight w:val="273"/>
                <w:jc w:val="center"/>
              </w:trPr>
              <w:tc>
                <w:tcPr>
                  <w:tcW w:w="6405" w:type="dxa"/>
                  <w:vAlign w:val="center"/>
                  <w:hideMark/>
                </w:tcPr>
                <w:p w:rsidR="00A5082E" w:rsidRPr="00FA7AD5" w:rsidRDefault="00A5082E" w:rsidP="007366D7">
                  <w:pPr>
                    <w:spacing w:line="240" w:lineRule="auto"/>
                    <w:contextualSpacing/>
                  </w:pPr>
                  <w:r w:rsidRPr="00FA7AD5">
                    <w:t>Директор ООО «Корпус»</w:t>
                  </w:r>
                </w:p>
              </w:tc>
              <w:tc>
                <w:tcPr>
                  <w:tcW w:w="2182" w:type="dxa"/>
                  <w:vAlign w:val="center"/>
                  <w:hideMark/>
                </w:tcPr>
                <w:p w:rsidR="00A5082E" w:rsidRPr="00FA7AD5" w:rsidRDefault="00A5082E" w:rsidP="007366D7">
                  <w:pPr>
                    <w:spacing w:line="240" w:lineRule="auto"/>
                    <w:contextualSpacing/>
                  </w:pPr>
                  <w:r w:rsidRPr="00FA7AD5">
                    <w:t>Ю.П. Воронов</w:t>
                  </w:r>
                </w:p>
              </w:tc>
            </w:tr>
            <w:tr w:rsidR="00A5082E" w:rsidRPr="00FA7AD5" w:rsidTr="007366D7">
              <w:trPr>
                <w:trHeight w:val="292"/>
                <w:jc w:val="center"/>
              </w:trPr>
              <w:tc>
                <w:tcPr>
                  <w:tcW w:w="6405" w:type="dxa"/>
                  <w:vAlign w:val="center"/>
                  <w:hideMark/>
                </w:tcPr>
                <w:p w:rsidR="00A5082E" w:rsidRPr="00FA7AD5" w:rsidRDefault="00A5082E" w:rsidP="007366D7">
                  <w:pPr>
                    <w:spacing w:line="240" w:lineRule="auto"/>
                    <w:contextualSpacing/>
                  </w:pPr>
                  <w:r w:rsidRPr="00FA7AD5">
                    <w:t>Исполнительный директор ООО «Корпус»</w:t>
                  </w:r>
                </w:p>
              </w:tc>
              <w:tc>
                <w:tcPr>
                  <w:tcW w:w="2182" w:type="dxa"/>
                  <w:vAlign w:val="center"/>
                  <w:hideMark/>
                </w:tcPr>
                <w:p w:rsidR="00A5082E" w:rsidRPr="00FA7AD5" w:rsidRDefault="00A5082E" w:rsidP="007366D7">
                  <w:pPr>
                    <w:spacing w:line="240" w:lineRule="auto"/>
                    <w:contextualSpacing/>
                  </w:pPr>
                  <w:r w:rsidRPr="00FA7AD5">
                    <w:t>Л.А. Куприянов</w:t>
                  </w:r>
                </w:p>
              </w:tc>
            </w:tr>
            <w:tr w:rsidR="00A5082E" w:rsidRPr="00FA7AD5" w:rsidTr="007366D7">
              <w:trPr>
                <w:trHeight w:val="292"/>
                <w:jc w:val="center"/>
              </w:trPr>
              <w:tc>
                <w:tcPr>
                  <w:tcW w:w="6405" w:type="dxa"/>
                  <w:vAlign w:val="center"/>
                  <w:hideMark/>
                </w:tcPr>
                <w:p w:rsidR="00A5082E" w:rsidRPr="00FA7AD5" w:rsidRDefault="00A5082E" w:rsidP="007366D7">
                  <w:pPr>
                    <w:spacing w:line="240" w:lineRule="auto"/>
                    <w:contextualSpacing/>
                  </w:pPr>
                  <w:r w:rsidRPr="00FA7AD5">
                    <w:t>Главный инженер проекта</w:t>
                  </w:r>
                </w:p>
              </w:tc>
              <w:tc>
                <w:tcPr>
                  <w:tcW w:w="2182" w:type="dxa"/>
                  <w:vAlign w:val="center"/>
                  <w:hideMark/>
                </w:tcPr>
                <w:p w:rsidR="00A5082E" w:rsidRPr="00FA7AD5" w:rsidRDefault="00A5082E" w:rsidP="007366D7">
                  <w:pPr>
                    <w:spacing w:line="240" w:lineRule="auto"/>
                    <w:contextualSpacing/>
                  </w:pPr>
                  <w:r w:rsidRPr="00FA7AD5">
                    <w:t>Г.А. Ромашов</w:t>
                  </w:r>
                </w:p>
              </w:tc>
            </w:tr>
            <w:tr w:rsidR="00A5082E" w:rsidRPr="00FA7AD5" w:rsidTr="007366D7">
              <w:trPr>
                <w:trHeight w:val="292"/>
                <w:jc w:val="center"/>
              </w:trPr>
              <w:tc>
                <w:tcPr>
                  <w:tcW w:w="6405" w:type="dxa"/>
                </w:tcPr>
                <w:p w:rsidR="00A5082E" w:rsidRPr="00FA7AD5" w:rsidRDefault="00A5082E" w:rsidP="007366D7">
                  <w:pPr>
                    <w:spacing w:line="240" w:lineRule="auto"/>
                    <w:contextualSpacing/>
                  </w:pPr>
                  <w:r w:rsidRPr="00FA7AD5">
                    <w:t>Ведущий специалист</w:t>
                  </w:r>
                </w:p>
              </w:tc>
              <w:tc>
                <w:tcPr>
                  <w:tcW w:w="2182" w:type="dxa"/>
                </w:tcPr>
                <w:p w:rsidR="00A5082E" w:rsidRPr="00FA7AD5" w:rsidRDefault="00A5082E" w:rsidP="007366D7">
                  <w:pPr>
                    <w:spacing w:line="240" w:lineRule="auto"/>
                    <w:contextualSpacing/>
                  </w:pPr>
                  <w:r>
                    <w:t>А.С. Гулло</w:t>
                  </w:r>
                </w:p>
              </w:tc>
            </w:tr>
            <w:tr w:rsidR="00A5082E" w:rsidRPr="00FA7AD5" w:rsidTr="007366D7">
              <w:trPr>
                <w:trHeight w:val="292"/>
                <w:jc w:val="center"/>
              </w:trPr>
              <w:tc>
                <w:tcPr>
                  <w:tcW w:w="6405" w:type="dxa"/>
                </w:tcPr>
                <w:p w:rsidR="00A5082E" w:rsidRPr="00FA7AD5" w:rsidRDefault="00A5082E" w:rsidP="007366D7">
                  <w:pPr>
                    <w:spacing w:line="240" w:lineRule="auto"/>
                    <w:contextualSpacing/>
                  </w:pPr>
                  <w:r w:rsidRPr="00FA7AD5">
                    <w:t>Ведущий специалист</w:t>
                  </w:r>
                </w:p>
              </w:tc>
              <w:tc>
                <w:tcPr>
                  <w:tcW w:w="2182" w:type="dxa"/>
                </w:tcPr>
                <w:p w:rsidR="00A5082E" w:rsidRPr="00FA7AD5" w:rsidRDefault="00A5082E" w:rsidP="007366D7">
                  <w:pPr>
                    <w:spacing w:line="240" w:lineRule="auto"/>
                    <w:contextualSpacing/>
                  </w:pPr>
                  <w:r w:rsidRPr="00FA7AD5">
                    <w:t xml:space="preserve">А.С. Васильева </w:t>
                  </w:r>
                </w:p>
              </w:tc>
            </w:tr>
            <w:tr w:rsidR="00A5082E" w:rsidRPr="00FA7AD5" w:rsidTr="007366D7">
              <w:trPr>
                <w:trHeight w:val="292"/>
                <w:jc w:val="center"/>
              </w:trPr>
              <w:tc>
                <w:tcPr>
                  <w:tcW w:w="6405" w:type="dxa"/>
                </w:tcPr>
                <w:p w:rsidR="00A5082E" w:rsidRPr="00FA7AD5" w:rsidRDefault="00A5082E" w:rsidP="007366D7">
                  <w:pPr>
                    <w:spacing w:line="240" w:lineRule="auto"/>
                    <w:contextualSpacing/>
                  </w:pPr>
                  <w:r w:rsidRPr="00FA7AD5">
                    <w:t>Ведущий специалист</w:t>
                  </w:r>
                </w:p>
              </w:tc>
              <w:tc>
                <w:tcPr>
                  <w:tcW w:w="2182" w:type="dxa"/>
                </w:tcPr>
                <w:p w:rsidR="00A5082E" w:rsidRPr="00FA7AD5" w:rsidRDefault="00A5082E" w:rsidP="007366D7">
                  <w:pPr>
                    <w:spacing w:line="240" w:lineRule="auto"/>
                    <w:contextualSpacing/>
                  </w:pPr>
                  <w:r w:rsidRPr="00FA7AD5">
                    <w:t>В.В.Ерёменко</w:t>
                  </w:r>
                </w:p>
              </w:tc>
            </w:tr>
          </w:tbl>
          <w:p w:rsidR="00A5082E" w:rsidRPr="00FA7AD5" w:rsidRDefault="00A5082E" w:rsidP="007366D7">
            <w:pPr>
              <w:widowControl w:val="0"/>
              <w:spacing w:line="240" w:lineRule="auto"/>
              <w:jc w:val="center"/>
              <w:rPr>
                <w:rFonts w:eastAsia="Times New Roman" w:cs="Times New Roman"/>
                <w:sz w:val="40"/>
                <w:szCs w:val="40"/>
              </w:rPr>
            </w:pPr>
          </w:p>
          <w:p w:rsidR="00A5082E" w:rsidRPr="00FA7AD5" w:rsidRDefault="00A5082E" w:rsidP="007366D7">
            <w:pPr>
              <w:widowControl w:val="0"/>
              <w:spacing w:line="240" w:lineRule="auto"/>
              <w:jc w:val="center"/>
              <w:rPr>
                <w:rFonts w:eastAsia="Times New Roman" w:cs="Times New Roman"/>
                <w:sz w:val="40"/>
                <w:szCs w:val="40"/>
              </w:rPr>
            </w:pPr>
          </w:p>
          <w:p w:rsidR="00A5082E" w:rsidRPr="00FA7AD5" w:rsidRDefault="00A5082E" w:rsidP="007366D7">
            <w:pPr>
              <w:widowControl w:val="0"/>
              <w:spacing w:line="240" w:lineRule="auto"/>
              <w:jc w:val="center"/>
              <w:rPr>
                <w:rFonts w:eastAsia="Times New Roman" w:cs="Times New Roman"/>
                <w:sz w:val="40"/>
                <w:szCs w:val="40"/>
              </w:rPr>
            </w:pPr>
          </w:p>
          <w:p w:rsidR="00A5082E" w:rsidRDefault="00A5082E" w:rsidP="007366D7">
            <w:pPr>
              <w:jc w:val="center"/>
              <w:rPr>
                <w:rFonts w:eastAsia="Times New Roman" w:cs="Times New Roman"/>
                <w:sz w:val="28"/>
                <w:szCs w:val="20"/>
              </w:rPr>
            </w:pPr>
          </w:p>
          <w:p w:rsidR="00A5082E" w:rsidRPr="00FA7AD5" w:rsidRDefault="00A5082E" w:rsidP="007366D7">
            <w:pPr>
              <w:jc w:val="center"/>
              <w:rPr>
                <w:rFonts w:eastAsia="Times New Roman" w:cs="Times New Roman"/>
                <w:sz w:val="28"/>
                <w:szCs w:val="20"/>
              </w:rPr>
            </w:pPr>
            <w:r w:rsidRPr="00FA7AD5">
              <w:rPr>
                <w:rFonts w:eastAsia="Times New Roman" w:cs="Times New Roman"/>
                <w:sz w:val="28"/>
                <w:szCs w:val="20"/>
              </w:rPr>
              <w:t>г. Новосибирск, 2017 г.</w:t>
            </w:r>
          </w:p>
        </w:tc>
      </w:tr>
    </w:tbl>
    <w:p w:rsidR="00A5082E" w:rsidRPr="00FA7AD5" w:rsidRDefault="00A5082E" w:rsidP="00A5082E">
      <w:pPr>
        <w:pStyle w:val="10"/>
        <w:spacing w:line="240" w:lineRule="auto"/>
        <w:rPr>
          <w:bCs w:val="0"/>
        </w:rPr>
        <w:sectPr w:rsidR="00A5082E" w:rsidRPr="00FA7AD5" w:rsidSect="00A5082E">
          <w:footerReference w:type="default" r:id="rId14"/>
          <w:pgSz w:w="11906" w:h="16838"/>
          <w:pgMar w:top="1134" w:right="850" w:bottom="1134" w:left="1701" w:header="708" w:footer="708" w:gutter="0"/>
          <w:cols w:space="708"/>
          <w:titlePg/>
          <w:docGrid w:linePitch="360"/>
        </w:sectPr>
      </w:pPr>
      <w:bookmarkStart w:id="150" w:name="_Toc459800104"/>
    </w:p>
    <w:p w:rsidR="00A5082E" w:rsidRPr="00F906F4" w:rsidRDefault="00A5082E" w:rsidP="00A5082E">
      <w:pPr>
        <w:pStyle w:val="10"/>
        <w:spacing w:line="240" w:lineRule="auto"/>
        <w:rPr>
          <w:bCs w:val="0"/>
        </w:rPr>
      </w:pPr>
      <w:bookmarkStart w:id="151" w:name="_Toc500929406"/>
      <w:r>
        <w:rPr>
          <w:bCs w:val="0"/>
        </w:rPr>
        <w:lastRenderedPageBreak/>
        <w:t>Содержание</w:t>
      </w:r>
      <w:bookmarkEnd w:id="151"/>
    </w:p>
    <w:sdt>
      <w:sdtPr>
        <w:rPr>
          <w:rFonts w:cs="Times New Roman"/>
          <w:b/>
          <w:bCs/>
          <w:szCs w:val="24"/>
        </w:rPr>
        <w:id w:val="7260022"/>
        <w:docPartObj>
          <w:docPartGallery w:val="Table of Contents"/>
          <w:docPartUnique/>
        </w:docPartObj>
      </w:sdtPr>
      <w:sdtEndPr>
        <w:rPr>
          <w:b w:val="0"/>
          <w:bCs w:val="0"/>
          <w:sz w:val="20"/>
          <w:szCs w:val="20"/>
        </w:rPr>
      </w:sdtEndPr>
      <w:sdtContent>
        <w:p w:rsidR="00A5082E" w:rsidRPr="005D77A4" w:rsidRDefault="00A5082E" w:rsidP="00A5082E">
          <w:pPr>
            <w:pStyle w:val="17"/>
            <w:jc w:val="left"/>
            <w:rPr>
              <w:rFonts w:eastAsiaTheme="minorEastAsia" w:cs="Times New Roman"/>
              <w:noProof/>
              <w:sz w:val="20"/>
              <w:szCs w:val="20"/>
              <w:lang w:eastAsia="ru-RU"/>
            </w:rPr>
          </w:pPr>
          <w:r w:rsidRPr="000F5B69">
            <w:rPr>
              <w:rFonts w:cs="Times New Roman"/>
              <w:sz w:val="20"/>
              <w:szCs w:val="20"/>
            </w:rPr>
            <w:fldChar w:fldCharType="begin"/>
          </w:r>
          <w:r w:rsidRPr="005D77A4">
            <w:rPr>
              <w:rFonts w:cs="Times New Roman"/>
              <w:sz w:val="20"/>
              <w:szCs w:val="20"/>
            </w:rPr>
            <w:instrText xml:space="preserve"> TOC \o "1-3" \h \z \u </w:instrText>
          </w:r>
          <w:r w:rsidRPr="000F5B69">
            <w:rPr>
              <w:rFonts w:cs="Times New Roman"/>
              <w:sz w:val="20"/>
              <w:szCs w:val="20"/>
            </w:rPr>
            <w:fldChar w:fldCharType="separate"/>
          </w:r>
          <w:hyperlink w:anchor="_Toc500929406" w:history="1">
            <w:r w:rsidRPr="005D77A4">
              <w:rPr>
                <w:rStyle w:val="a7"/>
                <w:rFonts w:cs="Times New Roman"/>
                <w:noProof/>
                <w:sz w:val="20"/>
                <w:szCs w:val="20"/>
              </w:rPr>
              <w:t>Содержание</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_Toc500929406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3</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407" w:history="1">
            <w:r w:rsidRPr="005D77A4">
              <w:rPr>
                <w:rStyle w:val="a7"/>
                <w:rFonts w:cs="Times New Roman"/>
                <w:noProof/>
                <w:sz w:val="20"/>
                <w:szCs w:val="20"/>
              </w:rPr>
              <w:t>ПЕРЕЧЕНЬ ТАБЛИЦ</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_Toc500929407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9</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408" w:history="1">
            <w:r w:rsidRPr="005D77A4">
              <w:rPr>
                <w:rStyle w:val="a7"/>
                <w:rFonts w:cs="Times New Roman"/>
                <w:noProof/>
                <w:sz w:val="20"/>
                <w:szCs w:val="20"/>
              </w:rPr>
              <w:t>ПЕРЕЧЕНЬ РИСУНКОВ</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_Toc500929408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10</w:t>
            </w:r>
            <w:r w:rsidRPr="005D77A4">
              <w:rPr>
                <w:rFonts w:cs="Times New Roman"/>
                <w:noProof/>
                <w:webHidden/>
                <w:sz w:val="20"/>
                <w:szCs w:val="20"/>
              </w:rPr>
              <w:fldChar w:fldCharType="end"/>
            </w:r>
          </w:hyperlink>
        </w:p>
        <w:p w:rsidR="00A5082E" w:rsidRPr="005D77A4" w:rsidRDefault="00A5082E" w:rsidP="00A5082E">
          <w:pPr>
            <w:pStyle w:val="23"/>
            <w:ind w:firstLine="567"/>
            <w:jc w:val="left"/>
            <w:rPr>
              <w:rFonts w:eastAsiaTheme="minorEastAsia" w:cs="Times New Roman"/>
              <w:noProof/>
              <w:sz w:val="20"/>
              <w:szCs w:val="20"/>
              <w:lang w:eastAsia="ru-RU"/>
            </w:rPr>
          </w:pPr>
          <w:hyperlink w:anchor="_Toc500929409" w:history="1">
            <w:r w:rsidRPr="005D77A4">
              <w:rPr>
                <w:rStyle w:val="a7"/>
                <w:rFonts w:eastAsiaTheme="majorEastAsia" w:cs="Times New Roman"/>
                <w:bCs/>
                <w:noProof/>
                <w:sz w:val="20"/>
                <w:szCs w:val="20"/>
              </w:rPr>
              <w:t>Характеристика сельского поселения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_Toc500929409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11</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410" w:history="1">
            <w:r w:rsidRPr="005D77A4">
              <w:rPr>
                <w:rStyle w:val="a7"/>
                <w:rFonts w:cs="Times New Roman"/>
                <w:noProof/>
                <w:sz w:val="20"/>
                <w:szCs w:val="20"/>
              </w:rPr>
              <w:t>ГЛАВА 1. СУЩЕСТВУЮЩЕЕ ПОЛОЖЕНИЕ В СФЕРЕ ПРОИЗВОДСТВА, ПЕРЕДАЧИ И ПОТРЕБЛЕНИЯ ТЕПЛОВОЙ ЭНЕРГИИ ДЛЯ ЦЕЛЕЙ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_Toc500929410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13</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11" w:history="1">
            <w:r w:rsidRPr="005D77A4">
              <w:rPr>
                <w:rStyle w:val="a7"/>
                <w:rFonts w:cs="Times New Roman"/>
                <w:noProof/>
                <w:sz w:val="20"/>
                <w:szCs w:val="20"/>
              </w:rPr>
              <w:t>1.1</w:t>
            </w:r>
            <w:r w:rsidRPr="005D77A4">
              <w:rPr>
                <w:rFonts w:eastAsiaTheme="minorEastAsia" w:cs="Times New Roman"/>
                <w:noProof/>
                <w:sz w:val="20"/>
                <w:szCs w:val="20"/>
                <w:lang w:eastAsia="ru-RU"/>
              </w:rPr>
              <w:tab/>
            </w:r>
            <w:r w:rsidRPr="005D77A4">
              <w:rPr>
                <w:rStyle w:val="a7"/>
                <w:rFonts w:cs="Times New Roman"/>
                <w:noProof/>
                <w:sz w:val="20"/>
                <w:szCs w:val="20"/>
              </w:rPr>
              <w:t>Функциональная структура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_Toc500929411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13</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12" w:history="1">
            <w:r w:rsidRPr="005D77A4">
              <w:rPr>
                <w:rStyle w:val="a7"/>
                <w:rFonts w:cs="Times New Roman"/>
                <w:noProof/>
                <w:sz w:val="20"/>
                <w:szCs w:val="20"/>
              </w:rPr>
              <w:t>1.1.1</w:t>
            </w:r>
            <w:r w:rsidRPr="005D77A4">
              <w:rPr>
                <w:rFonts w:eastAsiaTheme="minorEastAsia" w:cs="Times New Roman"/>
                <w:noProof/>
                <w:sz w:val="20"/>
                <w:szCs w:val="20"/>
                <w:lang w:eastAsia="ru-RU"/>
              </w:rPr>
              <w:tab/>
            </w:r>
            <w:r w:rsidRPr="005D77A4">
              <w:rPr>
                <w:rStyle w:val="a7"/>
                <w:rFonts w:cs="Times New Roman"/>
                <w:noProof/>
                <w:sz w:val="20"/>
                <w:szCs w:val="20"/>
              </w:rPr>
              <w:t>Зоны действия производственных котельных</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_Toc500929412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13</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13" w:history="1">
            <w:r w:rsidRPr="005D77A4">
              <w:rPr>
                <w:rStyle w:val="a7"/>
                <w:rFonts w:cs="Times New Roman"/>
                <w:noProof/>
                <w:sz w:val="20"/>
                <w:szCs w:val="20"/>
              </w:rPr>
              <w:t>1.1.2</w:t>
            </w:r>
            <w:r w:rsidRPr="005D77A4">
              <w:rPr>
                <w:rFonts w:eastAsiaTheme="minorEastAsia" w:cs="Times New Roman"/>
                <w:noProof/>
                <w:sz w:val="20"/>
                <w:szCs w:val="20"/>
                <w:lang w:eastAsia="ru-RU"/>
              </w:rPr>
              <w:tab/>
            </w:r>
            <w:r w:rsidRPr="005D77A4">
              <w:rPr>
                <w:rStyle w:val="a7"/>
                <w:rFonts w:cs="Times New Roman"/>
                <w:noProof/>
                <w:sz w:val="20"/>
                <w:szCs w:val="20"/>
              </w:rPr>
              <w:t>Зоны действия индивидуального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_Toc500929413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14</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14" w:history="1">
            <w:r w:rsidRPr="005D77A4">
              <w:rPr>
                <w:rStyle w:val="a7"/>
                <w:rFonts w:cs="Times New Roman"/>
                <w:noProof/>
                <w:sz w:val="20"/>
                <w:szCs w:val="20"/>
              </w:rPr>
              <w:t>1.2</w:t>
            </w:r>
            <w:r w:rsidRPr="005D77A4">
              <w:rPr>
                <w:rFonts w:eastAsiaTheme="minorEastAsia" w:cs="Times New Roman"/>
                <w:noProof/>
                <w:sz w:val="20"/>
                <w:szCs w:val="20"/>
                <w:lang w:eastAsia="ru-RU"/>
              </w:rPr>
              <w:tab/>
            </w:r>
            <w:r w:rsidRPr="005D77A4">
              <w:rPr>
                <w:rStyle w:val="a7"/>
                <w:rFonts w:cs="Times New Roman"/>
                <w:noProof/>
                <w:sz w:val="20"/>
                <w:szCs w:val="20"/>
              </w:rPr>
              <w:t>Источники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_Toc500929414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14</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15" w:history="1">
            <w:r w:rsidRPr="005D77A4">
              <w:rPr>
                <w:rStyle w:val="a7"/>
                <w:rFonts w:cs="Times New Roman"/>
                <w:noProof/>
                <w:sz w:val="20"/>
                <w:szCs w:val="20"/>
              </w:rPr>
              <w:t>1.2.1</w:t>
            </w:r>
            <w:r w:rsidRPr="005D77A4">
              <w:rPr>
                <w:rFonts w:eastAsiaTheme="minorEastAsia" w:cs="Times New Roman"/>
                <w:noProof/>
                <w:sz w:val="20"/>
                <w:szCs w:val="20"/>
                <w:lang w:eastAsia="ru-RU"/>
              </w:rPr>
              <w:tab/>
            </w:r>
            <w:r w:rsidRPr="005D77A4">
              <w:rPr>
                <w:rStyle w:val="a7"/>
                <w:rFonts w:cs="Times New Roman"/>
                <w:noProof/>
                <w:sz w:val="20"/>
                <w:szCs w:val="20"/>
              </w:rPr>
              <w:t>Структура основного оборудования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_Toc500929415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15</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16" w:history="1">
            <w:r w:rsidRPr="005D77A4">
              <w:rPr>
                <w:rStyle w:val="a7"/>
                <w:rFonts w:cs="Times New Roman"/>
                <w:noProof/>
                <w:sz w:val="20"/>
                <w:szCs w:val="20"/>
              </w:rPr>
              <w:t>1.2.2</w:t>
            </w:r>
            <w:r w:rsidRPr="005D77A4">
              <w:rPr>
                <w:rFonts w:eastAsiaTheme="minorEastAsia" w:cs="Times New Roman"/>
                <w:noProof/>
                <w:sz w:val="20"/>
                <w:szCs w:val="20"/>
                <w:lang w:eastAsia="ru-RU"/>
              </w:rPr>
              <w:tab/>
            </w:r>
            <w:r w:rsidRPr="005D77A4">
              <w:rPr>
                <w:rStyle w:val="a7"/>
                <w:rFonts w:cs="Times New Roman"/>
                <w:noProof/>
                <w:sz w:val="20"/>
                <w:szCs w:val="20"/>
              </w:rPr>
              <w:t>Параметры установленной тепловой мощности теплофикационного оборудования и теплофикационной установки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_Toc500929416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17" w:history="1">
            <w:r w:rsidRPr="005D77A4">
              <w:rPr>
                <w:rStyle w:val="a7"/>
                <w:rFonts w:cs="Times New Roman"/>
                <w:noProof/>
                <w:sz w:val="20"/>
                <w:szCs w:val="20"/>
              </w:rPr>
              <w:t>1.2.3</w:t>
            </w:r>
            <w:r w:rsidRPr="005D77A4">
              <w:rPr>
                <w:rFonts w:eastAsiaTheme="minorEastAsia" w:cs="Times New Roman"/>
                <w:noProof/>
                <w:sz w:val="20"/>
                <w:szCs w:val="20"/>
                <w:lang w:eastAsia="ru-RU"/>
              </w:rPr>
              <w:tab/>
            </w:r>
            <w:r w:rsidRPr="005D77A4">
              <w:rPr>
                <w:rStyle w:val="a7"/>
                <w:rFonts w:cs="Times New Roman"/>
                <w:noProof/>
                <w:sz w:val="20"/>
                <w:szCs w:val="20"/>
              </w:rPr>
              <w:t>Ограничения тепловой мощности и параметры располагаемой тепловой мощности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_Toc500929417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18" w:history="1">
            <w:r w:rsidRPr="005D77A4">
              <w:rPr>
                <w:rStyle w:val="a7"/>
                <w:rFonts w:cs="Times New Roman"/>
                <w:noProof/>
                <w:sz w:val="20"/>
                <w:szCs w:val="20"/>
              </w:rPr>
              <w:t>1.2.4</w:t>
            </w:r>
            <w:r w:rsidRPr="005D77A4">
              <w:rPr>
                <w:rFonts w:eastAsiaTheme="minorEastAsia" w:cs="Times New Roman"/>
                <w:noProof/>
                <w:sz w:val="20"/>
                <w:szCs w:val="20"/>
                <w:lang w:eastAsia="ru-RU"/>
              </w:rPr>
              <w:tab/>
            </w:r>
            <w:r w:rsidRPr="005D77A4">
              <w:rPr>
                <w:rStyle w:val="a7"/>
                <w:rFonts w:cs="Times New Roman"/>
                <w:noProof/>
                <w:sz w:val="20"/>
                <w:szCs w:val="20"/>
              </w:rPr>
              <w:t>Объем потребления тепловой энергии (мощности) и теплоносителя на собственные и хозяйственные нужды и параметры тепловой мощности нетто</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_Toc500929418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19" w:history="1">
            <w:r w:rsidRPr="005D77A4">
              <w:rPr>
                <w:rStyle w:val="a7"/>
                <w:rFonts w:cs="Times New Roman"/>
                <w:noProof/>
                <w:sz w:val="20"/>
                <w:szCs w:val="20"/>
              </w:rPr>
              <w:t>1.2.5</w:t>
            </w:r>
            <w:r w:rsidRPr="005D77A4">
              <w:rPr>
                <w:rFonts w:eastAsiaTheme="minorEastAsia" w:cs="Times New Roman"/>
                <w:noProof/>
                <w:sz w:val="20"/>
                <w:szCs w:val="20"/>
                <w:lang w:eastAsia="ru-RU"/>
              </w:rPr>
              <w:tab/>
            </w:r>
            <w:r w:rsidRPr="005D77A4">
              <w:rPr>
                <w:rStyle w:val="a7"/>
                <w:rFonts w:cs="Times New Roman"/>
                <w:noProof/>
                <w:sz w:val="20"/>
                <w:szCs w:val="2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_Toc500929419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20" w:history="1">
            <w:r w:rsidRPr="005D77A4">
              <w:rPr>
                <w:rStyle w:val="a7"/>
                <w:rFonts w:cs="Times New Roman"/>
                <w:noProof/>
                <w:sz w:val="20"/>
                <w:szCs w:val="20"/>
              </w:rPr>
              <w:t>1.2.6</w:t>
            </w:r>
            <w:r w:rsidRPr="005D77A4">
              <w:rPr>
                <w:rFonts w:eastAsiaTheme="minorEastAsia" w:cs="Times New Roman"/>
                <w:noProof/>
                <w:sz w:val="20"/>
                <w:szCs w:val="20"/>
                <w:lang w:eastAsia="ru-RU"/>
              </w:rPr>
              <w:tab/>
            </w:r>
            <w:r w:rsidRPr="005D77A4">
              <w:rPr>
                <w:rStyle w:val="a7"/>
                <w:rFonts w:cs="Times New Roman"/>
                <w:noProof/>
                <w:sz w:val="20"/>
                <w:szCs w:val="20"/>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_Toc500929420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17</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21" w:history="1">
            <w:r w:rsidRPr="005D77A4">
              <w:rPr>
                <w:rStyle w:val="a7"/>
                <w:rFonts w:cs="Times New Roman"/>
                <w:noProof/>
                <w:sz w:val="20"/>
                <w:szCs w:val="20"/>
              </w:rPr>
              <w:t>1.2.7</w:t>
            </w:r>
            <w:r w:rsidRPr="005D77A4">
              <w:rPr>
                <w:rFonts w:eastAsiaTheme="minorEastAsia" w:cs="Times New Roman"/>
                <w:noProof/>
                <w:sz w:val="20"/>
                <w:szCs w:val="20"/>
                <w:lang w:eastAsia="ru-RU"/>
              </w:rPr>
              <w:tab/>
            </w:r>
            <w:r w:rsidRPr="005D77A4">
              <w:rPr>
                <w:rStyle w:val="a7"/>
                <w:rFonts w:cs="Times New Roman"/>
                <w:noProof/>
                <w:sz w:val="20"/>
                <w:szCs w:val="20"/>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_Toc500929421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17</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22" w:history="1">
            <w:r w:rsidRPr="005D77A4">
              <w:rPr>
                <w:rStyle w:val="a7"/>
                <w:rFonts w:cs="Times New Roman"/>
                <w:noProof/>
                <w:sz w:val="20"/>
                <w:szCs w:val="20"/>
              </w:rPr>
              <w:t>1.2.8</w:t>
            </w:r>
            <w:r w:rsidRPr="005D77A4">
              <w:rPr>
                <w:rFonts w:eastAsiaTheme="minorEastAsia" w:cs="Times New Roman"/>
                <w:noProof/>
                <w:sz w:val="20"/>
                <w:szCs w:val="20"/>
                <w:lang w:eastAsia="ru-RU"/>
              </w:rPr>
              <w:tab/>
            </w:r>
            <w:r w:rsidRPr="005D77A4">
              <w:rPr>
                <w:rStyle w:val="a7"/>
                <w:rFonts w:cs="Times New Roman"/>
                <w:noProof/>
                <w:sz w:val="20"/>
                <w:szCs w:val="20"/>
              </w:rPr>
              <w:t>Среднегодовая загрузка оборудования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_Toc500929422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20</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23" w:history="1">
            <w:r w:rsidRPr="005D77A4">
              <w:rPr>
                <w:rStyle w:val="a7"/>
                <w:rFonts w:cs="Times New Roman"/>
                <w:noProof/>
                <w:sz w:val="20"/>
                <w:szCs w:val="20"/>
              </w:rPr>
              <w:t>1.2.9</w:t>
            </w:r>
            <w:r w:rsidRPr="005D77A4">
              <w:rPr>
                <w:rFonts w:eastAsiaTheme="minorEastAsia" w:cs="Times New Roman"/>
                <w:noProof/>
                <w:sz w:val="20"/>
                <w:szCs w:val="20"/>
                <w:lang w:eastAsia="ru-RU"/>
              </w:rPr>
              <w:tab/>
            </w:r>
            <w:r w:rsidRPr="005D77A4">
              <w:rPr>
                <w:rStyle w:val="a7"/>
                <w:rFonts w:cs="Times New Roman"/>
                <w:noProof/>
                <w:sz w:val="20"/>
                <w:szCs w:val="20"/>
              </w:rPr>
              <w:t>Способы учета тепла, отпущенного в тепловые сети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_Toc500929423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20</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24" w:history="1">
            <w:r w:rsidRPr="005D77A4">
              <w:rPr>
                <w:rStyle w:val="a7"/>
                <w:rFonts w:cs="Times New Roman"/>
                <w:noProof/>
                <w:sz w:val="20"/>
                <w:szCs w:val="20"/>
              </w:rPr>
              <w:t>1.2.10</w:t>
            </w:r>
            <w:r w:rsidRPr="005D77A4">
              <w:rPr>
                <w:rFonts w:eastAsiaTheme="minorEastAsia" w:cs="Times New Roman"/>
                <w:noProof/>
                <w:sz w:val="20"/>
                <w:szCs w:val="20"/>
                <w:lang w:eastAsia="ru-RU"/>
              </w:rPr>
              <w:tab/>
            </w:r>
            <w:r w:rsidRPr="005D77A4">
              <w:rPr>
                <w:rStyle w:val="a7"/>
                <w:rFonts w:cs="Times New Roman"/>
                <w:noProof/>
                <w:sz w:val="20"/>
                <w:szCs w:val="20"/>
              </w:rPr>
              <w:t>Статистика отказов и восстановлений оборудования источников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_Toc500929424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20</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25" w:history="1">
            <w:r w:rsidRPr="005D77A4">
              <w:rPr>
                <w:rStyle w:val="a7"/>
                <w:rFonts w:cs="Times New Roman"/>
                <w:noProof/>
                <w:sz w:val="20"/>
                <w:szCs w:val="20"/>
              </w:rPr>
              <w:t>1.2.11</w:t>
            </w:r>
            <w:r w:rsidRPr="005D77A4">
              <w:rPr>
                <w:rFonts w:eastAsiaTheme="minorEastAsia" w:cs="Times New Roman"/>
                <w:noProof/>
                <w:sz w:val="20"/>
                <w:szCs w:val="20"/>
                <w:lang w:eastAsia="ru-RU"/>
              </w:rPr>
              <w:tab/>
            </w:r>
            <w:r w:rsidRPr="005D77A4">
              <w:rPr>
                <w:rStyle w:val="a7"/>
                <w:rFonts w:cs="Times New Roman"/>
                <w:noProof/>
                <w:sz w:val="20"/>
                <w:szCs w:val="20"/>
              </w:rPr>
              <w:t>Предписания надзорных органов по запрещению дальнейшей эксплуатации источника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_Toc500929425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20</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26" w:history="1">
            <w:r w:rsidRPr="005D77A4">
              <w:rPr>
                <w:rStyle w:val="a7"/>
                <w:rFonts w:cs="Times New Roman"/>
                <w:noProof/>
                <w:sz w:val="20"/>
                <w:szCs w:val="20"/>
              </w:rPr>
              <w:t>1.3</w:t>
            </w:r>
            <w:r w:rsidRPr="005D77A4">
              <w:rPr>
                <w:rFonts w:eastAsiaTheme="minorEastAsia" w:cs="Times New Roman"/>
                <w:noProof/>
                <w:sz w:val="20"/>
                <w:szCs w:val="20"/>
                <w:lang w:eastAsia="ru-RU"/>
              </w:rPr>
              <w:tab/>
            </w:r>
            <w:r w:rsidRPr="005D77A4">
              <w:rPr>
                <w:rStyle w:val="a7"/>
                <w:rFonts w:cs="Times New Roman"/>
                <w:noProof/>
                <w:sz w:val="20"/>
                <w:szCs w:val="20"/>
              </w:rPr>
              <w:t>Тепловые сети, сооружения на них и тепловые пункты</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_Toc500929426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20</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27" w:history="1">
            <w:r w:rsidRPr="005D77A4">
              <w:rPr>
                <w:rStyle w:val="a7"/>
                <w:rFonts w:cs="Times New Roman"/>
                <w:noProof/>
                <w:sz w:val="20"/>
                <w:szCs w:val="20"/>
              </w:rPr>
              <w:t>1.3.1</w:t>
            </w:r>
            <w:r w:rsidRPr="005D77A4">
              <w:rPr>
                <w:rFonts w:eastAsiaTheme="minorEastAsia" w:cs="Times New Roman"/>
                <w:noProof/>
                <w:sz w:val="20"/>
                <w:szCs w:val="20"/>
                <w:lang w:eastAsia="ru-RU"/>
              </w:rPr>
              <w:tab/>
            </w:r>
            <w:r w:rsidRPr="005D77A4">
              <w:rPr>
                <w:rStyle w:val="a7"/>
                <w:rFonts w:cs="Times New Roman"/>
                <w:noProof/>
                <w:sz w:val="20"/>
                <w:szCs w:val="20"/>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_Toc500929427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20</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28" w:history="1">
            <w:r w:rsidRPr="005D77A4">
              <w:rPr>
                <w:rStyle w:val="a7"/>
                <w:rFonts w:cs="Times New Roman"/>
                <w:noProof/>
                <w:sz w:val="20"/>
                <w:szCs w:val="20"/>
              </w:rPr>
              <w:t>1.3.2</w:t>
            </w:r>
            <w:r w:rsidRPr="005D77A4">
              <w:rPr>
                <w:rFonts w:eastAsiaTheme="minorEastAsia" w:cs="Times New Roman"/>
                <w:noProof/>
                <w:sz w:val="20"/>
                <w:szCs w:val="20"/>
                <w:lang w:eastAsia="ru-RU"/>
              </w:rPr>
              <w:tab/>
            </w:r>
            <w:r w:rsidRPr="005D77A4">
              <w:rPr>
                <w:rStyle w:val="a7"/>
                <w:rFonts w:cs="Times New Roman"/>
                <w:noProof/>
                <w:sz w:val="20"/>
                <w:szCs w:val="20"/>
              </w:rPr>
              <w:t>Электронные и (или) бумажные карты (схемы) тепловых сетей в зонах действия источников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_Toc500929428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21</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29" w:history="1">
            <w:r w:rsidRPr="005D77A4">
              <w:rPr>
                <w:rStyle w:val="a7"/>
                <w:rFonts w:cs="Times New Roman"/>
                <w:noProof/>
                <w:sz w:val="20"/>
                <w:szCs w:val="20"/>
              </w:rPr>
              <w:t>1.3.3</w:t>
            </w:r>
            <w:r w:rsidRPr="005D77A4">
              <w:rPr>
                <w:rFonts w:eastAsiaTheme="minorEastAsia" w:cs="Times New Roman"/>
                <w:noProof/>
                <w:sz w:val="20"/>
                <w:szCs w:val="20"/>
                <w:lang w:eastAsia="ru-RU"/>
              </w:rPr>
              <w:tab/>
            </w:r>
            <w:r w:rsidRPr="005D77A4">
              <w:rPr>
                <w:rStyle w:val="a7"/>
                <w:rFonts w:cs="Times New Roman"/>
                <w:noProof/>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_Toc500929429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21</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30" w:history="1">
            <w:r w:rsidRPr="005D77A4">
              <w:rPr>
                <w:rStyle w:val="a7"/>
                <w:rFonts w:cs="Times New Roman"/>
                <w:noProof/>
                <w:sz w:val="20"/>
                <w:szCs w:val="20"/>
              </w:rPr>
              <w:t>1.3.4</w:t>
            </w:r>
            <w:r w:rsidRPr="005D77A4">
              <w:rPr>
                <w:rFonts w:eastAsiaTheme="minorEastAsia" w:cs="Times New Roman"/>
                <w:noProof/>
                <w:sz w:val="20"/>
                <w:szCs w:val="20"/>
                <w:lang w:eastAsia="ru-RU"/>
              </w:rPr>
              <w:tab/>
            </w:r>
            <w:r w:rsidRPr="005D77A4">
              <w:rPr>
                <w:rStyle w:val="a7"/>
                <w:rFonts w:cs="Times New Roman"/>
                <w:noProof/>
                <w:sz w:val="20"/>
                <w:szCs w:val="20"/>
              </w:rPr>
              <w:t>Описание типов и количества секционирующей и регулирующей арматуры на тепловых сетях</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_Toc500929430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22</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31" w:history="1">
            <w:r w:rsidRPr="005D77A4">
              <w:rPr>
                <w:rStyle w:val="a7"/>
                <w:rFonts w:cs="Times New Roman"/>
                <w:noProof/>
                <w:sz w:val="20"/>
                <w:szCs w:val="20"/>
              </w:rPr>
              <w:t>1.3.5</w:t>
            </w:r>
            <w:r w:rsidRPr="005D77A4">
              <w:rPr>
                <w:rFonts w:eastAsiaTheme="minorEastAsia" w:cs="Times New Roman"/>
                <w:noProof/>
                <w:sz w:val="20"/>
                <w:szCs w:val="20"/>
                <w:lang w:eastAsia="ru-RU"/>
              </w:rPr>
              <w:tab/>
            </w:r>
            <w:r w:rsidRPr="005D77A4">
              <w:rPr>
                <w:rStyle w:val="a7"/>
                <w:rFonts w:cs="Times New Roman"/>
                <w:noProof/>
                <w:sz w:val="20"/>
                <w:szCs w:val="20"/>
              </w:rPr>
              <w:t>Описание типов и строительных особенностей тепловых камер и павильонов</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_Toc500929431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22</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32" w:history="1">
            <w:r w:rsidRPr="005D77A4">
              <w:rPr>
                <w:rStyle w:val="a7"/>
                <w:rFonts w:cs="Times New Roman"/>
                <w:noProof/>
                <w:sz w:val="20"/>
                <w:szCs w:val="20"/>
              </w:rPr>
              <w:t>1.3.6</w:t>
            </w:r>
            <w:r w:rsidRPr="005D77A4">
              <w:rPr>
                <w:rFonts w:eastAsiaTheme="minorEastAsia" w:cs="Times New Roman"/>
                <w:noProof/>
                <w:sz w:val="20"/>
                <w:szCs w:val="20"/>
                <w:lang w:eastAsia="ru-RU"/>
              </w:rPr>
              <w:tab/>
            </w:r>
            <w:r w:rsidRPr="005D77A4">
              <w:rPr>
                <w:rStyle w:val="a7"/>
                <w:rFonts w:cs="Times New Roman"/>
                <w:noProof/>
                <w:sz w:val="20"/>
                <w:szCs w:val="20"/>
              </w:rPr>
              <w:t>Описание графиков регулирования отпуска тепла в тепловые сети с анализом их обоснованности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_Toc500929432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22</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33" w:history="1">
            <w:r w:rsidRPr="005D77A4">
              <w:rPr>
                <w:rStyle w:val="a7"/>
                <w:rFonts w:cs="Times New Roman"/>
                <w:noProof/>
                <w:sz w:val="20"/>
                <w:szCs w:val="20"/>
              </w:rPr>
              <w:t>1.3.7</w:t>
            </w:r>
            <w:r w:rsidRPr="005D77A4">
              <w:rPr>
                <w:rFonts w:eastAsiaTheme="minorEastAsia" w:cs="Times New Roman"/>
                <w:noProof/>
                <w:sz w:val="20"/>
                <w:szCs w:val="20"/>
                <w:lang w:eastAsia="ru-RU"/>
              </w:rPr>
              <w:tab/>
            </w:r>
            <w:r w:rsidRPr="005D77A4">
              <w:rPr>
                <w:rStyle w:val="a7"/>
                <w:rFonts w:cs="Times New Roman"/>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_Toc500929433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23</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34" w:history="1">
            <w:r w:rsidRPr="005D77A4">
              <w:rPr>
                <w:rStyle w:val="a7"/>
                <w:rFonts w:cs="Times New Roman"/>
                <w:noProof/>
                <w:sz w:val="20"/>
                <w:szCs w:val="20"/>
              </w:rPr>
              <w:t>1.3.8</w:t>
            </w:r>
            <w:r w:rsidRPr="005D77A4">
              <w:rPr>
                <w:rFonts w:eastAsiaTheme="minorEastAsia" w:cs="Times New Roman"/>
                <w:noProof/>
                <w:sz w:val="20"/>
                <w:szCs w:val="20"/>
                <w:lang w:eastAsia="ru-RU"/>
              </w:rPr>
              <w:tab/>
            </w:r>
            <w:r w:rsidRPr="005D77A4">
              <w:rPr>
                <w:rStyle w:val="a7"/>
                <w:rFonts w:cs="Times New Roman"/>
                <w:noProof/>
                <w:sz w:val="20"/>
                <w:szCs w:val="20"/>
              </w:rPr>
              <w:t>Гидравлические режимы тепловых сетей и пьезометрические графики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_Toc500929434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25</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35" w:history="1">
            <w:r w:rsidRPr="005D77A4">
              <w:rPr>
                <w:rStyle w:val="a7"/>
                <w:rFonts w:cs="Times New Roman"/>
                <w:noProof/>
                <w:sz w:val="20"/>
                <w:szCs w:val="20"/>
              </w:rPr>
              <w:t>1.3.9</w:t>
            </w:r>
            <w:r w:rsidRPr="005D77A4">
              <w:rPr>
                <w:rFonts w:eastAsiaTheme="minorEastAsia" w:cs="Times New Roman"/>
                <w:noProof/>
                <w:sz w:val="20"/>
                <w:szCs w:val="20"/>
                <w:lang w:eastAsia="ru-RU"/>
              </w:rPr>
              <w:tab/>
            </w:r>
            <w:r w:rsidRPr="005D77A4">
              <w:rPr>
                <w:rStyle w:val="a7"/>
                <w:rFonts w:cs="Times New Roman"/>
                <w:noProof/>
                <w:sz w:val="20"/>
                <w:szCs w:val="20"/>
              </w:rPr>
              <w:t>Статистика отказов тепловых сетей (аварий, инцидентов) за последние 5 лет</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_Toc500929435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29</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36" w:history="1">
            <w:r w:rsidRPr="005D77A4">
              <w:rPr>
                <w:rStyle w:val="a7"/>
                <w:rFonts w:cs="Times New Roman"/>
                <w:noProof/>
                <w:sz w:val="20"/>
                <w:szCs w:val="20"/>
              </w:rPr>
              <w:t>1.3.10</w:t>
            </w:r>
            <w:r w:rsidRPr="005D77A4">
              <w:rPr>
                <w:rFonts w:eastAsiaTheme="minorEastAsia" w:cs="Times New Roman"/>
                <w:noProof/>
                <w:sz w:val="20"/>
                <w:szCs w:val="20"/>
                <w:lang w:eastAsia="ru-RU"/>
              </w:rPr>
              <w:tab/>
            </w:r>
            <w:r w:rsidRPr="005D77A4">
              <w:rPr>
                <w:rStyle w:val="a7"/>
                <w:rFonts w:cs="Times New Roman"/>
                <w:noProof/>
                <w:sz w:val="20"/>
                <w:szCs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_Toc500929436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29</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37" w:history="1">
            <w:r w:rsidRPr="005D77A4">
              <w:rPr>
                <w:rStyle w:val="a7"/>
                <w:rFonts w:cs="Times New Roman"/>
                <w:noProof/>
                <w:sz w:val="20"/>
                <w:szCs w:val="20"/>
              </w:rPr>
              <w:t>1.3.11</w:t>
            </w:r>
            <w:r w:rsidRPr="005D77A4">
              <w:rPr>
                <w:rFonts w:eastAsiaTheme="minorEastAsia" w:cs="Times New Roman"/>
                <w:noProof/>
                <w:sz w:val="20"/>
                <w:szCs w:val="20"/>
                <w:lang w:eastAsia="ru-RU"/>
              </w:rPr>
              <w:tab/>
            </w:r>
            <w:r w:rsidRPr="005D77A4">
              <w:rPr>
                <w:rStyle w:val="a7"/>
                <w:rFonts w:cs="Times New Roman"/>
                <w:noProof/>
                <w:sz w:val="20"/>
                <w:szCs w:val="20"/>
              </w:rPr>
              <w:t>Описание процедур диагностики состояния тепловых сетей и планирования капитальных (текущих) ремонтов</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_Toc500929437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29</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38" w:history="1">
            <w:r w:rsidRPr="005D77A4">
              <w:rPr>
                <w:rStyle w:val="a7"/>
                <w:rFonts w:cs="Times New Roman"/>
                <w:noProof/>
                <w:sz w:val="20"/>
                <w:szCs w:val="20"/>
              </w:rPr>
              <w:t>1.3.12</w:t>
            </w:r>
            <w:r w:rsidRPr="005D77A4">
              <w:rPr>
                <w:rFonts w:eastAsiaTheme="minorEastAsia" w:cs="Times New Roman"/>
                <w:noProof/>
                <w:sz w:val="20"/>
                <w:szCs w:val="20"/>
                <w:lang w:eastAsia="ru-RU"/>
              </w:rPr>
              <w:tab/>
            </w:r>
            <w:r w:rsidRPr="005D77A4">
              <w:rPr>
                <w:rStyle w:val="a7"/>
                <w:rFonts w:cs="Times New Roman"/>
                <w:noProof/>
                <w:sz w:val="20"/>
                <w:szCs w:val="20"/>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_Toc500929438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29</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39" w:history="1">
            <w:r w:rsidRPr="005D77A4">
              <w:rPr>
                <w:rStyle w:val="a7"/>
                <w:rFonts w:cs="Times New Roman"/>
                <w:noProof/>
                <w:sz w:val="20"/>
                <w:szCs w:val="20"/>
              </w:rPr>
              <w:t>1.3.13</w:t>
            </w:r>
            <w:r w:rsidRPr="005D77A4">
              <w:rPr>
                <w:rFonts w:eastAsiaTheme="minorEastAsia" w:cs="Times New Roman"/>
                <w:noProof/>
                <w:sz w:val="20"/>
                <w:szCs w:val="20"/>
                <w:lang w:eastAsia="ru-RU"/>
              </w:rPr>
              <w:tab/>
            </w:r>
            <w:r w:rsidRPr="005D77A4">
              <w:rPr>
                <w:rStyle w:val="a7"/>
                <w:rFonts w:cs="Times New Roman"/>
                <w:noProof/>
                <w:sz w:val="20"/>
                <w:szCs w:val="2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_Toc500929439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33</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40" w:history="1">
            <w:r w:rsidRPr="005D77A4">
              <w:rPr>
                <w:rStyle w:val="a7"/>
                <w:rFonts w:cs="Times New Roman"/>
                <w:noProof/>
                <w:sz w:val="20"/>
                <w:szCs w:val="20"/>
              </w:rPr>
              <w:t>1.3.14</w:t>
            </w:r>
            <w:r w:rsidRPr="005D77A4">
              <w:rPr>
                <w:rFonts w:eastAsiaTheme="minorEastAsia" w:cs="Times New Roman"/>
                <w:noProof/>
                <w:sz w:val="20"/>
                <w:szCs w:val="20"/>
                <w:lang w:eastAsia="ru-RU"/>
              </w:rPr>
              <w:tab/>
            </w:r>
            <w:r w:rsidRPr="005D77A4">
              <w:rPr>
                <w:rStyle w:val="a7"/>
                <w:rFonts w:cs="Times New Roman"/>
                <w:noProof/>
                <w:sz w:val="20"/>
                <w:szCs w:val="20"/>
              </w:rPr>
              <w:t>Оценка тепловых потерь в тепловых сетях за последние 3 года при отсутствии приборов учета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_Toc500929440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42</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41" w:history="1">
            <w:r w:rsidRPr="005D77A4">
              <w:rPr>
                <w:rStyle w:val="a7"/>
                <w:rFonts w:cs="Times New Roman"/>
                <w:noProof/>
                <w:sz w:val="20"/>
                <w:szCs w:val="20"/>
              </w:rPr>
              <w:t>1.3.15</w:t>
            </w:r>
            <w:r w:rsidRPr="005D77A4">
              <w:rPr>
                <w:rFonts w:eastAsiaTheme="minorEastAsia" w:cs="Times New Roman"/>
                <w:noProof/>
                <w:sz w:val="20"/>
                <w:szCs w:val="20"/>
                <w:lang w:eastAsia="ru-RU"/>
              </w:rPr>
              <w:tab/>
            </w:r>
            <w:r w:rsidRPr="005D77A4">
              <w:rPr>
                <w:rStyle w:val="a7"/>
                <w:rFonts w:cs="Times New Roman"/>
                <w:noProof/>
                <w:sz w:val="20"/>
                <w:szCs w:val="20"/>
              </w:rPr>
              <w:t>Предписания надзорных органов по запрещению дальнейшей эксплуатации участков тепловой сети и результаты их исполнения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_Toc500929441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43</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42" w:history="1">
            <w:r w:rsidRPr="005D77A4">
              <w:rPr>
                <w:rStyle w:val="a7"/>
                <w:rFonts w:cs="Times New Roman"/>
                <w:noProof/>
                <w:sz w:val="20"/>
                <w:szCs w:val="20"/>
              </w:rPr>
              <w:t>1.3.16</w:t>
            </w:r>
            <w:r w:rsidRPr="005D77A4">
              <w:rPr>
                <w:rFonts w:eastAsiaTheme="minorEastAsia" w:cs="Times New Roman"/>
                <w:noProof/>
                <w:sz w:val="20"/>
                <w:szCs w:val="20"/>
                <w:lang w:eastAsia="ru-RU"/>
              </w:rPr>
              <w:tab/>
            </w:r>
            <w:r w:rsidRPr="005D77A4">
              <w:rPr>
                <w:rStyle w:val="a7"/>
                <w:rFonts w:cs="Times New Roman"/>
                <w:noProof/>
                <w:sz w:val="20"/>
                <w:szCs w:val="20"/>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_Toc500929442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43</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43" w:history="1">
            <w:r w:rsidRPr="005D77A4">
              <w:rPr>
                <w:rStyle w:val="a7"/>
                <w:rFonts w:cs="Times New Roman"/>
                <w:noProof/>
                <w:sz w:val="20"/>
                <w:szCs w:val="20"/>
              </w:rPr>
              <w:t>1.3.17</w:t>
            </w:r>
            <w:r w:rsidRPr="005D77A4">
              <w:rPr>
                <w:rFonts w:eastAsiaTheme="minorEastAsia" w:cs="Times New Roman"/>
                <w:noProof/>
                <w:sz w:val="20"/>
                <w:szCs w:val="20"/>
                <w:lang w:eastAsia="ru-RU"/>
              </w:rPr>
              <w:tab/>
            </w:r>
            <w:r w:rsidRPr="005D77A4">
              <w:rPr>
                <w:rStyle w:val="a7"/>
                <w:rFonts w:cs="Times New Roman"/>
                <w:noProof/>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_Toc500929443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44</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44" w:history="1">
            <w:r w:rsidRPr="005D77A4">
              <w:rPr>
                <w:rStyle w:val="a7"/>
                <w:rFonts w:cs="Times New Roman"/>
                <w:noProof/>
                <w:sz w:val="20"/>
                <w:szCs w:val="20"/>
              </w:rPr>
              <w:t>1.3.18</w:t>
            </w:r>
            <w:r w:rsidRPr="005D77A4">
              <w:rPr>
                <w:rFonts w:eastAsiaTheme="minorEastAsia" w:cs="Times New Roman"/>
                <w:noProof/>
                <w:sz w:val="20"/>
                <w:szCs w:val="20"/>
                <w:lang w:eastAsia="ru-RU"/>
              </w:rPr>
              <w:tab/>
            </w:r>
            <w:r w:rsidRPr="005D77A4">
              <w:rPr>
                <w:rStyle w:val="a7"/>
                <w:rFonts w:cs="Times New Roman"/>
                <w:noProof/>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_Toc500929444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44</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45" w:history="1">
            <w:r w:rsidRPr="005D77A4">
              <w:rPr>
                <w:rStyle w:val="a7"/>
                <w:rFonts w:cs="Times New Roman"/>
                <w:noProof/>
                <w:sz w:val="20"/>
                <w:szCs w:val="20"/>
              </w:rPr>
              <w:t>1.3.19</w:t>
            </w:r>
            <w:r w:rsidRPr="005D77A4">
              <w:rPr>
                <w:rFonts w:eastAsiaTheme="minorEastAsia" w:cs="Times New Roman"/>
                <w:noProof/>
                <w:sz w:val="20"/>
                <w:szCs w:val="20"/>
                <w:lang w:eastAsia="ru-RU"/>
              </w:rPr>
              <w:tab/>
            </w:r>
            <w:r w:rsidRPr="005D77A4">
              <w:rPr>
                <w:rStyle w:val="a7"/>
                <w:rFonts w:cs="Times New Roman"/>
                <w:noProof/>
                <w:sz w:val="20"/>
                <w:szCs w:val="20"/>
              </w:rPr>
              <w:t>Уровень автоматизации и обслуживания центральных тепловых пунктов, насосных станций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_Toc500929445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44</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46" w:history="1">
            <w:r w:rsidRPr="005D77A4">
              <w:rPr>
                <w:rStyle w:val="a7"/>
                <w:rFonts w:cs="Times New Roman"/>
                <w:noProof/>
                <w:sz w:val="20"/>
                <w:szCs w:val="20"/>
              </w:rPr>
              <w:t>1.3.20</w:t>
            </w:r>
            <w:r w:rsidRPr="005D77A4">
              <w:rPr>
                <w:rFonts w:eastAsiaTheme="minorEastAsia" w:cs="Times New Roman"/>
                <w:noProof/>
                <w:sz w:val="20"/>
                <w:szCs w:val="20"/>
                <w:lang w:eastAsia="ru-RU"/>
              </w:rPr>
              <w:tab/>
            </w:r>
            <w:r w:rsidRPr="005D77A4">
              <w:rPr>
                <w:rStyle w:val="a7"/>
                <w:rFonts w:cs="Times New Roman"/>
                <w:noProof/>
                <w:sz w:val="20"/>
                <w:szCs w:val="20"/>
              </w:rPr>
              <w:t>Сведения о наличии защиты тепловых сетей от превышения давления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_Toc500929446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44</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47" w:history="1">
            <w:r w:rsidRPr="005D77A4">
              <w:rPr>
                <w:rStyle w:val="a7"/>
                <w:rFonts w:cs="Times New Roman"/>
                <w:noProof/>
                <w:sz w:val="20"/>
                <w:szCs w:val="20"/>
              </w:rPr>
              <w:t>1.3.21</w:t>
            </w:r>
            <w:r w:rsidRPr="005D77A4">
              <w:rPr>
                <w:rFonts w:eastAsiaTheme="minorEastAsia" w:cs="Times New Roman"/>
                <w:noProof/>
                <w:sz w:val="20"/>
                <w:szCs w:val="20"/>
                <w:lang w:eastAsia="ru-RU"/>
              </w:rPr>
              <w:tab/>
            </w:r>
            <w:r w:rsidRPr="005D77A4">
              <w:rPr>
                <w:rStyle w:val="a7"/>
                <w:rFonts w:cs="Times New Roman"/>
                <w:noProof/>
                <w:sz w:val="20"/>
                <w:szCs w:val="20"/>
              </w:rPr>
              <w:t>Перечень выявленных бесхозяйных тепловых сетей и обоснование выбора организации, уполномоченной на их эксплуатацию</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_Toc500929447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44</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48" w:history="1">
            <w:r w:rsidRPr="005D77A4">
              <w:rPr>
                <w:rStyle w:val="a7"/>
                <w:rFonts w:cs="Times New Roman"/>
                <w:noProof/>
                <w:sz w:val="20"/>
                <w:szCs w:val="20"/>
              </w:rPr>
              <w:t>1.4</w:t>
            </w:r>
            <w:r w:rsidRPr="005D77A4">
              <w:rPr>
                <w:rFonts w:eastAsiaTheme="minorEastAsia" w:cs="Times New Roman"/>
                <w:noProof/>
                <w:sz w:val="20"/>
                <w:szCs w:val="20"/>
                <w:lang w:eastAsia="ru-RU"/>
              </w:rPr>
              <w:tab/>
            </w:r>
            <w:r w:rsidRPr="005D77A4">
              <w:rPr>
                <w:rStyle w:val="a7"/>
                <w:rFonts w:cs="Times New Roman"/>
                <w:noProof/>
                <w:sz w:val="20"/>
                <w:szCs w:val="20"/>
              </w:rPr>
              <w:t>Зоны действия источников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_Toc500929448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44</w:t>
            </w:r>
            <w:r w:rsidRPr="005D77A4">
              <w:rPr>
                <w:rFonts w:cs="Times New Roman"/>
                <w:noProof/>
                <w:webHidden/>
                <w:sz w:val="20"/>
                <w:szCs w:val="20"/>
              </w:rPr>
              <w:fldChar w:fldCharType="end"/>
            </w:r>
          </w:hyperlink>
        </w:p>
        <w:p w:rsidR="00A5082E" w:rsidRPr="005D77A4" w:rsidRDefault="00A5082E" w:rsidP="00A5082E">
          <w:pPr>
            <w:pStyle w:val="31"/>
            <w:tabs>
              <w:tab w:val="right" w:leader="dot" w:pos="9345"/>
            </w:tabs>
            <w:ind w:left="0" w:firstLine="567"/>
            <w:rPr>
              <w:rFonts w:eastAsiaTheme="minorEastAsia" w:cs="Times New Roman"/>
              <w:noProof/>
              <w:sz w:val="20"/>
              <w:szCs w:val="20"/>
              <w:lang w:eastAsia="ru-RU"/>
            </w:rPr>
          </w:pPr>
          <w:hyperlink w:anchor="_Toc500929449" w:history="1">
            <w:r w:rsidRPr="005D77A4">
              <w:rPr>
                <w:rStyle w:val="a7"/>
                <w:rFonts w:cs="Times New Roman"/>
                <w:noProof/>
                <w:sz w:val="20"/>
                <w:szCs w:val="20"/>
              </w:rPr>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_Toc500929449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44</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50" w:history="1">
            <w:r w:rsidRPr="005D77A4">
              <w:rPr>
                <w:rStyle w:val="a7"/>
                <w:rFonts w:cs="Times New Roman"/>
                <w:noProof/>
                <w:sz w:val="20"/>
                <w:szCs w:val="20"/>
              </w:rPr>
              <w:t>1.5</w:t>
            </w:r>
            <w:r w:rsidRPr="005D77A4">
              <w:rPr>
                <w:rFonts w:eastAsiaTheme="minorEastAsia" w:cs="Times New Roman"/>
                <w:noProof/>
                <w:sz w:val="20"/>
                <w:szCs w:val="20"/>
                <w:lang w:eastAsia="ru-RU"/>
              </w:rPr>
              <w:tab/>
            </w:r>
            <w:r w:rsidRPr="005D77A4">
              <w:rPr>
                <w:rStyle w:val="a7"/>
                <w:rFonts w:cs="Times New Roman"/>
                <w:noProof/>
                <w:sz w:val="20"/>
                <w:szCs w:val="20"/>
              </w:rPr>
              <w:t>Тепловые нагрузки потребителей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_Toc500929450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45</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51" w:history="1">
            <w:r w:rsidRPr="005D77A4">
              <w:rPr>
                <w:rStyle w:val="a7"/>
                <w:rFonts w:cs="Times New Roman"/>
                <w:noProof/>
                <w:sz w:val="20"/>
                <w:szCs w:val="20"/>
              </w:rPr>
              <w:t>1.5.1</w:t>
            </w:r>
            <w:r w:rsidRPr="005D77A4">
              <w:rPr>
                <w:rFonts w:eastAsiaTheme="minorEastAsia" w:cs="Times New Roman"/>
                <w:noProof/>
                <w:sz w:val="20"/>
                <w:szCs w:val="20"/>
                <w:lang w:eastAsia="ru-RU"/>
              </w:rPr>
              <w:tab/>
            </w:r>
            <w:r w:rsidRPr="005D77A4">
              <w:rPr>
                <w:rStyle w:val="a7"/>
                <w:rFonts w:cs="Times New Roman"/>
                <w:noProof/>
                <w:sz w:val="20"/>
                <w:szCs w:val="20"/>
              </w:rPr>
              <w:t>Значения потребления тепловой энергии в расчетных элементах территориального деления при расчетных температурах наружного воздуха</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_Toc500929451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45</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52" w:history="1">
            <w:r w:rsidRPr="005D77A4">
              <w:rPr>
                <w:rStyle w:val="a7"/>
                <w:rFonts w:cs="Times New Roman"/>
                <w:noProof/>
                <w:sz w:val="20"/>
                <w:szCs w:val="20"/>
              </w:rPr>
              <w:t>1.5.2</w:t>
            </w:r>
            <w:r w:rsidRPr="005D77A4">
              <w:rPr>
                <w:rFonts w:eastAsiaTheme="minorEastAsia" w:cs="Times New Roman"/>
                <w:noProof/>
                <w:sz w:val="20"/>
                <w:szCs w:val="20"/>
                <w:lang w:eastAsia="ru-RU"/>
              </w:rPr>
              <w:tab/>
            </w:r>
            <w:r w:rsidRPr="005D77A4">
              <w:rPr>
                <w:rStyle w:val="a7"/>
                <w:rFonts w:cs="Times New Roman"/>
                <w:noProof/>
                <w:sz w:val="20"/>
                <w:szCs w:val="20"/>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_Toc500929452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53" w:history="1">
            <w:r w:rsidRPr="005D77A4">
              <w:rPr>
                <w:rStyle w:val="a7"/>
                <w:rFonts w:cs="Times New Roman"/>
                <w:noProof/>
                <w:sz w:val="20"/>
                <w:szCs w:val="20"/>
              </w:rPr>
              <w:t>1.5.3</w:t>
            </w:r>
            <w:r w:rsidRPr="005D77A4">
              <w:rPr>
                <w:rFonts w:eastAsiaTheme="minorEastAsia" w:cs="Times New Roman"/>
                <w:noProof/>
                <w:sz w:val="20"/>
                <w:szCs w:val="20"/>
                <w:lang w:eastAsia="ru-RU"/>
              </w:rPr>
              <w:tab/>
            </w:r>
            <w:r w:rsidRPr="005D77A4">
              <w:rPr>
                <w:rStyle w:val="a7"/>
                <w:rFonts w:cs="Times New Roman"/>
                <w:noProof/>
                <w:sz w:val="20"/>
                <w:szCs w:val="20"/>
              </w:rPr>
              <w:t>Значения потребления тепловой энергии в расчетных элементах территориального деления за отопительный период и за год в целом</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_Toc500929453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54" w:history="1">
            <w:r w:rsidRPr="005D77A4">
              <w:rPr>
                <w:rStyle w:val="a7"/>
                <w:rFonts w:cs="Times New Roman"/>
                <w:noProof/>
                <w:sz w:val="20"/>
                <w:szCs w:val="20"/>
              </w:rPr>
              <w:t>1.5.4</w:t>
            </w:r>
            <w:r w:rsidRPr="005D77A4">
              <w:rPr>
                <w:rFonts w:eastAsiaTheme="minorEastAsia" w:cs="Times New Roman"/>
                <w:noProof/>
                <w:sz w:val="20"/>
                <w:szCs w:val="20"/>
                <w:lang w:eastAsia="ru-RU"/>
              </w:rPr>
              <w:tab/>
            </w:r>
            <w:r w:rsidRPr="005D77A4">
              <w:rPr>
                <w:rStyle w:val="a7"/>
                <w:rFonts w:cs="Times New Roman"/>
                <w:noProof/>
                <w:sz w:val="20"/>
                <w:szCs w:val="20"/>
              </w:rPr>
              <w:t>Значения потребления тепловой энергии при расчетных температурах наружного воздуха в зонах действия источника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_Toc500929454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55" w:history="1">
            <w:r w:rsidRPr="005D77A4">
              <w:rPr>
                <w:rStyle w:val="a7"/>
                <w:rFonts w:cs="Times New Roman"/>
                <w:noProof/>
                <w:sz w:val="20"/>
                <w:szCs w:val="20"/>
              </w:rPr>
              <w:t>1.5.5</w:t>
            </w:r>
            <w:r w:rsidRPr="005D77A4">
              <w:rPr>
                <w:rFonts w:eastAsiaTheme="minorEastAsia" w:cs="Times New Roman"/>
                <w:noProof/>
                <w:sz w:val="20"/>
                <w:szCs w:val="20"/>
                <w:lang w:eastAsia="ru-RU"/>
              </w:rPr>
              <w:tab/>
            </w:r>
            <w:r w:rsidRPr="005D77A4">
              <w:rPr>
                <w:rStyle w:val="a7"/>
                <w:rFonts w:cs="Times New Roman"/>
                <w:noProof/>
                <w:sz w:val="20"/>
                <w:szCs w:val="20"/>
              </w:rPr>
              <w:t>Существующие нормативы потребления тепловой энергии для населения на отопление и горячее водоснабжение</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_Toc500929455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46</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56" w:history="1">
            <w:r w:rsidRPr="005D77A4">
              <w:rPr>
                <w:rStyle w:val="a7"/>
                <w:rFonts w:cs="Times New Roman"/>
                <w:noProof/>
                <w:sz w:val="20"/>
                <w:szCs w:val="20"/>
              </w:rPr>
              <w:t>1.6</w:t>
            </w:r>
            <w:r w:rsidRPr="005D77A4">
              <w:rPr>
                <w:rFonts w:eastAsiaTheme="minorEastAsia" w:cs="Times New Roman"/>
                <w:noProof/>
                <w:sz w:val="20"/>
                <w:szCs w:val="20"/>
                <w:lang w:eastAsia="ru-RU"/>
              </w:rPr>
              <w:tab/>
            </w:r>
            <w:r w:rsidRPr="005D77A4">
              <w:rPr>
                <w:rStyle w:val="a7"/>
                <w:rFonts w:cs="Times New Roman"/>
                <w:noProof/>
                <w:sz w:val="20"/>
                <w:szCs w:val="20"/>
              </w:rPr>
              <w:t>Балансы тепловой мощности и тепловой нагрузки в зоне действия источника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_Toc500929456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47</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57" w:history="1">
            <w:r w:rsidRPr="005D77A4">
              <w:rPr>
                <w:rStyle w:val="a7"/>
                <w:rFonts w:cs="Times New Roman"/>
                <w:noProof/>
                <w:sz w:val="20"/>
                <w:szCs w:val="20"/>
              </w:rPr>
              <w:t>1.6.1</w:t>
            </w:r>
            <w:r w:rsidRPr="005D77A4">
              <w:rPr>
                <w:rFonts w:eastAsiaTheme="minorEastAsia" w:cs="Times New Roman"/>
                <w:noProof/>
                <w:sz w:val="20"/>
                <w:szCs w:val="20"/>
                <w:lang w:eastAsia="ru-RU"/>
              </w:rPr>
              <w:tab/>
            </w:r>
            <w:r w:rsidRPr="005D77A4">
              <w:rPr>
                <w:rStyle w:val="a7"/>
                <w:rFonts w:cs="Times New Roman"/>
                <w:noProof/>
                <w:sz w:val="20"/>
                <w:szCs w:val="20"/>
              </w:rPr>
              <w:t>Балансы установленной, располагаемой тепловой мощности и тепловой мощности нетто, потери тепловой мощности в тепловых сетях и присоединенной тепловой нагрузки по каждому источнику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_Toc500929457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47</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58" w:history="1">
            <w:r w:rsidRPr="005D77A4">
              <w:rPr>
                <w:rStyle w:val="a7"/>
                <w:rFonts w:cs="Times New Roman"/>
                <w:noProof/>
                <w:sz w:val="20"/>
                <w:szCs w:val="20"/>
              </w:rPr>
              <w:t>1.6.2</w:t>
            </w:r>
            <w:r w:rsidRPr="005D77A4">
              <w:rPr>
                <w:rFonts w:eastAsiaTheme="minorEastAsia" w:cs="Times New Roman"/>
                <w:noProof/>
                <w:sz w:val="20"/>
                <w:szCs w:val="20"/>
                <w:lang w:eastAsia="ru-RU"/>
              </w:rPr>
              <w:tab/>
            </w:r>
            <w:r w:rsidRPr="005D77A4">
              <w:rPr>
                <w:rStyle w:val="a7"/>
                <w:rFonts w:cs="Times New Roman"/>
                <w:noProof/>
                <w:sz w:val="20"/>
                <w:szCs w:val="20"/>
              </w:rPr>
              <w:t>Резервы и дефициты тепловой мощности нетто по каждому источнику тепловой энергии и выводам тепловой мощности от источников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_Toc500929458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47</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59" w:history="1">
            <w:r w:rsidRPr="005D77A4">
              <w:rPr>
                <w:rStyle w:val="a7"/>
                <w:rFonts w:cs="Times New Roman"/>
                <w:noProof/>
                <w:sz w:val="20"/>
                <w:szCs w:val="20"/>
              </w:rPr>
              <w:t>1.6.3</w:t>
            </w:r>
            <w:r w:rsidRPr="005D77A4">
              <w:rPr>
                <w:rFonts w:eastAsiaTheme="minorEastAsia" w:cs="Times New Roman"/>
                <w:noProof/>
                <w:sz w:val="20"/>
                <w:szCs w:val="20"/>
                <w:lang w:eastAsia="ru-RU"/>
              </w:rPr>
              <w:tab/>
            </w:r>
            <w:r w:rsidRPr="005D77A4">
              <w:rPr>
                <w:rStyle w:val="a7"/>
                <w:rFonts w:cs="Times New Roman"/>
                <w:noProof/>
                <w:sz w:val="20"/>
                <w:szCs w:val="20"/>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_Toc500929459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48</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60" w:history="1">
            <w:r w:rsidRPr="005D77A4">
              <w:rPr>
                <w:rStyle w:val="a7"/>
                <w:rFonts w:cs="Times New Roman"/>
                <w:noProof/>
                <w:sz w:val="20"/>
                <w:szCs w:val="20"/>
              </w:rPr>
              <w:t>1.6.4</w:t>
            </w:r>
            <w:r w:rsidRPr="005D77A4">
              <w:rPr>
                <w:rFonts w:eastAsiaTheme="minorEastAsia" w:cs="Times New Roman"/>
                <w:noProof/>
                <w:sz w:val="20"/>
                <w:szCs w:val="20"/>
                <w:lang w:eastAsia="ru-RU"/>
              </w:rPr>
              <w:tab/>
            </w:r>
            <w:r w:rsidRPr="005D77A4">
              <w:rPr>
                <w:rStyle w:val="a7"/>
                <w:rFonts w:cs="Times New Roman"/>
                <w:noProof/>
                <w:sz w:val="20"/>
                <w:szCs w:val="20"/>
              </w:rPr>
              <w:t>Причины возникновения дефицитов тепловой мощности и последствий влияния дефицитов на качество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_Toc500929460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48</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61" w:history="1">
            <w:r w:rsidRPr="005D77A4">
              <w:rPr>
                <w:rStyle w:val="a7"/>
                <w:rFonts w:cs="Times New Roman"/>
                <w:noProof/>
                <w:sz w:val="20"/>
                <w:szCs w:val="20"/>
              </w:rPr>
              <w:t>1.6.5</w:t>
            </w:r>
            <w:r w:rsidRPr="005D77A4">
              <w:rPr>
                <w:rFonts w:eastAsiaTheme="minorEastAsia" w:cs="Times New Roman"/>
                <w:noProof/>
                <w:sz w:val="20"/>
                <w:szCs w:val="20"/>
                <w:lang w:eastAsia="ru-RU"/>
              </w:rPr>
              <w:tab/>
            </w:r>
            <w:r w:rsidRPr="005D77A4">
              <w:rPr>
                <w:rStyle w:val="a7"/>
                <w:rFonts w:cs="Times New Roman"/>
                <w:noProof/>
                <w:sz w:val="20"/>
                <w:szCs w:val="20"/>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_Toc500929461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48</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62" w:history="1">
            <w:r w:rsidRPr="005D77A4">
              <w:rPr>
                <w:rStyle w:val="a7"/>
                <w:rFonts w:cs="Times New Roman"/>
                <w:noProof/>
                <w:sz w:val="20"/>
                <w:szCs w:val="20"/>
              </w:rPr>
              <w:t>1.7</w:t>
            </w:r>
            <w:r w:rsidRPr="005D77A4">
              <w:rPr>
                <w:rFonts w:eastAsiaTheme="minorEastAsia" w:cs="Times New Roman"/>
                <w:noProof/>
                <w:sz w:val="20"/>
                <w:szCs w:val="20"/>
                <w:lang w:eastAsia="ru-RU"/>
              </w:rPr>
              <w:tab/>
            </w:r>
            <w:r w:rsidRPr="005D77A4">
              <w:rPr>
                <w:rStyle w:val="a7"/>
                <w:rFonts w:cs="Times New Roman"/>
                <w:noProof/>
                <w:sz w:val="20"/>
                <w:szCs w:val="20"/>
              </w:rPr>
              <w:t>Балансы теплоносителя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_Toc500929462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48</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63" w:history="1">
            <w:r w:rsidRPr="005D77A4">
              <w:rPr>
                <w:rStyle w:val="a7"/>
                <w:rFonts w:cs="Times New Roman"/>
                <w:noProof/>
                <w:sz w:val="20"/>
                <w:szCs w:val="20"/>
              </w:rPr>
              <w:t>1.7.1</w:t>
            </w:r>
            <w:r w:rsidRPr="005D77A4">
              <w:rPr>
                <w:rFonts w:eastAsiaTheme="minorEastAsia" w:cs="Times New Roman"/>
                <w:noProof/>
                <w:sz w:val="20"/>
                <w:szCs w:val="20"/>
                <w:lang w:eastAsia="ru-RU"/>
              </w:rPr>
              <w:tab/>
            </w:r>
            <w:r w:rsidRPr="005D77A4">
              <w:rPr>
                <w:rStyle w:val="a7"/>
                <w:rFonts w:cs="Times New Roman"/>
                <w:noProof/>
                <w:sz w:val="20"/>
                <w:szCs w:val="20"/>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_Toc500929463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48</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64" w:history="1">
            <w:r w:rsidRPr="005D77A4">
              <w:rPr>
                <w:rStyle w:val="a7"/>
                <w:rFonts w:cs="Times New Roman"/>
                <w:noProof/>
                <w:sz w:val="20"/>
                <w:szCs w:val="20"/>
              </w:rPr>
              <w:t>1.7.2</w:t>
            </w:r>
            <w:r w:rsidRPr="005D77A4">
              <w:rPr>
                <w:rFonts w:eastAsiaTheme="minorEastAsia" w:cs="Times New Roman"/>
                <w:noProof/>
                <w:sz w:val="20"/>
                <w:szCs w:val="20"/>
                <w:lang w:eastAsia="ru-RU"/>
              </w:rPr>
              <w:tab/>
            </w:r>
            <w:r w:rsidRPr="005D77A4">
              <w:rPr>
                <w:rStyle w:val="a7"/>
                <w:rFonts w:cs="Times New Roman"/>
                <w:noProof/>
                <w:sz w:val="20"/>
                <w:szCs w:val="20"/>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_Toc500929464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49</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65" w:history="1">
            <w:r w:rsidRPr="005D77A4">
              <w:rPr>
                <w:rStyle w:val="a7"/>
                <w:rFonts w:cs="Times New Roman"/>
                <w:noProof/>
                <w:sz w:val="20"/>
                <w:szCs w:val="20"/>
              </w:rPr>
              <w:t>1.8</w:t>
            </w:r>
            <w:r w:rsidRPr="005D77A4">
              <w:rPr>
                <w:rFonts w:eastAsiaTheme="minorEastAsia" w:cs="Times New Roman"/>
                <w:noProof/>
                <w:sz w:val="20"/>
                <w:szCs w:val="20"/>
                <w:lang w:eastAsia="ru-RU"/>
              </w:rPr>
              <w:tab/>
            </w:r>
            <w:r w:rsidRPr="005D77A4">
              <w:rPr>
                <w:rStyle w:val="a7"/>
                <w:rFonts w:cs="Times New Roman"/>
                <w:noProof/>
                <w:sz w:val="20"/>
                <w:szCs w:val="20"/>
              </w:rPr>
              <w:t>Топливные балансы источников тепловой энергии и система обеспечения топливом</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_Toc500929465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49</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66" w:history="1">
            <w:r w:rsidRPr="005D77A4">
              <w:rPr>
                <w:rStyle w:val="a7"/>
                <w:rFonts w:cs="Times New Roman"/>
                <w:noProof/>
                <w:sz w:val="20"/>
                <w:szCs w:val="20"/>
              </w:rPr>
              <w:t>1.8.1</w:t>
            </w:r>
            <w:r w:rsidRPr="005D77A4">
              <w:rPr>
                <w:rFonts w:eastAsiaTheme="minorEastAsia" w:cs="Times New Roman"/>
                <w:noProof/>
                <w:sz w:val="20"/>
                <w:szCs w:val="20"/>
                <w:lang w:eastAsia="ru-RU"/>
              </w:rPr>
              <w:tab/>
            </w:r>
            <w:r w:rsidRPr="005D77A4">
              <w:rPr>
                <w:rStyle w:val="a7"/>
                <w:rFonts w:cs="Times New Roman"/>
                <w:noProof/>
                <w:sz w:val="20"/>
                <w:szCs w:val="20"/>
              </w:rPr>
              <w:t>Описание видов и количества используемого основного топлива для каждого источника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_Toc500929466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49</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67" w:history="1">
            <w:r w:rsidRPr="005D77A4">
              <w:rPr>
                <w:rStyle w:val="a7"/>
                <w:rFonts w:cs="Times New Roman"/>
                <w:noProof/>
                <w:sz w:val="20"/>
                <w:szCs w:val="20"/>
              </w:rPr>
              <w:t>1.8.2</w:t>
            </w:r>
            <w:r w:rsidRPr="005D77A4">
              <w:rPr>
                <w:rFonts w:eastAsiaTheme="minorEastAsia" w:cs="Times New Roman"/>
                <w:noProof/>
                <w:sz w:val="20"/>
                <w:szCs w:val="20"/>
                <w:lang w:eastAsia="ru-RU"/>
              </w:rPr>
              <w:tab/>
            </w:r>
            <w:r w:rsidRPr="005D77A4">
              <w:rPr>
                <w:rStyle w:val="a7"/>
                <w:rFonts w:cs="Times New Roman"/>
                <w:noProof/>
                <w:sz w:val="20"/>
                <w:szCs w:val="20"/>
              </w:rPr>
              <w:t>Описание видов резервного и аварийного топлива и возможности их обеспечения в соответствии с нормативными требованиями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_Toc500929467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49</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68" w:history="1">
            <w:r w:rsidRPr="005D77A4">
              <w:rPr>
                <w:rStyle w:val="a7"/>
                <w:rFonts w:cs="Times New Roman"/>
                <w:noProof/>
                <w:sz w:val="20"/>
                <w:szCs w:val="20"/>
              </w:rPr>
              <w:t>1.8.3</w:t>
            </w:r>
            <w:r w:rsidRPr="005D77A4">
              <w:rPr>
                <w:rFonts w:eastAsiaTheme="minorEastAsia" w:cs="Times New Roman"/>
                <w:noProof/>
                <w:sz w:val="20"/>
                <w:szCs w:val="20"/>
                <w:lang w:eastAsia="ru-RU"/>
              </w:rPr>
              <w:tab/>
            </w:r>
            <w:r w:rsidRPr="005D77A4">
              <w:rPr>
                <w:rStyle w:val="a7"/>
                <w:rFonts w:cs="Times New Roman"/>
                <w:noProof/>
                <w:sz w:val="20"/>
                <w:szCs w:val="20"/>
              </w:rPr>
              <w:t>Описание особенностей характеристик топлив в зависимости от мест поставки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_Toc500929468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49</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69" w:history="1">
            <w:r w:rsidRPr="005D77A4">
              <w:rPr>
                <w:rStyle w:val="a7"/>
                <w:rFonts w:cs="Times New Roman"/>
                <w:noProof/>
                <w:sz w:val="20"/>
                <w:szCs w:val="20"/>
              </w:rPr>
              <w:t>1.8.4</w:t>
            </w:r>
            <w:r w:rsidRPr="005D77A4">
              <w:rPr>
                <w:rFonts w:eastAsiaTheme="minorEastAsia" w:cs="Times New Roman"/>
                <w:noProof/>
                <w:sz w:val="20"/>
                <w:szCs w:val="20"/>
                <w:lang w:eastAsia="ru-RU"/>
              </w:rPr>
              <w:tab/>
            </w:r>
            <w:r w:rsidRPr="005D77A4">
              <w:rPr>
                <w:rStyle w:val="a7"/>
                <w:rFonts w:cs="Times New Roman"/>
                <w:noProof/>
                <w:sz w:val="20"/>
                <w:szCs w:val="20"/>
              </w:rPr>
              <w:t>Анализ поставки топлива в периоды расчетных температур наружного воздуха</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_Toc500929469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50</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70" w:history="1">
            <w:r w:rsidRPr="005D77A4">
              <w:rPr>
                <w:rStyle w:val="a7"/>
                <w:rFonts w:cs="Times New Roman"/>
                <w:noProof/>
                <w:sz w:val="20"/>
                <w:szCs w:val="20"/>
              </w:rPr>
              <w:t>1.9</w:t>
            </w:r>
            <w:r w:rsidRPr="005D77A4">
              <w:rPr>
                <w:rFonts w:eastAsiaTheme="minorEastAsia" w:cs="Times New Roman"/>
                <w:noProof/>
                <w:sz w:val="20"/>
                <w:szCs w:val="20"/>
                <w:lang w:eastAsia="ru-RU"/>
              </w:rPr>
              <w:tab/>
            </w:r>
            <w:r w:rsidRPr="005D77A4">
              <w:rPr>
                <w:rStyle w:val="a7"/>
                <w:rFonts w:cs="Times New Roman"/>
                <w:noProof/>
                <w:sz w:val="20"/>
                <w:szCs w:val="20"/>
              </w:rPr>
              <w:t>Надежность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_Toc500929470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50</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71" w:history="1">
            <w:r w:rsidRPr="005D77A4">
              <w:rPr>
                <w:rStyle w:val="a7"/>
                <w:rFonts w:cs="Times New Roman"/>
                <w:noProof/>
                <w:sz w:val="20"/>
                <w:szCs w:val="20"/>
              </w:rPr>
              <w:t>1.9.1</w:t>
            </w:r>
            <w:r w:rsidRPr="005D77A4">
              <w:rPr>
                <w:rFonts w:eastAsiaTheme="minorEastAsia" w:cs="Times New Roman"/>
                <w:noProof/>
                <w:sz w:val="20"/>
                <w:szCs w:val="20"/>
                <w:lang w:eastAsia="ru-RU"/>
              </w:rPr>
              <w:tab/>
            </w:r>
            <w:r w:rsidRPr="005D77A4">
              <w:rPr>
                <w:rStyle w:val="a7"/>
                <w:rFonts w:cs="Times New Roman"/>
                <w:noProof/>
                <w:sz w:val="20"/>
                <w:szCs w:val="20"/>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_Toc500929471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51</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72" w:history="1">
            <w:r w:rsidRPr="005D77A4">
              <w:rPr>
                <w:rStyle w:val="a7"/>
                <w:rFonts w:cs="Times New Roman"/>
                <w:noProof/>
                <w:sz w:val="20"/>
                <w:szCs w:val="20"/>
              </w:rPr>
              <w:t>1.9.2</w:t>
            </w:r>
            <w:r w:rsidRPr="005D77A4">
              <w:rPr>
                <w:rFonts w:eastAsiaTheme="minorEastAsia" w:cs="Times New Roman"/>
                <w:noProof/>
                <w:sz w:val="20"/>
                <w:szCs w:val="20"/>
                <w:lang w:eastAsia="ru-RU"/>
              </w:rPr>
              <w:tab/>
            </w:r>
            <w:r w:rsidRPr="005D77A4">
              <w:rPr>
                <w:rStyle w:val="a7"/>
                <w:rFonts w:cs="Times New Roman"/>
                <w:noProof/>
                <w:sz w:val="20"/>
                <w:szCs w:val="20"/>
              </w:rPr>
              <w:t>Анализ аварийных отключений потребителей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_Toc500929472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53</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73" w:history="1">
            <w:r w:rsidRPr="005D77A4">
              <w:rPr>
                <w:rStyle w:val="a7"/>
                <w:rFonts w:cs="Times New Roman"/>
                <w:noProof/>
                <w:sz w:val="20"/>
                <w:szCs w:val="20"/>
              </w:rPr>
              <w:t>1.9.3</w:t>
            </w:r>
            <w:r w:rsidRPr="005D77A4">
              <w:rPr>
                <w:rFonts w:eastAsiaTheme="minorEastAsia" w:cs="Times New Roman"/>
                <w:noProof/>
                <w:sz w:val="20"/>
                <w:szCs w:val="20"/>
                <w:lang w:eastAsia="ru-RU"/>
              </w:rPr>
              <w:tab/>
            </w:r>
            <w:r w:rsidRPr="005D77A4">
              <w:rPr>
                <w:rStyle w:val="a7"/>
                <w:rFonts w:cs="Times New Roman"/>
                <w:noProof/>
                <w:sz w:val="20"/>
                <w:szCs w:val="20"/>
              </w:rPr>
              <w:t>Анализ времени восстановления теплоснабжения потребителей после аварийных отключений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_Toc500929473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53</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74" w:history="1">
            <w:r w:rsidRPr="005D77A4">
              <w:rPr>
                <w:rStyle w:val="a7"/>
                <w:rFonts w:cs="Times New Roman"/>
                <w:noProof/>
                <w:sz w:val="20"/>
                <w:szCs w:val="20"/>
              </w:rPr>
              <w:t>1.9.4</w:t>
            </w:r>
            <w:r w:rsidRPr="005D77A4">
              <w:rPr>
                <w:rFonts w:eastAsiaTheme="minorEastAsia" w:cs="Times New Roman"/>
                <w:noProof/>
                <w:sz w:val="20"/>
                <w:szCs w:val="20"/>
                <w:lang w:eastAsia="ru-RU"/>
              </w:rPr>
              <w:tab/>
            </w:r>
            <w:r w:rsidRPr="005D77A4">
              <w:rPr>
                <w:rStyle w:val="a7"/>
                <w:rFonts w:cs="Times New Roman"/>
                <w:noProof/>
                <w:sz w:val="20"/>
                <w:szCs w:val="20"/>
              </w:rPr>
              <w:t>Графические материалы (карты-схемы тепловых сетей и зон ненормативной надежности и безопасности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_Toc500929474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54</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75" w:history="1">
            <w:r w:rsidRPr="005D77A4">
              <w:rPr>
                <w:rStyle w:val="a7"/>
                <w:rFonts w:cs="Times New Roman"/>
                <w:noProof/>
                <w:sz w:val="20"/>
                <w:szCs w:val="20"/>
              </w:rPr>
              <w:t>1.10</w:t>
            </w:r>
            <w:r w:rsidRPr="005D77A4">
              <w:rPr>
                <w:rFonts w:eastAsiaTheme="minorEastAsia" w:cs="Times New Roman"/>
                <w:noProof/>
                <w:sz w:val="20"/>
                <w:szCs w:val="20"/>
                <w:lang w:eastAsia="ru-RU"/>
              </w:rPr>
              <w:tab/>
            </w:r>
            <w:r w:rsidRPr="005D77A4">
              <w:rPr>
                <w:rStyle w:val="a7"/>
                <w:rFonts w:cs="Times New Roman"/>
                <w:noProof/>
                <w:sz w:val="20"/>
                <w:szCs w:val="20"/>
              </w:rPr>
              <w:t>Технико-экономические показатели теплоснабжающей организации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_Toc500929475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54</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76" w:history="1">
            <w:r w:rsidRPr="005D77A4">
              <w:rPr>
                <w:rStyle w:val="a7"/>
                <w:rFonts w:cs="Times New Roman"/>
                <w:noProof/>
                <w:sz w:val="20"/>
                <w:szCs w:val="20"/>
              </w:rPr>
              <w:t>1.11</w:t>
            </w:r>
            <w:r w:rsidRPr="005D77A4">
              <w:rPr>
                <w:rFonts w:eastAsiaTheme="minorEastAsia" w:cs="Times New Roman"/>
                <w:noProof/>
                <w:sz w:val="20"/>
                <w:szCs w:val="20"/>
                <w:lang w:eastAsia="ru-RU"/>
              </w:rPr>
              <w:tab/>
            </w:r>
            <w:r w:rsidRPr="005D77A4">
              <w:rPr>
                <w:rStyle w:val="a7"/>
                <w:rFonts w:cs="Times New Roman"/>
                <w:noProof/>
                <w:sz w:val="20"/>
                <w:szCs w:val="20"/>
              </w:rPr>
              <w:t>Цены (тарифы) в сфере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_Toc500929476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55</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77" w:history="1">
            <w:r w:rsidRPr="005D77A4">
              <w:rPr>
                <w:rStyle w:val="a7"/>
                <w:rFonts w:eastAsia="BatangChe" w:cs="Times New Roman"/>
                <w:noProof/>
                <w:sz w:val="20"/>
                <w:szCs w:val="20"/>
              </w:rPr>
              <w:t>1.11.1</w:t>
            </w:r>
            <w:r w:rsidRPr="005D77A4">
              <w:rPr>
                <w:rFonts w:eastAsiaTheme="minorEastAsia" w:cs="Times New Roman"/>
                <w:noProof/>
                <w:sz w:val="20"/>
                <w:szCs w:val="20"/>
                <w:lang w:eastAsia="ru-RU"/>
              </w:rPr>
              <w:tab/>
            </w:r>
            <w:r w:rsidRPr="005D77A4">
              <w:rPr>
                <w:rStyle w:val="a7"/>
                <w:rFonts w:eastAsia="BatangChe" w:cs="Times New Roman"/>
                <w:noProof/>
                <w:sz w:val="20"/>
                <w:szCs w:val="20"/>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_Toc500929477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55</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78" w:history="1">
            <w:r w:rsidRPr="005D77A4">
              <w:rPr>
                <w:rStyle w:val="a7"/>
                <w:rFonts w:cs="Times New Roman"/>
                <w:noProof/>
                <w:sz w:val="20"/>
                <w:szCs w:val="20"/>
              </w:rPr>
              <w:t>1.11.2</w:t>
            </w:r>
            <w:r w:rsidRPr="005D77A4">
              <w:rPr>
                <w:rFonts w:eastAsiaTheme="minorEastAsia" w:cs="Times New Roman"/>
                <w:noProof/>
                <w:sz w:val="20"/>
                <w:szCs w:val="20"/>
                <w:lang w:eastAsia="ru-RU"/>
              </w:rPr>
              <w:tab/>
            </w:r>
            <w:r w:rsidRPr="005D77A4">
              <w:rPr>
                <w:rStyle w:val="a7"/>
                <w:rFonts w:cs="Times New Roman"/>
                <w:noProof/>
                <w:sz w:val="20"/>
                <w:szCs w:val="20"/>
              </w:rPr>
              <w:t>Структура цен (тарифов), устанавливаемых на момент разработки схем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_Toc500929478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55</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79" w:history="1">
            <w:r w:rsidRPr="005D77A4">
              <w:rPr>
                <w:rStyle w:val="a7"/>
                <w:rFonts w:cs="Times New Roman"/>
                <w:noProof/>
                <w:sz w:val="20"/>
                <w:szCs w:val="20"/>
              </w:rPr>
              <w:t>1.11.3</w:t>
            </w:r>
            <w:r w:rsidRPr="005D77A4">
              <w:rPr>
                <w:rFonts w:eastAsiaTheme="minorEastAsia" w:cs="Times New Roman"/>
                <w:noProof/>
                <w:sz w:val="20"/>
                <w:szCs w:val="20"/>
                <w:lang w:eastAsia="ru-RU"/>
              </w:rPr>
              <w:tab/>
            </w:r>
            <w:r w:rsidRPr="005D77A4">
              <w:rPr>
                <w:rStyle w:val="a7"/>
                <w:rFonts w:cs="Times New Roman"/>
                <w:noProof/>
                <w:sz w:val="20"/>
                <w:szCs w:val="20"/>
              </w:rPr>
              <w:t>Плата за подключение к системе теплоснабжения и поступления денежных средств от осуществления указанной деятельности.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_Toc500929479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55</w:t>
            </w:r>
            <w:r w:rsidRPr="005D77A4">
              <w:rPr>
                <w:rFonts w:cs="Times New Roman"/>
                <w:noProof/>
                <w:webHidden/>
                <w:sz w:val="20"/>
                <w:szCs w:val="20"/>
              </w:rPr>
              <w:fldChar w:fldCharType="end"/>
            </w:r>
          </w:hyperlink>
        </w:p>
        <w:p w:rsidR="00A5082E" w:rsidRPr="005D77A4" w:rsidRDefault="00A5082E" w:rsidP="00A5082E">
          <w:pPr>
            <w:pStyle w:val="31"/>
            <w:tabs>
              <w:tab w:val="right" w:leader="dot" w:pos="9345"/>
            </w:tabs>
            <w:ind w:left="0" w:firstLine="567"/>
            <w:rPr>
              <w:rFonts w:eastAsiaTheme="minorEastAsia" w:cs="Times New Roman"/>
              <w:noProof/>
              <w:sz w:val="20"/>
              <w:szCs w:val="20"/>
              <w:lang w:eastAsia="ru-RU"/>
            </w:rPr>
          </w:pPr>
          <w:hyperlink w:anchor="_Toc500929480" w:history="1">
            <w:r w:rsidRPr="005D77A4">
              <w:rPr>
                <w:rStyle w:val="a7"/>
                <w:rFonts w:cs="Times New Roman"/>
                <w:noProof/>
                <w:sz w:val="20"/>
                <w:szCs w:val="20"/>
              </w:rPr>
              <w:t>1.11.4. Плата за услуги по поддержанию резервной тепловой мощности, в том числе для социально значимых категорий потребителей.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_Toc500929480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56</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81" w:history="1">
            <w:r w:rsidRPr="005D77A4">
              <w:rPr>
                <w:rStyle w:val="a7"/>
                <w:rFonts w:cs="Times New Roman"/>
                <w:noProof/>
                <w:sz w:val="20"/>
                <w:szCs w:val="20"/>
              </w:rPr>
              <w:t>1.12</w:t>
            </w:r>
            <w:r w:rsidRPr="005D77A4">
              <w:rPr>
                <w:rFonts w:eastAsiaTheme="minorEastAsia" w:cs="Times New Roman"/>
                <w:noProof/>
                <w:sz w:val="20"/>
                <w:szCs w:val="20"/>
                <w:lang w:eastAsia="ru-RU"/>
              </w:rPr>
              <w:tab/>
            </w:r>
            <w:r w:rsidRPr="005D77A4">
              <w:rPr>
                <w:rStyle w:val="a7"/>
                <w:rFonts w:cs="Times New Roman"/>
                <w:noProof/>
                <w:sz w:val="20"/>
                <w:szCs w:val="20"/>
              </w:rPr>
              <w:t>Описание существующих технических и технологических проблем в системе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_Toc500929481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82" w:history="1">
            <w:r w:rsidRPr="005D77A4">
              <w:rPr>
                <w:rStyle w:val="a7"/>
                <w:rFonts w:cs="Times New Roman"/>
                <w:noProof/>
                <w:sz w:val="20"/>
                <w:szCs w:val="20"/>
              </w:rPr>
              <w:t>1.12.1</w:t>
            </w:r>
            <w:r w:rsidRPr="005D77A4">
              <w:rPr>
                <w:rFonts w:eastAsiaTheme="minorEastAsia" w:cs="Times New Roman"/>
                <w:noProof/>
                <w:sz w:val="20"/>
                <w:szCs w:val="20"/>
                <w:lang w:eastAsia="ru-RU"/>
              </w:rPr>
              <w:tab/>
            </w:r>
            <w:r w:rsidRPr="005D77A4">
              <w:rPr>
                <w:rStyle w:val="a7"/>
                <w:rFonts w:cs="Times New Roman"/>
                <w:noProof/>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_Toc500929482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83" w:history="1">
            <w:r w:rsidRPr="005D77A4">
              <w:rPr>
                <w:rStyle w:val="a7"/>
                <w:rFonts w:cs="Times New Roman"/>
                <w:noProof/>
                <w:sz w:val="20"/>
                <w:szCs w:val="20"/>
              </w:rPr>
              <w:t>1.12.2</w:t>
            </w:r>
            <w:r w:rsidRPr="005D77A4">
              <w:rPr>
                <w:rFonts w:eastAsiaTheme="minorEastAsia" w:cs="Times New Roman"/>
                <w:noProof/>
                <w:sz w:val="20"/>
                <w:szCs w:val="20"/>
                <w:lang w:eastAsia="ru-RU"/>
              </w:rPr>
              <w:tab/>
            </w:r>
            <w:r w:rsidRPr="005D77A4">
              <w:rPr>
                <w:rStyle w:val="a7"/>
                <w:rFonts w:cs="Times New Roman"/>
                <w:noProof/>
                <w:sz w:val="20"/>
                <w:szCs w:val="20"/>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_Toc500929483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57</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84" w:history="1">
            <w:r w:rsidRPr="005D77A4">
              <w:rPr>
                <w:rStyle w:val="a7"/>
                <w:rFonts w:cs="Times New Roman"/>
                <w:noProof/>
                <w:sz w:val="20"/>
                <w:szCs w:val="20"/>
              </w:rPr>
              <w:t>1.12.3</w:t>
            </w:r>
            <w:r w:rsidRPr="005D77A4">
              <w:rPr>
                <w:rFonts w:eastAsiaTheme="minorEastAsia" w:cs="Times New Roman"/>
                <w:noProof/>
                <w:sz w:val="20"/>
                <w:szCs w:val="20"/>
                <w:lang w:eastAsia="ru-RU"/>
              </w:rPr>
              <w:tab/>
            </w:r>
            <w:r w:rsidRPr="005D77A4">
              <w:rPr>
                <w:rStyle w:val="a7"/>
                <w:rFonts w:cs="Times New Roman"/>
                <w:noProof/>
                <w:sz w:val="20"/>
                <w:szCs w:val="20"/>
              </w:rPr>
              <w:t>Описание существующих проблем развития систем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_Toc500929484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57</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85" w:history="1">
            <w:r w:rsidRPr="005D77A4">
              <w:rPr>
                <w:rStyle w:val="a7"/>
                <w:rFonts w:cs="Times New Roman"/>
                <w:noProof/>
                <w:sz w:val="20"/>
                <w:szCs w:val="20"/>
              </w:rPr>
              <w:t>1.12.4</w:t>
            </w:r>
            <w:r w:rsidRPr="005D77A4">
              <w:rPr>
                <w:rFonts w:eastAsiaTheme="minorEastAsia" w:cs="Times New Roman"/>
                <w:noProof/>
                <w:sz w:val="20"/>
                <w:szCs w:val="20"/>
                <w:lang w:eastAsia="ru-RU"/>
              </w:rPr>
              <w:tab/>
            </w:r>
            <w:r w:rsidRPr="005D77A4">
              <w:rPr>
                <w:rStyle w:val="a7"/>
                <w:rFonts w:cs="Times New Roman"/>
                <w:noProof/>
                <w:sz w:val="20"/>
                <w:szCs w:val="20"/>
              </w:rPr>
              <w:t>Описание существующих проблем надежного и эффективного снабжения топливом действующих систем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_Toc500929485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57</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486" w:history="1">
            <w:r w:rsidRPr="005D77A4">
              <w:rPr>
                <w:rStyle w:val="a7"/>
                <w:rFonts w:cs="Times New Roman"/>
                <w:noProof/>
                <w:sz w:val="20"/>
                <w:szCs w:val="20"/>
              </w:rPr>
              <w:t>1.12.5</w:t>
            </w:r>
            <w:r w:rsidRPr="005D77A4">
              <w:rPr>
                <w:rFonts w:eastAsiaTheme="minorEastAsia" w:cs="Times New Roman"/>
                <w:noProof/>
                <w:sz w:val="20"/>
                <w:szCs w:val="20"/>
                <w:lang w:eastAsia="ru-RU"/>
              </w:rPr>
              <w:tab/>
            </w:r>
            <w:r w:rsidRPr="005D77A4">
              <w:rPr>
                <w:rStyle w:val="a7"/>
                <w:rFonts w:cs="Times New Roman"/>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_Toc500929486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57</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487" w:history="1">
            <w:r w:rsidRPr="005D77A4">
              <w:rPr>
                <w:rStyle w:val="a7"/>
                <w:rFonts w:cs="Times New Roman"/>
                <w:noProof/>
                <w:sz w:val="20"/>
                <w:szCs w:val="20"/>
              </w:rPr>
              <w:t>ГЛАВА 2. ПЕРСПЕКТИВНОЕ ПОТРЕБЛЕНИЕ ТЕПЛОВОЙ ЭНЕРГИИ НА ЦЕЛИ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_Toc500929487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58</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88" w:history="1">
            <w:r w:rsidRPr="005D77A4">
              <w:rPr>
                <w:rStyle w:val="a7"/>
                <w:rFonts w:cs="Times New Roman"/>
                <w:noProof/>
                <w:sz w:val="20"/>
                <w:szCs w:val="20"/>
              </w:rPr>
              <w:t>2.1</w:t>
            </w:r>
            <w:r w:rsidRPr="005D77A4">
              <w:rPr>
                <w:rFonts w:eastAsiaTheme="minorEastAsia" w:cs="Times New Roman"/>
                <w:noProof/>
                <w:sz w:val="20"/>
                <w:szCs w:val="20"/>
                <w:lang w:eastAsia="ru-RU"/>
              </w:rPr>
              <w:tab/>
            </w:r>
            <w:r w:rsidRPr="005D77A4">
              <w:rPr>
                <w:rStyle w:val="a7"/>
                <w:rFonts w:cs="Times New Roman"/>
                <w:noProof/>
                <w:sz w:val="20"/>
                <w:szCs w:val="20"/>
              </w:rPr>
              <w:t>Данные базового уровня потребления тепла на цели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_Toc500929488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58</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89" w:history="1">
            <w:r w:rsidRPr="005D77A4">
              <w:rPr>
                <w:rStyle w:val="a7"/>
                <w:rFonts w:cs="Times New Roman"/>
                <w:noProof/>
                <w:sz w:val="20"/>
                <w:szCs w:val="20"/>
              </w:rPr>
              <w:t>2.2</w:t>
            </w:r>
            <w:r w:rsidRPr="005D77A4">
              <w:rPr>
                <w:rFonts w:eastAsiaTheme="minorEastAsia" w:cs="Times New Roman"/>
                <w:noProof/>
                <w:sz w:val="20"/>
                <w:szCs w:val="20"/>
                <w:lang w:eastAsia="ru-RU"/>
              </w:rPr>
              <w:tab/>
            </w:r>
            <w:r w:rsidRPr="005D77A4">
              <w:rPr>
                <w:rStyle w:val="a7"/>
                <w:rFonts w:cs="Times New Roman"/>
                <w:noProof/>
                <w:sz w:val="20"/>
                <w:szCs w:val="20"/>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_Toc500929489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58</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90" w:history="1">
            <w:r w:rsidRPr="005D77A4">
              <w:rPr>
                <w:rStyle w:val="a7"/>
                <w:rFonts w:cs="Times New Roman"/>
                <w:noProof/>
                <w:sz w:val="20"/>
                <w:szCs w:val="20"/>
              </w:rPr>
              <w:t>2.3</w:t>
            </w:r>
            <w:r w:rsidRPr="005D77A4">
              <w:rPr>
                <w:rFonts w:eastAsiaTheme="minorEastAsia" w:cs="Times New Roman"/>
                <w:noProof/>
                <w:sz w:val="20"/>
                <w:szCs w:val="20"/>
                <w:lang w:eastAsia="ru-RU"/>
              </w:rPr>
              <w:tab/>
            </w:r>
            <w:r w:rsidRPr="005D77A4">
              <w:rPr>
                <w:rStyle w:val="a7"/>
                <w:rFonts w:cs="Times New Roman"/>
                <w:noProof/>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энергетической эффективности объектов теплоснабжения, устанавливаемых в соответствии с законодательством Российской Федерации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_Toc500929490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59</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91" w:history="1">
            <w:r w:rsidRPr="005D77A4">
              <w:rPr>
                <w:rStyle w:val="a7"/>
                <w:rFonts w:cs="Times New Roman"/>
                <w:noProof/>
                <w:sz w:val="20"/>
                <w:szCs w:val="20"/>
              </w:rPr>
              <w:t>2.4</w:t>
            </w:r>
            <w:r w:rsidRPr="005D77A4">
              <w:rPr>
                <w:rFonts w:eastAsiaTheme="minorEastAsia" w:cs="Times New Roman"/>
                <w:noProof/>
                <w:sz w:val="20"/>
                <w:szCs w:val="20"/>
                <w:lang w:eastAsia="ru-RU"/>
              </w:rPr>
              <w:tab/>
            </w:r>
            <w:r w:rsidRPr="005D77A4">
              <w:rPr>
                <w:rStyle w:val="a7"/>
                <w:rFonts w:cs="Times New Roman"/>
                <w:noProof/>
                <w:sz w:val="20"/>
                <w:szCs w:val="20"/>
              </w:rPr>
              <w:t>Прогнозы перспективных удельных расходов тепловой энергии для обеспечения технологических процессов</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_Toc500929491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60</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92" w:history="1">
            <w:r w:rsidRPr="005D77A4">
              <w:rPr>
                <w:rStyle w:val="a7"/>
                <w:rFonts w:cs="Times New Roman"/>
                <w:noProof/>
                <w:sz w:val="20"/>
                <w:szCs w:val="20"/>
              </w:rPr>
              <w:t>2.5</w:t>
            </w:r>
            <w:r w:rsidRPr="005D77A4">
              <w:rPr>
                <w:rFonts w:eastAsiaTheme="minorEastAsia" w:cs="Times New Roman"/>
                <w:noProof/>
                <w:sz w:val="20"/>
                <w:szCs w:val="20"/>
                <w:lang w:eastAsia="ru-RU"/>
              </w:rPr>
              <w:tab/>
            </w:r>
            <w:r w:rsidRPr="005D77A4">
              <w:rPr>
                <w:rStyle w:val="a7"/>
                <w:rFonts w:cs="Times New Roman"/>
                <w:noProof/>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_Toc500929492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60</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93" w:history="1">
            <w:r w:rsidRPr="005D77A4">
              <w:rPr>
                <w:rStyle w:val="a7"/>
                <w:rFonts w:cs="Times New Roman"/>
                <w:noProof/>
                <w:sz w:val="20"/>
                <w:szCs w:val="20"/>
              </w:rPr>
              <w:t>2.6</w:t>
            </w:r>
            <w:r w:rsidRPr="005D77A4">
              <w:rPr>
                <w:rFonts w:eastAsiaTheme="minorEastAsia" w:cs="Times New Roman"/>
                <w:noProof/>
                <w:sz w:val="20"/>
                <w:szCs w:val="20"/>
                <w:lang w:eastAsia="ru-RU"/>
              </w:rPr>
              <w:tab/>
            </w:r>
            <w:r w:rsidRPr="005D77A4">
              <w:rPr>
                <w:rStyle w:val="a7"/>
                <w:rFonts w:cs="Times New Roman"/>
                <w:noProof/>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_Toc500929493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61</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94" w:history="1">
            <w:r w:rsidRPr="005D77A4">
              <w:rPr>
                <w:rStyle w:val="a7"/>
                <w:rFonts w:cs="Times New Roman"/>
                <w:noProof/>
                <w:sz w:val="20"/>
                <w:szCs w:val="20"/>
              </w:rPr>
              <w:t>2.7</w:t>
            </w:r>
            <w:r w:rsidRPr="005D77A4">
              <w:rPr>
                <w:rFonts w:eastAsiaTheme="minorEastAsia" w:cs="Times New Roman"/>
                <w:noProof/>
                <w:sz w:val="20"/>
                <w:szCs w:val="20"/>
                <w:lang w:eastAsia="ru-RU"/>
              </w:rPr>
              <w:tab/>
            </w:r>
            <w:r w:rsidRPr="005D77A4">
              <w:rPr>
                <w:rStyle w:val="a7"/>
                <w:rFonts w:cs="Times New Roman"/>
                <w:noProof/>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_Toc500929494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61</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95" w:history="1">
            <w:r w:rsidRPr="005D77A4">
              <w:rPr>
                <w:rStyle w:val="a7"/>
                <w:rFonts w:cs="Times New Roman"/>
                <w:noProof/>
                <w:sz w:val="20"/>
                <w:szCs w:val="20"/>
              </w:rPr>
              <w:t>2.8</w:t>
            </w:r>
            <w:r w:rsidRPr="005D77A4">
              <w:rPr>
                <w:rFonts w:eastAsiaTheme="minorEastAsia" w:cs="Times New Roman"/>
                <w:noProof/>
                <w:sz w:val="20"/>
                <w:szCs w:val="20"/>
                <w:lang w:eastAsia="ru-RU"/>
              </w:rPr>
              <w:tab/>
            </w:r>
            <w:r w:rsidRPr="005D77A4">
              <w:rPr>
                <w:rStyle w:val="a7"/>
                <w:rFonts w:cs="Times New Roman"/>
                <w:noProof/>
                <w:sz w:val="20"/>
                <w:szCs w:val="20"/>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_Toc500929495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61</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96" w:history="1">
            <w:r w:rsidRPr="005D77A4">
              <w:rPr>
                <w:rStyle w:val="a7"/>
                <w:rFonts w:cs="Times New Roman"/>
                <w:noProof/>
                <w:sz w:val="20"/>
                <w:szCs w:val="20"/>
              </w:rPr>
              <w:t>2.9</w:t>
            </w:r>
            <w:r w:rsidRPr="005D77A4">
              <w:rPr>
                <w:rFonts w:eastAsiaTheme="minorEastAsia" w:cs="Times New Roman"/>
                <w:noProof/>
                <w:sz w:val="20"/>
                <w:szCs w:val="20"/>
                <w:lang w:eastAsia="ru-RU"/>
              </w:rPr>
              <w:tab/>
            </w:r>
            <w:r w:rsidRPr="005D77A4">
              <w:rPr>
                <w:rStyle w:val="a7"/>
                <w:rFonts w:cs="Times New Roman"/>
                <w:noProof/>
                <w:sz w:val="20"/>
                <w:szCs w:val="20"/>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_Toc500929496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61</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97" w:history="1">
            <w:r w:rsidRPr="005D77A4">
              <w:rPr>
                <w:rStyle w:val="a7"/>
                <w:rFonts w:cs="Times New Roman"/>
                <w:noProof/>
                <w:sz w:val="20"/>
                <w:szCs w:val="20"/>
              </w:rPr>
              <w:t>2.10</w:t>
            </w:r>
            <w:r w:rsidRPr="005D77A4">
              <w:rPr>
                <w:rFonts w:eastAsiaTheme="minorEastAsia" w:cs="Times New Roman"/>
                <w:noProof/>
                <w:sz w:val="20"/>
                <w:szCs w:val="20"/>
                <w:lang w:eastAsia="ru-RU"/>
              </w:rPr>
              <w:tab/>
            </w:r>
            <w:r w:rsidRPr="005D77A4">
              <w:rPr>
                <w:rStyle w:val="a7"/>
                <w:rFonts w:cs="Times New Roman"/>
                <w:noProof/>
                <w:sz w:val="20"/>
                <w:szCs w:val="20"/>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_Toc500929497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62</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498" w:history="1">
            <w:r w:rsidRPr="005D77A4">
              <w:rPr>
                <w:rStyle w:val="a7"/>
                <w:rFonts w:cs="Times New Roman"/>
                <w:noProof/>
                <w:sz w:val="20"/>
                <w:szCs w:val="20"/>
              </w:rPr>
              <w:t>ГЛАВА 3. ПЕРСПЕКТИВНЫЕ БАЛАНСЫ ТЕПЛОВОЙ МОЩНОСТИ ИСТОЧНИКОВ ТЕПЛОВОЙ ЭНЕРГИИ И ТЕПЛОВОЙ НАГРУЗКИ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_Toc500929498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63</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499" w:history="1">
            <w:r w:rsidRPr="005D77A4">
              <w:rPr>
                <w:rStyle w:val="a7"/>
                <w:rFonts w:cs="Times New Roman"/>
                <w:noProof/>
                <w:sz w:val="20"/>
                <w:szCs w:val="20"/>
              </w:rPr>
              <w:t>3.1</w:t>
            </w:r>
            <w:r w:rsidRPr="005D77A4">
              <w:rPr>
                <w:rFonts w:eastAsiaTheme="minorEastAsia" w:cs="Times New Roman"/>
                <w:noProof/>
                <w:sz w:val="20"/>
                <w:szCs w:val="20"/>
                <w:lang w:eastAsia="ru-RU"/>
              </w:rPr>
              <w:tab/>
            </w:r>
            <w:r w:rsidRPr="005D77A4">
              <w:rPr>
                <w:rStyle w:val="a7"/>
                <w:rFonts w:cs="Times New Roman"/>
                <w:noProof/>
                <w:sz w:val="20"/>
                <w:szCs w:val="20"/>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_Toc500929499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63</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00" w:history="1">
            <w:r w:rsidRPr="005D77A4">
              <w:rPr>
                <w:rStyle w:val="a7"/>
                <w:rFonts w:cs="Times New Roman"/>
                <w:noProof/>
                <w:sz w:val="20"/>
                <w:szCs w:val="20"/>
              </w:rPr>
              <w:t>3.2</w:t>
            </w:r>
            <w:r w:rsidRPr="005D77A4">
              <w:rPr>
                <w:rFonts w:eastAsiaTheme="minorEastAsia" w:cs="Times New Roman"/>
                <w:noProof/>
                <w:sz w:val="20"/>
                <w:szCs w:val="20"/>
                <w:lang w:eastAsia="ru-RU"/>
              </w:rPr>
              <w:tab/>
            </w:r>
            <w:r w:rsidRPr="005D77A4">
              <w:rPr>
                <w:rStyle w:val="a7"/>
                <w:rFonts w:cs="Times New Roman"/>
                <w:noProof/>
                <w:sz w:val="20"/>
                <w:szCs w:val="20"/>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_Toc500929500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64</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01" w:history="1">
            <w:r w:rsidRPr="005D77A4">
              <w:rPr>
                <w:rStyle w:val="a7"/>
                <w:rFonts w:cs="Times New Roman"/>
                <w:noProof/>
                <w:sz w:val="20"/>
                <w:szCs w:val="20"/>
              </w:rPr>
              <w:t>3.3</w:t>
            </w:r>
            <w:r w:rsidRPr="005D77A4">
              <w:rPr>
                <w:rFonts w:eastAsiaTheme="minorEastAsia" w:cs="Times New Roman"/>
                <w:noProof/>
                <w:sz w:val="20"/>
                <w:szCs w:val="20"/>
                <w:lang w:eastAsia="ru-RU"/>
              </w:rPr>
              <w:tab/>
            </w:r>
            <w:r w:rsidRPr="005D77A4">
              <w:rPr>
                <w:rStyle w:val="a7"/>
                <w:rFonts w:cs="Times New Roman"/>
                <w:noProof/>
                <w:sz w:val="20"/>
                <w:szCs w:val="20"/>
              </w:rPr>
              <w:t>Гидравлический расчет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_Toc500929501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64</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02" w:history="1">
            <w:r w:rsidRPr="005D77A4">
              <w:rPr>
                <w:rStyle w:val="a7"/>
                <w:rFonts w:cs="Times New Roman"/>
                <w:noProof/>
                <w:sz w:val="20"/>
                <w:szCs w:val="20"/>
              </w:rPr>
              <w:t>3.4</w:t>
            </w:r>
            <w:r w:rsidRPr="005D77A4">
              <w:rPr>
                <w:rFonts w:eastAsiaTheme="minorEastAsia" w:cs="Times New Roman"/>
                <w:noProof/>
                <w:sz w:val="20"/>
                <w:szCs w:val="20"/>
                <w:lang w:eastAsia="ru-RU"/>
              </w:rPr>
              <w:tab/>
            </w:r>
            <w:r w:rsidRPr="005D77A4">
              <w:rPr>
                <w:rStyle w:val="a7"/>
                <w:rFonts w:cs="Times New Roman"/>
                <w:noProof/>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_Toc500929502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66</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503" w:history="1">
            <w:r w:rsidRPr="005D77A4">
              <w:rPr>
                <w:rStyle w:val="a7"/>
                <w:rFonts w:cs="Times New Roman"/>
                <w:noProof/>
                <w:sz w:val="20"/>
                <w:szCs w:val="20"/>
              </w:rPr>
              <w:t>ГЛАВА 4. ПЕРСПЕКТИВНЫЕ БАЛАНСЫ ПРОИЗВОДИТЕЛЬНОСТИ ВОДОПОДГОТОВИТЕЛЬНЫХ УСТАНОВОК</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_Toc500929503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67</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04" w:history="1">
            <w:r w:rsidRPr="005D77A4">
              <w:rPr>
                <w:rStyle w:val="a7"/>
                <w:rFonts w:cs="Times New Roman"/>
                <w:noProof/>
                <w:sz w:val="20"/>
                <w:szCs w:val="20"/>
              </w:rPr>
              <w:t>4.1.</w:t>
            </w:r>
            <w:r w:rsidRPr="005D77A4">
              <w:rPr>
                <w:rFonts w:eastAsiaTheme="minorEastAsia" w:cs="Times New Roman"/>
                <w:noProof/>
                <w:sz w:val="20"/>
                <w:szCs w:val="20"/>
                <w:lang w:eastAsia="ru-RU"/>
              </w:rPr>
              <w:tab/>
            </w:r>
            <w:r w:rsidRPr="005D77A4">
              <w:rPr>
                <w:rStyle w:val="a7"/>
                <w:rFonts w:cs="Times New Roman"/>
                <w:noProof/>
                <w:sz w:val="20"/>
                <w:szCs w:val="20"/>
              </w:rPr>
              <w:t>Обоснование перспективных потерь теплоносителя при его передаче по тепловым сетям</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_Toc500929504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67</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05" w:history="1">
            <w:r w:rsidRPr="005D77A4">
              <w:rPr>
                <w:rStyle w:val="a7"/>
                <w:rFonts w:cs="Times New Roman"/>
                <w:noProof/>
                <w:sz w:val="20"/>
                <w:szCs w:val="20"/>
              </w:rPr>
              <w:t>4.2.</w:t>
            </w:r>
            <w:r w:rsidRPr="005D77A4">
              <w:rPr>
                <w:rFonts w:eastAsiaTheme="minorEastAsia" w:cs="Times New Roman"/>
                <w:noProof/>
                <w:sz w:val="20"/>
                <w:szCs w:val="20"/>
                <w:lang w:eastAsia="ru-RU"/>
              </w:rPr>
              <w:tab/>
            </w:r>
            <w:r w:rsidRPr="005D77A4">
              <w:rPr>
                <w:rStyle w:val="a7"/>
                <w:rFonts w:cs="Times New Roman"/>
                <w:noProof/>
                <w:sz w:val="20"/>
                <w:szCs w:val="20"/>
              </w:rPr>
              <w:t>Балансы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в том числе в аварийном режиме</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_Toc500929505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67</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506" w:history="1">
            <w:r w:rsidRPr="005D77A4">
              <w:rPr>
                <w:rStyle w:val="a7"/>
                <w:rFonts w:cs="Times New Roman"/>
                <w:noProof/>
                <w:sz w:val="20"/>
                <w:szCs w:val="20"/>
              </w:rPr>
              <w:t>ГЛАВА 5. ПРЕДЛОЖЕНИЯ ПО СТРОИТЕЛЬСТВУ, РЕКОНСТРУКЦИИ И ТЕХНИЧЕСКОМУ ПЕРЕВООРУЖЕНИЮ ИСТОЧНИКОВ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_Toc500929506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68</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07" w:history="1">
            <w:r w:rsidRPr="005D77A4">
              <w:rPr>
                <w:rStyle w:val="a7"/>
                <w:rFonts w:cs="Times New Roman"/>
                <w:noProof/>
                <w:sz w:val="20"/>
                <w:szCs w:val="20"/>
              </w:rPr>
              <w:t>5.1.</w:t>
            </w:r>
            <w:r w:rsidRPr="005D77A4">
              <w:rPr>
                <w:rFonts w:eastAsiaTheme="minorEastAsia" w:cs="Times New Roman"/>
                <w:noProof/>
                <w:sz w:val="20"/>
                <w:szCs w:val="20"/>
                <w:lang w:eastAsia="ru-RU"/>
              </w:rPr>
              <w:tab/>
            </w:r>
            <w:r w:rsidRPr="005D77A4">
              <w:rPr>
                <w:rStyle w:val="a7"/>
                <w:rFonts w:cs="Times New Roman"/>
                <w:noProof/>
                <w:sz w:val="20"/>
                <w:szCs w:val="20"/>
              </w:rPr>
              <w:t>Определение условий организации централизованного теплоснабжения, индивидуального теплоснабжения, а так же поквартирного отопления.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_Toc500929507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68</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08" w:history="1">
            <w:r w:rsidRPr="005D77A4">
              <w:rPr>
                <w:rStyle w:val="a7"/>
                <w:rFonts w:cs="Times New Roman"/>
                <w:noProof/>
                <w:sz w:val="20"/>
                <w:szCs w:val="20"/>
              </w:rPr>
              <w:t>5.2.</w:t>
            </w:r>
            <w:r w:rsidRPr="005D77A4">
              <w:rPr>
                <w:rFonts w:eastAsiaTheme="minorEastAsia" w:cs="Times New Roman"/>
                <w:noProof/>
                <w:sz w:val="20"/>
                <w:szCs w:val="20"/>
                <w:lang w:eastAsia="ru-RU"/>
              </w:rPr>
              <w:tab/>
            </w:r>
            <w:r w:rsidRPr="005D77A4">
              <w:rPr>
                <w:rStyle w:val="a7"/>
                <w:rFonts w:cs="Times New Roman"/>
                <w:noProof/>
                <w:sz w:val="20"/>
                <w:szCs w:val="20"/>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_Toc500929508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72</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09" w:history="1">
            <w:r w:rsidRPr="005D77A4">
              <w:rPr>
                <w:rStyle w:val="a7"/>
                <w:rFonts w:cs="Times New Roman"/>
                <w:noProof/>
                <w:sz w:val="20"/>
                <w:szCs w:val="20"/>
              </w:rPr>
              <w:t>5.3.</w:t>
            </w:r>
            <w:r w:rsidRPr="005D77A4">
              <w:rPr>
                <w:rFonts w:eastAsiaTheme="minorEastAsia" w:cs="Times New Roman"/>
                <w:noProof/>
                <w:sz w:val="20"/>
                <w:szCs w:val="20"/>
                <w:lang w:eastAsia="ru-RU"/>
              </w:rPr>
              <w:tab/>
            </w:r>
            <w:r w:rsidRPr="005D77A4">
              <w:rPr>
                <w:rStyle w:val="a7"/>
                <w:rFonts w:cs="Times New Roman"/>
                <w:noProof/>
                <w:sz w:val="20"/>
                <w:szCs w:val="20"/>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_Toc500929509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72</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10" w:history="1">
            <w:r w:rsidRPr="005D77A4">
              <w:rPr>
                <w:rStyle w:val="a7"/>
                <w:rFonts w:cs="Times New Roman"/>
                <w:noProof/>
                <w:sz w:val="20"/>
                <w:szCs w:val="20"/>
              </w:rPr>
              <w:t>5.4.</w:t>
            </w:r>
            <w:r w:rsidRPr="005D77A4">
              <w:rPr>
                <w:rFonts w:eastAsiaTheme="minorEastAsia" w:cs="Times New Roman"/>
                <w:noProof/>
                <w:sz w:val="20"/>
                <w:szCs w:val="20"/>
                <w:lang w:eastAsia="ru-RU"/>
              </w:rPr>
              <w:tab/>
            </w:r>
            <w:r w:rsidRPr="005D77A4">
              <w:rPr>
                <w:rStyle w:val="a7"/>
                <w:rFonts w:cs="Times New Roman"/>
                <w:noProof/>
                <w:sz w:val="20"/>
                <w:szCs w:val="20"/>
              </w:rPr>
              <w:t>Обоснование предлагаемых для реконструкции котельных для выработки электроэнергии в комбинированном цикле на базе существующих и перспективных нагрузок.</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_Toc500929510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72</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11" w:history="1">
            <w:r w:rsidRPr="005D77A4">
              <w:rPr>
                <w:rStyle w:val="a7"/>
                <w:rFonts w:cs="Times New Roman"/>
                <w:noProof/>
                <w:sz w:val="20"/>
                <w:szCs w:val="20"/>
              </w:rPr>
              <w:t>5.5.</w:t>
            </w:r>
            <w:r w:rsidRPr="005D77A4">
              <w:rPr>
                <w:rFonts w:eastAsiaTheme="minorEastAsia" w:cs="Times New Roman"/>
                <w:noProof/>
                <w:sz w:val="20"/>
                <w:szCs w:val="20"/>
                <w:lang w:eastAsia="ru-RU"/>
              </w:rPr>
              <w:tab/>
            </w:r>
            <w:r w:rsidRPr="005D77A4">
              <w:rPr>
                <w:rStyle w:val="a7"/>
                <w:rFonts w:cs="Times New Roman"/>
                <w:noProof/>
                <w:sz w:val="20"/>
                <w:szCs w:val="20"/>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_Toc500929511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72</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12" w:history="1">
            <w:r w:rsidRPr="005D77A4">
              <w:rPr>
                <w:rStyle w:val="a7"/>
                <w:rFonts w:cs="Times New Roman"/>
                <w:noProof/>
                <w:sz w:val="20"/>
                <w:szCs w:val="20"/>
              </w:rPr>
              <w:t>5.6.</w:t>
            </w:r>
            <w:r w:rsidRPr="005D77A4">
              <w:rPr>
                <w:rFonts w:eastAsiaTheme="minorEastAsia" w:cs="Times New Roman"/>
                <w:noProof/>
                <w:sz w:val="20"/>
                <w:szCs w:val="20"/>
                <w:lang w:eastAsia="ru-RU"/>
              </w:rPr>
              <w:tab/>
            </w:r>
            <w:r w:rsidRPr="005D77A4">
              <w:rPr>
                <w:rStyle w:val="a7"/>
                <w:rFonts w:cs="Times New Roman"/>
                <w:noProof/>
                <w:sz w:val="20"/>
                <w:szCs w:val="20"/>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_Toc500929512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72</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13" w:history="1">
            <w:r w:rsidRPr="005D77A4">
              <w:rPr>
                <w:rStyle w:val="a7"/>
                <w:rFonts w:cs="Times New Roman"/>
                <w:noProof/>
                <w:sz w:val="20"/>
                <w:szCs w:val="20"/>
              </w:rPr>
              <w:t>5.7.</w:t>
            </w:r>
            <w:r w:rsidRPr="005D77A4">
              <w:rPr>
                <w:rFonts w:eastAsiaTheme="minorEastAsia" w:cs="Times New Roman"/>
                <w:noProof/>
                <w:sz w:val="20"/>
                <w:szCs w:val="20"/>
                <w:lang w:eastAsia="ru-RU"/>
              </w:rPr>
              <w:tab/>
            </w:r>
            <w:r w:rsidRPr="005D77A4">
              <w:rPr>
                <w:rStyle w:val="a7"/>
                <w:rFonts w:cs="Times New Roman"/>
                <w:noProof/>
                <w:sz w:val="20"/>
                <w:szCs w:val="20"/>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_Toc500929513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72</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14" w:history="1">
            <w:r w:rsidRPr="005D77A4">
              <w:rPr>
                <w:rStyle w:val="a7"/>
                <w:rFonts w:cs="Times New Roman"/>
                <w:noProof/>
                <w:sz w:val="20"/>
                <w:szCs w:val="20"/>
              </w:rPr>
              <w:t>5.8.</w:t>
            </w:r>
            <w:r w:rsidRPr="005D77A4">
              <w:rPr>
                <w:rFonts w:eastAsiaTheme="minorEastAsia" w:cs="Times New Roman"/>
                <w:noProof/>
                <w:sz w:val="20"/>
                <w:szCs w:val="20"/>
                <w:lang w:eastAsia="ru-RU"/>
              </w:rPr>
              <w:tab/>
            </w:r>
            <w:r w:rsidRPr="005D77A4">
              <w:rPr>
                <w:rStyle w:val="a7"/>
                <w:rFonts w:cs="Times New Roman"/>
                <w:noProof/>
                <w:sz w:val="20"/>
                <w:szCs w:val="20"/>
              </w:rPr>
              <w:t>Обоснование предлагаемых для вывода в резерв и (или) вывода из эксплуатации котельных при пересдаче тепловых нагрузок на другие источники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_Toc500929514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73</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15" w:history="1">
            <w:r w:rsidRPr="005D77A4">
              <w:rPr>
                <w:rStyle w:val="a7"/>
                <w:rFonts w:cs="Times New Roman"/>
                <w:noProof/>
                <w:sz w:val="20"/>
                <w:szCs w:val="20"/>
              </w:rPr>
              <w:t>5.9.</w:t>
            </w:r>
            <w:r w:rsidRPr="005D77A4">
              <w:rPr>
                <w:rFonts w:eastAsiaTheme="minorEastAsia" w:cs="Times New Roman"/>
                <w:noProof/>
                <w:sz w:val="20"/>
                <w:szCs w:val="20"/>
                <w:lang w:eastAsia="ru-RU"/>
              </w:rPr>
              <w:tab/>
            </w:r>
            <w:r w:rsidRPr="005D77A4">
              <w:rPr>
                <w:rStyle w:val="a7"/>
                <w:rFonts w:cs="Times New Roman"/>
                <w:noProof/>
                <w:sz w:val="20"/>
                <w:szCs w:val="20"/>
              </w:rPr>
              <w:t>Обоснование организации индивидуального теплоснабжения в зонах застройки поселения малоэтажными жилыми зданиями.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_Toc500929515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73</w:t>
            </w:r>
            <w:r w:rsidRPr="005D77A4">
              <w:rPr>
                <w:rFonts w:cs="Times New Roman"/>
                <w:noProof/>
                <w:webHidden/>
                <w:sz w:val="20"/>
                <w:szCs w:val="20"/>
              </w:rPr>
              <w:fldChar w:fldCharType="end"/>
            </w:r>
          </w:hyperlink>
        </w:p>
        <w:p w:rsidR="00A5082E" w:rsidRPr="005D77A4" w:rsidRDefault="00A5082E" w:rsidP="00A5082E">
          <w:pPr>
            <w:pStyle w:val="23"/>
            <w:tabs>
              <w:tab w:val="left" w:pos="1100"/>
            </w:tabs>
            <w:ind w:firstLine="567"/>
            <w:jc w:val="left"/>
            <w:rPr>
              <w:rFonts w:eastAsiaTheme="minorEastAsia" w:cs="Times New Roman"/>
              <w:noProof/>
              <w:sz w:val="20"/>
              <w:szCs w:val="20"/>
              <w:lang w:eastAsia="ru-RU"/>
            </w:rPr>
          </w:pPr>
          <w:hyperlink w:anchor="_Toc500929516" w:history="1">
            <w:r w:rsidRPr="005D77A4">
              <w:rPr>
                <w:rStyle w:val="a7"/>
                <w:rFonts w:cs="Times New Roman"/>
                <w:noProof/>
                <w:sz w:val="20"/>
                <w:szCs w:val="20"/>
              </w:rPr>
              <w:t>5.10.</w:t>
            </w:r>
            <w:r w:rsidRPr="005D77A4">
              <w:rPr>
                <w:rFonts w:eastAsiaTheme="minorEastAsia" w:cs="Times New Roman"/>
                <w:noProof/>
                <w:sz w:val="20"/>
                <w:szCs w:val="20"/>
                <w:lang w:eastAsia="ru-RU"/>
              </w:rPr>
              <w:tab/>
            </w:r>
            <w:r w:rsidRPr="005D77A4">
              <w:rPr>
                <w:rStyle w:val="a7"/>
                <w:rFonts w:cs="Times New Roman"/>
                <w:noProof/>
                <w:sz w:val="20"/>
                <w:szCs w:val="20"/>
              </w:rPr>
              <w:t>Обоснование организации теплоснабжения в производственных зонах на территории поселения.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_Toc500929516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73</w:t>
            </w:r>
            <w:r w:rsidRPr="005D77A4">
              <w:rPr>
                <w:rFonts w:cs="Times New Roman"/>
                <w:noProof/>
                <w:webHidden/>
                <w:sz w:val="20"/>
                <w:szCs w:val="20"/>
              </w:rPr>
              <w:fldChar w:fldCharType="end"/>
            </w:r>
          </w:hyperlink>
        </w:p>
        <w:p w:rsidR="00A5082E" w:rsidRPr="005D77A4" w:rsidRDefault="00A5082E" w:rsidP="00A5082E">
          <w:pPr>
            <w:pStyle w:val="23"/>
            <w:tabs>
              <w:tab w:val="left" w:pos="1100"/>
            </w:tabs>
            <w:ind w:firstLine="567"/>
            <w:jc w:val="left"/>
            <w:rPr>
              <w:rFonts w:eastAsiaTheme="minorEastAsia" w:cs="Times New Roman"/>
              <w:noProof/>
              <w:sz w:val="20"/>
              <w:szCs w:val="20"/>
              <w:lang w:eastAsia="ru-RU"/>
            </w:rPr>
          </w:pPr>
          <w:hyperlink w:anchor="_Toc500929517" w:history="1">
            <w:r w:rsidRPr="005D77A4">
              <w:rPr>
                <w:rStyle w:val="a7"/>
                <w:rFonts w:cs="Times New Roman"/>
                <w:noProof/>
                <w:sz w:val="20"/>
                <w:szCs w:val="20"/>
              </w:rPr>
              <w:t>5.11.</w:t>
            </w:r>
            <w:r w:rsidRPr="005D77A4">
              <w:rPr>
                <w:rFonts w:eastAsiaTheme="minorEastAsia" w:cs="Times New Roman"/>
                <w:noProof/>
                <w:sz w:val="20"/>
                <w:szCs w:val="20"/>
                <w:lang w:eastAsia="ru-RU"/>
              </w:rPr>
              <w:tab/>
            </w:r>
            <w:r w:rsidRPr="005D77A4">
              <w:rPr>
                <w:rStyle w:val="a7"/>
                <w:rFonts w:cs="Times New Roman"/>
                <w:noProof/>
                <w:sz w:val="20"/>
                <w:szCs w:val="20"/>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_Toc500929517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73</w:t>
            </w:r>
            <w:r w:rsidRPr="005D77A4">
              <w:rPr>
                <w:rFonts w:cs="Times New Roman"/>
                <w:noProof/>
                <w:webHidden/>
                <w:sz w:val="20"/>
                <w:szCs w:val="20"/>
              </w:rPr>
              <w:fldChar w:fldCharType="end"/>
            </w:r>
          </w:hyperlink>
        </w:p>
        <w:p w:rsidR="00A5082E" w:rsidRPr="005D77A4" w:rsidRDefault="00A5082E" w:rsidP="00A5082E">
          <w:pPr>
            <w:pStyle w:val="23"/>
            <w:tabs>
              <w:tab w:val="left" w:pos="1100"/>
            </w:tabs>
            <w:ind w:firstLine="567"/>
            <w:jc w:val="left"/>
            <w:rPr>
              <w:rFonts w:eastAsiaTheme="minorEastAsia" w:cs="Times New Roman"/>
              <w:noProof/>
              <w:sz w:val="20"/>
              <w:szCs w:val="20"/>
              <w:lang w:eastAsia="ru-RU"/>
            </w:rPr>
          </w:pPr>
          <w:hyperlink w:anchor="_Toc500929518" w:history="1">
            <w:r w:rsidRPr="005D77A4">
              <w:rPr>
                <w:rStyle w:val="a7"/>
                <w:rFonts w:cs="Times New Roman"/>
                <w:noProof/>
                <w:sz w:val="20"/>
                <w:szCs w:val="20"/>
              </w:rPr>
              <w:t>5.12.</w:t>
            </w:r>
            <w:r w:rsidRPr="005D77A4">
              <w:rPr>
                <w:rFonts w:eastAsiaTheme="minorEastAsia" w:cs="Times New Roman"/>
                <w:noProof/>
                <w:sz w:val="20"/>
                <w:szCs w:val="20"/>
                <w:lang w:eastAsia="ru-RU"/>
              </w:rPr>
              <w:tab/>
            </w:r>
            <w:r w:rsidRPr="005D77A4">
              <w:rPr>
                <w:rStyle w:val="a7"/>
                <w:rFonts w:cs="Times New Roman"/>
                <w:noProof/>
                <w:sz w:val="20"/>
                <w:szCs w:val="20"/>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_Toc500929518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73</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519" w:history="1">
            <w:r w:rsidRPr="005D77A4">
              <w:rPr>
                <w:rStyle w:val="a7"/>
                <w:rFonts w:cs="Times New Roman"/>
                <w:noProof/>
                <w:sz w:val="20"/>
                <w:szCs w:val="20"/>
              </w:rPr>
              <w:t>ГЛАВА 6. ПРЕДЛОЖЕНИЯ ПО СТРОИТЕЛЬСТВУ И РЕКОНСТРУКЦИИ ТЕПЛОВЫХ СЕТЕЙ И СООРУЖЕНИЙ НА НИХ</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_Toc500929519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75</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20" w:history="1">
            <w:r w:rsidRPr="005D77A4">
              <w:rPr>
                <w:rStyle w:val="a7"/>
                <w:rFonts w:cs="Times New Roman"/>
                <w:noProof/>
                <w:sz w:val="20"/>
                <w:szCs w:val="20"/>
              </w:rPr>
              <w:t>6.1.</w:t>
            </w:r>
            <w:r w:rsidRPr="005D77A4">
              <w:rPr>
                <w:rFonts w:eastAsiaTheme="minorEastAsia" w:cs="Times New Roman"/>
                <w:noProof/>
                <w:sz w:val="20"/>
                <w:szCs w:val="20"/>
                <w:lang w:eastAsia="ru-RU"/>
              </w:rPr>
              <w:tab/>
            </w:r>
            <w:r w:rsidRPr="005D77A4">
              <w:rPr>
                <w:rStyle w:val="a7"/>
                <w:rFonts w:cs="Times New Roman"/>
                <w:noProof/>
                <w:sz w:val="20"/>
                <w:szCs w:val="20"/>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_Toc500929520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75</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21" w:history="1">
            <w:r w:rsidRPr="005D77A4">
              <w:rPr>
                <w:rStyle w:val="a7"/>
                <w:rFonts w:cs="Times New Roman"/>
                <w:noProof/>
                <w:sz w:val="20"/>
                <w:szCs w:val="20"/>
              </w:rPr>
              <w:t>6.2.</w:t>
            </w:r>
            <w:r w:rsidRPr="005D77A4">
              <w:rPr>
                <w:rFonts w:eastAsiaTheme="minorEastAsia" w:cs="Times New Roman"/>
                <w:noProof/>
                <w:sz w:val="20"/>
                <w:szCs w:val="20"/>
                <w:lang w:eastAsia="ru-RU"/>
              </w:rPr>
              <w:tab/>
            </w:r>
            <w:r w:rsidRPr="005D77A4">
              <w:rPr>
                <w:rStyle w:val="a7"/>
                <w:rFonts w:cs="Times New Roman"/>
                <w:noProof/>
                <w:sz w:val="20"/>
                <w:szCs w:val="2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_Toc500929521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75</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22" w:history="1">
            <w:r w:rsidRPr="005D77A4">
              <w:rPr>
                <w:rStyle w:val="a7"/>
                <w:rFonts w:cs="Times New Roman"/>
                <w:noProof/>
                <w:sz w:val="20"/>
                <w:szCs w:val="20"/>
              </w:rPr>
              <w:t>6.3.</w:t>
            </w:r>
            <w:r w:rsidRPr="005D77A4">
              <w:rPr>
                <w:rFonts w:eastAsiaTheme="minorEastAsia" w:cs="Times New Roman"/>
                <w:noProof/>
                <w:sz w:val="20"/>
                <w:szCs w:val="20"/>
                <w:lang w:eastAsia="ru-RU"/>
              </w:rPr>
              <w:tab/>
            </w:r>
            <w:r w:rsidRPr="005D77A4">
              <w:rPr>
                <w:rStyle w:val="a7"/>
                <w:rFonts w:cs="Times New Roman"/>
                <w:noProof/>
                <w:sz w:val="20"/>
                <w:szCs w:val="2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_Toc500929522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76</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23" w:history="1">
            <w:r w:rsidRPr="005D77A4">
              <w:rPr>
                <w:rStyle w:val="a7"/>
                <w:rFonts w:cs="Times New Roman"/>
                <w:noProof/>
                <w:sz w:val="20"/>
                <w:szCs w:val="20"/>
              </w:rPr>
              <w:t>6.4.</w:t>
            </w:r>
            <w:r w:rsidRPr="005D77A4">
              <w:rPr>
                <w:rFonts w:eastAsiaTheme="minorEastAsia" w:cs="Times New Roman"/>
                <w:noProof/>
                <w:sz w:val="20"/>
                <w:szCs w:val="20"/>
                <w:lang w:eastAsia="ru-RU"/>
              </w:rPr>
              <w:tab/>
            </w:r>
            <w:r w:rsidRPr="005D77A4">
              <w:rPr>
                <w:rStyle w:val="a7"/>
                <w:rFonts w:cs="Times New Roman"/>
                <w:noProof/>
                <w:sz w:val="20"/>
                <w:szCs w:val="20"/>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ликвидация котельных</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_Toc500929523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76</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24" w:history="1">
            <w:r w:rsidRPr="005D77A4">
              <w:rPr>
                <w:rStyle w:val="a7"/>
                <w:rFonts w:cs="Times New Roman"/>
                <w:noProof/>
                <w:sz w:val="20"/>
                <w:szCs w:val="20"/>
              </w:rPr>
              <w:t>6.5.</w:t>
            </w:r>
            <w:r w:rsidRPr="005D77A4">
              <w:rPr>
                <w:rFonts w:eastAsiaTheme="minorEastAsia" w:cs="Times New Roman"/>
                <w:noProof/>
                <w:sz w:val="20"/>
                <w:szCs w:val="20"/>
                <w:lang w:eastAsia="ru-RU"/>
              </w:rPr>
              <w:tab/>
            </w:r>
            <w:r w:rsidRPr="005D77A4">
              <w:rPr>
                <w:rStyle w:val="a7"/>
                <w:rFonts w:cs="Times New Roman"/>
                <w:noProof/>
                <w:sz w:val="20"/>
                <w:szCs w:val="20"/>
              </w:rPr>
              <w:t>Строительство тепловых сетей для обеспечения нормативной надежности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_Toc500929524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77</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25" w:history="1">
            <w:r w:rsidRPr="005D77A4">
              <w:rPr>
                <w:rStyle w:val="a7"/>
                <w:rFonts w:cs="Times New Roman"/>
                <w:noProof/>
                <w:sz w:val="20"/>
                <w:szCs w:val="20"/>
              </w:rPr>
              <w:t>6.6.</w:t>
            </w:r>
            <w:r w:rsidRPr="005D77A4">
              <w:rPr>
                <w:rFonts w:eastAsiaTheme="minorEastAsia" w:cs="Times New Roman"/>
                <w:noProof/>
                <w:sz w:val="20"/>
                <w:szCs w:val="20"/>
                <w:lang w:eastAsia="ru-RU"/>
              </w:rPr>
              <w:tab/>
            </w:r>
            <w:r w:rsidRPr="005D77A4">
              <w:rPr>
                <w:rStyle w:val="a7"/>
                <w:rFonts w:cs="Times New Roman"/>
                <w:noProof/>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_Toc500929525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77</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26" w:history="1">
            <w:r w:rsidRPr="005D77A4">
              <w:rPr>
                <w:rStyle w:val="a7"/>
                <w:rFonts w:cs="Times New Roman"/>
                <w:noProof/>
                <w:sz w:val="20"/>
                <w:szCs w:val="20"/>
              </w:rPr>
              <w:t>6.7.</w:t>
            </w:r>
            <w:r w:rsidRPr="005D77A4">
              <w:rPr>
                <w:rFonts w:eastAsiaTheme="minorEastAsia" w:cs="Times New Roman"/>
                <w:noProof/>
                <w:sz w:val="20"/>
                <w:szCs w:val="20"/>
                <w:lang w:eastAsia="ru-RU"/>
              </w:rPr>
              <w:tab/>
            </w:r>
            <w:r w:rsidRPr="005D77A4">
              <w:rPr>
                <w:rStyle w:val="a7"/>
                <w:rFonts w:cs="Times New Roman"/>
                <w:noProof/>
                <w:sz w:val="20"/>
                <w:szCs w:val="20"/>
              </w:rPr>
              <w:t>Реконструкция тепловых сетей, подлежащих замене в связи с исчерпанием эксплуатационного ресурса</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_Toc500929526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77</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27" w:history="1">
            <w:r w:rsidRPr="005D77A4">
              <w:rPr>
                <w:rStyle w:val="a7"/>
                <w:rFonts w:cs="Times New Roman"/>
                <w:noProof/>
                <w:sz w:val="20"/>
                <w:szCs w:val="20"/>
              </w:rPr>
              <w:t>6.8.</w:t>
            </w:r>
            <w:r w:rsidRPr="005D77A4">
              <w:rPr>
                <w:rFonts w:eastAsiaTheme="minorEastAsia" w:cs="Times New Roman"/>
                <w:noProof/>
                <w:sz w:val="20"/>
                <w:szCs w:val="20"/>
                <w:lang w:eastAsia="ru-RU"/>
              </w:rPr>
              <w:tab/>
            </w:r>
            <w:r w:rsidRPr="005D77A4">
              <w:rPr>
                <w:rStyle w:val="a7"/>
                <w:rFonts w:cs="Times New Roman"/>
                <w:noProof/>
                <w:sz w:val="20"/>
                <w:szCs w:val="20"/>
              </w:rPr>
              <w:t>Строительство и реконструкция насосных станций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_Toc500929527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77</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528" w:history="1">
            <w:r w:rsidRPr="005D77A4">
              <w:rPr>
                <w:rStyle w:val="a7"/>
                <w:rFonts w:cs="Times New Roman"/>
                <w:noProof/>
                <w:sz w:val="20"/>
                <w:szCs w:val="20"/>
              </w:rPr>
              <w:t>ГЛАВА 7. ПЕРСПЕКТИВНЫЕ ТОПЛИВНЫЕ БАЛАНСЫ</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_Toc500929528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78</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29" w:history="1">
            <w:r w:rsidRPr="005D77A4">
              <w:rPr>
                <w:rStyle w:val="a7"/>
                <w:rFonts w:cs="Times New Roman"/>
                <w:noProof/>
                <w:sz w:val="20"/>
                <w:szCs w:val="20"/>
              </w:rPr>
              <w:t>7.1</w:t>
            </w:r>
            <w:r w:rsidRPr="005D77A4">
              <w:rPr>
                <w:rFonts w:eastAsiaTheme="minorEastAsia" w:cs="Times New Roman"/>
                <w:noProof/>
                <w:sz w:val="20"/>
                <w:szCs w:val="20"/>
                <w:lang w:eastAsia="ru-RU"/>
              </w:rPr>
              <w:tab/>
            </w:r>
            <w:r w:rsidRPr="005D77A4">
              <w:rPr>
                <w:rStyle w:val="a7"/>
                <w:rFonts w:cs="Times New Roman"/>
                <w:noProof/>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_Toc500929529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78</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30" w:history="1">
            <w:r w:rsidRPr="005D77A4">
              <w:rPr>
                <w:rStyle w:val="a7"/>
                <w:rFonts w:cs="Times New Roman"/>
                <w:noProof/>
                <w:sz w:val="20"/>
                <w:szCs w:val="20"/>
              </w:rPr>
              <w:t>7.2</w:t>
            </w:r>
            <w:r w:rsidRPr="005D77A4">
              <w:rPr>
                <w:rFonts w:eastAsiaTheme="minorEastAsia" w:cs="Times New Roman"/>
                <w:noProof/>
                <w:sz w:val="20"/>
                <w:szCs w:val="20"/>
                <w:lang w:eastAsia="ru-RU"/>
              </w:rPr>
              <w:tab/>
            </w:r>
            <w:r w:rsidRPr="005D77A4">
              <w:rPr>
                <w:rStyle w:val="a7"/>
                <w:rFonts w:cs="Times New Roman"/>
                <w:noProof/>
                <w:sz w:val="20"/>
                <w:szCs w:val="20"/>
              </w:rPr>
              <w:t>Расчеты по каждому источнику тепловой энергии нормативных запасов аварийных видом топлива</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_Toc500929530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79</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531" w:history="1">
            <w:r w:rsidRPr="005D77A4">
              <w:rPr>
                <w:rStyle w:val="a7"/>
                <w:rFonts w:cs="Times New Roman"/>
                <w:noProof/>
                <w:sz w:val="20"/>
                <w:szCs w:val="20"/>
              </w:rPr>
              <w:t>ГЛАВА 8. ОЦЕНКА НАДЕЖНОСТИ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_Toc500929531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81</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32" w:history="1">
            <w:r w:rsidRPr="005D77A4">
              <w:rPr>
                <w:rStyle w:val="a7"/>
                <w:rFonts w:cs="Times New Roman"/>
                <w:noProof/>
                <w:sz w:val="20"/>
                <w:szCs w:val="20"/>
              </w:rPr>
              <w:t>8.1</w:t>
            </w:r>
            <w:r w:rsidRPr="005D77A4">
              <w:rPr>
                <w:rFonts w:eastAsiaTheme="minorEastAsia" w:cs="Times New Roman"/>
                <w:noProof/>
                <w:sz w:val="20"/>
                <w:szCs w:val="20"/>
                <w:lang w:eastAsia="ru-RU"/>
              </w:rPr>
              <w:tab/>
            </w:r>
            <w:r w:rsidRPr="005D77A4">
              <w:rPr>
                <w:rStyle w:val="a7"/>
                <w:rFonts w:cs="Times New Roman"/>
                <w:noProof/>
                <w:sz w:val="20"/>
                <w:szCs w:val="20"/>
              </w:rPr>
              <w:t>Перспективные показатели надежности, определяемые числом нарушений в подаче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_Toc500929532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81</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33" w:history="1">
            <w:r w:rsidRPr="005D77A4">
              <w:rPr>
                <w:rStyle w:val="a7"/>
                <w:rFonts w:cs="Times New Roman"/>
                <w:noProof/>
                <w:sz w:val="20"/>
                <w:szCs w:val="20"/>
              </w:rPr>
              <w:t>8.2</w:t>
            </w:r>
            <w:r w:rsidRPr="005D77A4">
              <w:rPr>
                <w:rFonts w:eastAsiaTheme="minorEastAsia" w:cs="Times New Roman"/>
                <w:noProof/>
                <w:sz w:val="20"/>
                <w:szCs w:val="20"/>
                <w:lang w:eastAsia="ru-RU"/>
              </w:rPr>
              <w:tab/>
            </w:r>
            <w:r w:rsidRPr="005D77A4">
              <w:rPr>
                <w:rStyle w:val="a7"/>
                <w:rFonts w:cs="Times New Roman"/>
                <w:noProof/>
                <w:sz w:val="20"/>
                <w:szCs w:val="20"/>
              </w:rPr>
              <w:t>Перспективные показатели, определяемые приведенной продолжительностью прекращений подачи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_Toc500929533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81</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34" w:history="1">
            <w:r w:rsidRPr="005D77A4">
              <w:rPr>
                <w:rStyle w:val="a7"/>
                <w:rFonts w:cs="Times New Roman"/>
                <w:noProof/>
                <w:sz w:val="20"/>
                <w:szCs w:val="20"/>
              </w:rPr>
              <w:t>8.3</w:t>
            </w:r>
            <w:r w:rsidRPr="005D77A4">
              <w:rPr>
                <w:rFonts w:eastAsiaTheme="minorEastAsia" w:cs="Times New Roman"/>
                <w:noProof/>
                <w:sz w:val="20"/>
                <w:szCs w:val="20"/>
                <w:lang w:eastAsia="ru-RU"/>
              </w:rPr>
              <w:tab/>
            </w:r>
            <w:r w:rsidRPr="005D77A4">
              <w:rPr>
                <w:rStyle w:val="a7"/>
                <w:rFonts w:cs="Times New Roman"/>
                <w:noProof/>
                <w:sz w:val="20"/>
                <w:szCs w:val="20"/>
              </w:rPr>
              <w:t>Перспективные показатели, определяемые проведенным объемом недоотпуска тепла в результате нарушений в подаче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_Toc500929534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82</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35" w:history="1">
            <w:r w:rsidRPr="005D77A4">
              <w:rPr>
                <w:rStyle w:val="a7"/>
                <w:rFonts w:cs="Times New Roman"/>
                <w:noProof/>
                <w:sz w:val="20"/>
                <w:szCs w:val="20"/>
              </w:rPr>
              <w:t>8.4</w:t>
            </w:r>
            <w:r w:rsidRPr="005D77A4">
              <w:rPr>
                <w:rFonts w:eastAsiaTheme="minorEastAsia" w:cs="Times New Roman"/>
                <w:noProof/>
                <w:sz w:val="20"/>
                <w:szCs w:val="20"/>
                <w:lang w:eastAsia="ru-RU"/>
              </w:rPr>
              <w:tab/>
            </w:r>
            <w:r w:rsidRPr="005D77A4">
              <w:rPr>
                <w:rStyle w:val="a7"/>
                <w:rFonts w:cs="Times New Roman"/>
                <w:noProof/>
                <w:sz w:val="20"/>
                <w:szCs w:val="20"/>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_Toc500929535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83</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36" w:history="1">
            <w:r w:rsidRPr="005D77A4">
              <w:rPr>
                <w:rStyle w:val="a7"/>
                <w:rFonts w:cs="Times New Roman"/>
                <w:noProof/>
                <w:sz w:val="20"/>
                <w:szCs w:val="20"/>
              </w:rPr>
              <w:t>8.5</w:t>
            </w:r>
            <w:r w:rsidRPr="005D77A4">
              <w:rPr>
                <w:rFonts w:eastAsiaTheme="minorEastAsia" w:cs="Times New Roman"/>
                <w:noProof/>
                <w:sz w:val="20"/>
                <w:szCs w:val="20"/>
                <w:lang w:eastAsia="ru-RU"/>
              </w:rPr>
              <w:tab/>
            </w:r>
            <w:r w:rsidRPr="005D77A4">
              <w:rPr>
                <w:rStyle w:val="a7"/>
                <w:rFonts w:cs="Times New Roman"/>
                <w:noProof/>
                <w:sz w:val="20"/>
                <w:szCs w:val="20"/>
              </w:rPr>
              <w:t>Предложения, обеспечивающие надежность систем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_Toc500929536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85</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537" w:history="1">
            <w:r w:rsidRPr="005D77A4">
              <w:rPr>
                <w:rStyle w:val="a7"/>
                <w:rFonts w:eastAsia="Microsoft YaHei" w:cs="Times New Roman"/>
                <w:noProof/>
                <w:sz w:val="20"/>
                <w:szCs w:val="20"/>
              </w:rPr>
              <w:t>8.5.1</w:t>
            </w:r>
            <w:r w:rsidRPr="005D77A4">
              <w:rPr>
                <w:rFonts w:eastAsiaTheme="minorEastAsia" w:cs="Times New Roman"/>
                <w:noProof/>
                <w:sz w:val="20"/>
                <w:szCs w:val="20"/>
                <w:lang w:eastAsia="ru-RU"/>
              </w:rPr>
              <w:tab/>
            </w:r>
            <w:r w:rsidRPr="005D77A4">
              <w:rPr>
                <w:rStyle w:val="a7"/>
                <w:rFonts w:eastAsia="Microsoft YaHei" w:cs="Times New Roman"/>
                <w:noProof/>
                <w:sz w:val="20"/>
                <w:szCs w:val="20"/>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_Toc500929537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85</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538" w:history="1">
            <w:r w:rsidRPr="005D77A4">
              <w:rPr>
                <w:rStyle w:val="a7"/>
                <w:rFonts w:eastAsia="Microsoft YaHei" w:cs="Times New Roman"/>
                <w:noProof/>
                <w:sz w:val="20"/>
                <w:szCs w:val="20"/>
              </w:rPr>
              <w:t>8.5.2</w:t>
            </w:r>
            <w:r w:rsidRPr="005D77A4">
              <w:rPr>
                <w:rFonts w:eastAsiaTheme="minorEastAsia" w:cs="Times New Roman"/>
                <w:noProof/>
                <w:sz w:val="20"/>
                <w:szCs w:val="20"/>
                <w:lang w:eastAsia="ru-RU"/>
              </w:rPr>
              <w:tab/>
            </w:r>
            <w:r w:rsidRPr="005D77A4">
              <w:rPr>
                <w:rStyle w:val="a7"/>
                <w:rFonts w:eastAsia="Microsoft YaHei" w:cs="Times New Roman"/>
                <w:noProof/>
                <w:sz w:val="20"/>
                <w:szCs w:val="20"/>
              </w:rPr>
              <w:t>Установка резервного оборудования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_Toc500929538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539" w:history="1">
            <w:r w:rsidRPr="005D77A4">
              <w:rPr>
                <w:rStyle w:val="a7"/>
                <w:rFonts w:eastAsia="Microsoft YaHei" w:cs="Times New Roman"/>
                <w:noProof/>
                <w:sz w:val="20"/>
                <w:szCs w:val="20"/>
              </w:rPr>
              <w:t>8.5.3</w:t>
            </w:r>
            <w:r w:rsidRPr="005D77A4">
              <w:rPr>
                <w:rFonts w:eastAsiaTheme="minorEastAsia" w:cs="Times New Roman"/>
                <w:noProof/>
                <w:sz w:val="20"/>
                <w:szCs w:val="20"/>
                <w:lang w:eastAsia="ru-RU"/>
              </w:rPr>
              <w:tab/>
            </w:r>
            <w:r w:rsidRPr="005D77A4">
              <w:rPr>
                <w:rStyle w:val="a7"/>
                <w:rFonts w:cs="Times New Roman"/>
                <w:noProof/>
                <w:spacing w:val="2"/>
                <w:sz w:val="20"/>
                <w:szCs w:val="20"/>
                <w:shd w:val="clear" w:color="auto" w:fill="FFFFFF"/>
              </w:rPr>
              <w:t>Организация совместной работы нескольких источников тепловой энергии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_Toc500929539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540" w:history="1">
            <w:r w:rsidRPr="005D77A4">
              <w:rPr>
                <w:rStyle w:val="a7"/>
                <w:rFonts w:eastAsia="Microsoft YaHei" w:cs="Times New Roman"/>
                <w:noProof/>
                <w:sz w:val="20"/>
                <w:szCs w:val="20"/>
              </w:rPr>
              <w:t>8.5.4</w:t>
            </w:r>
            <w:r w:rsidRPr="005D77A4">
              <w:rPr>
                <w:rFonts w:eastAsiaTheme="minorEastAsia" w:cs="Times New Roman"/>
                <w:noProof/>
                <w:sz w:val="20"/>
                <w:szCs w:val="20"/>
                <w:lang w:eastAsia="ru-RU"/>
              </w:rPr>
              <w:tab/>
            </w:r>
            <w:r w:rsidRPr="005D77A4">
              <w:rPr>
                <w:rStyle w:val="a7"/>
                <w:rFonts w:cs="Times New Roman"/>
                <w:noProof/>
                <w:spacing w:val="2"/>
                <w:sz w:val="20"/>
                <w:szCs w:val="20"/>
                <w:shd w:val="clear" w:color="auto" w:fill="FFFFFF"/>
              </w:rPr>
              <w:t>Взаимное резервирование тепловых сетей смежных районов поселения, городского округа</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_Toc500929540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86</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541" w:history="1">
            <w:r w:rsidRPr="005D77A4">
              <w:rPr>
                <w:rStyle w:val="a7"/>
                <w:rFonts w:eastAsia="Microsoft YaHei" w:cs="Times New Roman"/>
                <w:noProof/>
                <w:sz w:val="20"/>
                <w:szCs w:val="20"/>
              </w:rPr>
              <w:t>8.5.5</w:t>
            </w:r>
            <w:r w:rsidRPr="005D77A4">
              <w:rPr>
                <w:rFonts w:eastAsiaTheme="minorEastAsia" w:cs="Times New Roman"/>
                <w:noProof/>
                <w:sz w:val="20"/>
                <w:szCs w:val="20"/>
                <w:lang w:eastAsia="ru-RU"/>
              </w:rPr>
              <w:tab/>
            </w:r>
            <w:r w:rsidRPr="005D77A4">
              <w:rPr>
                <w:rStyle w:val="a7"/>
                <w:rFonts w:cs="Times New Roman"/>
                <w:noProof/>
                <w:spacing w:val="2"/>
                <w:sz w:val="20"/>
                <w:szCs w:val="20"/>
                <w:shd w:val="clear" w:color="auto" w:fill="FFFFFF"/>
              </w:rPr>
              <w:t>Устройство резервных насосных станций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_Toc500929541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88</w:t>
            </w:r>
            <w:r w:rsidRPr="005D77A4">
              <w:rPr>
                <w:rFonts w:cs="Times New Roman"/>
                <w:noProof/>
                <w:webHidden/>
                <w:sz w:val="20"/>
                <w:szCs w:val="20"/>
              </w:rPr>
              <w:fldChar w:fldCharType="end"/>
            </w:r>
          </w:hyperlink>
        </w:p>
        <w:p w:rsidR="00A5082E" w:rsidRPr="005D77A4" w:rsidRDefault="00A5082E" w:rsidP="00A5082E">
          <w:pPr>
            <w:pStyle w:val="31"/>
            <w:tabs>
              <w:tab w:val="left" w:pos="1320"/>
              <w:tab w:val="right" w:leader="dot" w:pos="9345"/>
            </w:tabs>
            <w:ind w:left="0" w:firstLine="567"/>
            <w:rPr>
              <w:rFonts w:eastAsiaTheme="minorEastAsia" w:cs="Times New Roman"/>
              <w:noProof/>
              <w:sz w:val="20"/>
              <w:szCs w:val="20"/>
              <w:lang w:eastAsia="ru-RU"/>
            </w:rPr>
          </w:pPr>
          <w:hyperlink w:anchor="_Toc500929542" w:history="1">
            <w:r w:rsidRPr="005D77A4">
              <w:rPr>
                <w:rStyle w:val="a7"/>
                <w:rFonts w:eastAsia="Microsoft YaHei" w:cs="Times New Roman"/>
                <w:noProof/>
                <w:sz w:val="20"/>
                <w:szCs w:val="20"/>
              </w:rPr>
              <w:t>8.5.6</w:t>
            </w:r>
            <w:r w:rsidRPr="005D77A4">
              <w:rPr>
                <w:rFonts w:eastAsiaTheme="minorEastAsia" w:cs="Times New Roman"/>
                <w:noProof/>
                <w:sz w:val="20"/>
                <w:szCs w:val="20"/>
                <w:lang w:eastAsia="ru-RU"/>
              </w:rPr>
              <w:tab/>
            </w:r>
            <w:r w:rsidRPr="005D77A4">
              <w:rPr>
                <w:rStyle w:val="a7"/>
                <w:rFonts w:cs="Times New Roman"/>
                <w:noProof/>
                <w:spacing w:val="2"/>
                <w:sz w:val="20"/>
                <w:szCs w:val="20"/>
                <w:shd w:val="clear" w:color="auto" w:fill="FFFFFF"/>
              </w:rPr>
              <w:t>Установка баков-аккумуляторов</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_Toc500929542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88</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543" w:history="1">
            <w:r w:rsidRPr="005D77A4">
              <w:rPr>
                <w:rStyle w:val="a7"/>
                <w:rFonts w:cs="Times New Roman"/>
                <w:noProof/>
                <w:sz w:val="20"/>
                <w:szCs w:val="20"/>
              </w:rPr>
              <w:t>ГЛАВА 9. ОБОСНОВАНИЕ ИНВЕСТИЦИЙ В СТРОИТЕЛЬСТВО, РЕКОНСТРУКЦИЮ И ТЕХНИЧЕСКОЕ ПЕРЕВООРУЖЕНИЕ</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_Toc500929543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89</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44" w:history="1">
            <w:r w:rsidRPr="005D77A4">
              <w:rPr>
                <w:rStyle w:val="a7"/>
                <w:rFonts w:cs="Times New Roman"/>
                <w:noProof/>
                <w:sz w:val="20"/>
                <w:szCs w:val="20"/>
              </w:rPr>
              <w:t>9.1</w:t>
            </w:r>
            <w:r w:rsidRPr="005D77A4">
              <w:rPr>
                <w:rFonts w:eastAsiaTheme="minorEastAsia" w:cs="Times New Roman"/>
                <w:noProof/>
                <w:sz w:val="20"/>
                <w:szCs w:val="20"/>
                <w:lang w:eastAsia="ru-RU"/>
              </w:rPr>
              <w:tab/>
            </w:r>
            <w:r w:rsidRPr="005D77A4">
              <w:rPr>
                <w:rStyle w:val="a7"/>
                <w:rFonts w:cs="Times New Roman"/>
                <w:noProof/>
                <w:sz w:val="20"/>
                <w:szCs w:val="20"/>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_Toc500929544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89</w:t>
            </w:r>
            <w:r w:rsidRPr="005D77A4">
              <w:rPr>
                <w:rFonts w:cs="Times New Roman"/>
                <w:noProof/>
                <w:webHidden/>
                <w:sz w:val="20"/>
                <w:szCs w:val="20"/>
              </w:rPr>
              <w:fldChar w:fldCharType="end"/>
            </w:r>
          </w:hyperlink>
        </w:p>
        <w:p w:rsidR="00A5082E" w:rsidRPr="005D77A4" w:rsidRDefault="00A5082E" w:rsidP="00A5082E">
          <w:pPr>
            <w:pStyle w:val="23"/>
            <w:ind w:firstLine="567"/>
            <w:jc w:val="left"/>
            <w:rPr>
              <w:rFonts w:eastAsiaTheme="minorEastAsia" w:cs="Times New Roman"/>
              <w:noProof/>
              <w:sz w:val="20"/>
              <w:szCs w:val="20"/>
              <w:lang w:eastAsia="ru-RU"/>
            </w:rPr>
          </w:pPr>
          <w:hyperlink w:anchor="_Toc500929545" w:history="1">
            <w:r w:rsidRPr="005D77A4">
              <w:rPr>
                <w:rStyle w:val="a7"/>
                <w:rFonts w:cs="Times New Roman"/>
                <w:noProof/>
                <w:sz w:val="20"/>
                <w:szCs w:val="20"/>
              </w:rPr>
              <w:t>НОРМАТИВНО-МЕТОДИЧЕСКАЯ БАЗА ПРОВЕДЕНИЯ РАСЧЕТОВ</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_Toc500929545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89</w:t>
            </w:r>
            <w:r w:rsidRPr="005D77A4">
              <w:rPr>
                <w:rFonts w:cs="Times New Roman"/>
                <w:noProof/>
                <w:webHidden/>
                <w:sz w:val="20"/>
                <w:szCs w:val="20"/>
              </w:rPr>
              <w:fldChar w:fldCharType="end"/>
            </w:r>
          </w:hyperlink>
        </w:p>
        <w:p w:rsidR="00A5082E" w:rsidRPr="005D77A4" w:rsidRDefault="00A5082E" w:rsidP="00A5082E">
          <w:pPr>
            <w:pStyle w:val="23"/>
            <w:ind w:firstLine="567"/>
            <w:jc w:val="left"/>
            <w:rPr>
              <w:rFonts w:eastAsiaTheme="minorEastAsia" w:cs="Times New Roman"/>
              <w:noProof/>
              <w:sz w:val="20"/>
              <w:szCs w:val="20"/>
              <w:lang w:eastAsia="ru-RU"/>
            </w:rPr>
          </w:pPr>
          <w:hyperlink w:anchor="_Toc500929546" w:history="1">
            <w:r w:rsidRPr="005D77A4">
              <w:rPr>
                <w:rStyle w:val="a7"/>
                <w:rFonts w:cs="Times New Roman"/>
                <w:noProof/>
                <w:sz w:val="20"/>
                <w:szCs w:val="20"/>
              </w:rPr>
              <w:t>МАКРОЭКОНОМИЧЕСКИЕ ПАРАМЕТРЫ</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_Toc500929546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89</w:t>
            </w:r>
            <w:r w:rsidRPr="005D77A4">
              <w:rPr>
                <w:rFonts w:cs="Times New Roman"/>
                <w:noProof/>
                <w:webHidden/>
                <w:sz w:val="20"/>
                <w:szCs w:val="20"/>
              </w:rPr>
              <w:fldChar w:fldCharType="end"/>
            </w:r>
          </w:hyperlink>
        </w:p>
        <w:p w:rsidR="00A5082E" w:rsidRPr="005D77A4" w:rsidRDefault="00A5082E" w:rsidP="00A5082E">
          <w:pPr>
            <w:pStyle w:val="23"/>
            <w:ind w:firstLine="567"/>
            <w:jc w:val="left"/>
            <w:rPr>
              <w:rFonts w:eastAsiaTheme="minorEastAsia" w:cs="Times New Roman"/>
              <w:noProof/>
              <w:sz w:val="20"/>
              <w:szCs w:val="20"/>
              <w:lang w:eastAsia="ru-RU"/>
            </w:rPr>
          </w:pPr>
          <w:hyperlink w:anchor="_Toc500929547" w:history="1">
            <w:r w:rsidRPr="005D77A4">
              <w:rPr>
                <w:rStyle w:val="a7"/>
                <w:rFonts w:cs="Times New Roman"/>
                <w:noProof/>
                <w:sz w:val="20"/>
                <w:szCs w:val="20"/>
              </w:rPr>
              <w:t>ОБЪЕМЫ ФИНАНСОВЫХ ПОТРЕБНОСТЕЙ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_Toc500929547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92</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48" w:history="1">
            <w:r w:rsidRPr="005D77A4">
              <w:rPr>
                <w:rStyle w:val="a7"/>
                <w:rFonts w:cs="Times New Roman"/>
                <w:noProof/>
                <w:sz w:val="20"/>
                <w:szCs w:val="20"/>
              </w:rPr>
              <w:t>9.2</w:t>
            </w:r>
            <w:r w:rsidRPr="005D77A4">
              <w:rPr>
                <w:rFonts w:eastAsiaTheme="minorEastAsia" w:cs="Times New Roman"/>
                <w:noProof/>
                <w:sz w:val="20"/>
                <w:szCs w:val="20"/>
                <w:lang w:eastAsia="ru-RU"/>
              </w:rPr>
              <w:tab/>
            </w:r>
            <w:r w:rsidRPr="005D77A4">
              <w:rPr>
                <w:rStyle w:val="a7"/>
                <w:rFonts w:cs="Times New Roman"/>
                <w:noProof/>
                <w:sz w:val="20"/>
                <w:szCs w:val="20"/>
              </w:rPr>
              <w:t>Предложения по источникам инвестиций, обеспечивающих финансовые потребности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_Toc500929548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95</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49" w:history="1">
            <w:r w:rsidRPr="005D77A4">
              <w:rPr>
                <w:rStyle w:val="a7"/>
                <w:rFonts w:cs="Times New Roman"/>
                <w:noProof/>
                <w:sz w:val="20"/>
                <w:szCs w:val="20"/>
              </w:rPr>
              <w:t>9.3</w:t>
            </w:r>
            <w:r w:rsidRPr="005D77A4">
              <w:rPr>
                <w:rFonts w:eastAsiaTheme="minorEastAsia" w:cs="Times New Roman"/>
                <w:noProof/>
                <w:sz w:val="20"/>
                <w:szCs w:val="20"/>
                <w:lang w:eastAsia="ru-RU"/>
              </w:rPr>
              <w:tab/>
            </w:r>
            <w:r w:rsidRPr="005D77A4">
              <w:rPr>
                <w:rStyle w:val="a7"/>
                <w:rFonts w:cs="Times New Roman"/>
                <w:noProof/>
                <w:sz w:val="20"/>
                <w:szCs w:val="20"/>
              </w:rPr>
              <w:t>Расчеты эффективности инвестиций</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_Toc500929549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95</w:t>
            </w:r>
            <w:r w:rsidRPr="005D77A4">
              <w:rPr>
                <w:rFonts w:cs="Times New Roman"/>
                <w:noProof/>
                <w:webHidden/>
                <w:sz w:val="20"/>
                <w:szCs w:val="20"/>
              </w:rPr>
              <w:fldChar w:fldCharType="end"/>
            </w:r>
          </w:hyperlink>
        </w:p>
        <w:p w:rsidR="00A5082E" w:rsidRPr="005D77A4" w:rsidRDefault="00A5082E" w:rsidP="00A5082E">
          <w:pPr>
            <w:pStyle w:val="23"/>
            <w:tabs>
              <w:tab w:val="left" w:pos="880"/>
            </w:tabs>
            <w:ind w:firstLine="567"/>
            <w:jc w:val="left"/>
            <w:rPr>
              <w:rFonts w:eastAsiaTheme="minorEastAsia" w:cs="Times New Roman"/>
              <w:noProof/>
              <w:sz w:val="20"/>
              <w:szCs w:val="20"/>
              <w:lang w:eastAsia="ru-RU"/>
            </w:rPr>
          </w:pPr>
          <w:hyperlink w:anchor="_Toc500929550" w:history="1">
            <w:r w:rsidRPr="005D77A4">
              <w:rPr>
                <w:rStyle w:val="a7"/>
                <w:rFonts w:cs="Times New Roman"/>
                <w:noProof/>
                <w:sz w:val="20"/>
                <w:szCs w:val="20"/>
              </w:rPr>
              <w:t>9.4</w:t>
            </w:r>
            <w:r w:rsidRPr="005D77A4">
              <w:rPr>
                <w:rFonts w:eastAsiaTheme="minorEastAsia" w:cs="Times New Roman"/>
                <w:noProof/>
                <w:sz w:val="20"/>
                <w:szCs w:val="20"/>
                <w:lang w:eastAsia="ru-RU"/>
              </w:rPr>
              <w:tab/>
            </w:r>
            <w:r w:rsidRPr="005D77A4">
              <w:rPr>
                <w:rStyle w:val="a7"/>
                <w:rFonts w:cs="Times New Roman"/>
                <w:noProof/>
                <w:sz w:val="20"/>
                <w:szCs w:val="20"/>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_Toc500929550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100</w:t>
            </w:r>
            <w:r w:rsidRPr="005D77A4">
              <w:rPr>
                <w:rFonts w:cs="Times New Roman"/>
                <w:noProof/>
                <w:webHidden/>
                <w:sz w:val="20"/>
                <w:szCs w:val="20"/>
              </w:rPr>
              <w:fldChar w:fldCharType="end"/>
            </w:r>
          </w:hyperlink>
        </w:p>
        <w:p w:rsidR="00A5082E" w:rsidRPr="005D77A4" w:rsidRDefault="00A5082E" w:rsidP="00A5082E">
          <w:pPr>
            <w:pStyle w:val="17"/>
            <w:jc w:val="left"/>
            <w:rPr>
              <w:rFonts w:eastAsiaTheme="minorEastAsia" w:cs="Times New Roman"/>
              <w:noProof/>
              <w:sz w:val="20"/>
              <w:szCs w:val="20"/>
              <w:lang w:eastAsia="ru-RU"/>
            </w:rPr>
          </w:pPr>
          <w:hyperlink w:anchor="_Toc500929551" w:history="1">
            <w:r w:rsidRPr="005D77A4">
              <w:rPr>
                <w:rStyle w:val="a7"/>
                <w:rFonts w:cs="Times New Roman"/>
                <w:noProof/>
                <w:sz w:val="20"/>
                <w:szCs w:val="20"/>
              </w:rPr>
              <w:t>ГЛАВА 10. ОБОСНОВАНИЕ ПРЕДЛОЖЕНИЯ ПО ОПРЕДЕЛЕНИЮ ЕДИНОЙ ТЕПЛОСНАБЖАЮЩЕЙ ОРГАНИЗАЦИИ</w:t>
            </w:r>
            <w:r w:rsidRPr="005D77A4">
              <w:rPr>
                <w:rFonts w:cs="Times New Roman"/>
                <w:noProof/>
                <w:webHidden/>
                <w:sz w:val="20"/>
                <w:szCs w:val="20"/>
              </w:rPr>
              <w:tab/>
            </w:r>
            <w:r w:rsidRPr="005D77A4">
              <w:rPr>
                <w:rFonts w:cs="Times New Roman"/>
                <w:noProof/>
                <w:webHidden/>
                <w:sz w:val="20"/>
                <w:szCs w:val="20"/>
              </w:rPr>
              <w:fldChar w:fldCharType="begin"/>
            </w:r>
            <w:r w:rsidRPr="005D77A4">
              <w:rPr>
                <w:rFonts w:cs="Times New Roman"/>
                <w:noProof/>
                <w:webHidden/>
                <w:sz w:val="20"/>
                <w:szCs w:val="20"/>
              </w:rPr>
              <w:instrText xml:space="preserve"> PAGEREF _Toc500929551 \h </w:instrText>
            </w:r>
            <w:r w:rsidRPr="005D77A4">
              <w:rPr>
                <w:rFonts w:cs="Times New Roman"/>
                <w:noProof/>
                <w:webHidden/>
                <w:sz w:val="20"/>
                <w:szCs w:val="20"/>
              </w:rPr>
            </w:r>
            <w:r w:rsidRPr="005D77A4">
              <w:rPr>
                <w:rFonts w:cs="Times New Roman"/>
                <w:noProof/>
                <w:webHidden/>
                <w:sz w:val="20"/>
                <w:szCs w:val="20"/>
              </w:rPr>
              <w:fldChar w:fldCharType="separate"/>
            </w:r>
            <w:r>
              <w:rPr>
                <w:rFonts w:cs="Times New Roman"/>
                <w:noProof/>
                <w:webHidden/>
                <w:sz w:val="20"/>
                <w:szCs w:val="20"/>
              </w:rPr>
              <w:t>102</w:t>
            </w:r>
            <w:r w:rsidRPr="005D77A4">
              <w:rPr>
                <w:rFonts w:cs="Times New Roman"/>
                <w:noProof/>
                <w:webHidden/>
                <w:sz w:val="20"/>
                <w:szCs w:val="20"/>
              </w:rPr>
              <w:fldChar w:fldCharType="end"/>
            </w:r>
          </w:hyperlink>
        </w:p>
        <w:p w:rsidR="00A5082E" w:rsidRPr="005D77A4" w:rsidRDefault="00A5082E" w:rsidP="00A5082E">
          <w:pPr>
            <w:spacing w:line="240" w:lineRule="auto"/>
            <w:ind w:firstLine="567"/>
            <w:rPr>
              <w:rFonts w:cs="Times New Roman"/>
              <w:sz w:val="20"/>
              <w:szCs w:val="20"/>
            </w:rPr>
          </w:pPr>
          <w:r w:rsidRPr="005D77A4">
            <w:rPr>
              <w:rFonts w:cs="Times New Roman"/>
              <w:bCs/>
              <w:sz w:val="20"/>
              <w:szCs w:val="20"/>
            </w:rPr>
            <w:fldChar w:fldCharType="end"/>
          </w:r>
        </w:p>
      </w:sdtContent>
    </w:sdt>
    <w:p w:rsidR="00A5082E" w:rsidRPr="00F906F4" w:rsidRDefault="00A5082E" w:rsidP="00A5082E">
      <w:pPr>
        <w:spacing w:line="240" w:lineRule="auto"/>
        <w:jc w:val="center"/>
        <w:rPr>
          <w:rFonts w:cs="Times New Roman"/>
          <w:bCs/>
          <w:szCs w:val="24"/>
        </w:rPr>
      </w:pPr>
    </w:p>
    <w:p w:rsidR="00A5082E" w:rsidRPr="00F906F4" w:rsidRDefault="00A5082E" w:rsidP="00A5082E">
      <w:pPr>
        <w:spacing w:line="240" w:lineRule="auto"/>
        <w:jc w:val="center"/>
        <w:rPr>
          <w:rFonts w:cs="Times New Roman"/>
          <w:bCs/>
          <w:szCs w:val="24"/>
        </w:rPr>
      </w:pPr>
    </w:p>
    <w:p w:rsidR="00A5082E" w:rsidRDefault="00A5082E" w:rsidP="00A5082E">
      <w:pPr>
        <w:pStyle w:val="10"/>
        <w:spacing w:line="240" w:lineRule="auto"/>
        <w:rPr>
          <w:bCs w:val="0"/>
        </w:rPr>
        <w:sectPr w:rsidR="00A5082E" w:rsidSect="00DF279A">
          <w:pgSz w:w="11906" w:h="16838"/>
          <w:pgMar w:top="1134" w:right="850" w:bottom="1134" w:left="1701" w:header="708" w:footer="708" w:gutter="0"/>
          <w:cols w:space="708"/>
          <w:docGrid w:linePitch="360"/>
        </w:sectPr>
      </w:pPr>
    </w:p>
    <w:p w:rsidR="00A5082E" w:rsidRPr="00634001" w:rsidRDefault="00A5082E" w:rsidP="00A5082E">
      <w:pPr>
        <w:pStyle w:val="10"/>
        <w:spacing w:line="240" w:lineRule="auto"/>
        <w:rPr>
          <w:bCs w:val="0"/>
        </w:rPr>
      </w:pPr>
      <w:bookmarkStart w:id="152" w:name="_Toc500860198"/>
      <w:bookmarkStart w:id="153" w:name="_Toc500929407"/>
      <w:r w:rsidRPr="00FA7AD5">
        <w:rPr>
          <w:bCs w:val="0"/>
        </w:rPr>
        <w:lastRenderedPageBreak/>
        <w:t>ПЕРЕЧЕНЬ ТАБЛИЦ</w:t>
      </w:r>
      <w:bookmarkEnd w:id="150"/>
      <w:bookmarkEnd w:id="152"/>
      <w:bookmarkEnd w:id="153"/>
    </w:p>
    <w:p w:rsidR="00A5082E" w:rsidRPr="00F906F4" w:rsidRDefault="00A5082E" w:rsidP="00A5082E">
      <w:pPr>
        <w:pStyle w:val="afc"/>
        <w:tabs>
          <w:tab w:val="right" w:leader="dot" w:pos="9345"/>
        </w:tabs>
        <w:rPr>
          <w:rFonts w:eastAsiaTheme="minorEastAsia" w:cs="Times New Roman"/>
          <w:noProof/>
          <w:sz w:val="20"/>
          <w:szCs w:val="20"/>
          <w:lang w:eastAsia="ru-RU"/>
        </w:rPr>
      </w:pPr>
      <w:r w:rsidRPr="00F906F4">
        <w:rPr>
          <w:rFonts w:cs="Times New Roman"/>
          <w:sz w:val="20"/>
          <w:szCs w:val="20"/>
        </w:rPr>
        <w:fldChar w:fldCharType="begin"/>
      </w:r>
      <w:r w:rsidRPr="00F906F4">
        <w:rPr>
          <w:rFonts w:cs="Times New Roman"/>
          <w:sz w:val="20"/>
          <w:szCs w:val="20"/>
        </w:rPr>
        <w:instrText xml:space="preserve"> TOC \h \z \c "Таблица" </w:instrText>
      </w:r>
      <w:r w:rsidRPr="00F906F4">
        <w:rPr>
          <w:rFonts w:cs="Times New Roman"/>
          <w:sz w:val="20"/>
          <w:szCs w:val="20"/>
        </w:rPr>
        <w:fldChar w:fldCharType="separate"/>
      </w:r>
      <w:hyperlink w:anchor="_Toc500859992" w:history="1">
        <w:r w:rsidRPr="00F906F4">
          <w:rPr>
            <w:rStyle w:val="a7"/>
            <w:rFonts w:cs="Times New Roman"/>
            <w:noProof/>
            <w:sz w:val="20"/>
            <w:szCs w:val="20"/>
          </w:rPr>
          <w:t>Таблица 1 - Источник централизованного теплоснабжения сельского поселения Аган</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_Toc500859992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15</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59993" w:history="1">
        <w:r w:rsidRPr="00F906F4">
          <w:rPr>
            <w:rStyle w:val="a7"/>
            <w:rFonts w:cs="Times New Roman"/>
            <w:noProof/>
            <w:sz w:val="20"/>
            <w:szCs w:val="20"/>
          </w:rPr>
          <w:t>Таблица 2 – Характеристика водогрейных котлов установленных на  Аганской котельной.</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_Toc500859993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15</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59994" w:history="1">
        <w:r w:rsidRPr="00F906F4">
          <w:rPr>
            <w:rStyle w:val="a7"/>
            <w:rFonts w:cs="Times New Roman"/>
            <w:noProof/>
            <w:sz w:val="20"/>
            <w:szCs w:val="20"/>
          </w:rPr>
          <w:t>Таблица 3 - Характеристика основного оборудования на Аганской котельной.</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_Toc500859994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16</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59995" w:history="1">
        <w:r w:rsidRPr="00F906F4">
          <w:rPr>
            <w:rStyle w:val="a7"/>
            <w:rFonts w:cs="Times New Roman"/>
            <w:noProof/>
            <w:sz w:val="20"/>
            <w:szCs w:val="20"/>
          </w:rPr>
          <w:t>Таблица 4 - Объём потребления тепловой энергии</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_Toc500859995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16</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59996" w:history="1">
        <w:r w:rsidRPr="00F906F4">
          <w:rPr>
            <w:rStyle w:val="a7"/>
            <w:rFonts w:cs="Times New Roman"/>
            <w:noProof/>
            <w:sz w:val="20"/>
            <w:szCs w:val="20"/>
          </w:rPr>
          <w:t>Таблица 5 - Параметры располагаемой мощности нетто Аганской котельной, Гкал/ч</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_Toc500859996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16</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59997" w:history="1">
        <w:r w:rsidRPr="00F906F4">
          <w:rPr>
            <w:rStyle w:val="a7"/>
            <w:rFonts w:cs="Times New Roman"/>
            <w:noProof/>
            <w:sz w:val="20"/>
            <w:szCs w:val="20"/>
          </w:rPr>
          <w:t>Таблица 6 - Срок ввода в эксплуатацию котлового оборудования.</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_Toc500859997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17</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59998" w:history="1">
        <w:r w:rsidRPr="00F906F4">
          <w:rPr>
            <w:rStyle w:val="a7"/>
            <w:rFonts w:cs="Times New Roman"/>
            <w:noProof/>
            <w:sz w:val="20"/>
            <w:szCs w:val="20"/>
          </w:rPr>
          <w:t>Таблица 7 - Утверждённая таблица зависимости температуры сетевой воды от температуры наружного воздуха</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_Toc500859998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17</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59999" w:history="1">
        <w:r w:rsidRPr="00F906F4">
          <w:rPr>
            <w:rStyle w:val="a7"/>
            <w:rFonts w:cs="Times New Roman"/>
            <w:noProof/>
            <w:sz w:val="20"/>
            <w:szCs w:val="20"/>
          </w:rPr>
          <w:t>Таблица 8 - Среднегодовая загрузка оборудования</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_Toc500859999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20</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00" w:history="1">
        <w:r w:rsidRPr="00F906F4">
          <w:rPr>
            <w:rStyle w:val="a7"/>
            <w:rFonts w:cs="Times New Roman"/>
            <w:noProof/>
            <w:sz w:val="20"/>
            <w:szCs w:val="20"/>
          </w:rPr>
          <w:t xml:space="preserve">Таблица 9 - </w:t>
        </w:r>
        <w:r w:rsidRPr="00F906F4">
          <w:rPr>
            <w:rStyle w:val="a7"/>
            <w:rFonts w:cs="Times New Roman"/>
            <w:noProof/>
            <w:sz w:val="20"/>
            <w:szCs w:val="20"/>
            <w:shd w:val="clear" w:color="auto" w:fill="FFFFFF"/>
          </w:rPr>
          <w:t>Протяжённости сетей теплоснабжения</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_Toc500860000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20</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01" w:history="1">
        <w:r w:rsidRPr="00F906F4">
          <w:rPr>
            <w:rStyle w:val="a7"/>
            <w:rFonts w:cs="Times New Roman"/>
            <w:noProof/>
            <w:sz w:val="20"/>
            <w:szCs w:val="20"/>
          </w:rPr>
          <w:t>Таблица 10 - Расчетный температурный график работы котельной ул. Рыбников, 17.</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_Toc500860001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23</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02" w:history="1">
        <w:r w:rsidRPr="00F906F4">
          <w:rPr>
            <w:rStyle w:val="a7"/>
            <w:rFonts w:cs="Times New Roman"/>
            <w:noProof/>
            <w:sz w:val="20"/>
            <w:szCs w:val="20"/>
          </w:rPr>
          <w:t>Таблица 11 - Тепловые потери</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_Toc500860002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43</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03" w:history="1">
        <w:r w:rsidRPr="00F906F4">
          <w:rPr>
            <w:rStyle w:val="a7"/>
            <w:rFonts w:cs="Times New Roman"/>
            <w:noProof/>
            <w:sz w:val="20"/>
            <w:szCs w:val="20"/>
          </w:rPr>
          <w:t>Таблица 12 - Расчетные тепловые нагрузки потребителей тепловой энергии</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_Toc500860003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45</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04" w:history="1">
        <w:r w:rsidRPr="00F906F4">
          <w:rPr>
            <w:rStyle w:val="a7"/>
            <w:rFonts w:cs="Times New Roman"/>
            <w:noProof/>
            <w:sz w:val="20"/>
            <w:szCs w:val="20"/>
          </w:rPr>
          <w:t>Таблица 13 - Значения потребления тепловой энергии</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_Toc500860004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46</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05" w:history="1">
        <w:r w:rsidRPr="00F906F4">
          <w:rPr>
            <w:rStyle w:val="a7"/>
            <w:rFonts w:cs="Times New Roman"/>
            <w:noProof/>
            <w:sz w:val="20"/>
            <w:szCs w:val="20"/>
          </w:rPr>
          <w:t>Таблица 14 – Нормативы потребления коммунальных услуг по отоплению, применяемые для расчета размера платы за коммунальную услугу при отсутствии приборов учета на территории муниципального образования Нижневартовский район Ханты-Мансийского автономного округа – Югры.</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_Toc500860005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47</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06" w:history="1">
        <w:r w:rsidRPr="00F906F4">
          <w:rPr>
            <w:rStyle w:val="a7"/>
            <w:rFonts w:cs="Times New Roman"/>
            <w:noProof/>
            <w:sz w:val="20"/>
            <w:szCs w:val="20"/>
          </w:rPr>
          <w:t>Таблица 15 - Балансы тепловой мощности Аганской котельной, Гкал/ч.</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_Toc500860006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47</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07" w:history="1">
        <w:r w:rsidRPr="00F906F4">
          <w:rPr>
            <w:rStyle w:val="a7"/>
            <w:rFonts w:cs="Times New Roman"/>
            <w:noProof/>
            <w:sz w:val="20"/>
            <w:szCs w:val="20"/>
          </w:rPr>
          <w:t>Таблица 16 - Сведения о резерве/дефиците тепловой мощности Аганской котельной.</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_Toc500860007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47</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08" w:history="1">
        <w:r w:rsidRPr="00F906F4">
          <w:rPr>
            <w:rStyle w:val="a7"/>
            <w:rFonts w:cs="Times New Roman"/>
            <w:noProof/>
            <w:sz w:val="20"/>
            <w:szCs w:val="20"/>
          </w:rPr>
          <w:t>Таблица 17 - Расход воды на подпитку.</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_Toc500860008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49</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09" w:history="1">
        <w:r w:rsidRPr="00F906F4">
          <w:rPr>
            <w:rStyle w:val="a7"/>
            <w:rFonts w:cs="Times New Roman"/>
            <w:noProof/>
            <w:sz w:val="20"/>
            <w:szCs w:val="20"/>
          </w:rPr>
          <w:t>Таблица 18 - Потребление топлива Аганской котельной.</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_Toc500860009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49</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10" w:history="1">
        <w:r w:rsidRPr="00F906F4">
          <w:rPr>
            <w:rStyle w:val="a7"/>
            <w:rFonts w:cs="Times New Roman"/>
            <w:noProof/>
            <w:sz w:val="20"/>
            <w:szCs w:val="20"/>
          </w:rPr>
          <w:t>Таблица 19 - Качество нефти</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_Toc500860010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49</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11" w:history="1">
        <w:r w:rsidRPr="00F906F4">
          <w:rPr>
            <w:rStyle w:val="a7"/>
            <w:rFonts w:cs="Times New Roman"/>
            <w:noProof/>
            <w:sz w:val="20"/>
            <w:szCs w:val="20"/>
          </w:rPr>
          <w:t>Таблица 20 - Вид топлива, способ его доставки и основные поставщики</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_Toc500860011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50</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12" w:history="1">
        <w:r w:rsidRPr="00F906F4">
          <w:rPr>
            <w:rStyle w:val="a7"/>
            <w:rFonts w:cs="Times New Roman"/>
            <w:noProof/>
            <w:sz w:val="20"/>
            <w:szCs w:val="20"/>
          </w:rPr>
          <w:t>Таблица 21 - Критерии надежности систем теплоснабжения Аганской котельной.</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_Toc500860012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53</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13" w:history="1">
        <w:r w:rsidRPr="00F906F4">
          <w:rPr>
            <w:rStyle w:val="a7"/>
            <w:rFonts w:cs="Times New Roman"/>
            <w:noProof/>
            <w:sz w:val="20"/>
            <w:szCs w:val="20"/>
          </w:rPr>
          <w:t>Таблица 22 - Показатели энергоснабжения и энергетической эффективности Муниципального унитарного предприятия «Сельское жилищно-коммунальное хозяйство»</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_Toc500860013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54</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14" w:history="1">
        <w:r w:rsidRPr="00F906F4">
          <w:rPr>
            <w:rStyle w:val="a7"/>
            <w:rFonts w:cs="Times New Roman"/>
            <w:noProof/>
            <w:sz w:val="20"/>
            <w:szCs w:val="20"/>
          </w:rPr>
          <w:t>Таблица 23 - Тариф на тепловую энергию для потребителей МУП " Сельское жилищно-коммунальное хозяйство"</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_Toc500860014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55</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15" w:history="1">
        <w:r w:rsidRPr="00F906F4">
          <w:rPr>
            <w:rStyle w:val="a7"/>
            <w:rFonts w:cs="Times New Roman"/>
            <w:noProof/>
            <w:sz w:val="20"/>
            <w:szCs w:val="20"/>
          </w:rPr>
          <w:t>Таблица 24 - Данные базового уровня потребления тепла на цели теплоснабжения.</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_Toc500860015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58</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16" w:history="1">
        <w:r w:rsidRPr="00F906F4">
          <w:rPr>
            <w:rStyle w:val="a7"/>
            <w:rFonts w:cs="Times New Roman"/>
            <w:noProof/>
            <w:sz w:val="20"/>
            <w:szCs w:val="20"/>
          </w:rPr>
          <w:t>Таблица 25 - Перспективное строительство в с. п. Аган.</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_Toc500860016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59</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17" w:history="1">
        <w:r w:rsidRPr="00F906F4">
          <w:rPr>
            <w:rStyle w:val="a7"/>
            <w:rFonts w:cs="Times New Roman"/>
            <w:noProof/>
            <w:sz w:val="20"/>
            <w:szCs w:val="20"/>
          </w:rPr>
          <w:t>Таблица 26 - Целевые показатели системы теплоснабжения с. п. Аган.</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_Toc500860017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60</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18" w:history="1">
        <w:r w:rsidRPr="00F906F4">
          <w:rPr>
            <w:rStyle w:val="a7"/>
            <w:rFonts w:cs="Times New Roman"/>
            <w:noProof/>
            <w:sz w:val="20"/>
            <w:szCs w:val="20"/>
          </w:rPr>
          <w:t>Таблица 27 - Балансы тепловой энергии и перспективной тепловой нагрузки</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_Toc500860018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63</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19" w:history="1">
        <w:r w:rsidRPr="00F906F4">
          <w:rPr>
            <w:rStyle w:val="a7"/>
            <w:rFonts w:cs="Times New Roman"/>
            <w:noProof/>
            <w:sz w:val="20"/>
            <w:szCs w:val="20"/>
          </w:rPr>
          <w:t>Таблица 28 - Перспективный расход теплоносителя</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_Toc500860019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67</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20" w:history="1">
        <w:r w:rsidRPr="00F906F4">
          <w:rPr>
            <w:rStyle w:val="a7"/>
            <w:rFonts w:cs="Times New Roman"/>
            <w:noProof/>
            <w:sz w:val="20"/>
            <w:szCs w:val="20"/>
          </w:rPr>
          <w:t>Таблица 29 - Перспективная прокладка сетей</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_Toc500860020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75</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21" w:history="1">
        <w:r w:rsidRPr="00F906F4">
          <w:rPr>
            <w:rStyle w:val="a7"/>
            <w:rFonts w:cs="Times New Roman"/>
            <w:noProof/>
            <w:sz w:val="20"/>
            <w:szCs w:val="20"/>
          </w:rPr>
          <w:t>Таблица 30 - Перспективная прокладка сетей</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_Toc500860021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76</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22" w:history="1">
        <w:r w:rsidRPr="00F906F4">
          <w:rPr>
            <w:rStyle w:val="a7"/>
            <w:rFonts w:cs="Times New Roman"/>
            <w:noProof/>
            <w:sz w:val="20"/>
            <w:szCs w:val="20"/>
          </w:rPr>
          <w:t>Таблица 31 - Перспективное потребление топлива.</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_Toc500860022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78</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23" w:history="1">
        <w:r w:rsidRPr="00F906F4">
          <w:rPr>
            <w:rStyle w:val="a7"/>
            <w:rFonts w:cs="Times New Roman"/>
            <w:noProof/>
            <w:sz w:val="20"/>
            <w:szCs w:val="20"/>
          </w:rPr>
          <w:t>Таблица 32 - Максимально часовые расходы условного топлива в зимний, летний и переходный периоды.</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_Toc500860023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79</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24" w:history="1">
        <w:r w:rsidRPr="00F906F4">
          <w:rPr>
            <w:rStyle w:val="a7"/>
            <w:rFonts w:cs="Times New Roman"/>
            <w:noProof/>
            <w:sz w:val="20"/>
            <w:szCs w:val="20"/>
          </w:rPr>
          <w:t>Таблица 33 - Расчет времени снижения температуры внутри отапливаемого помещения</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_Toc500860024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82</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25" w:history="1">
        <w:r w:rsidRPr="00F906F4">
          <w:rPr>
            <w:rStyle w:val="a7"/>
            <w:rFonts w:cs="Times New Roman"/>
            <w:noProof/>
            <w:sz w:val="20"/>
            <w:szCs w:val="20"/>
          </w:rPr>
          <w:t>Таблица 34 - Критерии надежности системы теплоснабжения.</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_Toc500860025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84</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26" w:history="1">
        <w:r w:rsidRPr="00F906F4">
          <w:rPr>
            <w:rStyle w:val="a7"/>
            <w:rFonts w:cs="Times New Roman"/>
            <w:noProof/>
            <w:sz w:val="20"/>
            <w:szCs w:val="20"/>
          </w:rPr>
          <w:t>Таблица 35 - Допустимое снижение подачи теплоты в аварийных режимах</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_Toc500860026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86</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27" w:history="1">
        <w:r w:rsidRPr="00F906F4">
          <w:rPr>
            <w:rStyle w:val="a7"/>
            <w:rFonts w:cs="Times New Roman"/>
            <w:noProof/>
            <w:sz w:val="20"/>
            <w:szCs w:val="20"/>
          </w:rPr>
          <w:t>Таблица 36 - Прогноз индексов-дефляторов и инфляции до 2032г. (в %, за год к предыдущему году).</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_Toc500860027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91</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28" w:history="1">
        <w:r w:rsidRPr="00F906F4">
          <w:rPr>
            <w:rStyle w:val="a7"/>
            <w:rFonts w:cs="Times New Roman"/>
            <w:noProof/>
            <w:sz w:val="20"/>
            <w:szCs w:val="20"/>
          </w:rPr>
          <w:t>Таблица 37 - Инвестиции в мероприятия Схемы теплоснабжения с. п. Аган.</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_Toc500860028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93</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29" w:history="1">
        <w:r w:rsidRPr="00F906F4">
          <w:rPr>
            <w:rStyle w:val="a7"/>
            <w:rFonts w:cs="Times New Roman"/>
            <w:noProof/>
            <w:sz w:val="20"/>
            <w:szCs w:val="20"/>
          </w:rPr>
          <w:t>Таблица 38 - Расчет эффективности инвестиционных проектов МУП "СЖКХ".</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_Toc500860029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99</w:t>
        </w:r>
        <w:r w:rsidRPr="00F906F4">
          <w:rPr>
            <w:rFonts w:cs="Times New Roman"/>
            <w:noProof/>
            <w:webHidden/>
            <w:sz w:val="20"/>
            <w:szCs w:val="20"/>
          </w:rPr>
          <w:fldChar w:fldCharType="end"/>
        </w:r>
      </w:hyperlink>
    </w:p>
    <w:p w:rsidR="00A5082E" w:rsidRPr="00FA7AD5" w:rsidRDefault="00A5082E" w:rsidP="00A5082E">
      <w:pPr>
        <w:spacing w:line="240" w:lineRule="auto"/>
        <w:rPr>
          <w:rFonts w:cs="Times New Roman"/>
          <w:szCs w:val="24"/>
        </w:rPr>
      </w:pPr>
      <w:r w:rsidRPr="00F906F4">
        <w:rPr>
          <w:rFonts w:cs="Times New Roman"/>
          <w:sz w:val="20"/>
          <w:szCs w:val="20"/>
        </w:rPr>
        <w:fldChar w:fldCharType="end"/>
      </w:r>
    </w:p>
    <w:p w:rsidR="00A5082E" w:rsidRDefault="00A5082E" w:rsidP="00A5082E">
      <w:pPr>
        <w:pStyle w:val="10"/>
        <w:spacing w:line="240" w:lineRule="auto"/>
        <w:sectPr w:rsidR="00A5082E" w:rsidSect="00DF279A">
          <w:pgSz w:w="11906" w:h="16838"/>
          <w:pgMar w:top="1134" w:right="850" w:bottom="1134" w:left="1701" w:header="708" w:footer="708" w:gutter="0"/>
          <w:cols w:space="708"/>
          <w:docGrid w:linePitch="360"/>
        </w:sectPr>
      </w:pPr>
    </w:p>
    <w:p w:rsidR="00A5082E" w:rsidRPr="00A42264" w:rsidRDefault="00A5082E" w:rsidP="00A5082E">
      <w:pPr>
        <w:pStyle w:val="10"/>
        <w:spacing w:line="240" w:lineRule="auto"/>
      </w:pPr>
      <w:bookmarkStart w:id="154" w:name="_Toc500860199"/>
      <w:bookmarkStart w:id="155" w:name="_Toc500929408"/>
      <w:r w:rsidRPr="00A42264">
        <w:lastRenderedPageBreak/>
        <w:t>ПЕРЕЧЕНЬ РИСУНКОВ</w:t>
      </w:r>
      <w:bookmarkEnd w:id="154"/>
      <w:bookmarkEnd w:id="155"/>
    </w:p>
    <w:p w:rsidR="00A5082E" w:rsidRPr="00F906F4" w:rsidRDefault="00A5082E" w:rsidP="00A5082E">
      <w:pPr>
        <w:pStyle w:val="afc"/>
        <w:tabs>
          <w:tab w:val="right" w:leader="dot" w:pos="9345"/>
        </w:tabs>
        <w:rPr>
          <w:rFonts w:eastAsiaTheme="minorEastAsia" w:cs="Times New Roman"/>
          <w:noProof/>
          <w:sz w:val="20"/>
          <w:szCs w:val="20"/>
          <w:lang w:eastAsia="ru-RU"/>
        </w:rPr>
      </w:pPr>
      <w:r>
        <w:rPr>
          <w:rFonts w:cs="Times New Roman"/>
          <w:bCs/>
          <w:szCs w:val="24"/>
        </w:rPr>
        <w:fldChar w:fldCharType="begin"/>
      </w:r>
      <w:r>
        <w:rPr>
          <w:rFonts w:cs="Times New Roman"/>
          <w:bCs/>
          <w:szCs w:val="24"/>
        </w:rPr>
        <w:instrText xml:space="preserve"> TOC \h \z \c "Рисунок " </w:instrText>
      </w:r>
      <w:r>
        <w:rPr>
          <w:rFonts w:cs="Times New Roman"/>
          <w:bCs/>
          <w:szCs w:val="24"/>
        </w:rPr>
        <w:fldChar w:fldCharType="separate"/>
      </w:r>
      <w:hyperlink w:anchor="_Toc500860030" w:history="1">
        <w:r w:rsidRPr="00F906F4">
          <w:rPr>
            <w:rStyle w:val="a7"/>
            <w:rFonts w:cs="Times New Roman"/>
            <w:noProof/>
            <w:sz w:val="20"/>
            <w:szCs w:val="20"/>
          </w:rPr>
          <w:t>Рисунок 1 - Географическое расположение поселка Аган.</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_Toc500860030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11</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31" w:history="1">
        <w:r w:rsidRPr="00F906F4">
          <w:rPr>
            <w:rStyle w:val="a7"/>
            <w:rFonts w:cs="Times New Roman"/>
            <w:noProof/>
            <w:sz w:val="20"/>
            <w:szCs w:val="20"/>
          </w:rPr>
          <w:t>Рисунок 2 - Схема поселка Аган (аэрофотосъёмка).</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_Toc500860031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12</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32" w:history="1">
        <w:r w:rsidRPr="00F906F4">
          <w:rPr>
            <w:rStyle w:val="a7"/>
            <w:rFonts w:cs="Times New Roman"/>
            <w:noProof/>
            <w:sz w:val="20"/>
            <w:szCs w:val="20"/>
          </w:rPr>
          <w:t>Рисунок  3 - Функциональная схема централизованного теплоснабжения</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_Toc500860032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13</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33" w:history="1">
        <w:r w:rsidRPr="00F906F4">
          <w:rPr>
            <w:rStyle w:val="a7"/>
            <w:rFonts w:cs="Times New Roman"/>
            <w:noProof/>
            <w:sz w:val="20"/>
            <w:szCs w:val="20"/>
          </w:rPr>
          <w:t>Рисунок  4 - Зона действия котельной с. п. Аган.</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_Toc500860033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14</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34" w:history="1">
        <w:r w:rsidRPr="00F906F4">
          <w:rPr>
            <w:rStyle w:val="a7"/>
            <w:rFonts w:cs="Times New Roman"/>
            <w:noProof/>
            <w:sz w:val="20"/>
            <w:szCs w:val="20"/>
          </w:rPr>
          <w:t>Рисунок  5 - Внешний вид Аганской котельной</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_Toc500860034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15</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35" w:history="1">
        <w:r w:rsidRPr="00F906F4">
          <w:rPr>
            <w:rStyle w:val="a7"/>
            <w:rFonts w:cs="Times New Roman"/>
            <w:noProof/>
            <w:sz w:val="20"/>
            <w:szCs w:val="20"/>
          </w:rPr>
          <w:t>Рисунок  6 - Температурный график, зависимость температуры теплоносителя отпускаемого с источника от температуры окружающего воздуха</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_Toc500860035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19</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36" w:history="1">
        <w:r w:rsidRPr="00F906F4">
          <w:rPr>
            <w:rStyle w:val="a7"/>
            <w:rFonts w:cs="Times New Roman"/>
            <w:noProof/>
            <w:sz w:val="20"/>
            <w:szCs w:val="20"/>
          </w:rPr>
          <w:t>Рисунок  7 - Схема тепловых сетей в зоне действия котельной ул. Рыбников, 17</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_Toc500860036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21</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37" w:history="1">
        <w:r w:rsidRPr="00F906F4">
          <w:rPr>
            <w:rStyle w:val="a7"/>
            <w:rFonts w:cs="Times New Roman"/>
            <w:noProof/>
            <w:sz w:val="20"/>
            <w:szCs w:val="20"/>
          </w:rPr>
          <w:t>Рисунок  8 - Температурный график котельных МУП «СЖКХ»</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_Toc500860037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24</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38" w:history="1">
        <w:r w:rsidRPr="00F906F4">
          <w:rPr>
            <w:rStyle w:val="a7"/>
            <w:rFonts w:cs="Times New Roman"/>
            <w:noProof/>
            <w:sz w:val="20"/>
            <w:szCs w:val="20"/>
          </w:rPr>
          <w:t>Рисунок  9 - Фактический пьезометрический график от котельной Аган до наиболее удаленного потребителя Новая, д.22</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_Toc500860038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26</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39" w:history="1">
        <w:r w:rsidRPr="00F906F4">
          <w:rPr>
            <w:rStyle w:val="a7"/>
            <w:rFonts w:cs="Times New Roman"/>
            <w:noProof/>
            <w:sz w:val="20"/>
            <w:szCs w:val="20"/>
          </w:rPr>
          <w:t>Рисунок  10 - Фактический пьезометрический график от котельной Аган до наиболее удаленного потребителя Рыбников, д.22</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_Toc500860039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27</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40" w:history="1">
        <w:r w:rsidRPr="00F906F4">
          <w:rPr>
            <w:rStyle w:val="a7"/>
            <w:rFonts w:cs="Times New Roman"/>
            <w:noProof/>
            <w:sz w:val="20"/>
            <w:szCs w:val="20"/>
          </w:rPr>
          <w:t>Рисунок  11 - Фактический пьезометрический график от котельной Аган до наиболее удаленного потребителя Гараж</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_Toc500860040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28</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41" w:history="1">
        <w:r w:rsidRPr="00F906F4">
          <w:rPr>
            <w:rStyle w:val="a7"/>
            <w:rFonts w:cs="Times New Roman"/>
            <w:noProof/>
            <w:sz w:val="20"/>
            <w:szCs w:val="20"/>
          </w:rPr>
          <w:t>Рисунок  12 - Нормы тепловых потерь (плотность теплового потока) водяными теплопроводами в непроходных каналах и при бесканальной прокладке с расчетной среднегодовой температурой грунта +5 оС на глубине заложения теплопроводов, спроектированными в период с 1959 по</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_Toc500860041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34</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42" w:history="1">
        <w:r w:rsidRPr="00F906F4">
          <w:rPr>
            <w:rStyle w:val="a7"/>
            <w:rFonts w:cs="Times New Roman"/>
            <w:noProof/>
            <w:sz w:val="20"/>
            <w:szCs w:val="20"/>
          </w:rPr>
          <w:t>Рисунок  13 - Нормы тепловых потерь (плотность теплового потока) одним изолированным теплопроводом на надземной прокладке с расчетной среднегодовой температурой наружного воздуха +5 оС, спроектированными в период</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_Toc500860042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35</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43" w:history="1">
        <w:r w:rsidRPr="00F906F4">
          <w:rPr>
            <w:rStyle w:val="a7"/>
            <w:rFonts w:cs="Times New Roman"/>
            <w:noProof/>
            <w:sz w:val="20"/>
            <w:szCs w:val="20"/>
          </w:rPr>
          <w:t>Рисунок  14 - Нормы тепловых потерь водяными теплопроводами в непроходных, спроектированными в период с 1990 по 1998 гг.</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_Toc500860043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36</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44" w:history="1">
        <w:r w:rsidRPr="00F906F4">
          <w:rPr>
            <w:rStyle w:val="a7"/>
            <w:rFonts w:cs="Times New Roman"/>
            <w:noProof/>
            <w:sz w:val="20"/>
            <w:szCs w:val="20"/>
          </w:rPr>
          <w:t>Рисунок  15 -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_Toc500860044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37</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45" w:history="1">
        <w:r w:rsidRPr="00F906F4">
          <w:rPr>
            <w:rStyle w:val="a7"/>
            <w:rFonts w:cs="Times New Roman"/>
            <w:noProof/>
            <w:sz w:val="20"/>
            <w:szCs w:val="20"/>
          </w:rPr>
          <w:t>Рисунок  16 - Нормы тепловых потерь водяными теплопроводами в непроходных каналах и при бесканальной прокладке, спроектированными с 1998 по 2003гг.</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_Toc500860045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38</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46" w:history="1">
        <w:r w:rsidRPr="00F906F4">
          <w:rPr>
            <w:rStyle w:val="a7"/>
            <w:rFonts w:cs="Times New Roman"/>
            <w:noProof/>
            <w:sz w:val="20"/>
            <w:szCs w:val="20"/>
          </w:rPr>
          <w:t>Рисунок  17 -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_Toc500860046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39</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47" w:history="1">
        <w:r w:rsidRPr="00F906F4">
          <w:rPr>
            <w:rStyle w:val="a7"/>
            <w:rFonts w:cs="Times New Roman"/>
            <w:noProof/>
            <w:sz w:val="20"/>
            <w:szCs w:val="20"/>
          </w:rPr>
          <w:t>Рисунок  18 - Нормы тепловых потерь водяными теплопроводами в непроходных каналах и продолжительности работы в год более 5000 ч, с 2004г.</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_Toc500860047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40</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48" w:history="1">
        <w:r w:rsidRPr="00F906F4">
          <w:rPr>
            <w:rStyle w:val="a7"/>
            <w:rFonts w:cs="Times New Roman"/>
            <w:noProof/>
            <w:sz w:val="20"/>
            <w:szCs w:val="20"/>
          </w:rPr>
          <w:t>Рисунок  19 - Нормы тепловых потерь (плотность теплового потока) водяными теплопроводами при прокладке на открытом воздухе и продолжительности работы в год более 5000 ч, спроектированными в период с 2004г.</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_Toc500860048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41</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49" w:history="1">
        <w:r w:rsidRPr="00F906F4">
          <w:rPr>
            <w:rStyle w:val="a7"/>
            <w:rFonts w:cs="Times New Roman"/>
            <w:noProof/>
            <w:sz w:val="20"/>
            <w:szCs w:val="20"/>
          </w:rPr>
          <w:t>Рисунок 20 - Зона действия Аганской котельной.</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_Toc500860049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45</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50" w:history="1">
        <w:r w:rsidRPr="00F906F4">
          <w:rPr>
            <w:rStyle w:val="a7"/>
            <w:rFonts w:cs="Times New Roman"/>
            <w:noProof/>
            <w:sz w:val="20"/>
            <w:szCs w:val="20"/>
          </w:rPr>
          <w:t>Рисунок 21 - Перспектива развития п.Аган</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_Toc500860050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64</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51" w:history="1">
        <w:r w:rsidRPr="00F906F4">
          <w:rPr>
            <w:rStyle w:val="a7"/>
            <w:rFonts w:cs="Times New Roman"/>
            <w:noProof/>
            <w:sz w:val="20"/>
            <w:szCs w:val="20"/>
          </w:rPr>
          <w:t>Рисунок  22 - Пьезометрический график перспективной котельной с. п. Аган.</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_Toc500860051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65</w:t>
        </w:r>
        <w:r w:rsidRPr="00F906F4">
          <w:rPr>
            <w:rFonts w:cs="Times New Roman"/>
            <w:noProof/>
            <w:webHidden/>
            <w:sz w:val="20"/>
            <w:szCs w:val="20"/>
          </w:rPr>
          <w:fldChar w:fldCharType="end"/>
        </w:r>
      </w:hyperlink>
    </w:p>
    <w:p w:rsidR="00A5082E" w:rsidRPr="00F906F4" w:rsidRDefault="00A5082E" w:rsidP="00A5082E">
      <w:pPr>
        <w:pStyle w:val="afc"/>
        <w:tabs>
          <w:tab w:val="right" w:leader="dot" w:pos="9345"/>
        </w:tabs>
        <w:rPr>
          <w:rFonts w:eastAsiaTheme="minorEastAsia" w:cs="Times New Roman"/>
          <w:noProof/>
          <w:sz w:val="20"/>
          <w:szCs w:val="20"/>
          <w:lang w:eastAsia="ru-RU"/>
        </w:rPr>
      </w:pPr>
      <w:hyperlink w:anchor="_Toc500860052" w:history="1">
        <w:r w:rsidRPr="00F906F4">
          <w:rPr>
            <w:rStyle w:val="a7"/>
            <w:rFonts w:cs="Times New Roman"/>
            <w:noProof/>
            <w:sz w:val="20"/>
            <w:szCs w:val="20"/>
          </w:rPr>
          <w:t>Рисунок  23 - Эффективность инвестиционных проектов МУП "СЖКХ".</w:t>
        </w:r>
        <w:r w:rsidRPr="00F906F4">
          <w:rPr>
            <w:rFonts w:cs="Times New Roman"/>
            <w:noProof/>
            <w:webHidden/>
            <w:sz w:val="20"/>
            <w:szCs w:val="20"/>
          </w:rPr>
          <w:tab/>
        </w:r>
        <w:r w:rsidRPr="00F906F4">
          <w:rPr>
            <w:rFonts w:cs="Times New Roman"/>
            <w:noProof/>
            <w:webHidden/>
            <w:sz w:val="20"/>
            <w:szCs w:val="20"/>
          </w:rPr>
          <w:fldChar w:fldCharType="begin"/>
        </w:r>
        <w:r w:rsidRPr="00F906F4">
          <w:rPr>
            <w:rFonts w:cs="Times New Roman"/>
            <w:noProof/>
            <w:webHidden/>
            <w:sz w:val="20"/>
            <w:szCs w:val="20"/>
          </w:rPr>
          <w:instrText xml:space="preserve"> PAGEREF _Toc500860052 \h </w:instrText>
        </w:r>
        <w:r w:rsidRPr="00F906F4">
          <w:rPr>
            <w:rFonts w:cs="Times New Roman"/>
            <w:noProof/>
            <w:webHidden/>
            <w:sz w:val="20"/>
            <w:szCs w:val="20"/>
          </w:rPr>
        </w:r>
        <w:r w:rsidRPr="00F906F4">
          <w:rPr>
            <w:rFonts w:cs="Times New Roman"/>
            <w:noProof/>
            <w:webHidden/>
            <w:sz w:val="20"/>
            <w:szCs w:val="20"/>
          </w:rPr>
          <w:fldChar w:fldCharType="separate"/>
        </w:r>
        <w:r>
          <w:rPr>
            <w:rFonts w:cs="Times New Roman"/>
            <w:noProof/>
            <w:webHidden/>
            <w:sz w:val="20"/>
            <w:szCs w:val="20"/>
          </w:rPr>
          <w:t>98</w:t>
        </w:r>
        <w:r w:rsidRPr="00F906F4">
          <w:rPr>
            <w:rFonts w:cs="Times New Roman"/>
            <w:noProof/>
            <w:webHidden/>
            <w:sz w:val="20"/>
            <w:szCs w:val="20"/>
          </w:rPr>
          <w:fldChar w:fldCharType="end"/>
        </w:r>
      </w:hyperlink>
    </w:p>
    <w:p w:rsidR="00A5082E" w:rsidRDefault="00A5082E" w:rsidP="00A5082E">
      <w:r>
        <w:rPr>
          <w:rFonts w:cs="Times New Roman"/>
          <w:bCs/>
          <w:szCs w:val="24"/>
        </w:rPr>
        <w:fldChar w:fldCharType="end"/>
      </w:r>
    </w:p>
    <w:p w:rsidR="00A5082E" w:rsidRDefault="00A5082E" w:rsidP="00A5082E"/>
    <w:p w:rsidR="00A5082E" w:rsidRDefault="00A5082E" w:rsidP="00A5082E">
      <w:pPr>
        <w:keepNext/>
        <w:keepLines/>
        <w:spacing w:line="240" w:lineRule="auto"/>
        <w:jc w:val="center"/>
        <w:outlineLvl w:val="1"/>
        <w:rPr>
          <w:rStyle w:val="11"/>
        </w:rPr>
        <w:sectPr w:rsidR="00A5082E" w:rsidSect="00DF279A">
          <w:pgSz w:w="11906" w:h="16838"/>
          <w:pgMar w:top="1134" w:right="850" w:bottom="1134" w:left="1701" w:header="708" w:footer="708" w:gutter="0"/>
          <w:cols w:space="708"/>
          <w:docGrid w:linePitch="360"/>
        </w:sectPr>
      </w:pPr>
      <w:bookmarkStart w:id="156" w:name="_Toc499042952"/>
      <w:bookmarkStart w:id="157" w:name="_Toc499119959"/>
    </w:p>
    <w:p w:rsidR="00A5082E" w:rsidRPr="00A42264" w:rsidRDefault="00A5082E" w:rsidP="00A5082E">
      <w:pPr>
        <w:keepNext/>
        <w:keepLines/>
        <w:spacing w:line="240" w:lineRule="auto"/>
        <w:jc w:val="center"/>
        <w:outlineLvl w:val="1"/>
        <w:rPr>
          <w:rFonts w:eastAsiaTheme="majorEastAsia" w:cs="Times New Roman"/>
          <w:b/>
          <w:bCs/>
          <w:szCs w:val="24"/>
        </w:rPr>
      </w:pPr>
      <w:bookmarkStart w:id="158" w:name="_Toc500860200"/>
      <w:bookmarkStart w:id="159" w:name="_Toc500929409"/>
      <w:r w:rsidRPr="00A42264">
        <w:rPr>
          <w:rStyle w:val="11"/>
        </w:rPr>
        <w:lastRenderedPageBreak/>
        <w:t>Характеристика сельского поселения</w:t>
      </w:r>
      <w:bookmarkEnd w:id="156"/>
      <w:bookmarkEnd w:id="157"/>
      <w:bookmarkEnd w:id="158"/>
      <w:bookmarkEnd w:id="159"/>
    </w:p>
    <w:p w:rsidR="00A5082E" w:rsidRPr="00FA7AD5" w:rsidRDefault="00A5082E" w:rsidP="00A5082E">
      <w:pPr>
        <w:widowControl w:val="0"/>
        <w:autoSpaceDE w:val="0"/>
        <w:autoSpaceDN w:val="0"/>
        <w:adjustRightInd w:val="0"/>
        <w:spacing w:line="240" w:lineRule="auto"/>
        <w:ind w:firstLine="567"/>
        <w:rPr>
          <w:rFonts w:cs="Times New Roman"/>
          <w:color w:val="000000"/>
          <w:shd w:val="clear" w:color="auto" w:fill="FFFFFF"/>
        </w:rPr>
      </w:pPr>
      <w:r w:rsidRPr="00FA7AD5">
        <w:rPr>
          <w:rFonts w:cs="Times New Roman"/>
        </w:rPr>
        <w:t xml:space="preserve">Территория сельского поселения Аган входит в состав Нижневартовского района Ханты-Мансийского автономного округа–Югры. В границах сельского поселения находится один населённый пункт - посёлок Аган, расположенное в 177 км северо-западнее г. Нижневартовска. </w:t>
      </w:r>
      <w:r w:rsidRPr="00FA7AD5">
        <w:rPr>
          <w:rFonts w:cs="Times New Roman"/>
          <w:color w:val="000000"/>
          <w:shd w:val="clear" w:color="auto" w:fill="FFFFFF"/>
        </w:rPr>
        <w:t>Общая площадь земель муниципального образования 2740 га.</w:t>
      </w:r>
    </w:p>
    <w:p w:rsidR="00A5082E" w:rsidRPr="00FA7AD5" w:rsidRDefault="00A5082E" w:rsidP="00A5082E">
      <w:pPr>
        <w:widowControl w:val="0"/>
        <w:autoSpaceDE w:val="0"/>
        <w:autoSpaceDN w:val="0"/>
        <w:adjustRightInd w:val="0"/>
        <w:spacing w:line="240" w:lineRule="auto"/>
        <w:jc w:val="center"/>
        <w:rPr>
          <w:szCs w:val="28"/>
        </w:rPr>
      </w:pPr>
      <w:r w:rsidRPr="00FA7AD5">
        <w:rPr>
          <w:noProof/>
          <w:szCs w:val="28"/>
          <w:lang w:eastAsia="ru-RU"/>
        </w:rPr>
        <w:drawing>
          <wp:inline distT="0" distB="0" distL="0" distR="0">
            <wp:extent cx="5943600" cy="6685280"/>
            <wp:effectExtent l="19050" t="19050" r="19050" b="20320"/>
            <wp:docPr id="11" name="Рисунок 11" descr="C:\Users\Alexander\Desktop\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lexander\Desktop\Снимок1.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3600" cy="6685280"/>
                    </a:xfrm>
                    <a:prstGeom prst="rect">
                      <a:avLst/>
                    </a:prstGeom>
                    <a:noFill/>
                    <a:ln w="6350" cmpd="sng">
                      <a:solidFill>
                        <a:srgbClr val="000000"/>
                      </a:solidFill>
                      <a:miter lim="800000"/>
                      <a:headEnd/>
                      <a:tailEnd/>
                    </a:ln>
                    <a:effectLst/>
                  </pic:spPr>
                </pic:pic>
              </a:graphicData>
            </a:graphic>
          </wp:inline>
        </w:drawing>
      </w:r>
    </w:p>
    <w:p w:rsidR="00A5082E" w:rsidRPr="00FA7AD5" w:rsidRDefault="00A5082E" w:rsidP="00A5082E">
      <w:pPr>
        <w:pStyle w:val="af6"/>
        <w:spacing w:before="0" w:after="0"/>
        <w:ind w:firstLine="0"/>
        <w:jc w:val="center"/>
        <w:rPr>
          <w:rFonts w:eastAsiaTheme="minorHAnsi"/>
          <w:b w:val="0"/>
          <w:bCs w:val="0"/>
          <w:sz w:val="24"/>
          <w:szCs w:val="22"/>
        </w:rPr>
      </w:pPr>
      <w:bookmarkStart w:id="160" w:name="_Toc500153582"/>
      <w:bookmarkStart w:id="161" w:name="_Toc500845544"/>
      <w:bookmarkStart w:id="162" w:name="_Toc500860030"/>
      <w:r w:rsidRPr="00FA7AD5">
        <w:rPr>
          <w:rFonts w:eastAsiaTheme="minorHAnsi"/>
          <w:b w:val="0"/>
          <w:bCs w:val="0"/>
          <w:sz w:val="24"/>
          <w:szCs w:val="22"/>
        </w:rPr>
        <w:t xml:space="preserve">Рисунок </w:t>
      </w:r>
      <w:r w:rsidRPr="00FA7AD5">
        <w:rPr>
          <w:rFonts w:eastAsiaTheme="minorHAnsi"/>
          <w:b w:val="0"/>
          <w:bCs w:val="0"/>
          <w:sz w:val="24"/>
          <w:szCs w:val="22"/>
        </w:rPr>
        <w:fldChar w:fldCharType="begin"/>
      </w:r>
      <w:r w:rsidRPr="00FA7AD5">
        <w:rPr>
          <w:rFonts w:eastAsiaTheme="minorHAnsi"/>
          <w:b w:val="0"/>
          <w:bCs w:val="0"/>
          <w:sz w:val="24"/>
          <w:szCs w:val="22"/>
        </w:rPr>
        <w:instrText xml:space="preserve"> SEQ Рисунок_ \* ARABIC </w:instrText>
      </w:r>
      <w:r w:rsidRPr="00FA7AD5">
        <w:rPr>
          <w:rFonts w:eastAsiaTheme="minorHAnsi"/>
          <w:b w:val="0"/>
          <w:bCs w:val="0"/>
          <w:sz w:val="24"/>
          <w:szCs w:val="22"/>
        </w:rPr>
        <w:fldChar w:fldCharType="separate"/>
      </w:r>
      <w:r>
        <w:rPr>
          <w:rFonts w:eastAsiaTheme="minorHAnsi"/>
          <w:b w:val="0"/>
          <w:bCs w:val="0"/>
          <w:noProof/>
          <w:sz w:val="24"/>
          <w:szCs w:val="22"/>
        </w:rPr>
        <w:t>1</w:t>
      </w:r>
      <w:r w:rsidRPr="00FA7AD5">
        <w:rPr>
          <w:rFonts w:eastAsiaTheme="minorHAnsi"/>
          <w:b w:val="0"/>
          <w:bCs w:val="0"/>
          <w:sz w:val="24"/>
          <w:szCs w:val="22"/>
        </w:rPr>
        <w:fldChar w:fldCharType="end"/>
      </w:r>
      <w:r w:rsidRPr="00FA7AD5">
        <w:rPr>
          <w:rFonts w:eastAsiaTheme="minorHAnsi"/>
          <w:b w:val="0"/>
          <w:bCs w:val="0"/>
          <w:sz w:val="24"/>
          <w:szCs w:val="22"/>
        </w:rPr>
        <w:t xml:space="preserve"> - Географическое расположение поселка Аган.</w:t>
      </w:r>
      <w:bookmarkEnd w:id="160"/>
      <w:bookmarkEnd w:id="161"/>
      <w:bookmarkEnd w:id="162"/>
    </w:p>
    <w:p w:rsidR="00A5082E" w:rsidRPr="00FA7AD5" w:rsidRDefault="00A5082E" w:rsidP="00A5082E">
      <w:pPr>
        <w:widowControl w:val="0"/>
        <w:autoSpaceDE w:val="0"/>
        <w:autoSpaceDN w:val="0"/>
        <w:adjustRightInd w:val="0"/>
        <w:spacing w:line="240" w:lineRule="auto"/>
        <w:rPr>
          <w:szCs w:val="28"/>
        </w:rPr>
      </w:pPr>
    </w:p>
    <w:p w:rsidR="00A5082E" w:rsidRPr="00FA7AD5" w:rsidRDefault="00A5082E" w:rsidP="00A5082E">
      <w:pPr>
        <w:widowControl w:val="0"/>
        <w:autoSpaceDE w:val="0"/>
        <w:autoSpaceDN w:val="0"/>
        <w:adjustRightInd w:val="0"/>
        <w:spacing w:line="240" w:lineRule="auto"/>
        <w:rPr>
          <w:szCs w:val="28"/>
        </w:rPr>
      </w:pPr>
      <w:r w:rsidRPr="00FA7AD5">
        <w:rPr>
          <w:noProof/>
          <w:szCs w:val="28"/>
          <w:lang w:eastAsia="ru-RU"/>
        </w:rPr>
        <w:lastRenderedPageBreak/>
        <w:drawing>
          <wp:inline distT="0" distB="0" distL="0" distR="0">
            <wp:extent cx="5940425" cy="4923064"/>
            <wp:effectExtent l="0" t="0" r="3175" b="0"/>
            <wp:docPr id="8" name="Рисунок 8" descr="C:\Users\Alexander\Deskto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Alexander\Desktop\45.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0425" cy="4923064"/>
                    </a:xfrm>
                    <a:prstGeom prst="rect">
                      <a:avLst/>
                    </a:prstGeom>
                    <a:noFill/>
                    <a:ln>
                      <a:noFill/>
                    </a:ln>
                  </pic:spPr>
                </pic:pic>
              </a:graphicData>
            </a:graphic>
          </wp:inline>
        </w:drawing>
      </w:r>
    </w:p>
    <w:p w:rsidR="00A5082E" w:rsidRPr="00FA7AD5" w:rsidRDefault="00A5082E" w:rsidP="00A5082E">
      <w:pPr>
        <w:pStyle w:val="af6"/>
        <w:spacing w:before="0" w:after="0"/>
        <w:ind w:firstLine="0"/>
        <w:jc w:val="center"/>
      </w:pPr>
      <w:bookmarkStart w:id="163" w:name="_Toc500153583"/>
      <w:bookmarkStart w:id="164" w:name="_Toc500845545"/>
      <w:bookmarkStart w:id="165" w:name="_Toc500860031"/>
      <w:r w:rsidRPr="00FA7AD5">
        <w:rPr>
          <w:rFonts w:eastAsiaTheme="minorHAnsi"/>
          <w:b w:val="0"/>
          <w:bCs w:val="0"/>
          <w:sz w:val="24"/>
          <w:szCs w:val="22"/>
        </w:rPr>
        <w:t xml:space="preserve">Рисунок </w:t>
      </w:r>
      <w:r w:rsidRPr="00FA7AD5">
        <w:rPr>
          <w:rFonts w:eastAsiaTheme="minorHAnsi"/>
          <w:b w:val="0"/>
          <w:bCs w:val="0"/>
          <w:sz w:val="24"/>
          <w:szCs w:val="22"/>
        </w:rPr>
        <w:fldChar w:fldCharType="begin"/>
      </w:r>
      <w:r w:rsidRPr="00FA7AD5">
        <w:rPr>
          <w:rFonts w:eastAsiaTheme="minorHAnsi"/>
          <w:b w:val="0"/>
          <w:bCs w:val="0"/>
          <w:sz w:val="24"/>
          <w:szCs w:val="22"/>
        </w:rPr>
        <w:instrText xml:space="preserve"> SEQ Рисунок_ \* ARABIC </w:instrText>
      </w:r>
      <w:r w:rsidRPr="00FA7AD5">
        <w:rPr>
          <w:rFonts w:eastAsiaTheme="minorHAnsi"/>
          <w:b w:val="0"/>
          <w:bCs w:val="0"/>
          <w:sz w:val="24"/>
          <w:szCs w:val="22"/>
        </w:rPr>
        <w:fldChar w:fldCharType="separate"/>
      </w:r>
      <w:r>
        <w:rPr>
          <w:rFonts w:eastAsiaTheme="minorHAnsi"/>
          <w:b w:val="0"/>
          <w:bCs w:val="0"/>
          <w:noProof/>
          <w:sz w:val="24"/>
          <w:szCs w:val="22"/>
        </w:rPr>
        <w:t>2</w:t>
      </w:r>
      <w:r w:rsidRPr="00FA7AD5">
        <w:rPr>
          <w:rFonts w:eastAsiaTheme="minorHAnsi"/>
          <w:b w:val="0"/>
          <w:bCs w:val="0"/>
          <w:sz w:val="24"/>
          <w:szCs w:val="22"/>
        </w:rPr>
        <w:fldChar w:fldCharType="end"/>
      </w:r>
      <w:r w:rsidRPr="00FA7AD5">
        <w:rPr>
          <w:rFonts w:eastAsiaTheme="minorHAnsi"/>
          <w:b w:val="0"/>
          <w:bCs w:val="0"/>
          <w:sz w:val="24"/>
          <w:szCs w:val="22"/>
        </w:rPr>
        <w:t xml:space="preserve"> - Схема поселка Аган (аэрофотосъёмка).</w:t>
      </w:r>
      <w:bookmarkEnd w:id="163"/>
      <w:bookmarkEnd w:id="164"/>
      <w:bookmarkEnd w:id="165"/>
    </w:p>
    <w:p w:rsidR="00A5082E" w:rsidRPr="00FA7AD5" w:rsidRDefault="00A5082E" w:rsidP="00A5082E">
      <w:pPr>
        <w:widowControl w:val="0"/>
        <w:autoSpaceDE w:val="0"/>
        <w:autoSpaceDN w:val="0"/>
        <w:adjustRightInd w:val="0"/>
        <w:spacing w:line="240" w:lineRule="auto"/>
        <w:ind w:firstLine="567"/>
        <w:rPr>
          <w:rFonts w:cs="Times New Roman"/>
        </w:rPr>
      </w:pPr>
      <w:r w:rsidRPr="00FA7AD5">
        <w:rPr>
          <w:rFonts w:cs="Times New Roman"/>
        </w:rPr>
        <w:t>Климат поселения резко континентальный, согласно СП 131.13330.2012 «Строительная климатология» (актуализированная версия СНиП 23-01-99), по климатическому районированию сельское поселение Аган относится к климатическому району подрайону I Д, для которого характерны: суровая и продолжительная зима, большие объёмы снегопереноса, короткий световой год, большая продолжительность отопительного периода, низкие средние температуры наиболее холодных пятидневок, жаркое непродолжительное лето, резкие колебаниям температуры в течение года, месяца и суток.</w:t>
      </w:r>
    </w:p>
    <w:p w:rsidR="00A5082E" w:rsidRPr="00FA7AD5" w:rsidRDefault="00A5082E" w:rsidP="00A5082E">
      <w:pPr>
        <w:widowControl w:val="0"/>
        <w:autoSpaceDE w:val="0"/>
        <w:autoSpaceDN w:val="0"/>
        <w:adjustRightInd w:val="0"/>
        <w:spacing w:line="240" w:lineRule="auto"/>
        <w:ind w:firstLine="567"/>
        <w:rPr>
          <w:rFonts w:cs="Times New Roman"/>
        </w:rPr>
      </w:pPr>
      <w:r w:rsidRPr="00FA7AD5">
        <w:rPr>
          <w:rFonts w:cs="Times New Roman"/>
        </w:rPr>
        <w:t>Средняя температура самого холодного месяца (января) – 20-21º С,  абсолютный минимум температуры – 54º С, средняя температура самого жаркого месяца (июля) +17º С, абсолютный максимум температуры +34º С.</w:t>
      </w:r>
    </w:p>
    <w:p w:rsidR="00A5082E" w:rsidRPr="00FA7AD5" w:rsidRDefault="00A5082E" w:rsidP="00A5082E">
      <w:pPr>
        <w:widowControl w:val="0"/>
        <w:autoSpaceDE w:val="0"/>
        <w:autoSpaceDN w:val="0"/>
        <w:adjustRightInd w:val="0"/>
        <w:spacing w:line="240" w:lineRule="auto"/>
        <w:ind w:firstLine="567"/>
        <w:rPr>
          <w:rFonts w:cs="Times New Roman"/>
        </w:rPr>
      </w:pPr>
      <w:r w:rsidRPr="00FA7AD5">
        <w:rPr>
          <w:rFonts w:cs="Times New Roman"/>
        </w:rPr>
        <w:t>Высота снежного покрова 50-72 см, период со снежным покровом длится 190-200 дней. С июня по август преобладают ветра северного направления, зимой господствуют ветра западного направления. Средние скорости ветра составляют 2-3 м/с.</w:t>
      </w:r>
    </w:p>
    <w:p w:rsidR="00A5082E" w:rsidRPr="00FA7AD5" w:rsidRDefault="00A5082E" w:rsidP="00A5082E">
      <w:pPr>
        <w:widowControl w:val="0"/>
        <w:autoSpaceDE w:val="0"/>
        <w:autoSpaceDN w:val="0"/>
        <w:adjustRightInd w:val="0"/>
        <w:spacing w:line="240" w:lineRule="auto"/>
        <w:ind w:firstLine="567"/>
        <w:rPr>
          <w:rFonts w:cs="Times New Roman"/>
        </w:rPr>
      </w:pPr>
      <w:r w:rsidRPr="00FA7AD5">
        <w:rPr>
          <w:rFonts w:cs="Times New Roman"/>
        </w:rPr>
        <w:t>Годовой ход осадков типичен для континентальных районов. При среднемноголетней годовой сумме осадков 580 мм, около 20% осадков выпадает в виде снега в холодный период года. Наибольшее число дней с осадками наблюдается в сентябре-октябре, наименьшее – в апреле.</w:t>
      </w:r>
    </w:p>
    <w:p w:rsidR="00A5082E" w:rsidRPr="00FA7AD5" w:rsidRDefault="00A5082E" w:rsidP="00A5082E">
      <w:pPr>
        <w:widowControl w:val="0"/>
        <w:autoSpaceDE w:val="0"/>
        <w:autoSpaceDN w:val="0"/>
        <w:adjustRightInd w:val="0"/>
        <w:spacing w:line="240" w:lineRule="auto"/>
        <w:jc w:val="center"/>
        <w:rPr>
          <w:szCs w:val="28"/>
        </w:rPr>
      </w:pPr>
    </w:p>
    <w:p w:rsidR="00A5082E" w:rsidRPr="00FA7AD5" w:rsidRDefault="00A5082E" w:rsidP="00A5082E">
      <w:pPr>
        <w:widowControl w:val="0"/>
        <w:autoSpaceDE w:val="0"/>
        <w:autoSpaceDN w:val="0"/>
        <w:adjustRightInd w:val="0"/>
        <w:spacing w:line="240" w:lineRule="auto"/>
        <w:jc w:val="center"/>
        <w:rPr>
          <w:szCs w:val="28"/>
        </w:rPr>
      </w:pPr>
    </w:p>
    <w:p w:rsidR="00A5082E" w:rsidRPr="00FA7AD5" w:rsidRDefault="00A5082E" w:rsidP="00A5082E">
      <w:pPr>
        <w:tabs>
          <w:tab w:val="left" w:pos="0"/>
        </w:tabs>
        <w:spacing w:line="240" w:lineRule="auto"/>
        <w:jc w:val="center"/>
        <w:rPr>
          <w:rFonts w:eastAsia="Times New Roman" w:cs="Times New Roman"/>
          <w:szCs w:val="24"/>
          <w:lang w:eastAsia="ar-SA"/>
        </w:rPr>
      </w:pPr>
    </w:p>
    <w:p w:rsidR="00A5082E" w:rsidRPr="00FA7AD5" w:rsidRDefault="00A5082E" w:rsidP="00A5082E">
      <w:pPr>
        <w:pStyle w:val="10"/>
        <w:tabs>
          <w:tab w:val="left" w:pos="0"/>
        </w:tabs>
        <w:spacing w:line="240" w:lineRule="auto"/>
        <w:jc w:val="both"/>
        <w:rPr>
          <w:bCs w:val="0"/>
          <w:sz w:val="24"/>
          <w:szCs w:val="24"/>
        </w:rPr>
        <w:sectPr w:rsidR="00A5082E" w:rsidRPr="00FA7AD5" w:rsidSect="00DF279A">
          <w:pgSz w:w="11906" w:h="16838"/>
          <w:pgMar w:top="1134" w:right="850" w:bottom="1134" w:left="1701" w:header="708" w:footer="708" w:gutter="0"/>
          <w:cols w:space="708"/>
          <w:docGrid w:linePitch="360"/>
        </w:sectPr>
      </w:pPr>
    </w:p>
    <w:p w:rsidR="00A5082E" w:rsidRPr="00FA7AD5" w:rsidRDefault="00A5082E" w:rsidP="00A5082E">
      <w:pPr>
        <w:pStyle w:val="10"/>
        <w:pageBreakBefore/>
        <w:tabs>
          <w:tab w:val="left" w:pos="0"/>
        </w:tabs>
        <w:spacing w:line="240" w:lineRule="auto"/>
        <w:rPr>
          <w:szCs w:val="24"/>
        </w:rPr>
      </w:pPr>
      <w:bookmarkStart w:id="166" w:name="_Toc459800106"/>
      <w:bookmarkStart w:id="167" w:name="_Toc500860201"/>
      <w:bookmarkStart w:id="168" w:name="_Toc500929410"/>
      <w:r w:rsidRPr="00FA7AD5">
        <w:rPr>
          <w:bCs w:val="0"/>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166"/>
      <w:bookmarkEnd w:id="167"/>
      <w:bookmarkEnd w:id="168"/>
    </w:p>
    <w:p w:rsidR="00A5082E" w:rsidRPr="00FA7AD5" w:rsidRDefault="00A5082E" w:rsidP="00190FA9">
      <w:pPr>
        <w:pStyle w:val="2"/>
        <w:numPr>
          <w:ilvl w:val="1"/>
          <w:numId w:val="12"/>
        </w:numPr>
        <w:tabs>
          <w:tab w:val="left" w:pos="0"/>
        </w:tabs>
        <w:spacing w:before="0" w:line="240" w:lineRule="auto"/>
        <w:ind w:left="0" w:firstLine="567"/>
        <w:rPr>
          <w:rFonts w:ascii="Times New Roman" w:hAnsi="Times New Roman" w:cs="Times New Roman"/>
          <w:color w:val="auto"/>
          <w:sz w:val="28"/>
          <w:szCs w:val="24"/>
        </w:rPr>
      </w:pPr>
      <w:bookmarkStart w:id="169" w:name="_Toc459800107"/>
      <w:bookmarkStart w:id="170" w:name="_Toc500860202"/>
      <w:bookmarkStart w:id="171" w:name="_Toc500929411"/>
      <w:r w:rsidRPr="00FA7AD5">
        <w:rPr>
          <w:rFonts w:ascii="Times New Roman" w:hAnsi="Times New Roman" w:cs="Times New Roman"/>
          <w:color w:val="auto"/>
          <w:sz w:val="28"/>
          <w:szCs w:val="24"/>
        </w:rPr>
        <w:t>Функциональная структура теплоснабжения</w:t>
      </w:r>
      <w:bookmarkEnd w:id="169"/>
      <w:bookmarkEnd w:id="170"/>
      <w:bookmarkEnd w:id="171"/>
      <w:r w:rsidRPr="00FA7AD5">
        <w:rPr>
          <w:rFonts w:ascii="Times New Roman" w:hAnsi="Times New Roman" w:cs="Times New Roman"/>
          <w:color w:val="auto"/>
          <w:sz w:val="28"/>
          <w:szCs w:val="24"/>
        </w:rPr>
        <w:t xml:space="preserve"> </w:t>
      </w:r>
    </w:p>
    <w:p w:rsidR="00A5082E" w:rsidRPr="00FA7AD5" w:rsidRDefault="00A5082E" w:rsidP="00A5082E">
      <w:pPr>
        <w:pStyle w:val="af4"/>
        <w:spacing w:after="0"/>
        <w:ind w:firstLine="567"/>
        <w:jc w:val="both"/>
      </w:pPr>
      <w:r w:rsidRPr="00FA7AD5">
        <w:t>Производство и передачу тепловой энергии для сельского поселения Аган осуществляет муниципальное унитарное предприятие «Сельское жилищно-коммунальное хозяйство» (далее – МУП «СЖКХ»).</w:t>
      </w:r>
    </w:p>
    <w:p w:rsidR="00A5082E" w:rsidRPr="00FA7AD5" w:rsidRDefault="00A5082E" w:rsidP="00A5082E">
      <w:pPr>
        <w:pStyle w:val="af4"/>
        <w:spacing w:after="0"/>
        <w:ind w:firstLine="567"/>
        <w:jc w:val="both"/>
      </w:pPr>
      <w:r w:rsidRPr="00FA7AD5">
        <w:t>МУП «СЖКХ» зарегистрировано Постановлением главы администрации Нижневартовского района 22.03.2000 №67. Учредителем предприятия согласно уставу является Комитет по управлению имуществом муниципального образования Нижневартовский район.</w:t>
      </w:r>
    </w:p>
    <w:p w:rsidR="00A5082E" w:rsidRPr="00FA7AD5" w:rsidRDefault="00A5082E" w:rsidP="00A5082E">
      <w:pPr>
        <w:pStyle w:val="af4"/>
        <w:spacing w:after="0"/>
        <w:ind w:firstLine="567"/>
        <w:jc w:val="both"/>
      </w:pPr>
      <w:r w:rsidRPr="00FA7AD5">
        <w:t>В качестве уставных видов деятельности в сфере теплоснабжения определены:</w:t>
      </w:r>
    </w:p>
    <w:p w:rsidR="00A5082E" w:rsidRPr="00FA7AD5" w:rsidRDefault="00A5082E" w:rsidP="00A5082E">
      <w:pPr>
        <w:pStyle w:val="af4"/>
        <w:spacing w:after="0"/>
        <w:ind w:firstLine="567"/>
        <w:jc w:val="both"/>
      </w:pPr>
      <w:r w:rsidRPr="00FA7AD5">
        <w:t>- передача тепловой энергии;</w:t>
      </w:r>
    </w:p>
    <w:p w:rsidR="00A5082E" w:rsidRPr="00FA7AD5" w:rsidRDefault="00A5082E" w:rsidP="00A5082E">
      <w:pPr>
        <w:pStyle w:val="af4"/>
        <w:spacing w:after="0"/>
        <w:ind w:firstLine="567"/>
        <w:jc w:val="both"/>
      </w:pPr>
      <w:r w:rsidRPr="00FA7AD5">
        <w:t>- выработка, передача и распределение тепловой энергии;</w:t>
      </w:r>
    </w:p>
    <w:p w:rsidR="00A5082E" w:rsidRPr="00FA7AD5" w:rsidRDefault="00A5082E" w:rsidP="00A5082E">
      <w:pPr>
        <w:pStyle w:val="af4"/>
        <w:spacing w:after="0"/>
        <w:ind w:firstLine="567"/>
        <w:jc w:val="both"/>
      </w:pPr>
      <w:r w:rsidRPr="00FA7AD5">
        <w:t>- эксплуатация, обслуживание и ремонт систем теплоснабжения.</w:t>
      </w:r>
    </w:p>
    <w:p w:rsidR="00A5082E" w:rsidRPr="00FA7AD5" w:rsidRDefault="00A5082E" w:rsidP="00A5082E">
      <w:pPr>
        <w:pStyle w:val="af4"/>
        <w:spacing w:after="0"/>
        <w:ind w:firstLine="567"/>
        <w:jc w:val="both"/>
      </w:pPr>
      <w:r w:rsidRPr="00FA7AD5">
        <w:t>Имущество Предприятия находится в собственности муниципального образования Нижневартовский район, принадлежит предприятию на праве хозяйственного ведения.</w:t>
      </w:r>
    </w:p>
    <w:p w:rsidR="00A5082E" w:rsidRPr="00FA7AD5" w:rsidRDefault="00A5082E" w:rsidP="00A5082E">
      <w:pPr>
        <w:pStyle w:val="af4"/>
        <w:spacing w:after="0"/>
        <w:ind w:firstLine="567"/>
        <w:jc w:val="both"/>
      </w:pPr>
      <w:r w:rsidRPr="00FA7AD5">
        <w:t>МУП «СЖКХ» заключает договоры с потребителями, имеющими теплопотребляющие установки, и осуществляет прямые расчеты с ними, без выделенного расчетного центра.</w:t>
      </w:r>
    </w:p>
    <w:p w:rsidR="00A5082E" w:rsidRPr="00FA7AD5" w:rsidRDefault="00A5082E" w:rsidP="00A5082E">
      <w:pPr>
        <w:spacing w:line="240" w:lineRule="auto"/>
        <w:ind w:firstLine="567"/>
        <w:rPr>
          <w:rFonts w:cs="Times New Roman"/>
          <w:szCs w:val="24"/>
        </w:rPr>
      </w:pPr>
      <w:r w:rsidRPr="00FA7AD5">
        <w:rPr>
          <w:rFonts w:cs="Times New Roman"/>
          <w:szCs w:val="24"/>
        </w:rPr>
        <w:t>Функциональная схема централизованного теплоснабжения сельского поселения Аган представлена на рисунке ниже.</w:t>
      </w:r>
    </w:p>
    <w:p w:rsidR="00A5082E" w:rsidRPr="00FA7AD5" w:rsidRDefault="00A5082E" w:rsidP="00A5082E">
      <w:pPr>
        <w:spacing w:line="240" w:lineRule="auto"/>
        <w:ind w:firstLine="426"/>
      </w:pPr>
      <w:r>
        <w:rPr>
          <w:noProof/>
          <w:lang w:eastAsia="ru-RU"/>
        </w:rPr>
        <w:pict>
          <v:roundrect id="Скругленный прямоугольник 14" o:spid="_x0000_s1030" style="position:absolute;left:0;text-align:left;margin-left:147.95pt;margin-top:2.05pt;width:169.8pt;height:25.8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" fillcolor="#4bacc6" strokecolor="#f2f2f2" strokeweight="3pt">
            <v:shadow on="t" color="#205867" opacity=".5" offset="1pt"/>
            <v:textbox>
              <w:txbxContent>
                <w:p w:rsidR="00A5082E" w:rsidRPr="006F0B57" w:rsidRDefault="00A5082E" w:rsidP="00A5082E">
                  <w:pPr>
                    <w:spacing w:line="240" w:lineRule="auto"/>
                    <w:jc w:val="center"/>
                    <w:rPr>
                      <w:b/>
                    </w:rPr>
                  </w:pPr>
                  <w:r w:rsidRPr="006F0B57">
                    <w:rPr>
                      <w:b/>
                    </w:rPr>
                    <w:t>МУП «СЖКХ»</w:t>
                  </w:r>
                </w:p>
              </w:txbxContent>
            </v:textbox>
          </v:roundrect>
        </w:pict>
      </w:r>
    </w:p>
    <w:p w:rsidR="00A5082E" w:rsidRPr="00FA7AD5" w:rsidRDefault="00A5082E" w:rsidP="00A5082E">
      <w:pPr>
        <w:spacing w:line="240" w:lineRule="auto"/>
        <w:ind w:firstLine="426"/>
      </w:pPr>
    </w:p>
    <w:p w:rsidR="00A5082E" w:rsidRPr="00FA7AD5" w:rsidRDefault="00A5082E" w:rsidP="00A5082E">
      <w:pPr>
        <w:spacing w:line="240" w:lineRule="auto"/>
        <w:ind w:firstLine="426"/>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32" type="#_x0000_t67" style="position:absolute;left:0;text-align:left;margin-left:209.7pt;margin-top:8.65pt;width:48pt;height:4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" adj="13264" fillcolor="#c0504d" strokecolor="#f2f2f2" strokeweight="3pt">
            <v:shadow on="t" color="#622423" opacity=".5" offset="1pt"/>
            <v:textbox style="layout-flow:vertical-ideographic"/>
          </v:shape>
        </w:pict>
      </w:r>
    </w:p>
    <w:p w:rsidR="00A5082E" w:rsidRPr="00FA7AD5" w:rsidRDefault="00A5082E" w:rsidP="00A5082E">
      <w:pPr>
        <w:spacing w:line="240" w:lineRule="auto"/>
        <w:ind w:firstLine="426"/>
      </w:pPr>
    </w:p>
    <w:p w:rsidR="00A5082E" w:rsidRPr="00FA7AD5" w:rsidRDefault="00A5082E" w:rsidP="00A5082E">
      <w:pPr>
        <w:spacing w:line="240" w:lineRule="auto"/>
        <w:ind w:firstLine="426"/>
      </w:pPr>
    </w:p>
    <w:p w:rsidR="00A5082E" w:rsidRPr="00FA7AD5" w:rsidRDefault="00A5082E" w:rsidP="00A5082E">
      <w:pPr>
        <w:spacing w:line="240" w:lineRule="auto"/>
        <w:ind w:firstLine="426"/>
      </w:pPr>
    </w:p>
    <w:p w:rsidR="00A5082E" w:rsidRPr="00FA7AD5" w:rsidRDefault="00A5082E" w:rsidP="00A5082E">
      <w:pPr>
        <w:spacing w:line="240" w:lineRule="auto"/>
        <w:ind w:firstLine="426"/>
      </w:pPr>
      <w:r>
        <w:rPr>
          <w:noProof/>
          <w:lang w:eastAsia="ru-RU"/>
        </w:rPr>
        <w:pict>
          <v:roundrect id="Скругленный прямоугольник 12" o:spid="_x0000_s1033" style="position:absolute;left:0;text-align:left;margin-left:161.5pt;margin-top:.65pt;width:145.5pt;height:26.4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">
            <v:textbox>
              <w:txbxContent>
                <w:p w:rsidR="00A5082E" w:rsidRPr="006F0B57" w:rsidRDefault="00A5082E" w:rsidP="00A5082E">
                  <w:pPr>
                    <w:jc w:val="center"/>
                    <w:rPr>
                      <w:b/>
                    </w:rPr>
                  </w:pPr>
                  <w:r w:rsidRPr="006F0B57">
                    <w:rPr>
                      <w:b/>
                    </w:rPr>
                    <w:t>договор теплоснабжения</w:t>
                  </w:r>
                </w:p>
              </w:txbxContent>
            </v:textbox>
          </v:roundrect>
        </w:pict>
      </w:r>
    </w:p>
    <w:p w:rsidR="00A5082E" w:rsidRPr="00FA7AD5" w:rsidRDefault="00A5082E" w:rsidP="00A5082E">
      <w:pPr>
        <w:spacing w:line="240" w:lineRule="auto"/>
        <w:ind w:firstLine="567"/>
      </w:pPr>
    </w:p>
    <w:p w:rsidR="00A5082E" w:rsidRPr="00FA7AD5" w:rsidRDefault="00A5082E" w:rsidP="00A5082E">
      <w:pPr>
        <w:spacing w:line="240" w:lineRule="auto"/>
        <w:ind w:firstLine="567"/>
      </w:pPr>
      <w:r>
        <w:rPr>
          <w:noProof/>
          <w:lang w:eastAsia="ru-RU"/>
        </w:rPr>
        <w:pict>
          <v:shape id="Стрелка вниз 15" o:spid="_x0000_s1034" type="#_x0000_t67" style="position:absolute;left:0;text-align:left;margin-left:209.7pt;margin-top:4.05pt;width:48pt;height:4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" adj="13264" fillcolor="#c0504d" strokecolor="#f2f2f2" strokeweight="3pt">
            <v:shadow on="t" color="#622423" opacity=".5" offset="1pt"/>
            <v:textbox style="layout-flow:vertical-ideographic"/>
          </v:shape>
        </w:pict>
      </w:r>
    </w:p>
    <w:p w:rsidR="00A5082E" w:rsidRPr="00FA7AD5" w:rsidRDefault="00A5082E" w:rsidP="00A5082E">
      <w:pPr>
        <w:spacing w:line="240" w:lineRule="auto"/>
        <w:ind w:firstLine="567"/>
      </w:pPr>
    </w:p>
    <w:p w:rsidR="00A5082E" w:rsidRPr="00FA7AD5" w:rsidRDefault="00A5082E" w:rsidP="00A5082E">
      <w:pPr>
        <w:spacing w:line="240" w:lineRule="auto"/>
        <w:ind w:firstLine="567"/>
      </w:pPr>
    </w:p>
    <w:p w:rsidR="00A5082E" w:rsidRPr="00FA7AD5" w:rsidRDefault="00A5082E" w:rsidP="00A5082E">
      <w:pPr>
        <w:spacing w:line="240" w:lineRule="auto"/>
        <w:ind w:firstLine="567"/>
      </w:pPr>
    </w:p>
    <w:p w:rsidR="00A5082E" w:rsidRPr="00FA7AD5" w:rsidRDefault="00A5082E" w:rsidP="00A5082E">
      <w:pPr>
        <w:spacing w:line="240" w:lineRule="auto"/>
        <w:ind w:firstLine="567"/>
      </w:pPr>
      <w:r>
        <w:rPr>
          <w:noProof/>
          <w:lang w:eastAsia="ru-RU"/>
        </w:rPr>
        <w:pict>
          <v:roundrect id="Скругленный прямоугольник 1" o:spid="_x0000_s1031" style="position:absolute;left:0;text-align:left;margin-left:119.1pt;margin-top:3.4pt;width:222pt;height:25.1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" fillcolor="#c0504d [3205]" strokecolor="#f2f2f2" strokeweight="3pt">
            <v:shadow on="t" color="#205867" opacity=".5" offset="1pt"/>
            <v:textbox>
              <w:txbxContent>
                <w:p w:rsidR="00A5082E" w:rsidRPr="006F0B57" w:rsidRDefault="00A5082E" w:rsidP="00A5082E">
                  <w:pPr>
                    <w:jc w:val="center"/>
                    <w:rPr>
                      <w:b/>
                    </w:rPr>
                  </w:pPr>
                  <w:r w:rsidRPr="006F0B57">
                    <w:rPr>
                      <w:b/>
                    </w:rPr>
                    <w:t>Потребители</w:t>
                  </w:r>
                </w:p>
              </w:txbxContent>
            </v:textbox>
          </v:roundrect>
        </w:pict>
      </w:r>
    </w:p>
    <w:p w:rsidR="00A5082E" w:rsidRPr="00FA7AD5" w:rsidRDefault="00A5082E" w:rsidP="00A5082E">
      <w:pPr>
        <w:spacing w:line="240" w:lineRule="auto"/>
        <w:ind w:firstLine="567"/>
      </w:pPr>
    </w:p>
    <w:p w:rsidR="00A5082E" w:rsidRPr="00FA7AD5" w:rsidRDefault="00A5082E" w:rsidP="00A5082E">
      <w:pPr>
        <w:spacing w:line="240" w:lineRule="auto"/>
        <w:ind w:firstLine="567"/>
      </w:pPr>
    </w:p>
    <w:p w:rsidR="00A5082E" w:rsidRPr="00FA7AD5" w:rsidRDefault="00A5082E" w:rsidP="00A5082E">
      <w:pPr>
        <w:spacing w:line="240" w:lineRule="auto"/>
        <w:ind w:firstLine="567"/>
      </w:pPr>
    </w:p>
    <w:p w:rsidR="00A5082E" w:rsidRPr="00FA7AD5" w:rsidRDefault="00A5082E" w:rsidP="00A5082E">
      <w:pPr>
        <w:spacing w:line="240" w:lineRule="auto"/>
        <w:ind w:firstLine="567"/>
        <w:jc w:val="center"/>
        <w:rPr>
          <w:rFonts w:cs="Times New Roman"/>
        </w:rPr>
      </w:pPr>
      <w:bookmarkStart w:id="172" w:name="_Toc500153584"/>
      <w:bookmarkStart w:id="173" w:name="_Toc500845546"/>
      <w:bookmarkStart w:id="174" w:name="_Toc500860032"/>
      <w:r w:rsidRPr="00FA7AD5">
        <w:rPr>
          <w:rFonts w:cs="Times New Roman"/>
        </w:rPr>
        <w:t xml:space="preserve">Рисунок  </w:t>
      </w:r>
      <w:r w:rsidRPr="00FA7AD5">
        <w:rPr>
          <w:rFonts w:cs="Times New Roman"/>
        </w:rPr>
        <w:fldChar w:fldCharType="begin"/>
      </w:r>
      <w:r w:rsidRPr="00FA7AD5">
        <w:rPr>
          <w:rFonts w:cs="Times New Roman"/>
        </w:rPr>
        <w:instrText xml:space="preserve"> SEQ Рисунок_ \* ARABIC </w:instrText>
      </w:r>
      <w:r w:rsidRPr="00FA7AD5">
        <w:rPr>
          <w:rFonts w:cs="Times New Roman"/>
        </w:rPr>
        <w:fldChar w:fldCharType="separate"/>
      </w:r>
      <w:r>
        <w:rPr>
          <w:rFonts w:cs="Times New Roman"/>
          <w:noProof/>
        </w:rPr>
        <w:t>3</w:t>
      </w:r>
      <w:r w:rsidRPr="00FA7AD5">
        <w:rPr>
          <w:rFonts w:cs="Times New Roman"/>
        </w:rPr>
        <w:fldChar w:fldCharType="end"/>
      </w:r>
      <w:r w:rsidRPr="00FA7AD5">
        <w:rPr>
          <w:rFonts w:cs="Times New Roman"/>
        </w:rPr>
        <w:t xml:space="preserve"> - Функциональная схема централизованного теплоснабжения</w:t>
      </w:r>
      <w:bookmarkEnd w:id="172"/>
      <w:bookmarkEnd w:id="173"/>
      <w:bookmarkEnd w:id="174"/>
    </w:p>
    <w:p w:rsidR="00A5082E" w:rsidRPr="00FA7AD5" w:rsidRDefault="00A5082E" w:rsidP="00A5082E">
      <w:pPr>
        <w:pStyle w:val="af4"/>
        <w:spacing w:after="0"/>
        <w:ind w:firstLine="567"/>
        <w:jc w:val="both"/>
      </w:pPr>
    </w:p>
    <w:p w:rsidR="00A5082E" w:rsidRPr="00FA7AD5" w:rsidRDefault="00A5082E" w:rsidP="00A5082E">
      <w:pPr>
        <w:pStyle w:val="af4"/>
        <w:spacing w:after="0"/>
        <w:ind w:firstLine="567"/>
        <w:jc w:val="both"/>
      </w:pPr>
      <w:r w:rsidRPr="00FA7AD5">
        <w:t>Существующая система теплоснабжения от котельной с. п. Аган предназначена для обеспечения жилищного фонда, бюджетных учреждений и прочих потребителей тепловой энергией только на нужды отопления, населением и бюджетными организациями электрические баки нагреватели.</w:t>
      </w:r>
    </w:p>
    <w:p w:rsidR="00A5082E" w:rsidRPr="00FA7AD5" w:rsidRDefault="00A5082E" w:rsidP="00A5082E">
      <w:pPr>
        <w:pStyle w:val="af4"/>
        <w:spacing w:after="0"/>
        <w:ind w:firstLine="567"/>
        <w:jc w:val="both"/>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175" w:name="_Toc459800108"/>
      <w:bookmarkStart w:id="176" w:name="_Toc500860203"/>
      <w:bookmarkStart w:id="177" w:name="_Toc500929412"/>
      <w:r w:rsidRPr="00FA7AD5">
        <w:rPr>
          <w:rFonts w:cs="Times New Roman"/>
          <w:b/>
          <w:sz w:val="24"/>
          <w:szCs w:val="24"/>
        </w:rPr>
        <w:t>Зоны действия производственных котельных</w:t>
      </w:r>
      <w:bookmarkEnd w:id="175"/>
      <w:bookmarkEnd w:id="176"/>
      <w:bookmarkEnd w:id="177"/>
    </w:p>
    <w:p w:rsidR="00A5082E" w:rsidRPr="00FA7AD5" w:rsidRDefault="00A5082E" w:rsidP="00A5082E">
      <w:pPr>
        <w:pStyle w:val="af4"/>
        <w:spacing w:after="0"/>
        <w:ind w:firstLine="567"/>
        <w:jc w:val="both"/>
      </w:pPr>
      <w:r w:rsidRPr="00FA7AD5">
        <w:t>Существующая котельная с. п. Аган является единственным источником централизованного теплоснабжения жилья, объектов соцкультбыта и других объектов.</w:t>
      </w:r>
    </w:p>
    <w:p w:rsidR="00A5082E" w:rsidRPr="00FA7AD5" w:rsidRDefault="00A5082E" w:rsidP="00A5082E">
      <w:pPr>
        <w:pStyle w:val="af4"/>
        <w:spacing w:after="0"/>
        <w:ind w:firstLine="567"/>
        <w:jc w:val="both"/>
      </w:pPr>
      <w:r w:rsidRPr="00FA7AD5">
        <w:t xml:space="preserve">Система теплоснабжения от котельной характеризуется отопительной нагрузкой  нагрузка на горячее водоснабжение отсутствует. </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lastRenderedPageBreak/>
        <w:t>Котельная с. п. Аган  (8,09 МВт),  общей площадью 166,5 кв.м., расположенная по адресу: ул. Рыбников, д. 17,  Нижневартовский район, Ханты-Мансийский автономный округ - Югра, Тюменская область, Россия.</w:t>
      </w:r>
    </w:p>
    <w:p w:rsidR="00A5082E" w:rsidRPr="00FA7AD5" w:rsidRDefault="00A5082E" w:rsidP="00A5082E">
      <w:pPr>
        <w:tabs>
          <w:tab w:val="left" w:pos="0"/>
        </w:tabs>
        <w:spacing w:line="240" w:lineRule="auto"/>
        <w:ind w:firstLine="567"/>
        <w:rPr>
          <w:rFonts w:cs="Times New Roman"/>
          <w:noProof/>
          <w:szCs w:val="24"/>
          <w:lang w:eastAsia="ru-RU"/>
        </w:rPr>
      </w:pPr>
    </w:p>
    <w:p w:rsidR="00A5082E" w:rsidRPr="00FA7AD5" w:rsidRDefault="00A5082E" w:rsidP="00A5082E">
      <w:pPr>
        <w:tabs>
          <w:tab w:val="left" w:pos="0"/>
        </w:tabs>
        <w:spacing w:line="240" w:lineRule="auto"/>
        <w:jc w:val="center"/>
        <w:rPr>
          <w:rFonts w:cs="Times New Roman"/>
          <w:szCs w:val="24"/>
          <w:lang w:val="en-US"/>
        </w:rPr>
      </w:pPr>
      <w:r w:rsidRPr="00FA7AD5">
        <w:rPr>
          <w:rFonts w:cs="Times New Roman"/>
          <w:noProof/>
          <w:szCs w:val="24"/>
          <w:lang w:eastAsia="ru-RU"/>
        </w:rPr>
        <w:drawing>
          <wp:inline distT="0" distB="0" distL="0" distR="0">
            <wp:extent cx="5940425" cy="4964821"/>
            <wp:effectExtent l="19050" t="19050" r="22225" b="26670"/>
            <wp:docPr id="4" name="Рисунок 4" descr="C:\Users\Private\Desktop\Zona deistviya A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vate\Desktop\Zona deistviya AGAN.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964821"/>
                    </a:xfrm>
                    <a:prstGeom prst="rect">
                      <a:avLst/>
                    </a:prstGeom>
                    <a:noFill/>
                    <a:ln>
                      <a:solidFill>
                        <a:schemeClr val="tx1"/>
                      </a:solidFill>
                    </a:ln>
                  </pic:spPr>
                </pic:pic>
              </a:graphicData>
            </a:graphic>
          </wp:inline>
        </w:drawing>
      </w:r>
    </w:p>
    <w:p w:rsidR="00A5082E" w:rsidRPr="00FA7AD5" w:rsidRDefault="00A5082E" w:rsidP="00A5082E">
      <w:pPr>
        <w:pStyle w:val="af6"/>
        <w:spacing w:before="0" w:after="0"/>
        <w:ind w:firstLine="0"/>
        <w:jc w:val="center"/>
        <w:rPr>
          <w:b w:val="0"/>
          <w:sz w:val="24"/>
          <w:szCs w:val="24"/>
        </w:rPr>
      </w:pPr>
      <w:bookmarkStart w:id="178" w:name="_Toc500845547"/>
      <w:bookmarkStart w:id="179" w:name="_Toc500860033"/>
      <w:r w:rsidRPr="00FA7AD5">
        <w:rPr>
          <w:b w:val="0"/>
          <w:sz w:val="24"/>
          <w:szCs w:val="24"/>
        </w:rPr>
        <w:t xml:space="preserve">Рисунок  </w:t>
      </w:r>
      <w:r w:rsidRPr="00FA7AD5">
        <w:rPr>
          <w:b w:val="0"/>
          <w:sz w:val="24"/>
          <w:szCs w:val="24"/>
        </w:rPr>
        <w:fldChar w:fldCharType="begin"/>
      </w:r>
      <w:r w:rsidRPr="00FA7AD5">
        <w:rPr>
          <w:b w:val="0"/>
          <w:sz w:val="24"/>
          <w:szCs w:val="24"/>
        </w:rPr>
        <w:instrText xml:space="preserve"> SEQ Рисунок_ \* ARABIC </w:instrText>
      </w:r>
      <w:r w:rsidRPr="00FA7AD5">
        <w:rPr>
          <w:b w:val="0"/>
          <w:sz w:val="24"/>
          <w:szCs w:val="24"/>
        </w:rPr>
        <w:fldChar w:fldCharType="separate"/>
      </w:r>
      <w:r>
        <w:rPr>
          <w:b w:val="0"/>
          <w:noProof/>
          <w:sz w:val="24"/>
          <w:szCs w:val="24"/>
        </w:rPr>
        <w:t>4</w:t>
      </w:r>
      <w:r w:rsidRPr="00FA7AD5">
        <w:rPr>
          <w:b w:val="0"/>
          <w:sz w:val="24"/>
          <w:szCs w:val="24"/>
        </w:rPr>
        <w:fldChar w:fldCharType="end"/>
      </w:r>
      <w:r w:rsidRPr="00FA7AD5">
        <w:rPr>
          <w:b w:val="0"/>
          <w:sz w:val="24"/>
          <w:szCs w:val="24"/>
        </w:rPr>
        <w:t xml:space="preserve"> - Зона действия котельной с. п. Аган.</w:t>
      </w:r>
      <w:bookmarkEnd w:id="178"/>
      <w:bookmarkEnd w:id="179"/>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180" w:name="_Toc459800109"/>
      <w:bookmarkStart w:id="181" w:name="_Toc500860204"/>
      <w:bookmarkStart w:id="182" w:name="_Toc500929413"/>
      <w:r w:rsidRPr="00FA7AD5">
        <w:rPr>
          <w:rFonts w:cs="Times New Roman"/>
          <w:b/>
          <w:sz w:val="24"/>
          <w:szCs w:val="24"/>
        </w:rPr>
        <w:t>Зоны действия индивидуального теплоснабжения</w:t>
      </w:r>
      <w:bookmarkEnd w:id="180"/>
      <w:bookmarkEnd w:id="181"/>
      <w:bookmarkEnd w:id="182"/>
    </w:p>
    <w:p w:rsidR="00A5082E" w:rsidRPr="00FA7AD5" w:rsidRDefault="00A5082E" w:rsidP="00A5082E">
      <w:pPr>
        <w:pStyle w:val="a8"/>
        <w:ind w:firstLine="567"/>
        <w:rPr>
          <w:rFonts w:cs="Times New Roman"/>
          <w:sz w:val="24"/>
          <w:szCs w:val="24"/>
        </w:rPr>
      </w:pPr>
      <w:r w:rsidRPr="00FA7AD5">
        <w:rPr>
          <w:rFonts w:cs="Times New Roman"/>
          <w:sz w:val="24"/>
          <w:szCs w:val="24"/>
        </w:rPr>
        <w:t xml:space="preserve">Здания не подключенные к котельной обеспечиваются теплом за счет </w:t>
      </w:r>
      <w:r>
        <w:rPr>
          <w:rFonts w:cs="Times New Roman"/>
          <w:sz w:val="24"/>
          <w:szCs w:val="24"/>
        </w:rPr>
        <w:t>индивидуальных источников теплоснабжения</w:t>
      </w:r>
      <w:r w:rsidRPr="00FA7AD5">
        <w:rPr>
          <w:rFonts w:cs="Times New Roman"/>
          <w:sz w:val="24"/>
          <w:szCs w:val="24"/>
        </w:rPr>
        <w:t>. Зона действия индивидуального теплоснабжения представляет собой ряд домов по улицам: Таежная, Лесная.</w:t>
      </w:r>
    </w:p>
    <w:p w:rsidR="00A5082E" w:rsidRPr="00FA7AD5" w:rsidRDefault="00A5082E" w:rsidP="00A5082E">
      <w:pPr>
        <w:pStyle w:val="a8"/>
        <w:ind w:firstLine="567"/>
        <w:rPr>
          <w:rFonts w:cs="Times New Roman"/>
          <w:sz w:val="24"/>
          <w:szCs w:val="24"/>
        </w:rPr>
      </w:pPr>
    </w:p>
    <w:p w:rsidR="00A5082E" w:rsidRPr="00FA7AD5" w:rsidRDefault="00A5082E" w:rsidP="00190FA9">
      <w:pPr>
        <w:pStyle w:val="2"/>
        <w:numPr>
          <w:ilvl w:val="1"/>
          <w:numId w:val="12"/>
        </w:numPr>
        <w:tabs>
          <w:tab w:val="left" w:pos="0"/>
        </w:tabs>
        <w:spacing w:before="0" w:line="240" w:lineRule="auto"/>
        <w:ind w:left="0" w:firstLine="567"/>
        <w:rPr>
          <w:rFonts w:ascii="Times New Roman" w:hAnsi="Times New Roman" w:cs="Times New Roman"/>
          <w:color w:val="auto"/>
          <w:sz w:val="28"/>
          <w:szCs w:val="24"/>
        </w:rPr>
      </w:pPr>
      <w:bookmarkStart w:id="183" w:name="_Toc459800110"/>
      <w:bookmarkStart w:id="184" w:name="_Toc500860205"/>
      <w:bookmarkStart w:id="185" w:name="_Toc500929414"/>
      <w:r w:rsidRPr="00FA7AD5">
        <w:rPr>
          <w:rFonts w:ascii="Times New Roman" w:hAnsi="Times New Roman" w:cs="Times New Roman"/>
          <w:color w:val="auto"/>
          <w:sz w:val="28"/>
          <w:szCs w:val="24"/>
        </w:rPr>
        <w:t>Источник</w:t>
      </w:r>
      <w:r>
        <w:rPr>
          <w:rFonts w:ascii="Times New Roman" w:hAnsi="Times New Roman" w:cs="Times New Roman"/>
          <w:color w:val="auto"/>
          <w:sz w:val="28"/>
          <w:szCs w:val="24"/>
        </w:rPr>
        <w:t>и</w:t>
      </w:r>
      <w:r w:rsidRPr="00FA7AD5">
        <w:rPr>
          <w:rFonts w:ascii="Times New Roman" w:hAnsi="Times New Roman" w:cs="Times New Roman"/>
          <w:color w:val="auto"/>
          <w:sz w:val="28"/>
          <w:szCs w:val="24"/>
        </w:rPr>
        <w:t xml:space="preserve"> тепловой энергии</w:t>
      </w:r>
      <w:bookmarkEnd w:id="183"/>
      <w:bookmarkEnd w:id="184"/>
      <w:bookmarkEnd w:id="185"/>
      <w:r w:rsidRPr="00FA7AD5">
        <w:rPr>
          <w:rFonts w:ascii="Times New Roman" w:hAnsi="Times New Roman" w:cs="Times New Roman"/>
          <w:color w:val="auto"/>
          <w:sz w:val="28"/>
          <w:szCs w:val="24"/>
        </w:rPr>
        <w:t xml:space="preserve"> </w:t>
      </w:r>
    </w:p>
    <w:p w:rsidR="00A5082E" w:rsidRDefault="00A5082E" w:rsidP="00A5082E">
      <w:pPr>
        <w:spacing w:line="240" w:lineRule="auto"/>
        <w:ind w:firstLine="567"/>
        <w:rPr>
          <w:rFonts w:cs="Times New Roman"/>
          <w:szCs w:val="24"/>
        </w:rPr>
      </w:pPr>
      <w:r w:rsidRPr="00FA7AD5">
        <w:rPr>
          <w:rFonts w:cs="Times New Roman"/>
          <w:szCs w:val="24"/>
        </w:rPr>
        <w:t xml:space="preserve">Единственным источником централизованного теплоснабжения сельского поселения Аган является </w:t>
      </w:r>
      <w:r>
        <w:rPr>
          <w:rFonts w:cs="Times New Roman"/>
          <w:szCs w:val="24"/>
        </w:rPr>
        <w:t>отдельно-</w:t>
      </w:r>
      <w:r w:rsidRPr="00FA7AD5">
        <w:rPr>
          <w:rFonts w:cs="Times New Roman"/>
          <w:szCs w:val="24"/>
        </w:rPr>
        <w:t>стоящая котельная по адресу ул. Рыбников, 17.</w:t>
      </w:r>
    </w:p>
    <w:p w:rsidR="00A5082E" w:rsidRPr="00FA7AD5" w:rsidRDefault="00A5082E" w:rsidP="00A5082E">
      <w:pPr>
        <w:spacing w:line="240" w:lineRule="auto"/>
        <w:ind w:firstLine="567"/>
        <w:rPr>
          <w:rFonts w:cs="Times New Roman"/>
          <w:szCs w:val="24"/>
        </w:rPr>
      </w:pPr>
      <w:r w:rsidRPr="009D7DAD">
        <w:rPr>
          <w:rFonts w:cs="Times New Roman"/>
          <w:szCs w:val="24"/>
        </w:rPr>
        <w:t>Основное здание котельной выполнено в блочном исполнении, пристройки в соответствии с техническим паспортом из металлоконструкций и сендвич-панелей</w:t>
      </w:r>
    </w:p>
    <w:p w:rsidR="00A5082E" w:rsidRPr="00FA7AD5" w:rsidRDefault="00A5082E" w:rsidP="00A5082E">
      <w:pPr>
        <w:spacing w:line="240" w:lineRule="auto"/>
        <w:jc w:val="center"/>
        <w:rPr>
          <w:rFonts w:eastAsia="Calibri"/>
          <w:b/>
        </w:rPr>
      </w:pPr>
      <w:r w:rsidRPr="00FA7AD5">
        <w:rPr>
          <w:rFonts w:eastAsia="Calibri"/>
          <w:b/>
          <w:noProof/>
          <w:lang w:eastAsia="ru-RU"/>
        </w:rPr>
        <w:lastRenderedPageBreak/>
        <w:drawing>
          <wp:inline distT="0" distB="0" distL="0" distR="0">
            <wp:extent cx="2921635" cy="3253740"/>
            <wp:effectExtent l="19050" t="19050" r="12065" b="22860"/>
            <wp:docPr id="17" name="Рисунок 17" descr="IMGP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2288"/>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21635" cy="3253740"/>
                    </a:xfrm>
                    <a:prstGeom prst="rect">
                      <a:avLst/>
                    </a:prstGeom>
                    <a:noFill/>
                    <a:ln w="9525">
                      <a:solidFill>
                        <a:schemeClr val="tx1"/>
                      </a:solidFill>
                      <a:miter lim="800000"/>
                      <a:headEnd/>
                      <a:tailEnd/>
                    </a:ln>
                  </pic:spPr>
                </pic:pic>
              </a:graphicData>
            </a:graphic>
          </wp:inline>
        </w:drawing>
      </w:r>
    </w:p>
    <w:p w:rsidR="00A5082E" w:rsidRPr="00FA7AD5" w:rsidRDefault="00A5082E" w:rsidP="00A5082E">
      <w:pPr>
        <w:tabs>
          <w:tab w:val="left" w:pos="0"/>
        </w:tabs>
        <w:spacing w:line="240" w:lineRule="auto"/>
        <w:jc w:val="center"/>
        <w:rPr>
          <w:rFonts w:cs="Times New Roman"/>
        </w:rPr>
      </w:pPr>
      <w:bookmarkStart w:id="186" w:name="_Toc500153585"/>
      <w:bookmarkStart w:id="187" w:name="_Toc500845548"/>
      <w:bookmarkStart w:id="188" w:name="_Toc500860034"/>
      <w:r w:rsidRPr="00FA7AD5">
        <w:rPr>
          <w:rFonts w:cs="Times New Roman"/>
        </w:rPr>
        <w:t xml:space="preserve">Рисунок  </w:t>
      </w:r>
      <w:r w:rsidRPr="00FA7AD5">
        <w:rPr>
          <w:rFonts w:cs="Times New Roman"/>
        </w:rPr>
        <w:fldChar w:fldCharType="begin"/>
      </w:r>
      <w:r w:rsidRPr="00FA7AD5">
        <w:rPr>
          <w:rFonts w:cs="Times New Roman"/>
        </w:rPr>
        <w:instrText xml:space="preserve"> SEQ Рисунок_ \* ARABIC </w:instrText>
      </w:r>
      <w:r w:rsidRPr="00FA7AD5">
        <w:rPr>
          <w:rFonts w:cs="Times New Roman"/>
        </w:rPr>
        <w:fldChar w:fldCharType="separate"/>
      </w:r>
      <w:r>
        <w:rPr>
          <w:rFonts w:cs="Times New Roman"/>
          <w:noProof/>
        </w:rPr>
        <w:t>5</w:t>
      </w:r>
      <w:r w:rsidRPr="00FA7AD5">
        <w:rPr>
          <w:rFonts w:cs="Times New Roman"/>
        </w:rPr>
        <w:fldChar w:fldCharType="end"/>
      </w:r>
      <w:r w:rsidRPr="00FA7AD5">
        <w:rPr>
          <w:rFonts w:cs="Times New Roman"/>
        </w:rPr>
        <w:t xml:space="preserve"> - Внешний вид Аганской котельной</w:t>
      </w:r>
      <w:bookmarkEnd w:id="186"/>
      <w:bookmarkEnd w:id="187"/>
      <w:bookmarkEnd w:id="188"/>
    </w:p>
    <w:p w:rsidR="00A5082E" w:rsidRPr="00FA7AD5" w:rsidRDefault="00A5082E" w:rsidP="00A5082E">
      <w:pPr>
        <w:spacing w:line="240" w:lineRule="auto"/>
        <w:ind w:firstLine="567"/>
        <w:contextualSpacing/>
        <w:rPr>
          <w:rFonts w:cs="Times New Roman"/>
          <w:szCs w:val="24"/>
        </w:rPr>
      </w:pPr>
    </w:p>
    <w:p w:rsidR="00A5082E" w:rsidRPr="00FA7AD5" w:rsidRDefault="00A5082E" w:rsidP="00A5082E">
      <w:pPr>
        <w:spacing w:line="240" w:lineRule="auto"/>
        <w:ind w:firstLine="567"/>
        <w:contextualSpacing/>
        <w:rPr>
          <w:rFonts w:cs="Times New Roman"/>
          <w:szCs w:val="24"/>
        </w:rPr>
      </w:pPr>
      <w:r w:rsidRPr="00FA7AD5">
        <w:rPr>
          <w:rFonts w:cs="Times New Roman"/>
          <w:szCs w:val="24"/>
        </w:rPr>
        <w:t>Котельная работает на нефти и вырабатывает горячую воду только на нужды отопления, Работает по температурному графику 95°/70° С.</w:t>
      </w:r>
    </w:p>
    <w:p w:rsidR="00A5082E" w:rsidRPr="00FA7AD5" w:rsidRDefault="00A5082E" w:rsidP="00A5082E">
      <w:pPr>
        <w:pStyle w:val="af6"/>
        <w:spacing w:before="0" w:after="0"/>
        <w:rPr>
          <w:b w:val="0"/>
          <w:sz w:val="24"/>
          <w:szCs w:val="24"/>
        </w:rPr>
      </w:pPr>
    </w:p>
    <w:p w:rsidR="00A5082E" w:rsidRPr="00FA7AD5" w:rsidRDefault="00A5082E" w:rsidP="00A5082E">
      <w:pPr>
        <w:pStyle w:val="af6"/>
        <w:spacing w:before="0" w:after="0"/>
        <w:jc w:val="left"/>
        <w:rPr>
          <w:b w:val="0"/>
          <w:sz w:val="24"/>
          <w:szCs w:val="24"/>
        </w:rPr>
      </w:pPr>
      <w:bookmarkStart w:id="189" w:name="_Toc500859992"/>
      <w:r w:rsidRPr="00FA7AD5">
        <w:rPr>
          <w:b w:val="0"/>
          <w:sz w:val="24"/>
          <w:szCs w:val="24"/>
        </w:rPr>
        <w:t xml:space="preserve">Таблица </w:t>
      </w:r>
      <w:r w:rsidRPr="00FA7AD5">
        <w:rPr>
          <w:b w:val="0"/>
          <w:sz w:val="24"/>
          <w:szCs w:val="24"/>
        </w:rPr>
        <w:fldChar w:fldCharType="begin"/>
      </w:r>
      <w:r w:rsidRPr="00FA7AD5">
        <w:rPr>
          <w:b w:val="0"/>
          <w:sz w:val="24"/>
          <w:szCs w:val="24"/>
        </w:rPr>
        <w:instrText xml:space="preserve"> SEQ Таблица \* ARABIC </w:instrText>
      </w:r>
      <w:r w:rsidRPr="00FA7AD5">
        <w:rPr>
          <w:b w:val="0"/>
          <w:sz w:val="24"/>
          <w:szCs w:val="24"/>
        </w:rPr>
        <w:fldChar w:fldCharType="separate"/>
      </w:r>
      <w:r>
        <w:rPr>
          <w:b w:val="0"/>
          <w:noProof/>
          <w:sz w:val="24"/>
          <w:szCs w:val="24"/>
        </w:rPr>
        <w:t>1</w:t>
      </w:r>
      <w:r w:rsidRPr="00FA7AD5">
        <w:rPr>
          <w:b w:val="0"/>
          <w:sz w:val="24"/>
          <w:szCs w:val="24"/>
        </w:rPr>
        <w:fldChar w:fldCharType="end"/>
      </w:r>
      <w:r w:rsidRPr="00FA7AD5">
        <w:rPr>
          <w:b w:val="0"/>
          <w:sz w:val="24"/>
          <w:szCs w:val="24"/>
        </w:rPr>
        <w:t xml:space="preserve"> - Источник централизованного теплоснабжения сельского поселения Аган</w:t>
      </w:r>
      <w:bookmarkEnd w:id="189"/>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7"/>
        <w:gridCol w:w="1550"/>
        <w:gridCol w:w="2788"/>
        <w:gridCol w:w="2016"/>
      </w:tblGrid>
      <w:tr w:rsidR="00A5082E" w:rsidRPr="00FA7AD5" w:rsidTr="007366D7">
        <w:trPr>
          <w:trHeight w:val="227"/>
          <w:jc w:val="center"/>
        </w:trPr>
        <w:tc>
          <w:tcPr>
            <w:tcW w:w="2943" w:type="dxa"/>
            <w:shd w:val="clear" w:color="auto" w:fill="auto"/>
            <w:vAlign w:val="center"/>
            <w:hideMark/>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Наименование</w:t>
            </w:r>
          </w:p>
        </w:tc>
        <w:tc>
          <w:tcPr>
            <w:tcW w:w="1418" w:type="dxa"/>
            <w:shd w:val="clear" w:color="auto" w:fill="auto"/>
            <w:vAlign w:val="center"/>
            <w:hideMark/>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Вид топлива</w:t>
            </w:r>
          </w:p>
        </w:tc>
        <w:tc>
          <w:tcPr>
            <w:tcW w:w="255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Ус</w:t>
            </w:r>
            <w:r>
              <w:rPr>
                <w:rFonts w:cs="Times New Roman"/>
                <w:sz w:val="20"/>
                <w:szCs w:val="20"/>
              </w:rPr>
              <w:t xml:space="preserve">тановленная мощность котельной, </w:t>
            </w:r>
            <w:r w:rsidRPr="00FA7AD5">
              <w:rPr>
                <w:rFonts w:cs="Times New Roman"/>
                <w:sz w:val="20"/>
                <w:szCs w:val="20"/>
              </w:rPr>
              <w:t>Гкал/час.</w:t>
            </w:r>
          </w:p>
        </w:tc>
        <w:tc>
          <w:tcPr>
            <w:tcW w:w="1844"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Присоединенная нагрузка, Гкал/час</w:t>
            </w:r>
          </w:p>
        </w:tc>
      </w:tr>
      <w:tr w:rsidR="00A5082E" w:rsidRPr="00FA7AD5" w:rsidTr="007366D7">
        <w:trPr>
          <w:trHeight w:val="227"/>
          <w:jc w:val="center"/>
        </w:trPr>
        <w:tc>
          <w:tcPr>
            <w:tcW w:w="2943" w:type="dxa"/>
            <w:shd w:val="clear" w:color="auto" w:fill="auto"/>
            <w:vAlign w:val="center"/>
            <w:hideMark/>
          </w:tcPr>
          <w:p w:rsidR="00A5082E" w:rsidRPr="00FA7AD5" w:rsidRDefault="00A5082E" w:rsidP="007366D7">
            <w:pPr>
              <w:pStyle w:val="affe"/>
              <w:rPr>
                <w:szCs w:val="20"/>
                <w:highlight w:val="yellow"/>
              </w:rPr>
            </w:pPr>
            <w:r>
              <w:rPr>
                <w:szCs w:val="20"/>
              </w:rPr>
              <w:t>Аганская к</w:t>
            </w:r>
            <w:r w:rsidRPr="00FA7AD5">
              <w:rPr>
                <w:szCs w:val="20"/>
              </w:rPr>
              <w:t>отельная, ул. Рыбников, 17</w:t>
            </w:r>
          </w:p>
        </w:tc>
        <w:tc>
          <w:tcPr>
            <w:tcW w:w="1418" w:type="dxa"/>
            <w:shd w:val="clear" w:color="auto" w:fill="auto"/>
            <w:vAlign w:val="center"/>
            <w:hideMark/>
          </w:tcPr>
          <w:p w:rsidR="00A5082E" w:rsidRPr="00FA7AD5" w:rsidRDefault="00A5082E" w:rsidP="007366D7">
            <w:pPr>
              <w:pStyle w:val="affe"/>
              <w:rPr>
                <w:szCs w:val="20"/>
                <w:highlight w:val="yellow"/>
              </w:rPr>
            </w:pPr>
            <w:r w:rsidRPr="00FA7AD5">
              <w:rPr>
                <w:szCs w:val="20"/>
              </w:rPr>
              <w:t>нефть</w:t>
            </w:r>
          </w:p>
        </w:tc>
        <w:tc>
          <w:tcPr>
            <w:tcW w:w="2551" w:type="dxa"/>
            <w:shd w:val="clear" w:color="auto" w:fill="auto"/>
            <w:vAlign w:val="center"/>
          </w:tcPr>
          <w:p w:rsidR="00A5082E" w:rsidRPr="00FA7AD5" w:rsidRDefault="00A5082E" w:rsidP="007366D7">
            <w:pPr>
              <w:pStyle w:val="affe"/>
              <w:rPr>
                <w:szCs w:val="20"/>
                <w:highlight w:val="yellow"/>
              </w:rPr>
            </w:pPr>
            <w:r w:rsidRPr="00FA7AD5">
              <w:rPr>
                <w:szCs w:val="20"/>
              </w:rPr>
              <w:t>6,96</w:t>
            </w:r>
          </w:p>
        </w:tc>
        <w:tc>
          <w:tcPr>
            <w:tcW w:w="1844" w:type="dxa"/>
            <w:shd w:val="clear" w:color="auto" w:fill="auto"/>
            <w:vAlign w:val="center"/>
          </w:tcPr>
          <w:p w:rsidR="00A5082E" w:rsidRPr="00FA7AD5" w:rsidRDefault="00A5082E" w:rsidP="007366D7">
            <w:pPr>
              <w:pStyle w:val="affe"/>
              <w:rPr>
                <w:szCs w:val="20"/>
              </w:rPr>
            </w:pPr>
            <w:r>
              <w:rPr>
                <w:szCs w:val="20"/>
              </w:rPr>
              <w:t>1,9657</w:t>
            </w:r>
          </w:p>
        </w:tc>
      </w:tr>
    </w:tbl>
    <w:p w:rsidR="00A5082E" w:rsidRPr="00FA7AD5" w:rsidRDefault="00A5082E" w:rsidP="00A5082E">
      <w:pPr>
        <w:spacing w:line="240" w:lineRule="auto"/>
        <w:jc w:val="center"/>
        <w:rPr>
          <w:rFonts w:eastAsia="Calibri"/>
          <w:b/>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190" w:name="_Toc459800111"/>
      <w:bookmarkStart w:id="191" w:name="_Toc500860206"/>
      <w:bookmarkStart w:id="192" w:name="_Toc500929415"/>
      <w:r w:rsidRPr="00FA7AD5">
        <w:rPr>
          <w:rFonts w:cs="Times New Roman"/>
          <w:szCs w:val="24"/>
        </w:rPr>
        <w:t>Структура основного оборудования</w:t>
      </w:r>
      <w:bookmarkEnd w:id="190"/>
      <w:bookmarkEnd w:id="191"/>
      <w:bookmarkEnd w:id="192"/>
      <w:r w:rsidRPr="00FA7AD5">
        <w:rPr>
          <w:rFonts w:cs="Times New Roman"/>
          <w:szCs w:val="24"/>
        </w:rPr>
        <w:t xml:space="preserve"> </w:t>
      </w:r>
    </w:p>
    <w:p w:rsidR="00A5082E" w:rsidRPr="00FA7AD5" w:rsidRDefault="00A5082E" w:rsidP="00A5082E">
      <w:pPr>
        <w:tabs>
          <w:tab w:val="left" w:pos="0"/>
          <w:tab w:val="left" w:pos="5545"/>
        </w:tabs>
        <w:spacing w:line="240" w:lineRule="auto"/>
        <w:ind w:firstLine="567"/>
        <w:rPr>
          <w:rFonts w:cs="Times New Roman"/>
          <w:szCs w:val="24"/>
        </w:rPr>
      </w:pPr>
      <w:r w:rsidRPr="00FA7AD5">
        <w:rPr>
          <w:rFonts w:cs="Times New Roman"/>
          <w:szCs w:val="24"/>
        </w:rPr>
        <w:t>Характеристики Аганской котельной, а также характеристики основного оборудования, установленного на котельной представлено в таблице 2.</w:t>
      </w:r>
    </w:p>
    <w:p w:rsidR="00A5082E" w:rsidRPr="00FA7AD5" w:rsidRDefault="00A5082E" w:rsidP="00A5082E">
      <w:pPr>
        <w:tabs>
          <w:tab w:val="left" w:pos="0"/>
          <w:tab w:val="left" w:pos="5545"/>
        </w:tabs>
        <w:spacing w:line="240" w:lineRule="auto"/>
        <w:ind w:firstLine="567"/>
        <w:rPr>
          <w:rFonts w:cs="Times New Roman"/>
          <w:szCs w:val="24"/>
        </w:rPr>
      </w:pPr>
      <w:r w:rsidRPr="00FA7AD5">
        <w:rPr>
          <w:rFonts w:cs="Times New Roman"/>
          <w:szCs w:val="24"/>
        </w:rPr>
        <w:t xml:space="preserve">Средний КПД котлов составляет 82,78%. Износ котельного оборудования составляет </w:t>
      </w:r>
      <w:r>
        <w:rPr>
          <w:rFonts w:cs="Times New Roman"/>
          <w:szCs w:val="24"/>
        </w:rPr>
        <w:t>40</w:t>
      </w:r>
      <w:r w:rsidRPr="00FA7AD5">
        <w:rPr>
          <w:rFonts w:cs="Times New Roman"/>
          <w:szCs w:val="24"/>
        </w:rPr>
        <w:t>%.</w:t>
      </w:r>
    </w:p>
    <w:p w:rsidR="00A5082E" w:rsidRDefault="00A5082E" w:rsidP="00A5082E">
      <w:pPr>
        <w:pStyle w:val="af6"/>
        <w:spacing w:before="0" w:after="0"/>
        <w:jc w:val="left"/>
        <w:rPr>
          <w:b w:val="0"/>
          <w:sz w:val="24"/>
          <w:szCs w:val="24"/>
        </w:rPr>
      </w:pPr>
      <w:r w:rsidRPr="009D7DAD">
        <w:rPr>
          <w:b w:val="0"/>
          <w:sz w:val="24"/>
          <w:szCs w:val="24"/>
        </w:rPr>
        <w:t>Котельное оборудование представлено котлоагрегатами отечественного производства.</w:t>
      </w:r>
    </w:p>
    <w:p w:rsidR="00A5082E" w:rsidRPr="009D7DAD" w:rsidRDefault="00A5082E" w:rsidP="00A5082E"/>
    <w:p w:rsidR="00A5082E" w:rsidRPr="00FA7AD5" w:rsidRDefault="00A5082E" w:rsidP="00A5082E">
      <w:pPr>
        <w:pStyle w:val="af6"/>
        <w:spacing w:before="0" w:after="0"/>
        <w:jc w:val="left"/>
        <w:rPr>
          <w:b w:val="0"/>
          <w:sz w:val="24"/>
          <w:szCs w:val="24"/>
        </w:rPr>
      </w:pPr>
      <w:bookmarkStart w:id="193" w:name="_Toc500859993"/>
      <w:r w:rsidRPr="00FA7AD5">
        <w:rPr>
          <w:b w:val="0"/>
          <w:sz w:val="24"/>
          <w:szCs w:val="24"/>
        </w:rPr>
        <w:t xml:space="preserve">Таблица </w:t>
      </w:r>
      <w:r w:rsidRPr="00FA7AD5">
        <w:rPr>
          <w:b w:val="0"/>
          <w:sz w:val="24"/>
          <w:szCs w:val="24"/>
        </w:rPr>
        <w:fldChar w:fldCharType="begin"/>
      </w:r>
      <w:r w:rsidRPr="00FA7AD5">
        <w:rPr>
          <w:b w:val="0"/>
          <w:sz w:val="24"/>
          <w:szCs w:val="24"/>
        </w:rPr>
        <w:instrText xml:space="preserve"> SEQ Таблица \* ARABIC </w:instrText>
      </w:r>
      <w:r w:rsidRPr="00FA7AD5">
        <w:rPr>
          <w:b w:val="0"/>
          <w:sz w:val="24"/>
          <w:szCs w:val="24"/>
        </w:rPr>
        <w:fldChar w:fldCharType="separate"/>
      </w:r>
      <w:r>
        <w:rPr>
          <w:b w:val="0"/>
          <w:noProof/>
          <w:sz w:val="24"/>
          <w:szCs w:val="24"/>
        </w:rPr>
        <w:t>2</w:t>
      </w:r>
      <w:r w:rsidRPr="00FA7AD5">
        <w:rPr>
          <w:b w:val="0"/>
          <w:sz w:val="24"/>
          <w:szCs w:val="24"/>
        </w:rPr>
        <w:fldChar w:fldCharType="end"/>
      </w:r>
      <w:r w:rsidRPr="00FA7AD5">
        <w:rPr>
          <w:b w:val="0"/>
          <w:sz w:val="24"/>
          <w:szCs w:val="24"/>
        </w:rPr>
        <w:t xml:space="preserve"> </w:t>
      </w:r>
      <w:r>
        <w:rPr>
          <w:b w:val="0"/>
          <w:sz w:val="24"/>
          <w:szCs w:val="24"/>
        </w:rPr>
        <w:t>–</w:t>
      </w:r>
      <w:r w:rsidRPr="00FA7AD5">
        <w:rPr>
          <w:b w:val="0"/>
          <w:sz w:val="24"/>
          <w:szCs w:val="24"/>
        </w:rPr>
        <w:t xml:space="preserve"> Характеристика</w:t>
      </w:r>
      <w:r>
        <w:rPr>
          <w:b w:val="0"/>
          <w:sz w:val="24"/>
          <w:szCs w:val="24"/>
        </w:rPr>
        <w:t xml:space="preserve"> водогрейных котлов установленных на</w:t>
      </w:r>
      <w:r w:rsidRPr="00FA7AD5">
        <w:rPr>
          <w:b w:val="0"/>
          <w:sz w:val="24"/>
          <w:szCs w:val="24"/>
        </w:rPr>
        <w:t xml:space="preserve"> </w:t>
      </w:r>
      <w:r w:rsidRPr="00F15CAE">
        <w:rPr>
          <w:b w:val="0"/>
          <w:sz w:val="24"/>
          <w:szCs w:val="24"/>
        </w:rPr>
        <w:t>Аганск</w:t>
      </w:r>
      <w:r>
        <w:rPr>
          <w:b w:val="0"/>
          <w:sz w:val="24"/>
          <w:szCs w:val="24"/>
        </w:rPr>
        <w:t>ой</w:t>
      </w:r>
      <w:r w:rsidRPr="00F15CAE">
        <w:rPr>
          <w:b w:val="0"/>
          <w:sz w:val="24"/>
          <w:szCs w:val="24"/>
        </w:rPr>
        <w:t xml:space="preserve"> котельн</w:t>
      </w:r>
      <w:r>
        <w:rPr>
          <w:b w:val="0"/>
          <w:sz w:val="24"/>
          <w:szCs w:val="24"/>
        </w:rPr>
        <w:t>ой</w:t>
      </w:r>
      <w:r w:rsidRPr="00FA7AD5">
        <w:rPr>
          <w:b w:val="0"/>
          <w:sz w:val="24"/>
          <w:szCs w:val="24"/>
        </w:rPr>
        <w:t>.</w:t>
      </w:r>
      <w:bookmarkEnd w:id="1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2203"/>
        <w:gridCol w:w="2184"/>
        <w:gridCol w:w="1591"/>
        <w:gridCol w:w="1684"/>
      </w:tblGrid>
      <w:tr w:rsidR="00A5082E" w:rsidRPr="00FA7AD5" w:rsidTr="007366D7">
        <w:trPr>
          <w:trHeight w:val="227"/>
          <w:tblHeader/>
          <w:jc w:val="center"/>
        </w:trPr>
        <w:tc>
          <w:tcPr>
            <w:tcW w:w="997" w:type="pct"/>
            <w:tcBorders>
              <w:bottom w:val="single" w:sz="4" w:space="0" w:color="auto"/>
            </w:tcBorders>
            <w:shd w:val="clear" w:color="auto" w:fill="auto"/>
            <w:vAlign w:val="center"/>
            <w:hideMark/>
          </w:tcPr>
          <w:p w:rsidR="00A5082E" w:rsidRPr="00FA7AD5" w:rsidRDefault="00A5082E" w:rsidP="007366D7">
            <w:pPr>
              <w:pStyle w:val="affe"/>
            </w:pPr>
            <w:r w:rsidRPr="00FA7AD5">
              <w:t>№ котельной</w:t>
            </w:r>
          </w:p>
        </w:tc>
        <w:tc>
          <w:tcPr>
            <w:tcW w:w="1151" w:type="pct"/>
            <w:tcBorders>
              <w:bottom w:val="single" w:sz="4" w:space="0" w:color="auto"/>
            </w:tcBorders>
            <w:shd w:val="clear" w:color="auto" w:fill="auto"/>
            <w:vAlign w:val="center"/>
            <w:hideMark/>
          </w:tcPr>
          <w:p w:rsidR="00A5082E" w:rsidRPr="00FA7AD5" w:rsidRDefault="00A5082E" w:rsidP="007366D7">
            <w:pPr>
              <w:pStyle w:val="affe"/>
            </w:pPr>
            <w:r w:rsidRPr="00FA7AD5">
              <w:t>Месторасположение котельной</w:t>
            </w:r>
          </w:p>
        </w:tc>
        <w:tc>
          <w:tcPr>
            <w:tcW w:w="1141" w:type="pct"/>
            <w:tcBorders>
              <w:bottom w:val="single" w:sz="4" w:space="0" w:color="auto"/>
            </w:tcBorders>
            <w:shd w:val="clear" w:color="auto" w:fill="auto"/>
            <w:noWrap/>
            <w:vAlign w:val="center"/>
            <w:hideMark/>
          </w:tcPr>
          <w:p w:rsidR="00A5082E" w:rsidRPr="00FA7AD5" w:rsidRDefault="00A5082E" w:rsidP="007366D7">
            <w:pPr>
              <w:pStyle w:val="affe"/>
            </w:pPr>
            <w:r w:rsidRPr="00FA7AD5">
              <w:t>Тип, марка котлов</w:t>
            </w:r>
          </w:p>
        </w:tc>
        <w:tc>
          <w:tcPr>
            <w:tcW w:w="831" w:type="pct"/>
            <w:tcBorders>
              <w:bottom w:val="single" w:sz="4" w:space="0" w:color="auto"/>
            </w:tcBorders>
            <w:shd w:val="clear" w:color="auto" w:fill="auto"/>
            <w:vAlign w:val="center"/>
            <w:hideMark/>
          </w:tcPr>
          <w:p w:rsidR="00A5082E" w:rsidRPr="00FA7AD5" w:rsidRDefault="00A5082E" w:rsidP="007366D7">
            <w:pPr>
              <w:pStyle w:val="affe"/>
            </w:pPr>
            <w:r w:rsidRPr="00FA7AD5">
              <w:t>Год ввода в эксплуатацию</w:t>
            </w:r>
          </w:p>
        </w:tc>
        <w:tc>
          <w:tcPr>
            <w:tcW w:w="880" w:type="pct"/>
            <w:tcBorders>
              <w:bottom w:val="single" w:sz="4" w:space="0" w:color="auto"/>
            </w:tcBorders>
            <w:shd w:val="clear" w:color="auto" w:fill="auto"/>
            <w:vAlign w:val="center"/>
            <w:hideMark/>
          </w:tcPr>
          <w:p w:rsidR="00A5082E" w:rsidRPr="00FA7AD5" w:rsidRDefault="00A5082E" w:rsidP="007366D7">
            <w:pPr>
              <w:pStyle w:val="affe"/>
            </w:pPr>
            <w:r w:rsidRPr="00FA7AD5">
              <w:t>Установленная мощность оборудования, Гкал/час</w:t>
            </w:r>
          </w:p>
        </w:tc>
      </w:tr>
      <w:tr w:rsidR="00A5082E" w:rsidRPr="00FA7AD5" w:rsidTr="007366D7">
        <w:trPr>
          <w:trHeight w:val="227"/>
          <w:jc w:val="center"/>
        </w:trPr>
        <w:tc>
          <w:tcPr>
            <w:tcW w:w="997" w:type="pct"/>
            <w:vMerge w:val="restart"/>
            <w:tcBorders>
              <w:top w:val="single" w:sz="4" w:space="0" w:color="auto"/>
              <w:left w:val="single" w:sz="4" w:space="0" w:color="auto"/>
            </w:tcBorders>
            <w:shd w:val="clear" w:color="auto" w:fill="auto"/>
            <w:vAlign w:val="center"/>
            <w:hideMark/>
          </w:tcPr>
          <w:p w:rsidR="00A5082E" w:rsidRPr="00FA7AD5" w:rsidRDefault="00A5082E" w:rsidP="007366D7">
            <w:pPr>
              <w:pStyle w:val="affe"/>
              <w:rPr>
                <w:szCs w:val="20"/>
              </w:rPr>
            </w:pPr>
            <w:r>
              <w:rPr>
                <w:szCs w:val="20"/>
              </w:rPr>
              <w:t>Аганская к</w:t>
            </w:r>
            <w:r w:rsidRPr="00FA7AD5">
              <w:rPr>
                <w:szCs w:val="20"/>
              </w:rPr>
              <w:t>отельная</w:t>
            </w:r>
          </w:p>
        </w:tc>
        <w:tc>
          <w:tcPr>
            <w:tcW w:w="1151" w:type="pct"/>
            <w:vMerge w:val="restart"/>
            <w:tcBorders>
              <w:top w:val="single" w:sz="4" w:space="0" w:color="auto"/>
            </w:tcBorders>
            <w:shd w:val="clear" w:color="auto" w:fill="auto"/>
            <w:vAlign w:val="center"/>
            <w:hideMark/>
          </w:tcPr>
          <w:p w:rsidR="00A5082E" w:rsidRPr="00FA7AD5" w:rsidRDefault="00A5082E" w:rsidP="007366D7">
            <w:pPr>
              <w:pStyle w:val="affe"/>
              <w:rPr>
                <w:szCs w:val="20"/>
              </w:rPr>
            </w:pPr>
            <w:r w:rsidRPr="00FA7AD5">
              <w:rPr>
                <w:szCs w:val="20"/>
              </w:rPr>
              <w:t>с. п. Аган</w:t>
            </w:r>
            <w:r>
              <w:rPr>
                <w:szCs w:val="20"/>
              </w:rPr>
              <w:t>, ул. Рыбников, 17</w:t>
            </w:r>
          </w:p>
        </w:tc>
        <w:tc>
          <w:tcPr>
            <w:tcW w:w="1141" w:type="pct"/>
            <w:tcBorders>
              <w:top w:val="single" w:sz="4" w:space="0" w:color="auto"/>
            </w:tcBorders>
            <w:shd w:val="clear" w:color="auto" w:fill="auto"/>
            <w:vAlign w:val="center"/>
            <w:hideMark/>
          </w:tcPr>
          <w:p w:rsidR="00A5082E" w:rsidRPr="00FA7AD5" w:rsidRDefault="00A5082E" w:rsidP="007366D7">
            <w:pPr>
              <w:pStyle w:val="affe"/>
              <w:rPr>
                <w:szCs w:val="20"/>
              </w:rPr>
            </w:pPr>
            <w:r w:rsidRPr="00FA7AD5">
              <w:rPr>
                <w:szCs w:val="20"/>
              </w:rPr>
              <w:t>Водогрейный котел "КСВ-2,0 «ВК-21»"</w:t>
            </w:r>
          </w:p>
        </w:tc>
        <w:tc>
          <w:tcPr>
            <w:tcW w:w="831" w:type="pct"/>
            <w:tcBorders>
              <w:top w:val="single" w:sz="4" w:space="0" w:color="auto"/>
            </w:tcBorders>
            <w:shd w:val="clear" w:color="auto" w:fill="auto"/>
            <w:noWrap/>
            <w:vAlign w:val="center"/>
          </w:tcPr>
          <w:p w:rsidR="00A5082E" w:rsidRPr="00FA7AD5" w:rsidRDefault="00A5082E" w:rsidP="007366D7">
            <w:pPr>
              <w:pStyle w:val="affe"/>
              <w:rPr>
                <w:szCs w:val="20"/>
              </w:rPr>
            </w:pPr>
            <w:r>
              <w:rPr>
                <w:szCs w:val="20"/>
              </w:rPr>
              <w:t>2007</w:t>
            </w:r>
          </w:p>
        </w:tc>
        <w:tc>
          <w:tcPr>
            <w:tcW w:w="880" w:type="pct"/>
            <w:tcBorders>
              <w:top w:val="single" w:sz="4" w:space="0" w:color="auto"/>
              <w:right w:val="single" w:sz="4" w:space="0" w:color="auto"/>
            </w:tcBorders>
            <w:shd w:val="clear" w:color="auto" w:fill="auto"/>
            <w:noWrap/>
            <w:vAlign w:val="center"/>
            <w:hideMark/>
          </w:tcPr>
          <w:p w:rsidR="00A5082E" w:rsidRPr="00FA7AD5" w:rsidRDefault="00A5082E" w:rsidP="007366D7">
            <w:pPr>
              <w:pStyle w:val="affe"/>
              <w:rPr>
                <w:szCs w:val="20"/>
              </w:rPr>
            </w:pPr>
            <w:r w:rsidRPr="00FA7AD5">
              <w:rPr>
                <w:szCs w:val="20"/>
              </w:rPr>
              <w:t>1,72</w:t>
            </w:r>
          </w:p>
        </w:tc>
      </w:tr>
      <w:tr w:rsidR="00A5082E" w:rsidRPr="00FA7AD5" w:rsidTr="007366D7">
        <w:trPr>
          <w:trHeight w:val="227"/>
          <w:jc w:val="center"/>
        </w:trPr>
        <w:tc>
          <w:tcPr>
            <w:tcW w:w="997" w:type="pct"/>
            <w:vMerge/>
            <w:tcBorders>
              <w:left w:val="single" w:sz="4" w:space="0" w:color="auto"/>
            </w:tcBorders>
            <w:shd w:val="clear" w:color="auto" w:fill="auto"/>
            <w:vAlign w:val="center"/>
            <w:hideMark/>
          </w:tcPr>
          <w:p w:rsidR="00A5082E" w:rsidRPr="00FA7AD5" w:rsidRDefault="00A5082E" w:rsidP="007366D7">
            <w:pPr>
              <w:pStyle w:val="affe"/>
              <w:rPr>
                <w:szCs w:val="20"/>
              </w:rPr>
            </w:pPr>
          </w:p>
        </w:tc>
        <w:tc>
          <w:tcPr>
            <w:tcW w:w="1151" w:type="pct"/>
            <w:vMerge/>
            <w:shd w:val="clear" w:color="auto" w:fill="auto"/>
            <w:vAlign w:val="center"/>
            <w:hideMark/>
          </w:tcPr>
          <w:p w:rsidR="00A5082E" w:rsidRPr="00FA7AD5" w:rsidRDefault="00A5082E" w:rsidP="007366D7">
            <w:pPr>
              <w:pStyle w:val="affe"/>
              <w:rPr>
                <w:szCs w:val="20"/>
              </w:rPr>
            </w:pPr>
          </w:p>
        </w:tc>
        <w:tc>
          <w:tcPr>
            <w:tcW w:w="1141" w:type="pct"/>
            <w:shd w:val="clear" w:color="auto" w:fill="auto"/>
            <w:vAlign w:val="center"/>
            <w:hideMark/>
          </w:tcPr>
          <w:p w:rsidR="00A5082E" w:rsidRPr="00FA7AD5" w:rsidRDefault="00A5082E" w:rsidP="007366D7">
            <w:pPr>
              <w:pStyle w:val="affe"/>
              <w:rPr>
                <w:szCs w:val="20"/>
              </w:rPr>
            </w:pPr>
            <w:r w:rsidRPr="00FA7AD5">
              <w:rPr>
                <w:szCs w:val="20"/>
              </w:rPr>
              <w:t>Водогрейный котел "ВВД-1,8"</w:t>
            </w:r>
          </w:p>
        </w:tc>
        <w:tc>
          <w:tcPr>
            <w:tcW w:w="831" w:type="pct"/>
            <w:shd w:val="clear" w:color="auto" w:fill="auto"/>
            <w:noWrap/>
            <w:vAlign w:val="center"/>
          </w:tcPr>
          <w:p w:rsidR="00A5082E" w:rsidRPr="00FA7AD5" w:rsidRDefault="00A5082E" w:rsidP="007366D7">
            <w:pPr>
              <w:pStyle w:val="affe"/>
              <w:rPr>
                <w:szCs w:val="20"/>
              </w:rPr>
            </w:pPr>
            <w:r>
              <w:rPr>
                <w:szCs w:val="20"/>
              </w:rPr>
              <w:t>2002</w:t>
            </w:r>
          </w:p>
        </w:tc>
        <w:tc>
          <w:tcPr>
            <w:tcW w:w="880" w:type="pct"/>
            <w:tcBorders>
              <w:right w:val="single" w:sz="4" w:space="0" w:color="auto"/>
            </w:tcBorders>
            <w:shd w:val="clear" w:color="auto" w:fill="auto"/>
            <w:noWrap/>
            <w:vAlign w:val="center"/>
            <w:hideMark/>
          </w:tcPr>
          <w:p w:rsidR="00A5082E" w:rsidRPr="00FA7AD5" w:rsidRDefault="00A5082E" w:rsidP="007366D7">
            <w:pPr>
              <w:pStyle w:val="affe"/>
              <w:rPr>
                <w:szCs w:val="20"/>
              </w:rPr>
            </w:pPr>
            <w:r w:rsidRPr="00FA7AD5">
              <w:rPr>
                <w:szCs w:val="20"/>
              </w:rPr>
              <w:t>1,8</w:t>
            </w:r>
          </w:p>
        </w:tc>
      </w:tr>
      <w:tr w:rsidR="00A5082E" w:rsidRPr="00FA7AD5" w:rsidTr="007366D7">
        <w:trPr>
          <w:trHeight w:val="227"/>
          <w:jc w:val="center"/>
        </w:trPr>
        <w:tc>
          <w:tcPr>
            <w:tcW w:w="997" w:type="pct"/>
            <w:vMerge/>
            <w:tcBorders>
              <w:left w:val="single" w:sz="4" w:space="0" w:color="auto"/>
            </w:tcBorders>
            <w:shd w:val="clear" w:color="auto" w:fill="auto"/>
            <w:vAlign w:val="center"/>
          </w:tcPr>
          <w:p w:rsidR="00A5082E" w:rsidRPr="00FA7AD5" w:rsidRDefault="00A5082E" w:rsidP="007366D7">
            <w:pPr>
              <w:pStyle w:val="affe"/>
              <w:rPr>
                <w:szCs w:val="20"/>
              </w:rPr>
            </w:pPr>
          </w:p>
        </w:tc>
        <w:tc>
          <w:tcPr>
            <w:tcW w:w="1151" w:type="pct"/>
            <w:vMerge/>
            <w:shd w:val="clear" w:color="auto" w:fill="auto"/>
            <w:vAlign w:val="center"/>
          </w:tcPr>
          <w:p w:rsidR="00A5082E" w:rsidRPr="00FA7AD5" w:rsidRDefault="00A5082E" w:rsidP="007366D7">
            <w:pPr>
              <w:pStyle w:val="affe"/>
              <w:rPr>
                <w:szCs w:val="20"/>
              </w:rPr>
            </w:pPr>
          </w:p>
        </w:tc>
        <w:tc>
          <w:tcPr>
            <w:tcW w:w="1141" w:type="pct"/>
            <w:shd w:val="clear" w:color="auto" w:fill="auto"/>
            <w:vAlign w:val="center"/>
          </w:tcPr>
          <w:p w:rsidR="00A5082E" w:rsidRPr="00FA7AD5" w:rsidRDefault="00A5082E" w:rsidP="007366D7">
            <w:pPr>
              <w:pStyle w:val="affe"/>
              <w:rPr>
                <w:szCs w:val="20"/>
              </w:rPr>
            </w:pPr>
            <w:r w:rsidRPr="00FA7AD5">
              <w:rPr>
                <w:szCs w:val="20"/>
              </w:rPr>
              <w:t>Водогрейный котел "КВСА-2,0 «Октан»"</w:t>
            </w:r>
          </w:p>
        </w:tc>
        <w:tc>
          <w:tcPr>
            <w:tcW w:w="831" w:type="pct"/>
            <w:shd w:val="clear" w:color="auto" w:fill="auto"/>
            <w:noWrap/>
            <w:vAlign w:val="center"/>
          </w:tcPr>
          <w:p w:rsidR="00A5082E" w:rsidRPr="00FA7AD5" w:rsidRDefault="00A5082E" w:rsidP="007366D7">
            <w:pPr>
              <w:pStyle w:val="affe"/>
              <w:rPr>
                <w:szCs w:val="20"/>
              </w:rPr>
            </w:pPr>
            <w:r>
              <w:rPr>
                <w:szCs w:val="20"/>
              </w:rPr>
              <w:t>2009</w:t>
            </w:r>
          </w:p>
        </w:tc>
        <w:tc>
          <w:tcPr>
            <w:tcW w:w="880" w:type="pct"/>
            <w:tcBorders>
              <w:right w:val="single" w:sz="4" w:space="0" w:color="auto"/>
            </w:tcBorders>
            <w:shd w:val="clear" w:color="auto" w:fill="auto"/>
            <w:noWrap/>
            <w:vAlign w:val="center"/>
          </w:tcPr>
          <w:p w:rsidR="00A5082E" w:rsidRPr="00FA7AD5" w:rsidRDefault="00A5082E" w:rsidP="007366D7">
            <w:pPr>
              <w:pStyle w:val="affe"/>
              <w:rPr>
                <w:szCs w:val="20"/>
              </w:rPr>
            </w:pPr>
            <w:r w:rsidRPr="00FA7AD5">
              <w:rPr>
                <w:szCs w:val="20"/>
              </w:rPr>
              <w:t>1,72</w:t>
            </w:r>
          </w:p>
        </w:tc>
      </w:tr>
      <w:tr w:rsidR="00A5082E" w:rsidRPr="00FA7AD5" w:rsidTr="007366D7">
        <w:trPr>
          <w:trHeight w:val="227"/>
          <w:jc w:val="center"/>
        </w:trPr>
        <w:tc>
          <w:tcPr>
            <w:tcW w:w="997" w:type="pct"/>
            <w:vMerge/>
            <w:tcBorders>
              <w:left w:val="single" w:sz="4" w:space="0" w:color="auto"/>
            </w:tcBorders>
            <w:shd w:val="clear" w:color="auto" w:fill="auto"/>
            <w:vAlign w:val="center"/>
          </w:tcPr>
          <w:p w:rsidR="00A5082E" w:rsidRPr="00FA7AD5" w:rsidRDefault="00A5082E" w:rsidP="007366D7">
            <w:pPr>
              <w:pStyle w:val="affe"/>
              <w:rPr>
                <w:szCs w:val="20"/>
              </w:rPr>
            </w:pPr>
          </w:p>
        </w:tc>
        <w:tc>
          <w:tcPr>
            <w:tcW w:w="1151" w:type="pct"/>
            <w:vMerge/>
            <w:shd w:val="clear" w:color="auto" w:fill="auto"/>
            <w:vAlign w:val="center"/>
          </w:tcPr>
          <w:p w:rsidR="00A5082E" w:rsidRPr="00FA7AD5" w:rsidRDefault="00A5082E" w:rsidP="007366D7">
            <w:pPr>
              <w:pStyle w:val="affe"/>
              <w:rPr>
                <w:szCs w:val="20"/>
              </w:rPr>
            </w:pPr>
          </w:p>
        </w:tc>
        <w:tc>
          <w:tcPr>
            <w:tcW w:w="1141" w:type="pct"/>
            <w:shd w:val="clear" w:color="auto" w:fill="auto"/>
            <w:vAlign w:val="center"/>
          </w:tcPr>
          <w:p w:rsidR="00A5082E" w:rsidRPr="00FA7AD5" w:rsidRDefault="00A5082E" w:rsidP="007366D7">
            <w:pPr>
              <w:pStyle w:val="affe"/>
              <w:rPr>
                <w:szCs w:val="20"/>
              </w:rPr>
            </w:pPr>
            <w:r w:rsidRPr="00FA7AD5">
              <w:rPr>
                <w:szCs w:val="20"/>
              </w:rPr>
              <w:t>Водогрейный котел "</w:t>
            </w:r>
            <w:r>
              <w:rPr>
                <w:szCs w:val="20"/>
              </w:rPr>
              <w:t>Лаварт</w:t>
            </w:r>
            <w:r w:rsidRPr="00FA7AD5">
              <w:rPr>
                <w:szCs w:val="20"/>
              </w:rPr>
              <w:t>"</w:t>
            </w:r>
          </w:p>
        </w:tc>
        <w:tc>
          <w:tcPr>
            <w:tcW w:w="831" w:type="pct"/>
            <w:shd w:val="clear" w:color="auto" w:fill="auto"/>
            <w:noWrap/>
            <w:vAlign w:val="center"/>
          </w:tcPr>
          <w:p w:rsidR="00A5082E" w:rsidRPr="00FA7AD5" w:rsidRDefault="00A5082E" w:rsidP="007366D7">
            <w:pPr>
              <w:pStyle w:val="affe"/>
              <w:rPr>
                <w:szCs w:val="20"/>
              </w:rPr>
            </w:pPr>
            <w:r>
              <w:rPr>
                <w:szCs w:val="20"/>
              </w:rPr>
              <w:t>2016</w:t>
            </w:r>
          </w:p>
        </w:tc>
        <w:tc>
          <w:tcPr>
            <w:tcW w:w="880" w:type="pct"/>
            <w:tcBorders>
              <w:right w:val="single" w:sz="4" w:space="0" w:color="auto"/>
            </w:tcBorders>
            <w:shd w:val="clear" w:color="auto" w:fill="auto"/>
            <w:noWrap/>
            <w:vAlign w:val="center"/>
          </w:tcPr>
          <w:p w:rsidR="00A5082E" w:rsidRPr="00FA7AD5" w:rsidRDefault="00A5082E" w:rsidP="007366D7">
            <w:pPr>
              <w:pStyle w:val="affe"/>
              <w:rPr>
                <w:szCs w:val="20"/>
              </w:rPr>
            </w:pPr>
            <w:r w:rsidRPr="00FA7AD5">
              <w:rPr>
                <w:szCs w:val="20"/>
              </w:rPr>
              <w:t>1,72</w:t>
            </w:r>
          </w:p>
        </w:tc>
      </w:tr>
      <w:tr w:rsidR="00A5082E" w:rsidRPr="00FA7AD5" w:rsidTr="007366D7">
        <w:trPr>
          <w:trHeight w:val="227"/>
          <w:jc w:val="center"/>
        </w:trPr>
        <w:tc>
          <w:tcPr>
            <w:tcW w:w="997" w:type="pct"/>
            <w:tcBorders>
              <w:left w:val="single" w:sz="4" w:space="0" w:color="auto"/>
              <w:bottom w:val="single" w:sz="4" w:space="0" w:color="auto"/>
            </w:tcBorders>
            <w:shd w:val="clear" w:color="auto" w:fill="auto"/>
            <w:noWrap/>
            <w:vAlign w:val="center"/>
            <w:hideMark/>
          </w:tcPr>
          <w:p w:rsidR="00A5082E" w:rsidRPr="00FA7AD5" w:rsidRDefault="00A5082E" w:rsidP="007366D7">
            <w:pPr>
              <w:pStyle w:val="affe"/>
              <w:rPr>
                <w:b/>
                <w:szCs w:val="20"/>
              </w:rPr>
            </w:pPr>
            <w:r w:rsidRPr="00FA7AD5">
              <w:rPr>
                <w:b/>
                <w:szCs w:val="20"/>
              </w:rPr>
              <w:t>Итого:</w:t>
            </w:r>
          </w:p>
        </w:tc>
        <w:tc>
          <w:tcPr>
            <w:tcW w:w="1151" w:type="pct"/>
            <w:tcBorders>
              <w:bottom w:val="single" w:sz="4" w:space="0" w:color="auto"/>
            </w:tcBorders>
            <w:shd w:val="clear" w:color="auto" w:fill="auto"/>
            <w:noWrap/>
            <w:vAlign w:val="center"/>
            <w:hideMark/>
          </w:tcPr>
          <w:p w:rsidR="00A5082E" w:rsidRPr="00FA7AD5" w:rsidRDefault="00A5082E" w:rsidP="007366D7">
            <w:pPr>
              <w:pStyle w:val="affe"/>
              <w:rPr>
                <w:b/>
                <w:szCs w:val="20"/>
              </w:rPr>
            </w:pPr>
          </w:p>
        </w:tc>
        <w:tc>
          <w:tcPr>
            <w:tcW w:w="1141" w:type="pct"/>
            <w:tcBorders>
              <w:bottom w:val="single" w:sz="4" w:space="0" w:color="auto"/>
            </w:tcBorders>
            <w:shd w:val="clear" w:color="auto" w:fill="auto"/>
            <w:noWrap/>
            <w:vAlign w:val="center"/>
            <w:hideMark/>
          </w:tcPr>
          <w:p w:rsidR="00A5082E" w:rsidRPr="00FA7AD5" w:rsidRDefault="00A5082E" w:rsidP="007366D7">
            <w:pPr>
              <w:pStyle w:val="affe"/>
              <w:rPr>
                <w:b/>
                <w:szCs w:val="20"/>
              </w:rPr>
            </w:pPr>
          </w:p>
        </w:tc>
        <w:tc>
          <w:tcPr>
            <w:tcW w:w="831" w:type="pct"/>
            <w:tcBorders>
              <w:bottom w:val="single" w:sz="4" w:space="0" w:color="auto"/>
            </w:tcBorders>
            <w:shd w:val="clear" w:color="auto" w:fill="auto"/>
            <w:noWrap/>
            <w:vAlign w:val="center"/>
            <w:hideMark/>
          </w:tcPr>
          <w:p w:rsidR="00A5082E" w:rsidRPr="00FA7AD5" w:rsidRDefault="00A5082E" w:rsidP="007366D7">
            <w:pPr>
              <w:pStyle w:val="affe"/>
              <w:rPr>
                <w:b/>
                <w:szCs w:val="20"/>
              </w:rPr>
            </w:pPr>
          </w:p>
        </w:tc>
        <w:tc>
          <w:tcPr>
            <w:tcW w:w="880" w:type="pct"/>
            <w:tcBorders>
              <w:bottom w:val="single" w:sz="4" w:space="0" w:color="auto"/>
              <w:right w:val="single" w:sz="4" w:space="0" w:color="auto"/>
            </w:tcBorders>
            <w:shd w:val="clear" w:color="auto" w:fill="auto"/>
            <w:noWrap/>
            <w:vAlign w:val="center"/>
            <w:hideMark/>
          </w:tcPr>
          <w:p w:rsidR="00A5082E" w:rsidRPr="00FA7AD5" w:rsidRDefault="00A5082E" w:rsidP="007366D7">
            <w:pPr>
              <w:pStyle w:val="affe"/>
              <w:rPr>
                <w:b/>
                <w:bCs/>
                <w:szCs w:val="20"/>
              </w:rPr>
            </w:pPr>
            <w:r w:rsidRPr="00FA7AD5">
              <w:rPr>
                <w:b/>
                <w:bCs/>
                <w:szCs w:val="20"/>
              </w:rPr>
              <w:t>6,96</w:t>
            </w:r>
          </w:p>
        </w:tc>
      </w:tr>
    </w:tbl>
    <w:p w:rsidR="00A5082E" w:rsidRDefault="00A5082E" w:rsidP="00A5082E">
      <w:pPr>
        <w:spacing w:line="240" w:lineRule="auto"/>
        <w:rPr>
          <w:rFonts w:eastAsia="Microsoft YaHei" w:cs="Times New Roman"/>
          <w:bCs/>
          <w:szCs w:val="24"/>
        </w:rPr>
      </w:pPr>
    </w:p>
    <w:p w:rsidR="00A5082E" w:rsidRPr="009D7DAD" w:rsidRDefault="00A5082E" w:rsidP="00A5082E">
      <w:pPr>
        <w:pStyle w:val="af6"/>
        <w:spacing w:before="0" w:after="0"/>
        <w:rPr>
          <w:b w:val="0"/>
          <w:bCs w:val="0"/>
          <w:sz w:val="24"/>
          <w:szCs w:val="24"/>
        </w:rPr>
      </w:pPr>
      <w:bookmarkStart w:id="194" w:name="_Toc500859994"/>
      <w:r w:rsidRPr="009D7DAD">
        <w:rPr>
          <w:b w:val="0"/>
          <w:sz w:val="24"/>
          <w:szCs w:val="24"/>
        </w:rPr>
        <w:t xml:space="preserve">Таблица </w:t>
      </w:r>
      <w:r w:rsidRPr="009D7DAD">
        <w:rPr>
          <w:b w:val="0"/>
          <w:sz w:val="24"/>
          <w:szCs w:val="24"/>
        </w:rPr>
        <w:fldChar w:fldCharType="begin"/>
      </w:r>
      <w:r w:rsidRPr="009D7DAD">
        <w:rPr>
          <w:b w:val="0"/>
          <w:sz w:val="24"/>
          <w:szCs w:val="24"/>
        </w:rPr>
        <w:instrText xml:space="preserve"> SEQ Таблица \* ARABIC </w:instrText>
      </w:r>
      <w:r w:rsidRPr="009D7DAD">
        <w:rPr>
          <w:b w:val="0"/>
          <w:sz w:val="24"/>
          <w:szCs w:val="24"/>
        </w:rPr>
        <w:fldChar w:fldCharType="separate"/>
      </w:r>
      <w:r>
        <w:rPr>
          <w:b w:val="0"/>
          <w:noProof/>
          <w:sz w:val="24"/>
          <w:szCs w:val="24"/>
        </w:rPr>
        <w:t>3</w:t>
      </w:r>
      <w:r w:rsidRPr="009D7DAD">
        <w:rPr>
          <w:b w:val="0"/>
          <w:sz w:val="24"/>
          <w:szCs w:val="24"/>
        </w:rPr>
        <w:fldChar w:fldCharType="end"/>
      </w:r>
      <w:r w:rsidRPr="009D7DAD">
        <w:rPr>
          <w:b w:val="0"/>
          <w:sz w:val="24"/>
          <w:szCs w:val="24"/>
        </w:rPr>
        <w:t xml:space="preserve"> - Характеристика основного оборудования на </w:t>
      </w:r>
      <w:r w:rsidRPr="00F15CAE">
        <w:rPr>
          <w:b w:val="0"/>
          <w:sz w:val="24"/>
          <w:szCs w:val="24"/>
        </w:rPr>
        <w:t>Аганск</w:t>
      </w:r>
      <w:r>
        <w:rPr>
          <w:b w:val="0"/>
          <w:sz w:val="24"/>
          <w:szCs w:val="24"/>
        </w:rPr>
        <w:t>ой котельной</w:t>
      </w:r>
      <w:r w:rsidRPr="009D7DAD">
        <w:rPr>
          <w:b w:val="0"/>
          <w:sz w:val="24"/>
          <w:szCs w:val="24"/>
        </w:rPr>
        <w:t>.</w:t>
      </w:r>
      <w:bookmarkEnd w:id="194"/>
    </w:p>
    <w:tbl>
      <w:tblPr>
        <w:tblW w:w="5000" w:type="pct"/>
        <w:jc w:val="center"/>
        <w:tblLayout w:type="fixed"/>
        <w:tblLook w:val="04A0"/>
      </w:tblPr>
      <w:tblGrid>
        <w:gridCol w:w="716"/>
        <w:gridCol w:w="2856"/>
        <w:gridCol w:w="1999"/>
        <w:gridCol w:w="1000"/>
        <w:gridCol w:w="1000"/>
        <w:gridCol w:w="1125"/>
        <w:gridCol w:w="875"/>
      </w:tblGrid>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 п/п</w:t>
            </w:r>
          </w:p>
        </w:tc>
        <w:tc>
          <w:tcPr>
            <w:tcW w:w="2515" w:type="dxa"/>
            <w:tcBorders>
              <w:top w:val="single" w:sz="4" w:space="0" w:color="auto"/>
              <w:left w:val="nil"/>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Наименование</w:t>
            </w:r>
          </w:p>
        </w:tc>
        <w:tc>
          <w:tcPr>
            <w:tcW w:w="1760" w:type="dxa"/>
            <w:tcBorders>
              <w:top w:val="single" w:sz="4" w:space="0" w:color="auto"/>
              <w:left w:val="nil"/>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Марка</w:t>
            </w:r>
          </w:p>
        </w:tc>
        <w:tc>
          <w:tcPr>
            <w:tcW w:w="880" w:type="dxa"/>
            <w:tcBorders>
              <w:top w:val="single" w:sz="4" w:space="0" w:color="auto"/>
              <w:left w:val="nil"/>
              <w:bottom w:val="single" w:sz="4" w:space="0" w:color="auto"/>
              <w:right w:val="single" w:sz="4" w:space="0" w:color="auto"/>
            </w:tcBorders>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кол-во</w:t>
            </w:r>
          </w:p>
        </w:tc>
        <w:tc>
          <w:tcPr>
            <w:tcW w:w="880" w:type="dxa"/>
            <w:tcBorders>
              <w:top w:val="single" w:sz="4" w:space="0" w:color="auto"/>
              <w:left w:val="nil"/>
              <w:bottom w:val="single" w:sz="4" w:space="0" w:color="auto"/>
              <w:right w:val="single" w:sz="4" w:space="0" w:color="auto"/>
            </w:tcBorders>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Производительность</w:t>
            </w:r>
          </w:p>
        </w:tc>
        <w:tc>
          <w:tcPr>
            <w:tcW w:w="990" w:type="dxa"/>
            <w:tcBorders>
              <w:top w:val="single" w:sz="4" w:space="0" w:color="auto"/>
              <w:left w:val="nil"/>
              <w:bottom w:val="single" w:sz="4" w:space="0" w:color="auto"/>
              <w:right w:val="single" w:sz="4" w:space="0" w:color="auto"/>
            </w:tcBorders>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Общая производительность</w:t>
            </w:r>
          </w:p>
        </w:tc>
        <w:tc>
          <w:tcPr>
            <w:tcW w:w="770" w:type="dxa"/>
            <w:tcBorders>
              <w:top w:val="single" w:sz="4" w:space="0" w:color="auto"/>
              <w:left w:val="nil"/>
              <w:bottom w:val="single" w:sz="4" w:space="0" w:color="auto"/>
              <w:right w:val="single" w:sz="4" w:space="0" w:color="auto"/>
            </w:tcBorders>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ед.</w:t>
            </w:r>
            <w:r>
              <w:rPr>
                <w:rFonts w:eastAsia="Times New Roman" w:cs="Times New Roman"/>
                <w:sz w:val="20"/>
                <w:szCs w:val="20"/>
                <w:lang w:eastAsia="ru-RU"/>
              </w:rPr>
              <w:t xml:space="preserve"> </w:t>
            </w:r>
            <w:r w:rsidRPr="009D7DAD">
              <w:rPr>
                <w:rFonts w:eastAsia="Times New Roman" w:cs="Times New Roman"/>
                <w:sz w:val="20"/>
                <w:szCs w:val="20"/>
                <w:lang w:eastAsia="ru-RU"/>
              </w:rPr>
              <w:t>изм.</w:t>
            </w: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tcPr>
          <w:p w:rsidR="00A5082E" w:rsidRPr="009D7DAD" w:rsidRDefault="00A5082E" w:rsidP="007366D7">
            <w:pPr>
              <w:spacing w:line="240" w:lineRule="auto"/>
              <w:jc w:val="center"/>
              <w:rPr>
                <w:rFonts w:eastAsia="Times New Roman" w:cs="Times New Roman"/>
                <w:sz w:val="20"/>
                <w:szCs w:val="20"/>
                <w:lang w:eastAsia="ru-RU"/>
              </w:rPr>
            </w:pPr>
          </w:p>
        </w:tc>
        <w:tc>
          <w:tcPr>
            <w:tcW w:w="4275" w:type="dxa"/>
            <w:gridSpan w:val="2"/>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Насосное 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A5082E" w:rsidRPr="009D7DAD" w:rsidRDefault="00A5082E" w:rsidP="007366D7">
            <w:pPr>
              <w:spacing w:line="240" w:lineRule="auto"/>
              <w:jc w:val="center"/>
              <w:rPr>
                <w:rFonts w:eastAsia="Times New Roman" w:cs="Times New Roman"/>
                <w:sz w:val="20"/>
                <w:szCs w:val="20"/>
                <w:lang w:eastAsia="ru-RU"/>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A5082E" w:rsidRPr="009D7DAD" w:rsidRDefault="00A5082E" w:rsidP="007366D7">
            <w:pPr>
              <w:spacing w:line="240" w:lineRule="auto"/>
              <w:jc w:val="center"/>
              <w:rPr>
                <w:rFonts w:eastAsia="Times New Roman" w:cs="Times New Roman"/>
                <w:sz w:val="20"/>
                <w:szCs w:val="20"/>
                <w:lang w:eastAsia="ru-RU"/>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A5082E" w:rsidRPr="009D7DAD" w:rsidRDefault="00A5082E" w:rsidP="007366D7">
            <w:pPr>
              <w:spacing w:line="240" w:lineRule="auto"/>
              <w:jc w:val="center"/>
              <w:rPr>
                <w:rFonts w:eastAsia="Times New Roman" w:cs="Times New Roman"/>
                <w:sz w:val="20"/>
                <w:szCs w:val="20"/>
                <w:lang w:eastAsia="ru-RU"/>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A5082E" w:rsidRPr="009D7DAD" w:rsidRDefault="00A5082E" w:rsidP="007366D7">
            <w:pPr>
              <w:spacing w:line="240" w:lineRule="auto"/>
              <w:jc w:val="center"/>
              <w:rPr>
                <w:rFonts w:eastAsia="Times New Roman" w:cs="Times New Roman"/>
                <w:sz w:val="20"/>
                <w:szCs w:val="20"/>
                <w:lang w:eastAsia="ru-RU"/>
              </w:rPr>
            </w:pP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w:t>
            </w:r>
          </w:p>
        </w:tc>
        <w:tc>
          <w:tcPr>
            <w:tcW w:w="2515" w:type="dxa"/>
            <w:vMerge w:val="restart"/>
            <w:tcBorders>
              <w:top w:val="single" w:sz="4" w:space="0" w:color="auto"/>
              <w:left w:val="nil"/>
              <w:bottom w:val="nil"/>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Сетевые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Д-315/50а</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2</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315</w:t>
            </w:r>
          </w:p>
        </w:tc>
        <w:tc>
          <w:tcPr>
            <w:tcW w:w="99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315</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м3/ч</w:t>
            </w:r>
          </w:p>
        </w:tc>
      </w:tr>
      <w:tr w:rsidR="00A5082E" w:rsidRPr="009D7DAD" w:rsidTr="007366D7">
        <w:trPr>
          <w:trHeight w:val="227"/>
          <w:jc w:val="center"/>
        </w:trPr>
        <w:tc>
          <w:tcPr>
            <w:tcW w:w="631" w:type="dxa"/>
            <w:tcBorders>
              <w:top w:val="nil"/>
              <w:left w:val="single" w:sz="4" w:space="0" w:color="auto"/>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2</w:t>
            </w:r>
          </w:p>
        </w:tc>
        <w:tc>
          <w:tcPr>
            <w:tcW w:w="2515" w:type="dxa"/>
            <w:vMerge/>
            <w:tcBorders>
              <w:top w:val="single" w:sz="4" w:space="0" w:color="auto"/>
              <w:left w:val="nil"/>
              <w:bottom w:val="nil"/>
              <w:right w:val="single" w:sz="4" w:space="0" w:color="auto"/>
            </w:tcBorders>
            <w:vAlign w:val="center"/>
            <w:hideMark/>
          </w:tcPr>
          <w:p w:rsidR="00A5082E" w:rsidRPr="009D7DAD" w:rsidRDefault="00A5082E" w:rsidP="007366D7">
            <w:pPr>
              <w:spacing w:line="240" w:lineRule="auto"/>
              <w:jc w:val="center"/>
              <w:rPr>
                <w:rFonts w:eastAsia="Times New Roman" w:cs="Times New Roman"/>
                <w:sz w:val="20"/>
                <w:szCs w:val="20"/>
                <w:lang w:eastAsia="ru-RU"/>
              </w:rPr>
            </w:pPr>
          </w:p>
        </w:tc>
        <w:tc>
          <w:tcPr>
            <w:tcW w:w="1760" w:type="dxa"/>
            <w:tcBorders>
              <w:top w:val="nil"/>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Д-100/50</w:t>
            </w:r>
          </w:p>
        </w:tc>
        <w:tc>
          <w:tcPr>
            <w:tcW w:w="880" w:type="dxa"/>
            <w:tcBorders>
              <w:top w:val="nil"/>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w:t>
            </w:r>
          </w:p>
        </w:tc>
        <w:tc>
          <w:tcPr>
            <w:tcW w:w="880" w:type="dxa"/>
            <w:tcBorders>
              <w:top w:val="nil"/>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200</w:t>
            </w:r>
          </w:p>
        </w:tc>
        <w:tc>
          <w:tcPr>
            <w:tcW w:w="990" w:type="dxa"/>
            <w:tcBorders>
              <w:top w:val="nil"/>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100</w:t>
            </w:r>
          </w:p>
        </w:tc>
        <w:tc>
          <w:tcPr>
            <w:tcW w:w="770" w:type="dxa"/>
            <w:tcBorders>
              <w:top w:val="nil"/>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м3/ч</w:t>
            </w: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3</w:t>
            </w:r>
          </w:p>
        </w:tc>
        <w:tc>
          <w:tcPr>
            <w:tcW w:w="2515" w:type="dxa"/>
            <w:tcBorders>
              <w:top w:val="single" w:sz="4" w:space="0" w:color="auto"/>
              <w:left w:val="nil"/>
              <w:bottom w:val="nil"/>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Подпиточные насосы</w:t>
            </w: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К-20/32</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2</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20</w:t>
            </w:r>
          </w:p>
        </w:tc>
        <w:tc>
          <w:tcPr>
            <w:tcW w:w="99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12,5</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м3/ч</w:t>
            </w: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tcPr>
          <w:p w:rsidR="00A5082E" w:rsidRPr="009D7DAD" w:rsidRDefault="00A5082E" w:rsidP="007366D7">
            <w:pPr>
              <w:spacing w:line="240" w:lineRule="auto"/>
              <w:jc w:val="center"/>
              <w:rPr>
                <w:rFonts w:eastAsia="Times New Roman" w:cs="Times New Roman"/>
                <w:sz w:val="20"/>
                <w:szCs w:val="20"/>
                <w:lang w:eastAsia="ru-RU"/>
              </w:rPr>
            </w:pPr>
          </w:p>
        </w:tc>
        <w:tc>
          <w:tcPr>
            <w:tcW w:w="2515" w:type="dxa"/>
            <w:tcBorders>
              <w:top w:val="single" w:sz="4" w:space="0" w:color="auto"/>
              <w:left w:val="nil"/>
              <w:bottom w:val="nil"/>
              <w:right w:val="single" w:sz="4" w:space="0" w:color="auto"/>
            </w:tcBorders>
            <w:shd w:val="clear" w:color="auto" w:fill="FFFFFF"/>
            <w:noWrap/>
            <w:vAlign w:val="center"/>
          </w:tcPr>
          <w:p w:rsidR="00A5082E" w:rsidRPr="009D7DAD" w:rsidRDefault="00A5082E" w:rsidP="007366D7">
            <w:pPr>
              <w:spacing w:line="240" w:lineRule="auto"/>
              <w:jc w:val="center"/>
              <w:rPr>
                <w:rFonts w:eastAsia="Times New Roman" w:cs="Times New Roman"/>
                <w:sz w:val="20"/>
                <w:szCs w:val="20"/>
                <w:lang w:eastAsia="ru-RU"/>
              </w:rPr>
            </w:pP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К45/30</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45</w:t>
            </w:r>
          </w:p>
        </w:tc>
        <w:tc>
          <w:tcPr>
            <w:tcW w:w="99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45</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м3/ч</w:t>
            </w: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4</w:t>
            </w:r>
          </w:p>
        </w:tc>
        <w:tc>
          <w:tcPr>
            <w:tcW w:w="2515" w:type="dxa"/>
            <w:tcBorders>
              <w:top w:val="single" w:sz="4" w:space="0" w:color="auto"/>
              <w:left w:val="nil"/>
              <w:bottom w:val="nil"/>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Насос нефтяной</w:t>
            </w: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НМШ 2/40</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2</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2</w:t>
            </w:r>
          </w:p>
        </w:tc>
        <w:tc>
          <w:tcPr>
            <w:tcW w:w="99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4</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м3/ч</w:t>
            </w: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5</w:t>
            </w:r>
          </w:p>
        </w:tc>
        <w:tc>
          <w:tcPr>
            <w:tcW w:w="2515" w:type="dxa"/>
            <w:tcBorders>
              <w:top w:val="single" w:sz="4" w:space="0" w:color="auto"/>
              <w:left w:val="nil"/>
              <w:bottom w:val="nil"/>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Насос нефтяной</w:t>
            </w: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НМШ 2/40</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2</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2</w:t>
            </w:r>
          </w:p>
        </w:tc>
        <w:tc>
          <w:tcPr>
            <w:tcW w:w="99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4</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м3/ч</w:t>
            </w: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tcPr>
          <w:p w:rsidR="00A5082E" w:rsidRPr="009D7DAD" w:rsidRDefault="00A5082E" w:rsidP="007366D7">
            <w:pPr>
              <w:spacing w:line="240" w:lineRule="auto"/>
              <w:jc w:val="center"/>
              <w:rPr>
                <w:rFonts w:eastAsia="Times New Roman" w:cs="Times New Roman"/>
                <w:sz w:val="20"/>
                <w:szCs w:val="20"/>
                <w:lang w:eastAsia="ru-RU"/>
              </w:rPr>
            </w:pPr>
          </w:p>
        </w:tc>
        <w:tc>
          <w:tcPr>
            <w:tcW w:w="4275" w:type="dxa"/>
            <w:gridSpan w:val="2"/>
            <w:tcBorders>
              <w:top w:val="single" w:sz="4" w:space="0" w:color="auto"/>
              <w:left w:val="nil"/>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Электрооборудование</w:t>
            </w: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A5082E" w:rsidRPr="009D7DAD" w:rsidRDefault="00A5082E" w:rsidP="007366D7">
            <w:pPr>
              <w:spacing w:line="240" w:lineRule="auto"/>
              <w:jc w:val="center"/>
              <w:rPr>
                <w:rFonts w:eastAsia="Times New Roman" w:cs="Times New Roman"/>
                <w:sz w:val="20"/>
                <w:szCs w:val="20"/>
                <w:lang w:eastAsia="ru-RU"/>
              </w:rPr>
            </w:pPr>
          </w:p>
        </w:tc>
        <w:tc>
          <w:tcPr>
            <w:tcW w:w="880" w:type="dxa"/>
            <w:tcBorders>
              <w:top w:val="single" w:sz="4" w:space="0" w:color="auto"/>
              <w:left w:val="nil"/>
              <w:bottom w:val="single" w:sz="4" w:space="0" w:color="auto"/>
              <w:right w:val="single" w:sz="4" w:space="0" w:color="auto"/>
            </w:tcBorders>
            <w:shd w:val="clear" w:color="auto" w:fill="FFFFFF"/>
            <w:noWrap/>
            <w:vAlign w:val="center"/>
          </w:tcPr>
          <w:p w:rsidR="00A5082E" w:rsidRPr="009D7DAD" w:rsidRDefault="00A5082E" w:rsidP="007366D7">
            <w:pPr>
              <w:spacing w:line="240" w:lineRule="auto"/>
              <w:jc w:val="center"/>
              <w:rPr>
                <w:rFonts w:eastAsia="Times New Roman" w:cs="Times New Roman"/>
                <w:sz w:val="20"/>
                <w:szCs w:val="20"/>
                <w:lang w:eastAsia="ru-RU"/>
              </w:rPr>
            </w:pPr>
          </w:p>
        </w:tc>
        <w:tc>
          <w:tcPr>
            <w:tcW w:w="990" w:type="dxa"/>
            <w:tcBorders>
              <w:top w:val="single" w:sz="4" w:space="0" w:color="auto"/>
              <w:left w:val="nil"/>
              <w:bottom w:val="single" w:sz="4" w:space="0" w:color="auto"/>
              <w:right w:val="single" w:sz="4" w:space="0" w:color="auto"/>
            </w:tcBorders>
            <w:shd w:val="clear" w:color="auto" w:fill="FFFFFF"/>
            <w:noWrap/>
            <w:vAlign w:val="center"/>
          </w:tcPr>
          <w:p w:rsidR="00A5082E" w:rsidRPr="009D7DAD" w:rsidRDefault="00A5082E" w:rsidP="007366D7">
            <w:pPr>
              <w:spacing w:line="240" w:lineRule="auto"/>
              <w:jc w:val="center"/>
              <w:rPr>
                <w:rFonts w:eastAsia="Times New Roman" w:cs="Times New Roman"/>
                <w:sz w:val="20"/>
                <w:szCs w:val="20"/>
                <w:lang w:eastAsia="ru-RU"/>
              </w:rPr>
            </w:pPr>
          </w:p>
        </w:tc>
        <w:tc>
          <w:tcPr>
            <w:tcW w:w="770" w:type="dxa"/>
            <w:tcBorders>
              <w:top w:val="single" w:sz="4" w:space="0" w:color="auto"/>
              <w:left w:val="nil"/>
              <w:bottom w:val="single" w:sz="4" w:space="0" w:color="auto"/>
              <w:right w:val="single" w:sz="4" w:space="0" w:color="auto"/>
            </w:tcBorders>
            <w:shd w:val="clear" w:color="auto" w:fill="FFFFFF"/>
            <w:noWrap/>
            <w:vAlign w:val="center"/>
          </w:tcPr>
          <w:p w:rsidR="00A5082E" w:rsidRPr="009D7DAD" w:rsidRDefault="00A5082E" w:rsidP="007366D7">
            <w:pPr>
              <w:spacing w:line="240" w:lineRule="auto"/>
              <w:jc w:val="center"/>
              <w:rPr>
                <w:rFonts w:eastAsia="Times New Roman" w:cs="Times New Roman"/>
                <w:sz w:val="20"/>
                <w:szCs w:val="20"/>
                <w:lang w:eastAsia="ru-RU"/>
              </w:rPr>
            </w:pP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7</w:t>
            </w:r>
          </w:p>
        </w:tc>
        <w:tc>
          <w:tcPr>
            <w:tcW w:w="2515" w:type="dxa"/>
            <w:vMerge w:val="restart"/>
            <w:tcBorders>
              <w:top w:val="single" w:sz="4" w:space="0" w:color="auto"/>
              <w:left w:val="nil"/>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эл.</w:t>
            </w:r>
            <w:r>
              <w:rPr>
                <w:rFonts w:eastAsia="Times New Roman" w:cs="Times New Roman"/>
                <w:sz w:val="20"/>
                <w:szCs w:val="20"/>
                <w:lang w:eastAsia="ru-RU"/>
              </w:rPr>
              <w:t xml:space="preserve"> </w:t>
            </w:r>
            <w:r w:rsidRPr="009D7DAD">
              <w:rPr>
                <w:rFonts w:eastAsia="Times New Roman" w:cs="Times New Roman"/>
                <w:sz w:val="20"/>
                <w:szCs w:val="20"/>
                <w:lang w:eastAsia="ru-RU"/>
              </w:rPr>
              <w:t>двигатель сетевых</w:t>
            </w: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Д-315/50а</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75</w:t>
            </w:r>
          </w:p>
        </w:tc>
        <w:tc>
          <w:tcPr>
            <w:tcW w:w="99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75</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кВт</w:t>
            </w: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8</w:t>
            </w:r>
          </w:p>
        </w:tc>
        <w:tc>
          <w:tcPr>
            <w:tcW w:w="2515" w:type="dxa"/>
            <w:vMerge/>
            <w:tcBorders>
              <w:top w:val="single" w:sz="4" w:space="0" w:color="auto"/>
              <w:left w:val="nil"/>
              <w:bottom w:val="single" w:sz="4" w:space="0" w:color="auto"/>
              <w:right w:val="single" w:sz="4" w:space="0" w:color="auto"/>
            </w:tcBorders>
            <w:vAlign w:val="center"/>
            <w:hideMark/>
          </w:tcPr>
          <w:p w:rsidR="00A5082E" w:rsidRPr="009D7DAD" w:rsidRDefault="00A5082E" w:rsidP="007366D7">
            <w:pPr>
              <w:spacing w:line="240" w:lineRule="auto"/>
              <w:jc w:val="center"/>
              <w:rPr>
                <w:rFonts w:eastAsia="Times New Roman" w:cs="Times New Roman"/>
                <w:sz w:val="20"/>
                <w:szCs w:val="20"/>
                <w:lang w:eastAsia="ru-RU"/>
              </w:rPr>
            </w:pP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Д-315/50а</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55</w:t>
            </w:r>
          </w:p>
        </w:tc>
        <w:tc>
          <w:tcPr>
            <w:tcW w:w="99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55</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кВт</w:t>
            </w: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9</w:t>
            </w:r>
          </w:p>
        </w:tc>
        <w:tc>
          <w:tcPr>
            <w:tcW w:w="2515" w:type="dxa"/>
            <w:vMerge/>
            <w:tcBorders>
              <w:top w:val="single" w:sz="4" w:space="0" w:color="auto"/>
              <w:left w:val="nil"/>
              <w:bottom w:val="single" w:sz="4" w:space="0" w:color="auto"/>
              <w:right w:val="single" w:sz="4" w:space="0" w:color="auto"/>
            </w:tcBorders>
            <w:vAlign w:val="center"/>
            <w:hideMark/>
          </w:tcPr>
          <w:p w:rsidR="00A5082E" w:rsidRPr="009D7DAD" w:rsidRDefault="00A5082E" w:rsidP="007366D7">
            <w:pPr>
              <w:spacing w:line="240" w:lineRule="auto"/>
              <w:jc w:val="center"/>
              <w:rPr>
                <w:rFonts w:eastAsia="Times New Roman" w:cs="Times New Roman"/>
                <w:sz w:val="20"/>
                <w:szCs w:val="20"/>
                <w:lang w:eastAsia="ru-RU"/>
              </w:rPr>
            </w:pP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Д-100/50</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34</w:t>
            </w:r>
          </w:p>
        </w:tc>
        <w:tc>
          <w:tcPr>
            <w:tcW w:w="99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34</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кВт</w:t>
            </w: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10</w:t>
            </w:r>
          </w:p>
        </w:tc>
        <w:tc>
          <w:tcPr>
            <w:tcW w:w="2515" w:type="dxa"/>
            <w:vMerge w:val="restart"/>
            <w:tcBorders>
              <w:top w:val="single" w:sz="4" w:space="0" w:color="auto"/>
              <w:left w:val="nil"/>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эл.</w:t>
            </w:r>
            <w:r>
              <w:rPr>
                <w:rFonts w:eastAsia="Times New Roman" w:cs="Times New Roman"/>
                <w:sz w:val="20"/>
                <w:szCs w:val="20"/>
                <w:lang w:eastAsia="ru-RU"/>
              </w:rPr>
              <w:t xml:space="preserve"> </w:t>
            </w:r>
            <w:r w:rsidRPr="009D7DAD">
              <w:rPr>
                <w:rFonts w:eastAsia="Times New Roman" w:cs="Times New Roman"/>
                <w:sz w:val="20"/>
                <w:szCs w:val="20"/>
                <w:lang w:eastAsia="ru-RU"/>
              </w:rPr>
              <w:t>двигатель подпиточных</w:t>
            </w: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К-20/32</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7,5</w:t>
            </w:r>
          </w:p>
        </w:tc>
        <w:tc>
          <w:tcPr>
            <w:tcW w:w="99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7,5</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кВт</w:t>
            </w: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11</w:t>
            </w:r>
          </w:p>
        </w:tc>
        <w:tc>
          <w:tcPr>
            <w:tcW w:w="2515" w:type="dxa"/>
            <w:vMerge/>
            <w:tcBorders>
              <w:top w:val="single" w:sz="4" w:space="0" w:color="auto"/>
              <w:left w:val="nil"/>
              <w:bottom w:val="single" w:sz="4" w:space="0" w:color="auto"/>
              <w:right w:val="single" w:sz="4" w:space="0" w:color="auto"/>
            </w:tcBorders>
            <w:vAlign w:val="center"/>
            <w:hideMark/>
          </w:tcPr>
          <w:p w:rsidR="00A5082E" w:rsidRPr="009D7DAD" w:rsidRDefault="00A5082E" w:rsidP="007366D7">
            <w:pPr>
              <w:spacing w:line="240" w:lineRule="auto"/>
              <w:jc w:val="center"/>
              <w:rPr>
                <w:rFonts w:eastAsia="Times New Roman" w:cs="Times New Roman"/>
                <w:sz w:val="20"/>
                <w:szCs w:val="20"/>
                <w:lang w:eastAsia="ru-RU"/>
              </w:rPr>
            </w:pPr>
          </w:p>
        </w:tc>
        <w:tc>
          <w:tcPr>
            <w:tcW w:w="176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К45/30</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4,4</w:t>
            </w:r>
          </w:p>
        </w:tc>
        <w:tc>
          <w:tcPr>
            <w:tcW w:w="99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4,4</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кВт</w:t>
            </w:r>
          </w:p>
        </w:tc>
      </w:tr>
      <w:tr w:rsidR="00A5082E" w:rsidRPr="009D7DAD" w:rsidTr="007366D7">
        <w:trPr>
          <w:trHeight w:val="227"/>
          <w:jc w:val="center"/>
        </w:trPr>
        <w:tc>
          <w:tcPr>
            <w:tcW w:w="631" w:type="dxa"/>
            <w:tcBorders>
              <w:top w:val="single" w:sz="4" w:space="0" w:color="auto"/>
              <w:left w:val="single" w:sz="4" w:space="0" w:color="auto"/>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12</w:t>
            </w:r>
          </w:p>
        </w:tc>
        <w:tc>
          <w:tcPr>
            <w:tcW w:w="2515" w:type="dxa"/>
            <w:tcBorders>
              <w:top w:val="single" w:sz="4" w:space="0" w:color="auto"/>
              <w:left w:val="nil"/>
              <w:bottom w:val="single" w:sz="4" w:space="0" w:color="auto"/>
              <w:right w:val="single" w:sz="4" w:space="0" w:color="auto"/>
            </w:tcBorders>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эл.</w:t>
            </w:r>
            <w:r>
              <w:rPr>
                <w:rFonts w:eastAsia="Times New Roman" w:cs="Times New Roman"/>
                <w:sz w:val="20"/>
                <w:szCs w:val="20"/>
                <w:lang w:eastAsia="ru-RU"/>
              </w:rPr>
              <w:t xml:space="preserve"> </w:t>
            </w:r>
            <w:r w:rsidRPr="009D7DAD">
              <w:rPr>
                <w:rFonts w:eastAsia="Times New Roman" w:cs="Times New Roman"/>
                <w:sz w:val="20"/>
                <w:szCs w:val="20"/>
                <w:lang w:eastAsia="ru-RU"/>
              </w:rPr>
              <w:t>двигатель вентиляторов</w:t>
            </w:r>
          </w:p>
        </w:tc>
        <w:tc>
          <w:tcPr>
            <w:tcW w:w="1760" w:type="dxa"/>
            <w:tcBorders>
              <w:top w:val="single" w:sz="4" w:space="0" w:color="auto"/>
              <w:left w:val="nil"/>
              <w:bottom w:val="single" w:sz="4" w:space="0" w:color="auto"/>
              <w:right w:val="single" w:sz="4" w:space="0" w:color="auto"/>
            </w:tcBorders>
            <w:shd w:val="clear" w:color="auto" w:fill="FFFFFF"/>
            <w:noWrap/>
            <w:vAlign w:val="center"/>
          </w:tcPr>
          <w:p w:rsidR="00A5082E" w:rsidRPr="009D7DAD" w:rsidRDefault="00A5082E" w:rsidP="007366D7">
            <w:pPr>
              <w:spacing w:line="240" w:lineRule="auto"/>
              <w:jc w:val="center"/>
              <w:rPr>
                <w:rFonts w:eastAsia="Times New Roman" w:cs="Times New Roman"/>
                <w:sz w:val="20"/>
                <w:szCs w:val="20"/>
                <w:lang w:eastAsia="ru-RU"/>
              </w:rPr>
            </w:pP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w:t>
            </w:r>
          </w:p>
        </w:tc>
        <w:tc>
          <w:tcPr>
            <w:tcW w:w="88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17</w:t>
            </w:r>
          </w:p>
        </w:tc>
        <w:tc>
          <w:tcPr>
            <w:tcW w:w="99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17</w:t>
            </w:r>
          </w:p>
        </w:tc>
        <w:tc>
          <w:tcPr>
            <w:tcW w:w="770" w:type="dxa"/>
            <w:tcBorders>
              <w:top w:val="single" w:sz="4" w:space="0" w:color="auto"/>
              <w:left w:val="nil"/>
              <w:bottom w:val="single" w:sz="4" w:space="0" w:color="auto"/>
              <w:right w:val="single" w:sz="4" w:space="0" w:color="auto"/>
            </w:tcBorders>
            <w:shd w:val="clear" w:color="auto" w:fill="FFFFFF"/>
            <w:noWrap/>
            <w:vAlign w:val="center"/>
            <w:hideMark/>
          </w:tcPr>
          <w:p w:rsidR="00A5082E" w:rsidRPr="009D7DAD" w:rsidRDefault="00A5082E" w:rsidP="007366D7">
            <w:pPr>
              <w:spacing w:line="240" w:lineRule="auto"/>
              <w:jc w:val="center"/>
              <w:rPr>
                <w:rFonts w:eastAsia="Times New Roman" w:cs="Times New Roman"/>
                <w:sz w:val="20"/>
                <w:szCs w:val="20"/>
                <w:lang w:eastAsia="ru-RU"/>
              </w:rPr>
            </w:pPr>
            <w:r w:rsidRPr="009D7DAD">
              <w:rPr>
                <w:rFonts w:eastAsia="Times New Roman" w:cs="Times New Roman"/>
                <w:sz w:val="20"/>
                <w:szCs w:val="20"/>
                <w:lang w:eastAsia="ru-RU"/>
              </w:rPr>
              <w:t>кВт</w:t>
            </w:r>
          </w:p>
        </w:tc>
      </w:tr>
    </w:tbl>
    <w:p w:rsidR="00A5082E" w:rsidRPr="00FA7AD5" w:rsidRDefault="00A5082E" w:rsidP="00A5082E">
      <w:pPr>
        <w:spacing w:line="240" w:lineRule="auto"/>
        <w:rPr>
          <w:rFonts w:eastAsia="Microsoft YaHei" w:cs="Times New Roman"/>
          <w:bCs/>
          <w:szCs w:val="24"/>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195" w:name="_Toc459800112"/>
      <w:bookmarkStart w:id="196" w:name="_Toc500860207"/>
      <w:bookmarkStart w:id="197" w:name="_Toc500929416"/>
      <w:r w:rsidRPr="00FA7AD5">
        <w:rPr>
          <w:rFonts w:cs="Times New Roman"/>
          <w:szCs w:val="24"/>
        </w:rPr>
        <w:t>Параметры установленной тепловой мощности теплофикационного оборудования</w:t>
      </w:r>
      <w:bookmarkEnd w:id="195"/>
      <w:r>
        <w:rPr>
          <w:rFonts w:cs="Times New Roman"/>
          <w:szCs w:val="24"/>
        </w:rPr>
        <w:t xml:space="preserve"> и теплофикационной установки</w:t>
      </w:r>
      <w:bookmarkEnd w:id="196"/>
      <w:bookmarkEnd w:id="197"/>
    </w:p>
    <w:p w:rsidR="00A5082E" w:rsidRDefault="00A5082E" w:rsidP="00A5082E">
      <w:pPr>
        <w:spacing w:line="240" w:lineRule="auto"/>
        <w:ind w:firstLine="567"/>
        <w:rPr>
          <w:rFonts w:cs="Times New Roman"/>
          <w:szCs w:val="24"/>
        </w:rPr>
      </w:pPr>
      <w:r>
        <w:rPr>
          <w:rFonts w:cs="Times New Roman"/>
          <w:szCs w:val="24"/>
        </w:rPr>
        <w:t>Теплофикационное оборудование на котельной с. п. Аган отсутствует.</w:t>
      </w:r>
    </w:p>
    <w:p w:rsidR="00A5082E" w:rsidRPr="00FA7AD5" w:rsidRDefault="00A5082E" w:rsidP="00A5082E">
      <w:pPr>
        <w:spacing w:line="240" w:lineRule="auto"/>
        <w:ind w:firstLine="567"/>
        <w:rPr>
          <w:rFonts w:cs="Times New Roman"/>
          <w:szCs w:val="24"/>
        </w:rPr>
      </w:pPr>
      <w:r>
        <w:rPr>
          <w:rFonts w:cs="Times New Roman"/>
          <w:szCs w:val="24"/>
        </w:rPr>
        <w:t>Параметры установленной тепловой мощности Аганской котельной представлена в таблице 2 и составляет 6,96 Гкал/ч.</w:t>
      </w:r>
    </w:p>
    <w:p w:rsidR="00A5082E" w:rsidRPr="00FA7AD5" w:rsidRDefault="00A5082E" w:rsidP="00A5082E">
      <w:pPr>
        <w:tabs>
          <w:tab w:val="left" w:pos="0"/>
        </w:tabs>
        <w:spacing w:line="240" w:lineRule="auto"/>
        <w:rPr>
          <w:rFonts w:cs="Times New Roman"/>
          <w:szCs w:val="24"/>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198" w:name="_Toc459800113"/>
      <w:bookmarkStart w:id="199" w:name="_Toc500860208"/>
      <w:bookmarkStart w:id="200" w:name="_Toc500929417"/>
      <w:r w:rsidRPr="00FA7AD5">
        <w:rPr>
          <w:rFonts w:cs="Times New Roman"/>
          <w:szCs w:val="24"/>
        </w:rPr>
        <w:t>Ограничения тепловой мощности и параметры располагаемой тепловой мощности</w:t>
      </w:r>
      <w:bookmarkEnd w:id="198"/>
      <w:bookmarkEnd w:id="199"/>
      <w:bookmarkEnd w:id="200"/>
      <w:r w:rsidRPr="00FA7AD5">
        <w:rPr>
          <w:rFonts w:cs="Times New Roman"/>
          <w:szCs w:val="24"/>
        </w:rPr>
        <w:t xml:space="preserve"> </w:t>
      </w:r>
    </w:p>
    <w:p w:rsidR="00A5082E" w:rsidRPr="00FA7AD5" w:rsidRDefault="00A5082E" w:rsidP="00A5082E">
      <w:pPr>
        <w:spacing w:line="240" w:lineRule="auto"/>
        <w:ind w:firstLine="567"/>
        <w:rPr>
          <w:rFonts w:cs="Times New Roman"/>
          <w:szCs w:val="24"/>
        </w:rPr>
      </w:pPr>
      <w:r>
        <w:rPr>
          <w:rFonts w:cs="Times New Roman"/>
          <w:szCs w:val="24"/>
        </w:rPr>
        <w:t>Ограничения тепловой мощности на Аганской котельной отсутствуют. Располагаемая мощность котельной принимается равной установленной – 6,96 Гкал/ч.</w:t>
      </w:r>
    </w:p>
    <w:p w:rsidR="00A5082E" w:rsidRPr="00FA7AD5" w:rsidRDefault="00A5082E" w:rsidP="00A5082E">
      <w:pPr>
        <w:spacing w:line="240" w:lineRule="auto"/>
        <w:ind w:firstLine="567"/>
        <w:rPr>
          <w:rFonts w:cs="Times New Roman"/>
          <w:szCs w:val="24"/>
        </w:rPr>
      </w:pPr>
    </w:p>
    <w:p w:rsidR="00A5082E" w:rsidRPr="00FA7AD5" w:rsidRDefault="00A5082E" w:rsidP="00190FA9">
      <w:pPr>
        <w:pStyle w:val="211"/>
        <w:numPr>
          <w:ilvl w:val="2"/>
          <w:numId w:val="12"/>
        </w:numPr>
        <w:tabs>
          <w:tab w:val="left" w:pos="0"/>
        </w:tabs>
        <w:spacing w:line="240" w:lineRule="auto"/>
        <w:ind w:left="0" w:firstLine="567"/>
        <w:outlineLvl w:val="2"/>
        <w:rPr>
          <w:sz w:val="24"/>
          <w:szCs w:val="24"/>
        </w:rPr>
      </w:pPr>
      <w:bookmarkStart w:id="201" w:name="_Toc431462668"/>
      <w:bookmarkStart w:id="202" w:name="_Toc459800114"/>
      <w:bookmarkStart w:id="203" w:name="_Toc500860209"/>
      <w:bookmarkStart w:id="204" w:name="_Toc500929418"/>
      <w:r w:rsidRPr="00FA7AD5">
        <w:rPr>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w:t>
      </w:r>
      <w:bookmarkEnd w:id="201"/>
      <w:bookmarkEnd w:id="202"/>
      <w:bookmarkEnd w:id="203"/>
      <w:bookmarkEnd w:id="204"/>
    </w:p>
    <w:p w:rsidR="00A5082E" w:rsidRPr="00FA7AD5" w:rsidRDefault="00A5082E" w:rsidP="00A5082E">
      <w:pPr>
        <w:spacing w:line="240" w:lineRule="auto"/>
        <w:ind w:firstLine="567"/>
        <w:rPr>
          <w:rFonts w:cs="Times New Roman"/>
          <w:szCs w:val="24"/>
        </w:rPr>
      </w:pPr>
      <w:r w:rsidRPr="00FA7AD5">
        <w:rPr>
          <w:rFonts w:cs="Times New Roman"/>
          <w:szCs w:val="24"/>
        </w:rPr>
        <w:t>К расходу на собственные нужды котельных относятся расходы теплов</w:t>
      </w:r>
      <w:r>
        <w:rPr>
          <w:rFonts w:cs="Times New Roman"/>
          <w:szCs w:val="24"/>
        </w:rPr>
        <w:t xml:space="preserve">ой энергии на нужды котельной: </w:t>
      </w:r>
    </w:p>
    <w:p w:rsidR="00A5082E" w:rsidRPr="00FA7AD5" w:rsidRDefault="00A5082E" w:rsidP="00A5082E">
      <w:pPr>
        <w:spacing w:line="240" w:lineRule="auto"/>
        <w:ind w:firstLine="567"/>
        <w:rPr>
          <w:rFonts w:cs="Times New Roman"/>
          <w:szCs w:val="24"/>
        </w:rPr>
      </w:pPr>
      <w:r>
        <w:rPr>
          <w:rFonts w:cs="Times New Roman"/>
          <w:szCs w:val="24"/>
        </w:rPr>
        <w:lastRenderedPageBreak/>
        <w:t>1</w:t>
      </w:r>
      <w:r w:rsidRPr="00FA7AD5">
        <w:rPr>
          <w:rFonts w:cs="Times New Roman"/>
          <w:szCs w:val="24"/>
        </w:rPr>
        <w:t xml:space="preserve">. Технологические нужды </w:t>
      </w:r>
    </w:p>
    <w:p w:rsidR="00A5082E" w:rsidRPr="00FA7AD5" w:rsidRDefault="00A5082E" w:rsidP="00A5082E">
      <w:pPr>
        <w:spacing w:line="240" w:lineRule="auto"/>
        <w:ind w:firstLine="567"/>
        <w:rPr>
          <w:rFonts w:cs="Times New Roman"/>
          <w:szCs w:val="24"/>
        </w:rPr>
      </w:pPr>
      <w:r>
        <w:rPr>
          <w:rFonts w:cs="Times New Roman"/>
          <w:szCs w:val="24"/>
        </w:rPr>
        <w:t>2</w:t>
      </w:r>
      <w:r w:rsidRPr="00FA7AD5">
        <w:rPr>
          <w:rFonts w:cs="Times New Roman"/>
          <w:szCs w:val="24"/>
        </w:rPr>
        <w:t xml:space="preserve">. Бытовые нужды персонала </w:t>
      </w:r>
    </w:p>
    <w:p w:rsidR="00A5082E" w:rsidRPr="00FA7AD5" w:rsidRDefault="00A5082E" w:rsidP="00A5082E">
      <w:pPr>
        <w:spacing w:line="240" w:lineRule="auto"/>
        <w:ind w:firstLine="567"/>
        <w:jc w:val="center"/>
        <w:rPr>
          <w:rFonts w:cs="Times New Roman"/>
          <w:szCs w:val="24"/>
        </w:rPr>
      </w:pPr>
    </w:p>
    <w:p w:rsidR="00A5082E" w:rsidRPr="00ED690B" w:rsidRDefault="00A5082E" w:rsidP="00A5082E">
      <w:pPr>
        <w:pStyle w:val="af6"/>
        <w:spacing w:before="0" w:after="0"/>
        <w:rPr>
          <w:b w:val="0"/>
          <w:sz w:val="24"/>
          <w:szCs w:val="24"/>
        </w:rPr>
      </w:pPr>
      <w:bookmarkStart w:id="205" w:name="_Toc500859995"/>
      <w:r w:rsidRPr="00ED690B">
        <w:rPr>
          <w:b w:val="0"/>
          <w:sz w:val="24"/>
          <w:szCs w:val="24"/>
        </w:rPr>
        <w:t xml:space="preserve">Таблица </w:t>
      </w:r>
      <w:r w:rsidRPr="00ED690B">
        <w:rPr>
          <w:b w:val="0"/>
          <w:sz w:val="24"/>
          <w:szCs w:val="24"/>
        </w:rPr>
        <w:fldChar w:fldCharType="begin"/>
      </w:r>
      <w:r w:rsidRPr="00ED690B">
        <w:rPr>
          <w:b w:val="0"/>
          <w:sz w:val="24"/>
          <w:szCs w:val="24"/>
        </w:rPr>
        <w:instrText xml:space="preserve"> SEQ Таблица \* ARABIC </w:instrText>
      </w:r>
      <w:r w:rsidRPr="00ED690B">
        <w:rPr>
          <w:b w:val="0"/>
          <w:sz w:val="24"/>
          <w:szCs w:val="24"/>
        </w:rPr>
        <w:fldChar w:fldCharType="separate"/>
      </w:r>
      <w:r>
        <w:rPr>
          <w:b w:val="0"/>
          <w:noProof/>
          <w:sz w:val="24"/>
          <w:szCs w:val="24"/>
        </w:rPr>
        <w:t>4</w:t>
      </w:r>
      <w:r w:rsidRPr="00ED690B">
        <w:rPr>
          <w:b w:val="0"/>
          <w:sz w:val="24"/>
          <w:szCs w:val="24"/>
        </w:rPr>
        <w:fldChar w:fldCharType="end"/>
      </w:r>
      <w:r w:rsidRPr="00ED690B">
        <w:rPr>
          <w:b w:val="0"/>
          <w:sz w:val="24"/>
          <w:szCs w:val="24"/>
        </w:rPr>
        <w:t xml:space="preserve"> - Объём потребления тепловой энергии</w:t>
      </w:r>
      <w:bookmarkEnd w:id="205"/>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606"/>
        <w:gridCol w:w="1599"/>
        <w:gridCol w:w="1598"/>
        <w:gridCol w:w="1884"/>
        <w:gridCol w:w="1884"/>
      </w:tblGrid>
      <w:tr w:rsidR="00A5082E" w:rsidRPr="00C83A4D" w:rsidTr="007366D7">
        <w:trPr>
          <w:trHeight w:val="227"/>
          <w:tblHeader/>
          <w:jc w:val="center"/>
        </w:trPr>
        <w:tc>
          <w:tcPr>
            <w:tcW w:w="1361" w:type="pct"/>
            <w:shd w:val="clear" w:color="auto" w:fill="auto"/>
            <w:vAlign w:val="center"/>
            <w:hideMark/>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Котельная</w:t>
            </w:r>
          </w:p>
        </w:tc>
        <w:tc>
          <w:tcPr>
            <w:tcW w:w="835" w:type="pct"/>
            <w:shd w:val="clear" w:color="auto" w:fill="auto"/>
            <w:vAlign w:val="center"/>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Выработка тепловой энергии, Гкал</w:t>
            </w:r>
          </w:p>
        </w:tc>
        <w:tc>
          <w:tcPr>
            <w:tcW w:w="835" w:type="pct"/>
            <w:shd w:val="clear" w:color="auto" w:fill="auto"/>
            <w:vAlign w:val="center"/>
            <w:hideMark/>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Расход т/энергии на с/н, Гкал</w:t>
            </w:r>
          </w:p>
        </w:tc>
        <w:tc>
          <w:tcPr>
            <w:tcW w:w="984" w:type="pct"/>
            <w:shd w:val="clear" w:color="auto" w:fill="auto"/>
            <w:vAlign w:val="center"/>
            <w:hideMark/>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Потери т/энергии в сетях, Гкал</w:t>
            </w:r>
          </w:p>
        </w:tc>
        <w:tc>
          <w:tcPr>
            <w:tcW w:w="984" w:type="pct"/>
            <w:vAlign w:val="center"/>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 собственных нужд к выработке</w:t>
            </w:r>
          </w:p>
        </w:tc>
      </w:tr>
      <w:tr w:rsidR="00A5082E" w:rsidRPr="00ED690B" w:rsidTr="007366D7">
        <w:trPr>
          <w:trHeight w:val="227"/>
          <w:jc w:val="center"/>
        </w:trPr>
        <w:tc>
          <w:tcPr>
            <w:tcW w:w="1361" w:type="pct"/>
            <w:shd w:val="clear" w:color="auto" w:fill="auto"/>
            <w:vAlign w:val="center"/>
          </w:tcPr>
          <w:p w:rsidR="00A5082E" w:rsidRPr="00C83A4D" w:rsidRDefault="00A5082E" w:rsidP="007366D7">
            <w:pPr>
              <w:pStyle w:val="affe"/>
              <w:rPr>
                <w:szCs w:val="20"/>
              </w:rPr>
            </w:pPr>
            <w:r w:rsidRPr="00C83A4D">
              <w:rPr>
                <w:szCs w:val="20"/>
              </w:rPr>
              <w:t>Аганская котельная</w:t>
            </w:r>
          </w:p>
        </w:tc>
        <w:tc>
          <w:tcPr>
            <w:tcW w:w="835" w:type="pct"/>
            <w:shd w:val="clear" w:color="auto" w:fill="auto"/>
            <w:vAlign w:val="center"/>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8297,96</w:t>
            </w:r>
          </w:p>
        </w:tc>
        <w:tc>
          <w:tcPr>
            <w:tcW w:w="835" w:type="pct"/>
            <w:shd w:val="clear" w:color="auto" w:fill="auto"/>
            <w:vAlign w:val="center"/>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407,938</w:t>
            </w:r>
          </w:p>
        </w:tc>
        <w:tc>
          <w:tcPr>
            <w:tcW w:w="984" w:type="pct"/>
            <w:shd w:val="clear" w:color="auto" w:fill="auto"/>
            <w:vAlign w:val="center"/>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2380,078</w:t>
            </w:r>
          </w:p>
        </w:tc>
        <w:tc>
          <w:tcPr>
            <w:tcW w:w="984" w:type="pct"/>
            <w:vAlign w:val="center"/>
          </w:tcPr>
          <w:p w:rsidR="00A5082E" w:rsidRPr="00ED690B" w:rsidRDefault="00A5082E" w:rsidP="007366D7">
            <w:pPr>
              <w:spacing w:line="240" w:lineRule="auto"/>
              <w:jc w:val="center"/>
              <w:rPr>
                <w:rFonts w:cs="Times New Roman"/>
                <w:bCs/>
                <w:sz w:val="20"/>
                <w:szCs w:val="20"/>
              </w:rPr>
            </w:pPr>
            <w:r w:rsidRPr="00C83A4D">
              <w:rPr>
                <w:rFonts w:cs="Times New Roman"/>
                <w:bCs/>
                <w:sz w:val="20"/>
                <w:szCs w:val="20"/>
              </w:rPr>
              <w:t>4,91</w:t>
            </w:r>
          </w:p>
        </w:tc>
      </w:tr>
    </w:tbl>
    <w:p w:rsidR="00A5082E" w:rsidRDefault="00A5082E" w:rsidP="00A5082E">
      <w:pPr>
        <w:spacing w:line="240" w:lineRule="auto"/>
        <w:ind w:firstLine="567"/>
        <w:rPr>
          <w:rFonts w:cs="Times New Roman"/>
          <w:kern w:val="22"/>
          <w:szCs w:val="24"/>
          <w:lang w:eastAsia="hi-IN" w:bidi="hi-IN"/>
        </w:rPr>
      </w:pPr>
    </w:p>
    <w:p w:rsidR="00A5082E" w:rsidRPr="009B1619" w:rsidRDefault="00A5082E" w:rsidP="00A5082E">
      <w:pPr>
        <w:pStyle w:val="af6"/>
        <w:spacing w:before="0" w:after="0"/>
        <w:rPr>
          <w:b w:val="0"/>
          <w:kern w:val="22"/>
          <w:sz w:val="24"/>
          <w:szCs w:val="24"/>
          <w:lang w:eastAsia="hi-IN" w:bidi="hi-IN"/>
        </w:rPr>
      </w:pPr>
      <w:bookmarkStart w:id="206" w:name="_Toc500859996"/>
      <w:r w:rsidRPr="009B1619">
        <w:rPr>
          <w:b w:val="0"/>
          <w:sz w:val="24"/>
          <w:szCs w:val="24"/>
        </w:rPr>
        <w:t xml:space="preserve">Таблица </w:t>
      </w:r>
      <w:r w:rsidRPr="009B1619">
        <w:rPr>
          <w:b w:val="0"/>
          <w:sz w:val="24"/>
          <w:szCs w:val="24"/>
        </w:rPr>
        <w:fldChar w:fldCharType="begin"/>
      </w:r>
      <w:r w:rsidRPr="009B1619">
        <w:rPr>
          <w:b w:val="0"/>
          <w:sz w:val="24"/>
          <w:szCs w:val="24"/>
        </w:rPr>
        <w:instrText xml:space="preserve"> SEQ Таблица \* ARABIC </w:instrText>
      </w:r>
      <w:r w:rsidRPr="009B1619">
        <w:rPr>
          <w:b w:val="0"/>
          <w:sz w:val="24"/>
          <w:szCs w:val="24"/>
        </w:rPr>
        <w:fldChar w:fldCharType="separate"/>
      </w:r>
      <w:r>
        <w:rPr>
          <w:b w:val="0"/>
          <w:noProof/>
          <w:sz w:val="24"/>
          <w:szCs w:val="24"/>
        </w:rPr>
        <w:t>5</w:t>
      </w:r>
      <w:r w:rsidRPr="009B1619">
        <w:rPr>
          <w:b w:val="0"/>
          <w:sz w:val="24"/>
          <w:szCs w:val="24"/>
        </w:rPr>
        <w:fldChar w:fldCharType="end"/>
      </w:r>
      <w:r w:rsidRPr="009B1619">
        <w:rPr>
          <w:b w:val="0"/>
          <w:sz w:val="24"/>
          <w:szCs w:val="24"/>
        </w:rPr>
        <w:t xml:space="preserve"> - Параметры располагаемой мощности нетто</w:t>
      </w:r>
      <w:r>
        <w:rPr>
          <w:b w:val="0"/>
          <w:sz w:val="24"/>
          <w:szCs w:val="24"/>
        </w:rPr>
        <w:t xml:space="preserve"> Аганской котельной</w:t>
      </w:r>
      <w:r w:rsidRPr="009B1619">
        <w:rPr>
          <w:b w:val="0"/>
          <w:sz w:val="24"/>
          <w:szCs w:val="24"/>
        </w:rPr>
        <w:t>, Гкал/ч</w:t>
      </w:r>
      <w:bookmarkEnd w:id="206"/>
    </w:p>
    <w:tbl>
      <w:tblPr>
        <w:tblStyle w:val="af8"/>
        <w:tblW w:w="5000" w:type="pct"/>
        <w:jc w:val="center"/>
        <w:tblLook w:val="04A0"/>
      </w:tblPr>
      <w:tblGrid>
        <w:gridCol w:w="4785"/>
        <w:gridCol w:w="4786"/>
      </w:tblGrid>
      <w:tr w:rsidR="00A5082E" w:rsidRPr="009B1619" w:rsidTr="007366D7">
        <w:trPr>
          <w:trHeight w:val="227"/>
          <w:jc w:val="center"/>
        </w:trPr>
        <w:tc>
          <w:tcPr>
            <w:tcW w:w="4785" w:type="dxa"/>
            <w:vAlign w:val="center"/>
          </w:tcPr>
          <w:p w:rsidR="00A5082E" w:rsidRPr="009B1619" w:rsidRDefault="00A5082E" w:rsidP="007366D7">
            <w:pPr>
              <w:jc w:val="center"/>
              <w:rPr>
                <w:rFonts w:cs="Times New Roman"/>
                <w:kern w:val="22"/>
                <w:sz w:val="20"/>
                <w:szCs w:val="20"/>
                <w:lang w:eastAsia="hi-IN" w:bidi="hi-IN"/>
              </w:rPr>
            </w:pPr>
            <w:r w:rsidRPr="009B1619">
              <w:rPr>
                <w:rFonts w:cs="Times New Roman"/>
                <w:kern w:val="22"/>
                <w:sz w:val="20"/>
                <w:szCs w:val="20"/>
                <w:lang w:eastAsia="hi-IN" w:bidi="hi-IN"/>
              </w:rPr>
              <w:t>Наименование показателя</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Значение, Гкал/ч</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sidRPr="009B1619">
              <w:rPr>
                <w:rFonts w:cs="Times New Roman"/>
                <w:kern w:val="22"/>
                <w:sz w:val="20"/>
                <w:szCs w:val="20"/>
                <w:lang w:eastAsia="hi-IN" w:bidi="hi-IN"/>
              </w:rPr>
              <w:t>Установленная мощность</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6,96</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sidRPr="009B1619">
              <w:rPr>
                <w:rFonts w:cs="Times New Roman"/>
                <w:kern w:val="22"/>
                <w:sz w:val="20"/>
                <w:szCs w:val="20"/>
                <w:lang w:eastAsia="hi-IN" w:bidi="hi-IN"/>
              </w:rPr>
              <w:t>Располагаемая мощность</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6,96</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sidRPr="009B1619">
              <w:rPr>
                <w:rFonts w:cs="Times New Roman"/>
                <w:kern w:val="22"/>
                <w:sz w:val="20"/>
                <w:szCs w:val="20"/>
                <w:lang w:eastAsia="hi-IN" w:bidi="hi-IN"/>
              </w:rPr>
              <w:t>Собственные нужды</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0,342</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sidRPr="009B1619">
              <w:rPr>
                <w:rFonts w:cs="Times New Roman"/>
                <w:kern w:val="22"/>
                <w:sz w:val="20"/>
                <w:szCs w:val="20"/>
                <w:lang w:eastAsia="hi-IN" w:bidi="hi-IN"/>
              </w:rPr>
              <w:t>Располагаемая мощность нетто</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6,618</w:t>
            </w:r>
          </w:p>
        </w:tc>
      </w:tr>
    </w:tbl>
    <w:p w:rsidR="00A5082E" w:rsidRPr="00FA7AD5" w:rsidRDefault="00A5082E" w:rsidP="00A5082E">
      <w:pPr>
        <w:spacing w:line="240" w:lineRule="auto"/>
        <w:rPr>
          <w:rFonts w:cs="Times New Roman"/>
          <w:kern w:val="22"/>
          <w:szCs w:val="24"/>
          <w:lang w:eastAsia="hi-IN" w:bidi="hi-IN"/>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207" w:name="_Toc500860210"/>
      <w:bookmarkStart w:id="208" w:name="_Toc500929419"/>
      <w:bookmarkStart w:id="209" w:name="_Toc459800115"/>
      <w:r w:rsidRPr="00FA7AD5">
        <w:rPr>
          <w:rFonts w:cs="Times New Roman"/>
          <w:szCs w:val="24"/>
        </w:rPr>
        <w:t>Срок</w:t>
      </w:r>
      <w:r w:rsidRPr="00ED690B">
        <w:t xml:space="preserve"> </w:t>
      </w:r>
      <w:r w:rsidRPr="00ED690B">
        <w:rPr>
          <w:rFonts w:cs="Times New Roman"/>
          <w:szCs w:val="24"/>
        </w:rPr>
        <w:t>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w:t>
      </w:r>
      <w:bookmarkEnd w:id="207"/>
      <w:bookmarkEnd w:id="208"/>
      <w:r w:rsidRPr="00ED690B">
        <w:rPr>
          <w:rFonts w:cs="Times New Roman"/>
          <w:szCs w:val="24"/>
        </w:rPr>
        <w:t xml:space="preserve"> </w:t>
      </w:r>
      <w:bookmarkEnd w:id="209"/>
    </w:p>
    <w:p w:rsidR="00A5082E" w:rsidRDefault="00A5082E" w:rsidP="00A5082E">
      <w:pPr>
        <w:tabs>
          <w:tab w:val="left" w:pos="0"/>
        </w:tabs>
        <w:spacing w:line="240" w:lineRule="auto"/>
        <w:ind w:firstLine="567"/>
        <w:rPr>
          <w:rFonts w:cs="Times New Roman"/>
          <w:szCs w:val="24"/>
        </w:rPr>
      </w:pPr>
      <w:r>
        <w:rPr>
          <w:rFonts w:cs="Times New Roman"/>
          <w:szCs w:val="24"/>
        </w:rPr>
        <w:t>Теплофикационное оборудование на Аганской котельной отсутствует.</w:t>
      </w:r>
    </w:p>
    <w:p w:rsidR="00A5082E" w:rsidRDefault="00A5082E" w:rsidP="00A5082E">
      <w:pPr>
        <w:tabs>
          <w:tab w:val="left" w:pos="0"/>
        </w:tabs>
        <w:spacing w:line="240" w:lineRule="auto"/>
        <w:ind w:firstLine="567"/>
        <w:rPr>
          <w:rFonts w:cs="Times New Roman"/>
          <w:szCs w:val="24"/>
        </w:rPr>
      </w:pPr>
      <w:r w:rsidRPr="00FA7AD5">
        <w:rPr>
          <w:rFonts w:cs="Times New Roman"/>
          <w:szCs w:val="24"/>
        </w:rPr>
        <w:t xml:space="preserve">Износ котельного оборудования составляет </w:t>
      </w:r>
      <w:r>
        <w:rPr>
          <w:rFonts w:cs="Times New Roman"/>
          <w:szCs w:val="24"/>
        </w:rPr>
        <w:t>40%.</w:t>
      </w:r>
    </w:p>
    <w:p w:rsidR="00A5082E" w:rsidRDefault="00A5082E" w:rsidP="00A5082E">
      <w:pPr>
        <w:tabs>
          <w:tab w:val="left" w:pos="0"/>
        </w:tabs>
        <w:spacing w:line="240" w:lineRule="auto"/>
        <w:ind w:firstLine="567"/>
        <w:rPr>
          <w:rFonts w:cs="Times New Roman"/>
          <w:szCs w:val="24"/>
        </w:rPr>
      </w:pPr>
      <w:r>
        <w:rPr>
          <w:rFonts w:cs="Times New Roman"/>
          <w:szCs w:val="24"/>
        </w:rPr>
        <w:t>Год ввода в эксплуатацию представлен в таблице 6.</w:t>
      </w:r>
    </w:p>
    <w:p w:rsidR="00A5082E" w:rsidRDefault="00A5082E" w:rsidP="00A5082E">
      <w:pPr>
        <w:tabs>
          <w:tab w:val="left" w:pos="0"/>
        </w:tabs>
        <w:spacing w:line="240" w:lineRule="auto"/>
        <w:ind w:firstLine="567"/>
        <w:rPr>
          <w:rFonts w:cs="Times New Roman"/>
          <w:szCs w:val="24"/>
        </w:rPr>
      </w:pPr>
    </w:p>
    <w:p w:rsidR="00A5082E" w:rsidRPr="005266A6" w:rsidRDefault="00A5082E" w:rsidP="00A5082E">
      <w:pPr>
        <w:pStyle w:val="af6"/>
        <w:spacing w:before="0" w:after="0"/>
        <w:rPr>
          <w:b w:val="0"/>
          <w:sz w:val="24"/>
          <w:szCs w:val="24"/>
        </w:rPr>
      </w:pPr>
      <w:bookmarkStart w:id="210" w:name="_Toc500859997"/>
      <w:r w:rsidRPr="005266A6">
        <w:rPr>
          <w:b w:val="0"/>
          <w:sz w:val="24"/>
          <w:szCs w:val="24"/>
        </w:rPr>
        <w:t xml:space="preserve">Таблица </w:t>
      </w:r>
      <w:r w:rsidRPr="005266A6">
        <w:rPr>
          <w:b w:val="0"/>
          <w:sz w:val="24"/>
          <w:szCs w:val="24"/>
        </w:rPr>
        <w:fldChar w:fldCharType="begin"/>
      </w:r>
      <w:r w:rsidRPr="005266A6">
        <w:rPr>
          <w:b w:val="0"/>
          <w:sz w:val="24"/>
          <w:szCs w:val="24"/>
        </w:rPr>
        <w:instrText xml:space="preserve"> SEQ Таблица \* ARABIC </w:instrText>
      </w:r>
      <w:r w:rsidRPr="005266A6">
        <w:rPr>
          <w:b w:val="0"/>
          <w:sz w:val="24"/>
          <w:szCs w:val="24"/>
        </w:rPr>
        <w:fldChar w:fldCharType="separate"/>
      </w:r>
      <w:r>
        <w:rPr>
          <w:b w:val="0"/>
          <w:noProof/>
          <w:sz w:val="24"/>
          <w:szCs w:val="24"/>
        </w:rPr>
        <w:t>6</w:t>
      </w:r>
      <w:r w:rsidRPr="005266A6">
        <w:rPr>
          <w:b w:val="0"/>
          <w:sz w:val="24"/>
          <w:szCs w:val="24"/>
        </w:rPr>
        <w:fldChar w:fldCharType="end"/>
      </w:r>
      <w:r w:rsidRPr="005266A6">
        <w:rPr>
          <w:b w:val="0"/>
          <w:sz w:val="24"/>
          <w:szCs w:val="24"/>
        </w:rPr>
        <w:t xml:space="preserve"> - Срок ввода в эксплуатацию котлового оборудования.</w:t>
      </w:r>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7"/>
        <w:gridCol w:w="1973"/>
        <w:gridCol w:w="1783"/>
        <w:gridCol w:w="1424"/>
        <w:gridCol w:w="1269"/>
        <w:gridCol w:w="1595"/>
      </w:tblGrid>
      <w:tr w:rsidR="00A5082E" w:rsidRPr="00FA7AD5" w:rsidTr="007366D7">
        <w:trPr>
          <w:trHeight w:val="227"/>
          <w:tblHeader/>
          <w:jc w:val="center"/>
        </w:trPr>
        <w:tc>
          <w:tcPr>
            <w:tcW w:w="798" w:type="pct"/>
            <w:tcBorders>
              <w:bottom w:val="single" w:sz="4" w:space="0" w:color="auto"/>
            </w:tcBorders>
            <w:shd w:val="clear" w:color="auto" w:fill="auto"/>
            <w:vAlign w:val="center"/>
            <w:hideMark/>
          </w:tcPr>
          <w:p w:rsidR="00A5082E" w:rsidRPr="00FA7AD5" w:rsidRDefault="00A5082E" w:rsidP="007366D7">
            <w:pPr>
              <w:pStyle w:val="affe"/>
            </w:pPr>
            <w:r w:rsidRPr="00FA7AD5">
              <w:t>№ котельной</w:t>
            </w:r>
          </w:p>
        </w:tc>
        <w:tc>
          <w:tcPr>
            <w:tcW w:w="1031" w:type="pct"/>
            <w:tcBorders>
              <w:bottom w:val="single" w:sz="4" w:space="0" w:color="auto"/>
            </w:tcBorders>
            <w:shd w:val="clear" w:color="auto" w:fill="auto"/>
            <w:vAlign w:val="center"/>
            <w:hideMark/>
          </w:tcPr>
          <w:p w:rsidR="00A5082E" w:rsidRPr="00FA7AD5" w:rsidRDefault="00A5082E" w:rsidP="007366D7">
            <w:pPr>
              <w:pStyle w:val="affe"/>
            </w:pPr>
            <w:r w:rsidRPr="00FA7AD5">
              <w:t>Месторасположение котельной</w:t>
            </w:r>
          </w:p>
        </w:tc>
        <w:tc>
          <w:tcPr>
            <w:tcW w:w="931" w:type="pct"/>
            <w:tcBorders>
              <w:bottom w:val="single" w:sz="4" w:space="0" w:color="auto"/>
            </w:tcBorders>
            <w:shd w:val="clear" w:color="auto" w:fill="auto"/>
            <w:noWrap/>
            <w:vAlign w:val="center"/>
            <w:hideMark/>
          </w:tcPr>
          <w:p w:rsidR="00A5082E" w:rsidRPr="00FA7AD5" w:rsidRDefault="00A5082E" w:rsidP="007366D7">
            <w:pPr>
              <w:pStyle w:val="affe"/>
            </w:pPr>
            <w:r w:rsidRPr="00FA7AD5">
              <w:t>Тип, марка котлов</w:t>
            </w:r>
          </w:p>
        </w:tc>
        <w:tc>
          <w:tcPr>
            <w:tcW w:w="744" w:type="pct"/>
            <w:tcBorders>
              <w:bottom w:val="single" w:sz="4" w:space="0" w:color="auto"/>
            </w:tcBorders>
            <w:shd w:val="clear" w:color="auto" w:fill="auto"/>
            <w:vAlign w:val="center"/>
            <w:hideMark/>
          </w:tcPr>
          <w:p w:rsidR="00A5082E" w:rsidRPr="00FA7AD5" w:rsidRDefault="00A5082E" w:rsidP="007366D7">
            <w:pPr>
              <w:pStyle w:val="affe"/>
            </w:pPr>
            <w:r w:rsidRPr="00FA7AD5">
              <w:t>Год ввода в эксплуатацию</w:t>
            </w:r>
          </w:p>
        </w:tc>
        <w:tc>
          <w:tcPr>
            <w:tcW w:w="663" w:type="pct"/>
            <w:tcBorders>
              <w:bottom w:val="single" w:sz="4" w:space="0" w:color="auto"/>
            </w:tcBorders>
            <w:shd w:val="clear" w:color="auto" w:fill="auto"/>
            <w:vAlign w:val="center"/>
          </w:tcPr>
          <w:p w:rsidR="00A5082E" w:rsidRPr="00FA7AD5" w:rsidRDefault="00A5082E" w:rsidP="007366D7">
            <w:pPr>
              <w:pStyle w:val="affe"/>
            </w:pPr>
            <w:r>
              <w:t>Возраст на 01.01.2017</w:t>
            </w:r>
          </w:p>
        </w:tc>
        <w:tc>
          <w:tcPr>
            <w:tcW w:w="833" w:type="pct"/>
            <w:tcBorders>
              <w:bottom w:val="single" w:sz="4" w:space="0" w:color="auto"/>
            </w:tcBorders>
            <w:vAlign w:val="center"/>
          </w:tcPr>
          <w:p w:rsidR="00A5082E" w:rsidRDefault="00A5082E" w:rsidP="007366D7">
            <w:pPr>
              <w:pStyle w:val="affe"/>
            </w:pPr>
            <w:r>
              <w:t>Дата последнего капитального ремонта/замены</w:t>
            </w:r>
          </w:p>
        </w:tc>
      </w:tr>
      <w:tr w:rsidR="00A5082E" w:rsidRPr="00FA7AD5" w:rsidTr="007366D7">
        <w:trPr>
          <w:trHeight w:val="227"/>
          <w:jc w:val="center"/>
        </w:trPr>
        <w:tc>
          <w:tcPr>
            <w:tcW w:w="798" w:type="pct"/>
            <w:vMerge w:val="restart"/>
            <w:tcBorders>
              <w:top w:val="single" w:sz="4" w:space="0" w:color="auto"/>
              <w:left w:val="single" w:sz="4" w:space="0" w:color="auto"/>
            </w:tcBorders>
            <w:shd w:val="clear" w:color="auto" w:fill="auto"/>
            <w:vAlign w:val="center"/>
            <w:hideMark/>
          </w:tcPr>
          <w:p w:rsidR="00A5082E" w:rsidRPr="00FA7AD5" w:rsidRDefault="00A5082E" w:rsidP="007366D7">
            <w:pPr>
              <w:pStyle w:val="affe"/>
              <w:rPr>
                <w:szCs w:val="20"/>
              </w:rPr>
            </w:pPr>
            <w:r>
              <w:rPr>
                <w:szCs w:val="20"/>
              </w:rPr>
              <w:t>Котельная, ул. Рыбников, 17</w:t>
            </w:r>
          </w:p>
        </w:tc>
        <w:tc>
          <w:tcPr>
            <w:tcW w:w="1031" w:type="pct"/>
            <w:vMerge w:val="restart"/>
            <w:tcBorders>
              <w:top w:val="single" w:sz="4" w:space="0" w:color="auto"/>
            </w:tcBorders>
            <w:shd w:val="clear" w:color="auto" w:fill="auto"/>
            <w:vAlign w:val="center"/>
            <w:hideMark/>
          </w:tcPr>
          <w:p w:rsidR="00A5082E" w:rsidRPr="00FA7AD5" w:rsidRDefault="00A5082E" w:rsidP="007366D7">
            <w:pPr>
              <w:pStyle w:val="affe"/>
              <w:rPr>
                <w:szCs w:val="20"/>
              </w:rPr>
            </w:pPr>
            <w:r w:rsidRPr="00FA7AD5">
              <w:rPr>
                <w:szCs w:val="20"/>
              </w:rPr>
              <w:t>с. п. Аган</w:t>
            </w:r>
            <w:r>
              <w:rPr>
                <w:szCs w:val="20"/>
              </w:rPr>
              <w:t>, ул. Рыбников, 17</w:t>
            </w:r>
          </w:p>
        </w:tc>
        <w:tc>
          <w:tcPr>
            <w:tcW w:w="931" w:type="pct"/>
            <w:tcBorders>
              <w:top w:val="single" w:sz="4" w:space="0" w:color="auto"/>
            </w:tcBorders>
            <w:shd w:val="clear" w:color="auto" w:fill="auto"/>
            <w:vAlign w:val="center"/>
            <w:hideMark/>
          </w:tcPr>
          <w:p w:rsidR="00A5082E" w:rsidRPr="00FA7AD5" w:rsidRDefault="00A5082E" w:rsidP="007366D7">
            <w:pPr>
              <w:pStyle w:val="affe"/>
              <w:rPr>
                <w:szCs w:val="20"/>
              </w:rPr>
            </w:pPr>
            <w:r w:rsidRPr="00FA7AD5">
              <w:rPr>
                <w:szCs w:val="20"/>
              </w:rPr>
              <w:t>Водогрейный котел "КСВ-2,0 «ВК-21»"</w:t>
            </w:r>
          </w:p>
        </w:tc>
        <w:tc>
          <w:tcPr>
            <w:tcW w:w="744" w:type="pct"/>
            <w:tcBorders>
              <w:top w:val="single" w:sz="4" w:space="0" w:color="auto"/>
            </w:tcBorders>
            <w:shd w:val="clear" w:color="auto" w:fill="auto"/>
            <w:noWrap/>
            <w:vAlign w:val="center"/>
          </w:tcPr>
          <w:p w:rsidR="00A5082E" w:rsidRPr="00FA7AD5" w:rsidRDefault="00A5082E" w:rsidP="007366D7">
            <w:pPr>
              <w:pStyle w:val="affe"/>
              <w:rPr>
                <w:szCs w:val="20"/>
              </w:rPr>
            </w:pPr>
            <w:r>
              <w:rPr>
                <w:szCs w:val="20"/>
              </w:rPr>
              <w:t>2007</w:t>
            </w:r>
          </w:p>
        </w:tc>
        <w:tc>
          <w:tcPr>
            <w:tcW w:w="663" w:type="pct"/>
            <w:tcBorders>
              <w:top w:val="single" w:sz="4" w:space="0" w:color="auto"/>
              <w:right w:val="single" w:sz="4" w:space="0" w:color="auto"/>
            </w:tcBorders>
            <w:shd w:val="clear" w:color="auto" w:fill="auto"/>
            <w:noWrap/>
            <w:vAlign w:val="center"/>
          </w:tcPr>
          <w:p w:rsidR="00A5082E" w:rsidRPr="00FA7AD5" w:rsidRDefault="00A5082E" w:rsidP="007366D7">
            <w:pPr>
              <w:pStyle w:val="affe"/>
              <w:rPr>
                <w:szCs w:val="20"/>
              </w:rPr>
            </w:pPr>
            <w:r>
              <w:rPr>
                <w:szCs w:val="20"/>
              </w:rPr>
              <w:t>10</w:t>
            </w:r>
          </w:p>
        </w:tc>
        <w:tc>
          <w:tcPr>
            <w:tcW w:w="833" w:type="pct"/>
            <w:vMerge w:val="restart"/>
            <w:tcBorders>
              <w:top w:val="single" w:sz="4" w:space="0" w:color="auto"/>
              <w:right w:val="single" w:sz="4" w:space="0" w:color="auto"/>
            </w:tcBorders>
            <w:vAlign w:val="center"/>
          </w:tcPr>
          <w:p w:rsidR="00A5082E" w:rsidRDefault="00A5082E" w:rsidP="007366D7">
            <w:pPr>
              <w:pStyle w:val="affe"/>
              <w:rPr>
                <w:szCs w:val="20"/>
              </w:rPr>
            </w:pPr>
            <w:r>
              <w:rPr>
                <w:szCs w:val="20"/>
              </w:rPr>
              <w:t>2016</w:t>
            </w:r>
          </w:p>
        </w:tc>
      </w:tr>
      <w:tr w:rsidR="00A5082E" w:rsidRPr="00FA7AD5" w:rsidTr="007366D7">
        <w:trPr>
          <w:trHeight w:val="227"/>
          <w:jc w:val="center"/>
        </w:trPr>
        <w:tc>
          <w:tcPr>
            <w:tcW w:w="798" w:type="pct"/>
            <w:vMerge/>
            <w:tcBorders>
              <w:left w:val="single" w:sz="4" w:space="0" w:color="auto"/>
            </w:tcBorders>
            <w:shd w:val="clear" w:color="auto" w:fill="auto"/>
            <w:vAlign w:val="center"/>
            <w:hideMark/>
          </w:tcPr>
          <w:p w:rsidR="00A5082E" w:rsidRPr="00FA7AD5" w:rsidRDefault="00A5082E" w:rsidP="007366D7">
            <w:pPr>
              <w:pStyle w:val="affe"/>
              <w:rPr>
                <w:szCs w:val="20"/>
              </w:rPr>
            </w:pPr>
          </w:p>
        </w:tc>
        <w:tc>
          <w:tcPr>
            <w:tcW w:w="1031" w:type="pct"/>
            <w:vMerge/>
            <w:shd w:val="clear" w:color="auto" w:fill="auto"/>
            <w:vAlign w:val="center"/>
            <w:hideMark/>
          </w:tcPr>
          <w:p w:rsidR="00A5082E" w:rsidRPr="00FA7AD5" w:rsidRDefault="00A5082E" w:rsidP="007366D7">
            <w:pPr>
              <w:pStyle w:val="affe"/>
              <w:rPr>
                <w:szCs w:val="20"/>
              </w:rPr>
            </w:pPr>
          </w:p>
        </w:tc>
        <w:tc>
          <w:tcPr>
            <w:tcW w:w="931" w:type="pct"/>
            <w:shd w:val="clear" w:color="auto" w:fill="auto"/>
            <w:vAlign w:val="center"/>
            <w:hideMark/>
          </w:tcPr>
          <w:p w:rsidR="00A5082E" w:rsidRPr="00FA7AD5" w:rsidRDefault="00A5082E" w:rsidP="007366D7">
            <w:pPr>
              <w:pStyle w:val="affe"/>
              <w:rPr>
                <w:szCs w:val="20"/>
              </w:rPr>
            </w:pPr>
            <w:r w:rsidRPr="00FA7AD5">
              <w:rPr>
                <w:szCs w:val="20"/>
              </w:rPr>
              <w:t>Водогрейный котел "ВВД-1,8"</w:t>
            </w:r>
          </w:p>
        </w:tc>
        <w:tc>
          <w:tcPr>
            <w:tcW w:w="744" w:type="pct"/>
            <w:shd w:val="clear" w:color="auto" w:fill="auto"/>
            <w:noWrap/>
            <w:vAlign w:val="center"/>
          </w:tcPr>
          <w:p w:rsidR="00A5082E" w:rsidRPr="00FA7AD5" w:rsidRDefault="00A5082E" w:rsidP="007366D7">
            <w:pPr>
              <w:pStyle w:val="affe"/>
              <w:rPr>
                <w:szCs w:val="20"/>
              </w:rPr>
            </w:pPr>
            <w:r>
              <w:rPr>
                <w:szCs w:val="20"/>
              </w:rPr>
              <w:t>2002</w:t>
            </w:r>
          </w:p>
        </w:tc>
        <w:tc>
          <w:tcPr>
            <w:tcW w:w="663" w:type="pct"/>
            <w:tcBorders>
              <w:right w:val="single" w:sz="4" w:space="0" w:color="auto"/>
            </w:tcBorders>
            <w:shd w:val="clear" w:color="auto" w:fill="auto"/>
            <w:noWrap/>
            <w:vAlign w:val="center"/>
          </w:tcPr>
          <w:p w:rsidR="00A5082E" w:rsidRPr="00FA7AD5" w:rsidRDefault="00A5082E" w:rsidP="007366D7">
            <w:pPr>
              <w:pStyle w:val="affe"/>
              <w:rPr>
                <w:szCs w:val="20"/>
              </w:rPr>
            </w:pPr>
            <w:r>
              <w:rPr>
                <w:szCs w:val="20"/>
              </w:rPr>
              <w:t>15</w:t>
            </w:r>
          </w:p>
        </w:tc>
        <w:tc>
          <w:tcPr>
            <w:tcW w:w="833" w:type="pct"/>
            <w:vMerge/>
            <w:tcBorders>
              <w:right w:val="single" w:sz="4" w:space="0" w:color="auto"/>
            </w:tcBorders>
            <w:vAlign w:val="center"/>
          </w:tcPr>
          <w:p w:rsidR="00A5082E" w:rsidRDefault="00A5082E" w:rsidP="007366D7">
            <w:pPr>
              <w:pStyle w:val="affe"/>
              <w:rPr>
                <w:szCs w:val="20"/>
              </w:rPr>
            </w:pPr>
          </w:p>
        </w:tc>
      </w:tr>
      <w:tr w:rsidR="00A5082E" w:rsidRPr="00FA7AD5" w:rsidTr="007366D7">
        <w:trPr>
          <w:trHeight w:val="227"/>
          <w:jc w:val="center"/>
        </w:trPr>
        <w:tc>
          <w:tcPr>
            <w:tcW w:w="798" w:type="pct"/>
            <w:vMerge/>
            <w:tcBorders>
              <w:left w:val="single" w:sz="4" w:space="0" w:color="auto"/>
            </w:tcBorders>
            <w:shd w:val="clear" w:color="auto" w:fill="auto"/>
            <w:vAlign w:val="center"/>
          </w:tcPr>
          <w:p w:rsidR="00A5082E" w:rsidRPr="00FA7AD5" w:rsidRDefault="00A5082E" w:rsidP="007366D7">
            <w:pPr>
              <w:pStyle w:val="affe"/>
              <w:rPr>
                <w:szCs w:val="20"/>
              </w:rPr>
            </w:pPr>
          </w:p>
        </w:tc>
        <w:tc>
          <w:tcPr>
            <w:tcW w:w="1031" w:type="pct"/>
            <w:vMerge/>
            <w:shd w:val="clear" w:color="auto" w:fill="auto"/>
            <w:vAlign w:val="center"/>
          </w:tcPr>
          <w:p w:rsidR="00A5082E" w:rsidRPr="00FA7AD5" w:rsidRDefault="00A5082E" w:rsidP="007366D7">
            <w:pPr>
              <w:pStyle w:val="affe"/>
              <w:rPr>
                <w:szCs w:val="20"/>
              </w:rPr>
            </w:pPr>
          </w:p>
        </w:tc>
        <w:tc>
          <w:tcPr>
            <w:tcW w:w="931" w:type="pct"/>
            <w:shd w:val="clear" w:color="auto" w:fill="auto"/>
            <w:vAlign w:val="center"/>
          </w:tcPr>
          <w:p w:rsidR="00A5082E" w:rsidRPr="00FA7AD5" w:rsidRDefault="00A5082E" w:rsidP="007366D7">
            <w:pPr>
              <w:pStyle w:val="affe"/>
              <w:rPr>
                <w:szCs w:val="20"/>
              </w:rPr>
            </w:pPr>
            <w:r w:rsidRPr="00FA7AD5">
              <w:rPr>
                <w:szCs w:val="20"/>
              </w:rPr>
              <w:t>Водогрейный котел "КВСА-2,0 «Октан»"</w:t>
            </w:r>
          </w:p>
        </w:tc>
        <w:tc>
          <w:tcPr>
            <w:tcW w:w="744" w:type="pct"/>
            <w:shd w:val="clear" w:color="auto" w:fill="auto"/>
            <w:noWrap/>
            <w:vAlign w:val="center"/>
          </w:tcPr>
          <w:p w:rsidR="00A5082E" w:rsidRPr="00FA7AD5" w:rsidRDefault="00A5082E" w:rsidP="007366D7">
            <w:pPr>
              <w:pStyle w:val="affe"/>
              <w:rPr>
                <w:szCs w:val="20"/>
              </w:rPr>
            </w:pPr>
            <w:r>
              <w:rPr>
                <w:szCs w:val="20"/>
              </w:rPr>
              <w:t>2009</w:t>
            </w:r>
          </w:p>
        </w:tc>
        <w:tc>
          <w:tcPr>
            <w:tcW w:w="663" w:type="pct"/>
            <w:tcBorders>
              <w:right w:val="single" w:sz="4" w:space="0" w:color="auto"/>
            </w:tcBorders>
            <w:shd w:val="clear" w:color="auto" w:fill="auto"/>
            <w:noWrap/>
            <w:vAlign w:val="center"/>
          </w:tcPr>
          <w:p w:rsidR="00A5082E" w:rsidRPr="00FA7AD5" w:rsidRDefault="00A5082E" w:rsidP="007366D7">
            <w:pPr>
              <w:pStyle w:val="affe"/>
              <w:rPr>
                <w:szCs w:val="20"/>
              </w:rPr>
            </w:pPr>
            <w:r>
              <w:rPr>
                <w:szCs w:val="20"/>
              </w:rPr>
              <w:t>8</w:t>
            </w:r>
          </w:p>
        </w:tc>
        <w:tc>
          <w:tcPr>
            <w:tcW w:w="833" w:type="pct"/>
            <w:vMerge/>
            <w:tcBorders>
              <w:right w:val="single" w:sz="4" w:space="0" w:color="auto"/>
            </w:tcBorders>
            <w:vAlign w:val="center"/>
          </w:tcPr>
          <w:p w:rsidR="00A5082E" w:rsidRDefault="00A5082E" w:rsidP="007366D7">
            <w:pPr>
              <w:pStyle w:val="affe"/>
              <w:rPr>
                <w:szCs w:val="20"/>
              </w:rPr>
            </w:pPr>
          </w:p>
        </w:tc>
      </w:tr>
      <w:tr w:rsidR="00A5082E" w:rsidRPr="00FA7AD5" w:rsidTr="007366D7">
        <w:trPr>
          <w:trHeight w:val="227"/>
          <w:jc w:val="center"/>
        </w:trPr>
        <w:tc>
          <w:tcPr>
            <w:tcW w:w="798" w:type="pct"/>
            <w:vMerge/>
            <w:tcBorders>
              <w:left w:val="single" w:sz="4" w:space="0" w:color="auto"/>
            </w:tcBorders>
            <w:shd w:val="clear" w:color="auto" w:fill="auto"/>
            <w:vAlign w:val="center"/>
          </w:tcPr>
          <w:p w:rsidR="00A5082E" w:rsidRPr="00FA7AD5" w:rsidRDefault="00A5082E" w:rsidP="007366D7">
            <w:pPr>
              <w:pStyle w:val="affe"/>
              <w:rPr>
                <w:szCs w:val="20"/>
              </w:rPr>
            </w:pPr>
          </w:p>
        </w:tc>
        <w:tc>
          <w:tcPr>
            <w:tcW w:w="1031" w:type="pct"/>
            <w:vMerge/>
            <w:shd w:val="clear" w:color="auto" w:fill="auto"/>
            <w:vAlign w:val="center"/>
          </w:tcPr>
          <w:p w:rsidR="00A5082E" w:rsidRPr="00FA7AD5" w:rsidRDefault="00A5082E" w:rsidP="007366D7">
            <w:pPr>
              <w:pStyle w:val="affe"/>
              <w:rPr>
                <w:szCs w:val="20"/>
              </w:rPr>
            </w:pPr>
          </w:p>
        </w:tc>
        <w:tc>
          <w:tcPr>
            <w:tcW w:w="931" w:type="pct"/>
            <w:shd w:val="clear" w:color="auto" w:fill="auto"/>
            <w:vAlign w:val="center"/>
          </w:tcPr>
          <w:p w:rsidR="00A5082E" w:rsidRPr="00FA7AD5" w:rsidRDefault="00A5082E" w:rsidP="007366D7">
            <w:pPr>
              <w:pStyle w:val="affe"/>
              <w:rPr>
                <w:szCs w:val="20"/>
              </w:rPr>
            </w:pPr>
            <w:r w:rsidRPr="00FA7AD5">
              <w:rPr>
                <w:szCs w:val="20"/>
              </w:rPr>
              <w:t>Водогрейный котел "</w:t>
            </w:r>
            <w:r>
              <w:rPr>
                <w:szCs w:val="20"/>
              </w:rPr>
              <w:t>Лаварт</w:t>
            </w:r>
            <w:r w:rsidRPr="00FA7AD5">
              <w:rPr>
                <w:szCs w:val="20"/>
              </w:rPr>
              <w:t>"</w:t>
            </w:r>
          </w:p>
        </w:tc>
        <w:tc>
          <w:tcPr>
            <w:tcW w:w="744" w:type="pct"/>
            <w:shd w:val="clear" w:color="auto" w:fill="auto"/>
            <w:noWrap/>
            <w:vAlign w:val="center"/>
          </w:tcPr>
          <w:p w:rsidR="00A5082E" w:rsidRPr="00FA7AD5" w:rsidRDefault="00A5082E" w:rsidP="007366D7">
            <w:pPr>
              <w:pStyle w:val="affe"/>
              <w:rPr>
                <w:szCs w:val="20"/>
              </w:rPr>
            </w:pPr>
            <w:r>
              <w:rPr>
                <w:szCs w:val="20"/>
              </w:rPr>
              <w:t>2016</w:t>
            </w:r>
          </w:p>
        </w:tc>
        <w:tc>
          <w:tcPr>
            <w:tcW w:w="663" w:type="pct"/>
            <w:tcBorders>
              <w:right w:val="single" w:sz="4" w:space="0" w:color="auto"/>
            </w:tcBorders>
            <w:shd w:val="clear" w:color="auto" w:fill="auto"/>
            <w:noWrap/>
            <w:vAlign w:val="center"/>
          </w:tcPr>
          <w:p w:rsidR="00A5082E" w:rsidRPr="00FA7AD5" w:rsidRDefault="00A5082E" w:rsidP="007366D7">
            <w:pPr>
              <w:pStyle w:val="affe"/>
              <w:rPr>
                <w:szCs w:val="20"/>
              </w:rPr>
            </w:pPr>
            <w:r>
              <w:rPr>
                <w:szCs w:val="20"/>
              </w:rPr>
              <w:t>1</w:t>
            </w:r>
          </w:p>
        </w:tc>
        <w:tc>
          <w:tcPr>
            <w:tcW w:w="833" w:type="pct"/>
            <w:vMerge/>
            <w:tcBorders>
              <w:right w:val="single" w:sz="4" w:space="0" w:color="auto"/>
            </w:tcBorders>
            <w:vAlign w:val="center"/>
          </w:tcPr>
          <w:p w:rsidR="00A5082E" w:rsidRDefault="00A5082E" w:rsidP="007366D7">
            <w:pPr>
              <w:pStyle w:val="affe"/>
              <w:rPr>
                <w:szCs w:val="20"/>
              </w:rPr>
            </w:pPr>
          </w:p>
        </w:tc>
      </w:tr>
    </w:tbl>
    <w:p w:rsidR="00A5082E" w:rsidRPr="00FA7AD5" w:rsidRDefault="00A5082E" w:rsidP="00A5082E">
      <w:pPr>
        <w:tabs>
          <w:tab w:val="left" w:pos="0"/>
        </w:tabs>
        <w:spacing w:line="240" w:lineRule="auto"/>
        <w:rPr>
          <w:rFonts w:cs="Times New Roman"/>
          <w:szCs w:val="24"/>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211" w:name="_Toc459800116"/>
      <w:bookmarkStart w:id="212" w:name="_Toc500860211"/>
      <w:bookmarkStart w:id="213" w:name="_Toc500929420"/>
      <w:r w:rsidRPr="00FA7AD5">
        <w:rPr>
          <w:rFonts w:cs="Times New Roman"/>
          <w:szCs w:val="24"/>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211"/>
      <w:bookmarkEnd w:id="212"/>
      <w:bookmarkEnd w:id="213"/>
    </w:p>
    <w:p w:rsidR="00A5082E" w:rsidRPr="00FA7AD5" w:rsidRDefault="00A5082E" w:rsidP="00A5082E">
      <w:pPr>
        <w:spacing w:line="240" w:lineRule="auto"/>
        <w:ind w:firstLine="567"/>
        <w:rPr>
          <w:rFonts w:cs="Times New Roman"/>
          <w:szCs w:val="24"/>
        </w:rPr>
      </w:pPr>
      <w:r w:rsidRPr="00FA7AD5">
        <w:rPr>
          <w:rFonts w:cs="Times New Roman"/>
          <w:szCs w:val="24"/>
        </w:rPr>
        <w:t>Источники с комбинированной выработкой тепловой и электрической энергии на территории сельского поселения Аган отсутствуют.</w:t>
      </w:r>
    </w:p>
    <w:p w:rsidR="00A5082E" w:rsidRPr="00FA7AD5" w:rsidRDefault="00A5082E" w:rsidP="00A5082E">
      <w:pPr>
        <w:tabs>
          <w:tab w:val="left" w:pos="0"/>
        </w:tabs>
        <w:spacing w:line="240" w:lineRule="auto"/>
        <w:rPr>
          <w:rFonts w:cs="Times New Roman"/>
          <w:szCs w:val="24"/>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214" w:name="_Toc459800117"/>
      <w:bookmarkStart w:id="215" w:name="_Toc500860212"/>
      <w:bookmarkStart w:id="216" w:name="_Toc500929421"/>
      <w:r w:rsidRPr="00FA7AD5">
        <w:rPr>
          <w:rFonts w:cs="Times New Roman"/>
          <w:szCs w:val="24"/>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14"/>
      <w:bookmarkEnd w:id="215"/>
      <w:bookmarkEnd w:id="216"/>
      <w:r w:rsidRPr="00FA7AD5">
        <w:rPr>
          <w:rFonts w:cs="Times New Roman"/>
          <w:szCs w:val="24"/>
        </w:rPr>
        <w:t xml:space="preserve"> </w:t>
      </w:r>
    </w:p>
    <w:p w:rsidR="00A5082E" w:rsidRPr="00FA7AD5" w:rsidRDefault="00A5082E" w:rsidP="00A5082E">
      <w:pPr>
        <w:spacing w:line="240" w:lineRule="auto"/>
        <w:ind w:firstLine="567"/>
        <w:rPr>
          <w:rFonts w:cs="Times New Roman"/>
          <w:szCs w:val="24"/>
        </w:rPr>
      </w:pPr>
      <w:r w:rsidRPr="00FA7AD5">
        <w:rPr>
          <w:rFonts w:cs="Times New Roman"/>
          <w:szCs w:val="24"/>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w:t>
      </w:r>
      <w:r w:rsidRPr="00FA7AD5">
        <w:rPr>
          <w:rFonts w:cs="Times New Roman"/>
          <w:szCs w:val="24"/>
        </w:rPr>
        <w:lastRenderedPageBreak/>
        <w:t>заданной температуры горячей воды, поступающей в системы горячего водоснабжения, при изменяющемся в течение суток расходе этой воды.</w:t>
      </w:r>
    </w:p>
    <w:p w:rsidR="00A5082E" w:rsidRDefault="00A5082E" w:rsidP="00A5082E">
      <w:pPr>
        <w:spacing w:line="240" w:lineRule="auto"/>
        <w:ind w:firstLine="567"/>
        <w:rPr>
          <w:rFonts w:cs="Times New Roman"/>
          <w:szCs w:val="24"/>
        </w:rPr>
      </w:pPr>
      <w:r w:rsidRPr="0095726D">
        <w:rPr>
          <w:rFonts w:cs="Times New Roman"/>
          <w:szCs w:val="24"/>
        </w:rPr>
        <w:t xml:space="preserve">Отпуск тепла с котельных в паре не производится, котельные работают в водогрейном режиме. Система теплоснабжения – закрытая. Регулирование отпуска тепла осуществляется в ручном режиме, за счет изменения температуры теплоносителя на источнике тепла в соответствии с температурными графиками. </w:t>
      </w:r>
    </w:p>
    <w:p w:rsidR="00A5082E" w:rsidRPr="00FA7AD5" w:rsidRDefault="00A5082E" w:rsidP="00A5082E">
      <w:pPr>
        <w:spacing w:line="240" w:lineRule="auto"/>
        <w:ind w:firstLine="567"/>
        <w:rPr>
          <w:rFonts w:cs="Times New Roman"/>
          <w:szCs w:val="24"/>
        </w:rPr>
      </w:pPr>
      <w:r w:rsidRPr="00FA7AD5">
        <w:rPr>
          <w:rFonts w:cs="Times New Roman"/>
          <w:szCs w:val="24"/>
        </w:rPr>
        <w:t>Способ регулирования отпуска тепловой энергии от всех источников тепловой энергии качественный.</w:t>
      </w:r>
    </w:p>
    <w:p w:rsidR="00A5082E" w:rsidRDefault="00A5082E" w:rsidP="00A5082E">
      <w:pPr>
        <w:spacing w:line="240" w:lineRule="auto"/>
        <w:ind w:firstLine="567"/>
        <w:rPr>
          <w:rFonts w:cs="Times New Roman"/>
          <w:szCs w:val="24"/>
        </w:rPr>
      </w:pPr>
      <w:r w:rsidRPr="00FA7AD5">
        <w:rPr>
          <w:rFonts w:cs="Times New Roman"/>
          <w:szCs w:val="24"/>
        </w:rPr>
        <w:t>Котельные работают по утвержденному температурному графику 95/70°С, при расчетной температуре наружного воздуха t</w:t>
      </w:r>
      <w:r w:rsidRPr="00FA7AD5">
        <w:rPr>
          <w:rFonts w:cs="Times New Roman"/>
          <w:szCs w:val="24"/>
          <w:vertAlign w:val="subscript"/>
        </w:rPr>
        <w:t>нр</w:t>
      </w:r>
      <w:r w:rsidRPr="00FA7AD5">
        <w:rPr>
          <w:rFonts w:cs="Times New Roman"/>
          <w:szCs w:val="24"/>
        </w:rPr>
        <w:t xml:space="preserve"> (-45) °С. </w:t>
      </w:r>
    </w:p>
    <w:p w:rsidR="00A5082E" w:rsidRPr="00FA7AD5" w:rsidRDefault="00A5082E" w:rsidP="00A5082E">
      <w:pPr>
        <w:spacing w:line="240" w:lineRule="auto"/>
        <w:ind w:firstLine="567"/>
        <w:rPr>
          <w:rFonts w:cs="Times New Roman"/>
          <w:szCs w:val="24"/>
        </w:rPr>
      </w:pPr>
    </w:p>
    <w:p w:rsidR="00A5082E" w:rsidRPr="00FA7AD5" w:rsidRDefault="00A5082E" w:rsidP="00A5082E">
      <w:pPr>
        <w:spacing w:line="240" w:lineRule="auto"/>
        <w:ind w:firstLine="567"/>
        <w:rPr>
          <w:rFonts w:cs="Times New Roman"/>
          <w:szCs w:val="24"/>
        </w:rPr>
      </w:pPr>
      <w:bookmarkStart w:id="217" w:name="_Toc500859998"/>
      <w:r w:rsidRPr="00FA7AD5">
        <w:rPr>
          <w:rFonts w:cs="Times New Roman"/>
          <w:szCs w:val="24"/>
        </w:rPr>
        <w:t xml:space="preserve">Таблица </w:t>
      </w:r>
      <w:r w:rsidRPr="00FA7AD5">
        <w:rPr>
          <w:rFonts w:cs="Times New Roman"/>
          <w:szCs w:val="24"/>
        </w:rPr>
        <w:fldChar w:fldCharType="begin"/>
      </w:r>
      <w:r w:rsidRPr="00FA7AD5">
        <w:rPr>
          <w:rFonts w:cs="Times New Roman"/>
          <w:szCs w:val="24"/>
        </w:rPr>
        <w:instrText xml:space="preserve"> SEQ Таблица \* ARABIC </w:instrText>
      </w:r>
      <w:r w:rsidRPr="00FA7AD5">
        <w:rPr>
          <w:rFonts w:cs="Times New Roman"/>
          <w:szCs w:val="24"/>
        </w:rPr>
        <w:fldChar w:fldCharType="separate"/>
      </w:r>
      <w:r>
        <w:rPr>
          <w:rFonts w:cs="Times New Roman"/>
          <w:noProof/>
          <w:szCs w:val="24"/>
        </w:rPr>
        <w:t>7</w:t>
      </w:r>
      <w:r w:rsidRPr="00FA7AD5">
        <w:rPr>
          <w:rFonts w:cs="Times New Roman"/>
          <w:szCs w:val="24"/>
        </w:rPr>
        <w:fldChar w:fldCharType="end"/>
      </w:r>
      <w:r w:rsidRPr="00FA7AD5">
        <w:rPr>
          <w:rFonts w:cs="Times New Roman"/>
          <w:szCs w:val="24"/>
        </w:rPr>
        <w:t xml:space="preserve"> - Утверждённая таблица зависимости температуры сетевой воды от температуры наружного воздуха</w:t>
      </w:r>
      <w:bookmarkEnd w:id="2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1"/>
        <w:gridCol w:w="1544"/>
        <w:gridCol w:w="1599"/>
        <w:gridCol w:w="1644"/>
        <w:gridCol w:w="1544"/>
        <w:gridCol w:w="1599"/>
      </w:tblGrid>
      <w:tr w:rsidR="00A5082E" w:rsidRPr="00FA7AD5" w:rsidTr="007366D7">
        <w:trPr>
          <w:trHeight w:val="227"/>
          <w:tblHeader/>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Т наружного воздуха</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Т прямой воды</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Т обратной воды</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Т наружного воздуха</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Т прямой воды</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Т обратной воды</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+10</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36,3</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32,4</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-22</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73,6</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56,7</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40,2</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35,1</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-23</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74,7</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57,3</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42,8</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36,9</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-24</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75,8</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58,0</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0</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48,9</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41,0</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-25</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76,7</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58,8</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50,1</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41,9</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-26</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77,7</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59,4</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51,3</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42,8</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-27</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78,7</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60,0</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52,2</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43,7</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-28</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79,7</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60,6</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53,7</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44,6</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-29</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80,8</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61,2</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54,8</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44,9</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-30</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81,9</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62,0</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55,9</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45,6</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-31</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82,9</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62,6</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57,0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46,3</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-32</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83,9</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63,2</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58,1</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47,0</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-33</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84,9</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63,8</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-9</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59,2</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47,7</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-34</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85,9</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64,8</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-10</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60,5</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48,6</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-35</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87,0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65,2</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-11</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61,6</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49,3</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-36</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88,0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65,8</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-12</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62,8</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50,0</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-37</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89,0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66,4</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-13</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63,8</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50,7</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-38</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90,0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67,0</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-14</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64,9</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51,4</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-39</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91,0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67,6</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-15</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66,0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52,1</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-40</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92,0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68,2</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-17</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68,2</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53,5</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-41</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93,0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68,8</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-18</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69,3</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54,1</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-42</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94,0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69,4</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-19</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70,4</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54,8</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-43</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95,0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70,0</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-20</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71,4</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55,5</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-44</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95,0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70,0</w:t>
            </w:r>
          </w:p>
        </w:tc>
      </w:tr>
      <w:tr w:rsidR="00A5082E" w:rsidRPr="00FA7AD5" w:rsidTr="007366D7">
        <w:trPr>
          <w:trHeight w:val="227"/>
          <w:jc w:val="center"/>
        </w:trPr>
        <w:tc>
          <w:tcPr>
            <w:tcW w:w="1746"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-21</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72,5</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56,1</w:t>
            </w:r>
          </w:p>
        </w:tc>
        <w:tc>
          <w:tcPr>
            <w:tcW w:w="174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-45</w:t>
            </w:r>
          </w:p>
        </w:tc>
        <w:tc>
          <w:tcPr>
            <w:tcW w:w="1688"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95,0</w:t>
            </w:r>
          </w:p>
        </w:tc>
        <w:tc>
          <w:tcPr>
            <w:tcW w:w="1721" w:type="dxa"/>
            <w:shd w:val="clear" w:color="auto" w:fill="auto"/>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70,0</w:t>
            </w:r>
          </w:p>
        </w:tc>
      </w:tr>
    </w:tbl>
    <w:p w:rsidR="00A5082E" w:rsidRPr="00FA7AD5" w:rsidRDefault="00A5082E" w:rsidP="00A5082E">
      <w:pPr>
        <w:spacing w:line="240" w:lineRule="auto"/>
        <w:ind w:firstLine="567"/>
        <w:rPr>
          <w:highlight w:val="yellow"/>
        </w:rPr>
      </w:pPr>
    </w:p>
    <w:p w:rsidR="00A5082E" w:rsidRPr="00FA7AD5" w:rsidRDefault="00A5082E" w:rsidP="00A5082E">
      <w:pPr>
        <w:spacing w:line="240" w:lineRule="auto"/>
        <w:ind w:firstLine="567"/>
        <w:jc w:val="center"/>
        <w:rPr>
          <w:b/>
        </w:rPr>
        <w:sectPr w:rsidR="00A5082E" w:rsidRPr="00FA7AD5" w:rsidSect="00DF279A">
          <w:pgSz w:w="11906" w:h="16838"/>
          <w:pgMar w:top="1134" w:right="850" w:bottom="1134" w:left="1701" w:header="708" w:footer="708" w:gutter="0"/>
          <w:cols w:space="708"/>
          <w:docGrid w:linePitch="360"/>
        </w:sectPr>
      </w:pPr>
    </w:p>
    <w:p w:rsidR="00A5082E" w:rsidRPr="00FA7AD5" w:rsidRDefault="00A5082E" w:rsidP="00A5082E">
      <w:pPr>
        <w:spacing w:line="240" w:lineRule="auto"/>
        <w:jc w:val="center"/>
      </w:pPr>
      <w:r>
        <w:rPr>
          <w:noProof/>
          <w:lang w:eastAsia="ru-RU"/>
        </w:rPr>
        <w:lastRenderedPageBreak/>
        <w:drawing>
          <wp:inline distT="0" distB="0" distL="0" distR="0">
            <wp:extent cx="10081260" cy="5628285"/>
            <wp:effectExtent l="0" t="0" r="15240" b="107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082E" w:rsidRPr="004D0B3E" w:rsidRDefault="00A5082E" w:rsidP="00A5082E">
      <w:pPr>
        <w:spacing w:line="240" w:lineRule="auto"/>
        <w:jc w:val="center"/>
        <w:rPr>
          <w:rFonts w:cs="Times New Roman"/>
        </w:rPr>
      </w:pPr>
      <w:bookmarkStart w:id="218" w:name="_Toc500153586"/>
      <w:bookmarkStart w:id="219" w:name="_Toc500845549"/>
      <w:bookmarkStart w:id="220" w:name="_Toc500860035"/>
      <w:r w:rsidRPr="00FA7AD5">
        <w:rPr>
          <w:rFonts w:cs="Times New Roman"/>
        </w:rPr>
        <w:t xml:space="preserve">Рисунок  </w:t>
      </w:r>
      <w:r w:rsidRPr="00FA7AD5">
        <w:rPr>
          <w:rFonts w:cs="Times New Roman"/>
        </w:rPr>
        <w:fldChar w:fldCharType="begin"/>
      </w:r>
      <w:r w:rsidRPr="00FA7AD5">
        <w:rPr>
          <w:rFonts w:cs="Times New Roman"/>
        </w:rPr>
        <w:instrText xml:space="preserve"> SEQ Рисунок_ \* ARABIC </w:instrText>
      </w:r>
      <w:r w:rsidRPr="00FA7AD5">
        <w:rPr>
          <w:rFonts w:cs="Times New Roman"/>
        </w:rPr>
        <w:fldChar w:fldCharType="separate"/>
      </w:r>
      <w:r>
        <w:rPr>
          <w:rFonts w:cs="Times New Roman"/>
          <w:noProof/>
        </w:rPr>
        <w:t>6</w:t>
      </w:r>
      <w:r w:rsidRPr="00FA7AD5">
        <w:rPr>
          <w:rFonts w:cs="Times New Roman"/>
        </w:rPr>
        <w:fldChar w:fldCharType="end"/>
      </w:r>
      <w:r w:rsidRPr="00FA7AD5">
        <w:rPr>
          <w:rFonts w:cs="Times New Roman"/>
        </w:rPr>
        <w:t xml:space="preserve"> - Температурный график, зависимость температуры теплоносителя отпускаемого с источника от температуры окружающего воздуха</w:t>
      </w:r>
      <w:bookmarkEnd w:id="218"/>
      <w:bookmarkEnd w:id="219"/>
      <w:bookmarkEnd w:id="220"/>
    </w:p>
    <w:p w:rsidR="00A5082E" w:rsidRPr="004D0B3E" w:rsidRDefault="00A5082E" w:rsidP="00A5082E">
      <w:pPr>
        <w:spacing w:line="240" w:lineRule="auto"/>
        <w:jc w:val="center"/>
        <w:rPr>
          <w:rFonts w:cs="Times New Roman"/>
        </w:rPr>
      </w:pPr>
    </w:p>
    <w:p w:rsidR="00A5082E" w:rsidRPr="00FA7AD5" w:rsidRDefault="00A5082E" w:rsidP="00A5082E">
      <w:pPr>
        <w:tabs>
          <w:tab w:val="left" w:pos="0"/>
        </w:tabs>
        <w:spacing w:line="240" w:lineRule="auto"/>
        <w:jc w:val="center"/>
        <w:rPr>
          <w:rFonts w:cs="Times New Roman"/>
          <w:szCs w:val="24"/>
        </w:rPr>
        <w:sectPr w:rsidR="00A5082E" w:rsidRPr="00FA7AD5" w:rsidSect="005266A6">
          <w:pgSz w:w="16838" w:h="11906" w:orient="landscape"/>
          <w:pgMar w:top="1134" w:right="395" w:bottom="1134" w:left="567" w:header="708" w:footer="708" w:gutter="0"/>
          <w:cols w:space="708"/>
          <w:docGrid w:linePitch="360"/>
        </w:sect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221" w:name="_Toc459800118"/>
      <w:bookmarkStart w:id="222" w:name="_Toc500860213"/>
      <w:bookmarkStart w:id="223" w:name="_Toc500929422"/>
      <w:r w:rsidRPr="00FA7AD5">
        <w:rPr>
          <w:rFonts w:cs="Times New Roman"/>
          <w:szCs w:val="24"/>
        </w:rPr>
        <w:lastRenderedPageBreak/>
        <w:t>Среднегодовая загрузка оборудования</w:t>
      </w:r>
      <w:bookmarkEnd w:id="221"/>
      <w:bookmarkEnd w:id="222"/>
      <w:bookmarkEnd w:id="223"/>
    </w:p>
    <w:p w:rsidR="00A5082E" w:rsidRDefault="00A5082E" w:rsidP="00A5082E">
      <w:pPr>
        <w:spacing w:line="240" w:lineRule="auto"/>
        <w:ind w:firstLine="567"/>
        <w:rPr>
          <w:rFonts w:cs="Times New Roman"/>
          <w:szCs w:val="24"/>
        </w:rPr>
      </w:pPr>
      <w:r w:rsidRPr="005266A6">
        <w:rPr>
          <w:rFonts w:cs="Times New Roman"/>
          <w:szCs w:val="24"/>
        </w:rPr>
        <w:t xml:space="preserve">Показателем загруженности основного оборудования теплоисточника является число часов использования установленной тепловой мощности котельной, т.е. сколько часов в году отработала единичная установленная мощность. </w:t>
      </w:r>
    </w:p>
    <w:p w:rsidR="00A5082E" w:rsidRDefault="00A5082E" w:rsidP="00A5082E">
      <w:pPr>
        <w:spacing w:line="240" w:lineRule="auto"/>
        <w:ind w:firstLine="567"/>
        <w:rPr>
          <w:rFonts w:cs="Times New Roman"/>
          <w:szCs w:val="24"/>
        </w:rPr>
      </w:pPr>
      <w:r>
        <w:rPr>
          <w:rFonts w:cs="Times New Roman"/>
          <w:szCs w:val="24"/>
        </w:rPr>
        <w:t>Среднегодовая загрузка оборудования представлена в таблице 8.</w:t>
      </w:r>
    </w:p>
    <w:p w:rsidR="00A5082E" w:rsidRPr="00FA7AD5" w:rsidRDefault="00A5082E" w:rsidP="00A5082E">
      <w:pPr>
        <w:spacing w:line="240" w:lineRule="auto"/>
        <w:ind w:firstLine="567"/>
        <w:rPr>
          <w:rFonts w:cs="Times New Roman"/>
          <w:szCs w:val="24"/>
        </w:rPr>
      </w:pPr>
    </w:p>
    <w:p w:rsidR="00A5082E" w:rsidRPr="00FA7AD5" w:rsidRDefault="00A5082E" w:rsidP="00A5082E">
      <w:pPr>
        <w:pStyle w:val="a8"/>
        <w:ind w:left="360"/>
        <w:rPr>
          <w:rFonts w:cs="Times New Roman"/>
          <w:sz w:val="24"/>
          <w:szCs w:val="24"/>
        </w:rPr>
      </w:pPr>
      <w:bookmarkStart w:id="224" w:name="_Toc500859999"/>
      <w:r w:rsidRPr="00FA7AD5">
        <w:rPr>
          <w:rFonts w:cs="Times New Roman"/>
          <w:sz w:val="24"/>
          <w:szCs w:val="24"/>
        </w:rPr>
        <w:t xml:space="preserve">Таблица </w:t>
      </w:r>
      <w:r w:rsidRPr="00FA7AD5">
        <w:rPr>
          <w:rFonts w:cs="Times New Roman"/>
          <w:sz w:val="24"/>
          <w:szCs w:val="24"/>
        </w:rPr>
        <w:fldChar w:fldCharType="begin"/>
      </w:r>
      <w:r w:rsidRPr="00FA7AD5">
        <w:rPr>
          <w:rFonts w:cs="Times New Roman"/>
          <w:sz w:val="24"/>
          <w:szCs w:val="24"/>
        </w:rPr>
        <w:instrText xml:space="preserve"> SEQ Таблица \* ARABIC </w:instrText>
      </w:r>
      <w:r w:rsidRPr="00FA7AD5">
        <w:rPr>
          <w:rFonts w:cs="Times New Roman"/>
          <w:sz w:val="24"/>
          <w:szCs w:val="24"/>
        </w:rPr>
        <w:fldChar w:fldCharType="separate"/>
      </w:r>
      <w:r>
        <w:rPr>
          <w:rFonts w:cs="Times New Roman"/>
          <w:noProof/>
          <w:sz w:val="24"/>
          <w:szCs w:val="24"/>
        </w:rPr>
        <w:t>8</w:t>
      </w:r>
      <w:r w:rsidRPr="00FA7AD5">
        <w:rPr>
          <w:rFonts w:cs="Times New Roman"/>
          <w:sz w:val="24"/>
          <w:szCs w:val="24"/>
        </w:rPr>
        <w:fldChar w:fldCharType="end"/>
      </w:r>
      <w:r w:rsidRPr="00FA7AD5">
        <w:rPr>
          <w:rFonts w:cs="Times New Roman"/>
          <w:sz w:val="24"/>
          <w:szCs w:val="24"/>
        </w:rPr>
        <w:t xml:space="preserve"> - Среднегодовая загрузка оборудования</w:t>
      </w:r>
      <w:bookmarkEnd w:id="224"/>
    </w:p>
    <w:tbl>
      <w:tblPr>
        <w:tblW w:w="5000" w:type="pct"/>
        <w:jc w:val="center"/>
        <w:tblLook w:val="04A0"/>
      </w:tblPr>
      <w:tblGrid>
        <w:gridCol w:w="2185"/>
        <w:gridCol w:w="2184"/>
        <w:gridCol w:w="1734"/>
        <w:gridCol w:w="1734"/>
        <w:gridCol w:w="1734"/>
      </w:tblGrid>
      <w:tr w:rsidR="00A5082E" w:rsidRPr="00C83A4D" w:rsidTr="007366D7">
        <w:trPr>
          <w:trHeight w:val="227"/>
          <w:tblHeader/>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Котельная</w:t>
            </w:r>
          </w:p>
        </w:tc>
        <w:tc>
          <w:tcPr>
            <w:tcW w:w="1141" w:type="pct"/>
            <w:tcBorders>
              <w:top w:val="single" w:sz="4" w:space="0" w:color="auto"/>
              <w:left w:val="nil"/>
              <w:bottom w:val="single" w:sz="4" w:space="0" w:color="auto"/>
              <w:right w:val="single" w:sz="4" w:space="0" w:color="auto"/>
            </w:tcBorders>
            <w:shd w:val="clear" w:color="auto" w:fill="auto"/>
            <w:vAlign w:val="center"/>
            <w:hideMark/>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Выработка, Гкал/год</w:t>
            </w:r>
          </w:p>
        </w:tc>
        <w:tc>
          <w:tcPr>
            <w:tcW w:w="906" w:type="pct"/>
            <w:tcBorders>
              <w:top w:val="single" w:sz="4" w:space="0" w:color="auto"/>
              <w:left w:val="nil"/>
              <w:bottom w:val="single" w:sz="4" w:space="0" w:color="auto"/>
              <w:right w:val="single" w:sz="4" w:space="0" w:color="auto"/>
            </w:tcBorders>
            <w:shd w:val="clear" w:color="auto" w:fill="auto"/>
            <w:vAlign w:val="center"/>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Установленная мощность, Гкал/ч</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Коэффициент использования установленной мощности, %</w:t>
            </w:r>
          </w:p>
        </w:tc>
        <w:tc>
          <w:tcPr>
            <w:tcW w:w="906" w:type="pct"/>
            <w:tcBorders>
              <w:top w:val="single" w:sz="4" w:space="0" w:color="auto"/>
              <w:left w:val="nil"/>
              <w:bottom w:val="single" w:sz="4" w:space="0" w:color="auto"/>
              <w:right w:val="single" w:sz="4" w:space="0" w:color="auto"/>
            </w:tcBorders>
            <w:vAlign w:val="center"/>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Число часов использования установленной мощности, час/год</w:t>
            </w:r>
          </w:p>
        </w:tc>
      </w:tr>
      <w:tr w:rsidR="00A5082E" w:rsidRPr="00FA7AD5" w:rsidTr="007366D7">
        <w:trPr>
          <w:trHeight w:val="227"/>
          <w:tblHeader/>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A5082E" w:rsidRPr="00C83A4D" w:rsidRDefault="00A5082E" w:rsidP="007366D7">
            <w:pPr>
              <w:pStyle w:val="affe"/>
              <w:rPr>
                <w:szCs w:val="20"/>
              </w:rPr>
            </w:pPr>
            <w:r w:rsidRPr="00C83A4D">
              <w:rPr>
                <w:szCs w:val="20"/>
              </w:rPr>
              <w:t>Котельная, ул. Рыбников, 17</w:t>
            </w:r>
          </w:p>
        </w:tc>
        <w:tc>
          <w:tcPr>
            <w:tcW w:w="1141" w:type="pct"/>
            <w:tcBorders>
              <w:top w:val="single" w:sz="4" w:space="0" w:color="auto"/>
              <w:left w:val="nil"/>
              <w:bottom w:val="single" w:sz="4" w:space="0" w:color="auto"/>
              <w:right w:val="single" w:sz="4" w:space="0" w:color="auto"/>
            </w:tcBorders>
            <w:shd w:val="clear" w:color="auto" w:fill="auto"/>
            <w:vAlign w:val="center"/>
          </w:tcPr>
          <w:p w:rsidR="00A5082E" w:rsidRPr="00C83A4D" w:rsidRDefault="00A5082E" w:rsidP="007366D7">
            <w:pPr>
              <w:pStyle w:val="affe"/>
              <w:rPr>
                <w:szCs w:val="20"/>
              </w:rPr>
            </w:pPr>
            <w:r w:rsidRPr="00C83A4D">
              <w:rPr>
                <w:szCs w:val="20"/>
              </w:rPr>
              <w:t>8297,96</w:t>
            </w:r>
          </w:p>
        </w:tc>
        <w:tc>
          <w:tcPr>
            <w:tcW w:w="906" w:type="pct"/>
            <w:tcBorders>
              <w:top w:val="single" w:sz="4" w:space="0" w:color="auto"/>
              <w:left w:val="nil"/>
              <w:bottom w:val="single" w:sz="4" w:space="0" w:color="auto"/>
              <w:right w:val="single" w:sz="4" w:space="0" w:color="auto"/>
            </w:tcBorders>
            <w:shd w:val="clear" w:color="auto" w:fill="auto"/>
            <w:vAlign w:val="center"/>
          </w:tcPr>
          <w:p w:rsidR="00A5082E" w:rsidRPr="00C83A4D" w:rsidRDefault="00A5082E" w:rsidP="007366D7">
            <w:pPr>
              <w:spacing w:line="240" w:lineRule="auto"/>
              <w:jc w:val="center"/>
              <w:rPr>
                <w:rFonts w:cs="Times New Roman"/>
                <w:bCs/>
                <w:sz w:val="20"/>
                <w:szCs w:val="20"/>
              </w:rPr>
            </w:pPr>
            <w:r w:rsidRPr="00C83A4D">
              <w:rPr>
                <w:rFonts w:cs="Times New Roman"/>
                <w:bCs/>
                <w:sz w:val="20"/>
                <w:szCs w:val="20"/>
              </w:rPr>
              <w:t>6,96</w:t>
            </w:r>
          </w:p>
        </w:tc>
        <w:tc>
          <w:tcPr>
            <w:tcW w:w="906" w:type="pct"/>
            <w:tcBorders>
              <w:top w:val="single" w:sz="4" w:space="0" w:color="auto"/>
              <w:left w:val="nil"/>
              <w:bottom w:val="single" w:sz="4" w:space="0" w:color="auto"/>
              <w:right w:val="single" w:sz="4" w:space="0" w:color="auto"/>
            </w:tcBorders>
            <w:shd w:val="clear" w:color="auto" w:fill="auto"/>
            <w:vAlign w:val="center"/>
          </w:tcPr>
          <w:p w:rsidR="00A5082E" w:rsidRPr="00C83A4D" w:rsidRDefault="00A5082E" w:rsidP="007366D7">
            <w:pPr>
              <w:pStyle w:val="affe"/>
              <w:rPr>
                <w:szCs w:val="20"/>
              </w:rPr>
            </w:pPr>
            <w:r w:rsidRPr="00C83A4D">
              <w:rPr>
                <w:szCs w:val="20"/>
              </w:rPr>
              <w:t>13,6</w:t>
            </w:r>
          </w:p>
        </w:tc>
        <w:tc>
          <w:tcPr>
            <w:tcW w:w="906" w:type="pct"/>
            <w:tcBorders>
              <w:top w:val="single" w:sz="4" w:space="0" w:color="auto"/>
              <w:left w:val="nil"/>
              <w:bottom w:val="single" w:sz="4" w:space="0" w:color="auto"/>
              <w:right w:val="single" w:sz="4" w:space="0" w:color="auto"/>
            </w:tcBorders>
            <w:vAlign w:val="center"/>
          </w:tcPr>
          <w:p w:rsidR="00A5082E" w:rsidRPr="00C83A4D" w:rsidRDefault="00A5082E" w:rsidP="007366D7">
            <w:pPr>
              <w:pStyle w:val="affe"/>
              <w:rPr>
                <w:szCs w:val="20"/>
              </w:rPr>
            </w:pPr>
            <w:r w:rsidRPr="00C83A4D">
              <w:rPr>
                <w:szCs w:val="20"/>
              </w:rPr>
              <w:t>1192,23</w:t>
            </w:r>
          </w:p>
        </w:tc>
      </w:tr>
    </w:tbl>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225" w:name="_Toc459800119"/>
      <w:bookmarkStart w:id="226" w:name="_Toc500860214"/>
      <w:bookmarkStart w:id="227" w:name="_Toc500929423"/>
      <w:r w:rsidRPr="00FA7AD5">
        <w:rPr>
          <w:rFonts w:cs="Times New Roman"/>
          <w:szCs w:val="24"/>
        </w:rPr>
        <w:t>Способы учета тепла, отпущенного в тепловые сети</w:t>
      </w:r>
      <w:bookmarkEnd w:id="225"/>
      <w:bookmarkEnd w:id="226"/>
      <w:bookmarkEnd w:id="227"/>
      <w:r w:rsidRPr="00FA7AD5">
        <w:rPr>
          <w:rFonts w:cs="Times New Roman"/>
          <w:szCs w:val="24"/>
        </w:rPr>
        <w:t xml:space="preserve"> </w:t>
      </w:r>
    </w:p>
    <w:p w:rsidR="00A5082E" w:rsidRPr="00FA7AD5" w:rsidRDefault="00A5082E" w:rsidP="00A5082E">
      <w:pPr>
        <w:spacing w:line="240" w:lineRule="auto"/>
        <w:ind w:firstLine="567"/>
        <w:rPr>
          <w:rFonts w:cs="Times New Roman"/>
          <w:szCs w:val="24"/>
        </w:rPr>
      </w:pPr>
      <w:r w:rsidRPr="00FA7AD5">
        <w:rPr>
          <w:rFonts w:cs="Times New Roman"/>
          <w:szCs w:val="24"/>
        </w:rPr>
        <w:t>В настоящий момент узлы учёта тепловой энергии с котельной следующие:</w:t>
      </w:r>
    </w:p>
    <w:p w:rsidR="00A5082E" w:rsidRPr="00FA7AD5" w:rsidRDefault="00A5082E" w:rsidP="00A5082E">
      <w:pPr>
        <w:spacing w:line="240" w:lineRule="auto"/>
        <w:ind w:firstLine="567"/>
        <w:rPr>
          <w:rFonts w:cs="Times New Roman"/>
          <w:szCs w:val="24"/>
        </w:rPr>
      </w:pPr>
      <w:r w:rsidRPr="00FA7AD5">
        <w:rPr>
          <w:rFonts w:cs="Times New Roman"/>
          <w:szCs w:val="24"/>
        </w:rPr>
        <w:t>- расходомеры на подаче и обратке марки ULTRAFLOW и теплосчётчик марки MULTICAL.</w:t>
      </w:r>
    </w:p>
    <w:p w:rsidR="00A5082E" w:rsidRPr="00FA7AD5" w:rsidRDefault="00A5082E" w:rsidP="00A5082E">
      <w:pPr>
        <w:spacing w:line="240" w:lineRule="auto"/>
        <w:ind w:firstLine="567"/>
        <w:rPr>
          <w:rFonts w:cs="Times New Roman"/>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228" w:name="_Toc459800120"/>
      <w:bookmarkStart w:id="229" w:name="_Toc500860215"/>
      <w:bookmarkStart w:id="230" w:name="_Toc500929424"/>
      <w:r w:rsidRPr="00FA7AD5">
        <w:rPr>
          <w:rFonts w:cs="Times New Roman"/>
          <w:b/>
          <w:sz w:val="24"/>
          <w:szCs w:val="24"/>
        </w:rPr>
        <w:t>Статистика отказов и восстановлений оборудования источников тепловой энергии</w:t>
      </w:r>
      <w:bookmarkEnd w:id="228"/>
      <w:bookmarkEnd w:id="229"/>
      <w:bookmarkEnd w:id="230"/>
    </w:p>
    <w:p w:rsidR="00A5082E" w:rsidRPr="00FA7AD5" w:rsidRDefault="00A5082E" w:rsidP="00A5082E">
      <w:pPr>
        <w:spacing w:line="240" w:lineRule="auto"/>
        <w:ind w:firstLine="567"/>
        <w:rPr>
          <w:rFonts w:cs="Times New Roman"/>
          <w:szCs w:val="24"/>
        </w:rPr>
      </w:pPr>
      <w:r w:rsidRPr="00FA7AD5">
        <w:rPr>
          <w:rFonts w:cs="Times New Roman"/>
          <w:szCs w:val="24"/>
        </w:rPr>
        <w:t>Отказов оборудования и источников тепловой энергии за последние пять лет документально зафиксировано не было. Предыдущая статистика отказов не сохранена. Обслуживающим персоналом ежегодно в межотопительный период проводятся профилактические и ремонтно-восстановительные работы по подготовке к отопительному сезону, что подтверждено ежегодными актами промывки и гидравлических испытаний котлов.</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231" w:name="_Toc459800121"/>
      <w:bookmarkStart w:id="232" w:name="_Toc500860216"/>
      <w:bookmarkStart w:id="233" w:name="_Toc500929425"/>
      <w:r w:rsidRPr="00FA7AD5">
        <w:rPr>
          <w:rFonts w:cs="Times New Roman"/>
          <w:szCs w:val="24"/>
        </w:rPr>
        <w:t>Предписания надзорных органов по запрещению дальнейшей эксплуатации источника тепловой энергии</w:t>
      </w:r>
      <w:bookmarkEnd w:id="231"/>
      <w:bookmarkEnd w:id="232"/>
      <w:bookmarkEnd w:id="233"/>
      <w:r w:rsidRPr="00FA7AD5">
        <w:rPr>
          <w:rFonts w:cs="Times New Roman"/>
          <w:szCs w:val="24"/>
        </w:rPr>
        <w:t xml:space="preserve"> </w:t>
      </w:r>
    </w:p>
    <w:p w:rsidR="00A5082E" w:rsidRPr="00FA7AD5" w:rsidRDefault="00A5082E" w:rsidP="00A5082E">
      <w:pPr>
        <w:spacing w:line="240" w:lineRule="auto"/>
        <w:ind w:firstLine="567"/>
        <w:rPr>
          <w:rFonts w:cs="Times New Roman"/>
          <w:szCs w:val="24"/>
        </w:rPr>
      </w:pPr>
      <w:r w:rsidRPr="00FA7AD5">
        <w:rPr>
          <w:rFonts w:cs="Times New Roman"/>
          <w:szCs w:val="24"/>
        </w:rPr>
        <w:t xml:space="preserve">Предписаний надзорных органов по запрещению дальнейшей эксплуатации источника тепловой энергии  не выявлено. </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
        <w:numPr>
          <w:ilvl w:val="1"/>
          <w:numId w:val="12"/>
        </w:numPr>
        <w:tabs>
          <w:tab w:val="left" w:pos="0"/>
        </w:tabs>
        <w:spacing w:before="0" w:line="240" w:lineRule="auto"/>
        <w:ind w:left="0" w:firstLine="567"/>
        <w:rPr>
          <w:rFonts w:ascii="Times New Roman" w:hAnsi="Times New Roman" w:cs="Times New Roman"/>
          <w:color w:val="auto"/>
          <w:sz w:val="28"/>
          <w:szCs w:val="24"/>
        </w:rPr>
      </w:pPr>
      <w:bookmarkStart w:id="234" w:name="_Toc459800122"/>
      <w:bookmarkStart w:id="235" w:name="_Toc500860217"/>
      <w:bookmarkStart w:id="236" w:name="_Toc500929426"/>
      <w:r w:rsidRPr="00FA7AD5">
        <w:rPr>
          <w:rFonts w:ascii="Times New Roman" w:hAnsi="Times New Roman" w:cs="Times New Roman"/>
          <w:color w:val="auto"/>
          <w:sz w:val="28"/>
          <w:szCs w:val="24"/>
        </w:rPr>
        <w:t>Тепловые сети, сооружения на них и тепловые пункты</w:t>
      </w:r>
      <w:bookmarkEnd w:id="234"/>
      <w:bookmarkEnd w:id="235"/>
      <w:bookmarkEnd w:id="236"/>
      <w:r w:rsidRPr="00FA7AD5">
        <w:rPr>
          <w:rFonts w:ascii="Times New Roman" w:hAnsi="Times New Roman" w:cs="Times New Roman"/>
          <w:color w:val="auto"/>
          <w:sz w:val="28"/>
          <w:szCs w:val="24"/>
        </w:rPr>
        <w:t xml:space="preserve"> </w:t>
      </w: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237" w:name="_Toc500860218"/>
      <w:bookmarkStart w:id="238" w:name="_Toc500929427"/>
      <w:bookmarkStart w:id="239" w:name="_Toc459800123"/>
      <w:r w:rsidRPr="00FA7AD5">
        <w:rPr>
          <w:rFonts w:cs="Times New Roman"/>
          <w:szCs w:val="24"/>
        </w:rPr>
        <w:t xml:space="preserve">Описание </w:t>
      </w:r>
      <w:r w:rsidRPr="0096605B">
        <w:rPr>
          <w:rFonts w:cs="Times New Roman"/>
          <w:szCs w:val="24"/>
        </w:rPr>
        <w:t>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237"/>
      <w:bookmarkEnd w:id="238"/>
      <w:r w:rsidRPr="0096605B">
        <w:rPr>
          <w:rFonts w:cs="Times New Roman"/>
          <w:szCs w:val="24"/>
        </w:rPr>
        <w:t xml:space="preserve"> </w:t>
      </w:r>
      <w:bookmarkEnd w:id="239"/>
    </w:p>
    <w:p w:rsidR="00A5082E" w:rsidRDefault="00A5082E" w:rsidP="00A5082E">
      <w:pPr>
        <w:pStyle w:val="af4"/>
        <w:shd w:val="clear" w:color="auto" w:fill="FFFFFF"/>
        <w:spacing w:after="0"/>
        <w:ind w:firstLine="567"/>
        <w:jc w:val="both"/>
      </w:pPr>
      <w:r w:rsidRPr="00AB2647">
        <w:t>Сети теплоснабжения в основном проложены в основном надземным способом. В таблице ниже указаны данные по протяженности сетей, предоставленные теплоснабжающей организацией:</w:t>
      </w:r>
    </w:p>
    <w:p w:rsidR="00A5082E" w:rsidRPr="00AB2647" w:rsidRDefault="00A5082E" w:rsidP="00A5082E">
      <w:pPr>
        <w:pStyle w:val="af4"/>
        <w:shd w:val="clear" w:color="auto" w:fill="FFFFFF"/>
        <w:spacing w:after="0"/>
        <w:ind w:firstLine="567"/>
        <w:jc w:val="both"/>
      </w:pPr>
    </w:p>
    <w:p w:rsidR="00A5082E" w:rsidRPr="00AB2647" w:rsidRDefault="00A5082E" w:rsidP="00A5082E">
      <w:pPr>
        <w:pStyle w:val="af4"/>
        <w:shd w:val="clear" w:color="auto" w:fill="FFFFFF"/>
        <w:spacing w:after="0"/>
        <w:ind w:firstLine="567"/>
        <w:jc w:val="both"/>
        <w:rPr>
          <w:shd w:val="clear" w:color="auto" w:fill="FFFFFF"/>
        </w:rPr>
      </w:pPr>
      <w:bookmarkStart w:id="240" w:name="_Toc500860000"/>
      <w:r w:rsidRPr="00AB2647">
        <w:t xml:space="preserve">Таблица </w:t>
      </w:r>
      <w:fldSimple w:instr=" SEQ Таблица \* ARABIC ">
        <w:r>
          <w:rPr>
            <w:noProof/>
          </w:rPr>
          <w:t>9</w:t>
        </w:r>
      </w:fldSimple>
      <w:r w:rsidRPr="00AB2647">
        <w:t xml:space="preserve"> - </w:t>
      </w:r>
      <w:r w:rsidRPr="00AB2647">
        <w:rPr>
          <w:shd w:val="clear" w:color="auto" w:fill="FFFFFF"/>
        </w:rPr>
        <w:t>Протяжённости сетей теплоснабжения</w:t>
      </w:r>
      <w:bookmarkEnd w:id="2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4736"/>
        <w:gridCol w:w="4733"/>
      </w:tblGrid>
      <w:tr w:rsidR="00A5082E" w:rsidRPr="00FA7AD5" w:rsidTr="007366D7">
        <w:trPr>
          <w:trHeight w:val="20"/>
        </w:trPr>
        <w:tc>
          <w:tcPr>
            <w:tcW w:w="4736" w:type="dxa"/>
            <w:tcBorders>
              <w:bottom w:val="single" w:sz="6" w:space="0" w:color="000000"/>
            </w:tcBorders>
            <w:shd w:val="clear" w:color="auto" w:fill="auto"/>
          </w:tcPr>
          <w:p w:rsidR="00A5082E" w:rsidRPr="00F04286" w:rsidRDefault="00A5082E" w:rsidP="007366D7">
            <w:pPr>
              <w:pStyle w:val="ac"/>
              <w:rPr>
                <w:b w:val="0"/>
              </w:rPr>
            </w:pPr>
            <w:r>
              <w:rPr>
                <w:b w:val="0"/>
              </w:rPr>
              <w:t>Котельная</w:t>
            </w:r>
          </w:p>
        </w:tc>
        <w:tc>
          <w:tcPr>
            <w:tcW w:w="4733" w:type="dxa"/>
            <w:tcBorders>
              <w:bottom w:val="single" w:sz="6" w:space="0" w:color="000000"/>
            </w:tcBorders>
            <w:shd w:val="clear" w:color="auto" w:fill="auto"/>
          </w:tcPr>
          <w:p w:rsidR="00A5082E" w:rsidRPr="00F04286" w:rsidRDefault="00A5082E" w:rsidP="007366D7">
            <w:pPr>
              <w:pStyle w:val="ac"/>
              <w:rPr>
                <w:b w:val="0"/>
              </w:rPr>
            </w:pPr>
            <w:r w:rsidRPr="00F04286">
              <w:rPr>
                <w:b w:val="0"/>
              </w:rPr>
              <w:t>Длина трубопровода в двухтрубном исчислении, м</w:t>
            </w:r>
          </w:p>
        </w:tc>
      </w:tr>
      <w:tr w:rsidR="00A5082E" w:rsidRPr="00FA7AD5" w:rsidTr="007366D7">
        <w:trPr>
          <w:trHeight w:val="20"/>
        </w:trPr>
        <w:tc>
          <w:tcPr>
            <w:tcW w:w="4736" w:type="dxa"/>
            <w:shd w:val="clear" w:color="auto" w:fill="auto"/>
            <w:vAlign w:val="center"/>
          </w:tcPr>
          <w:p w:rsidR="00A5082E" w:rsidRPr="00F04286" w:rsidRDefault="00A5082E" w:rsidP="007366D7">
            <w:pPr>
              <w:pStyle w:val="ac"/>
              <w:rPr>
                <w:b w:val="0"/>
              </w:rPr>
            </w:pPr>
            <w:r>
              <w:rPr>
                <w:b w:val="0"/>
              </w:rPr>
              <w:t>Аганская котельная</w:t>
            </w:r>
          </w:p>
        </w:tc>
        <w:tc>
          <w:tcPr>
            <w:tcW w:w="4733" w:type="dxa"/>
            <w:shd w:val="clear" w:color="auto" w:fill="auto"/>
            <w:vAlign w:val="center"/>
          </w:tcPr>
          <w:p w:rsidR="00A5082E" w:rsidRPr="00F04286" w:rsidRDefault="00A5082E" w:rsidP="007366D7">
            <w:pPr>
              <w:pStyle w:val="ac"/>
              <w:rPr>
                <w:b w:val="0"/>
              </w:rPr>
            </w:pPr>
            <w:r w:rsidRPr="00F04286">
              <w:rPr>
                <w:b w:val="0"/>
              </w:rPr>
              <w:t>8680</w:t>
            </w:r>
          </w:p>
        </w:tc>
      </w:tr>
    </w:tbl>
    <w:p w:rsidR="00A5082E" w:rsidRDefault="00A5082E" w:rsidP="00A5082E">
      <w:pPr>
        <w:tabs>
          <w:tab w:val="left" w:pos="0"/>
          <w:tab w:val="left" w:pos="142"/>
        </w:tabs>
        <w:spacing w:line="240" w:lineRule="auto"/>
        <w:ind w:firstLine="567"/>
        <w:rPr>
          <w:rFonts w:cs="Times New Roman"/>
          <w:szCs w:val="24"/>
        </w:rPr>
      </w:pPr>
    </w:p>
    <w:p w:rsidR="00A5082E" w:rsidRPr="00FA7AD5" w:rsidRDefault="00A5082E" w:rsidP="00A5082E">
      <w:pPr>
        <w:tabs>
          <w:tab w:val="left" w:pos="0"/>
          <w:tab w:val="left" w:pos="142"/>
        </w:tabs>
        <w:spacing w:line="240" w:lineRule="auto"/>
        <w:ind w:firstLine="567"/>
        <w:rPr>
          <w:rFonts w:cs="Times New Roman"/>
          <w:szCs w:val="24"/>
        </w:rPr>
      </w:pPr>
      <w:r w:rsidRPr="00AB2647">
        <w:rPr>
          <w:rFonts w:cs="Times New Roman"/>
          <w:szCs w:val="24"/>
        </w:rPr>
        <w:t>Отпуск тепла с котельных в паре не производится, котельные работают в водогрейном режиме. Система теплоснабжения – закрытая.</w:t>
      </w:r>
    </w:p>
    <w:p w:rsidR="00A5082E" w:rsidRDefault="00A5082E" w:rsidP="00A5082E">
      <w:pPr>
        <w:tabs>
          <w:tab w:val="left" w:pos="0"/>
          <w:tab w:val="left" w:pos="142"/>
        </w:tabs>
        <w:spacing w:line="240" w:lineRule="auto"/>
        <w:ind w:firstLine="567"/>
        <w:rPr>
          <w:rFonts w:cs="Times New Roman"/>
          <w:szCs w:val="24"/>
        </w:rPr>
      </w:pPr>
      <w:r w:rsidRPr="00AB2647">
        <w:rPr>
          <w:rFonts w:cs="Times New Roman"/>
          <w:szCs w:val="24"/>
        </w:rPr>
        <w:t>Водогрейные котлы расположены в отдельно стоящих зданиях и работают на одну двухтрубную водяную тепловую сеть.</w:t>
      </w:r>
    </w:p>
    <w:p w:rsidR="00A5082E" w:rsidRPr="00FA7AD5" w:rsidRDefault="00A5082E" w:rsidP="00A5082E">
      <w:pPr>
        <w:tabs>
          <w:tab w:val="left" w:pos="0"/>
          <w:tab w:val="left" w:pos="142"/>
        </w:tabs>
        <w:spacing w:line="240" w:lineRule="auto"/>
        <w:ind w:firstLine="567"/>
        <w:rPr>
          <w:rFonts w:cs="Times New Roman"/>
          <w:szCs w:val="24"/>
        </w:rPr>
      </w:pPr>
    </w:p>
    <w:p w:rsidR="00A5082E" w:rsidRPr="00AB2647" w:rsidRDefault="00A5082E" w:rsidP="00190FA9">
      <w:pPr>
        <w:pStyle w:val="a8"/>
        <w:keepNext/>
        <w:keepLines/>
        <w:numPr>
          <w:ilvl w:val="2"/>
          <w:numId w:val="12"/>
        </w:numPr>
        <w:tabs>
          <w:tab w:val="left" w:pos="0"/>
        </w:tabs>
        <w:ind w:left="0" w:firstLine="567"/>
        <w:jc w:val="both"/>
        <w:outlineLvl w:val="2"/>
        <w:rPr>
          <w:rFonts w:cs="Times New Roman"/>
          <w:b/>
          <w:sz w:val="24"/>
          <w:szCs w:val="24"/>
        </w:rPr>
      </w:pPr>
      <w:bookmarkStart w:id="241" w:name="_Toc459800124"/>
      <w:bookmarkStart w:id="242" w:name="_Toc500860219"/>
      <w:bookmarkStart w:id="243" w:name="_Toc500929428"/>
      <w:r w:rsidRPr="00AB2647">
        <w:rPr>
          <w:rFonts w:cs="Times New Roman"/>
          <w:b/>
          <w:sz w:val="24"/>
          <w:szCs w:val="24"/>
        </w:rPr>
        <w:lastRenderedPageBreak/>
        <w:t>Электронные и (или) бумажные карты (схемы) тепловых сетей в зонах действия источников тепловой энергии</w:t>
      </w:r>
      <w:bookmarkEnd w:id="241"/>
      <w:bookmarkEnd w:id="242"/>
      <w:bookmarkEnd w:id="243"/>
    </w:p>
    <w:p w:rsidR="00A5082E" w:rsidRDefault="00A5082E" w:rsidP="00A5082E">
      <w:pPr>
        <w:tabs>
          <w:tab w:val="left" w:pos="0"/>
        </w:tabs>
        <w:spacing w:line="240" w:lineRule="auto"/>
        <w:ind w:firstLine="567"/>
        <w:rPr>
          <w:rFonts w:cs="Times New Roman"/>
          <w:szCs w:val="24"/>
        </w:rPr>
      </w:pPr>
      <w:r>
        <w:rPr>
          <w:rFonts w:cs="Times New Roman"/>
          <w:szCs w:val="24"/>
        </w:rPr>
        <w:t xml:space="preserve">Схема тепловых сетей выполнена в ПРК </w:t>
      </w:r>
      <w:r>
        <w:rPr>
          <w:rFonts w:cs="Times New Roman"/>
          <w:szCs w:val="24"/>
          <w:lang w:val="en-US"/>
        </w:rPr>
        <w:t>Zulu</w:t>
      </w:r>
      <w:r>
        <w:rPr>
          <w:rFonts w:cs="Times New Roman"/>
          <w:szCs w:val="24"/>
        </w:rPr>
        <w:t xml:space="preserve"> 8.0 и представлена на рисунке 7.</w:t>
      </w:r>
    </w:p>
    <w:p w:rsidR="00A5082E" w:rsidRPr="00AB2647" w:rsidRDefault="00A5082E" w:rsidP="00A5082E">
      <w:pPr>
        <w:tabs>
          <w:tab w:val="left" w:pos="0"/>
        </w:tabs>
        <w:spacing w:line="240" w:lineRule="auto"/>
        <w:ind w:firstLine="567"/>
        <w:rPr>
          <w:rFonts w:cs="Times New Roman"/>
          <w:szCs w:val="24"/>
        </w:rPr>
      </w:pPr>
    </w:p>
    <w:p w:rsidR="00A5082E" w:rsidRDefault="00A5082E" w:rsidP="00A5082E">
      <w:pPr>
        <w:tabs>
          <w:tab w:val="left" w:pos="0"/>
        </w:tabs>
        <w:spacing w:line="240" w:lineRule="auto"/>
        <w:jc w:val="center"/>
        <w:rPr>
          <w:rFonts w:cs="Times New Roman"/>
          <w:szCs w:val="24"/>
        </w:rPr>
      </w:pPr>
      <w:r>
        <w:rPr>
          <w:rFonts w:cs="Times New Roman"/>
          <w:noProof/>
          <w:szCs w:val="24"/>
          <w:lang w:eastAsia="ru-RU"/>
        </w:rPr>
        <w:drawing>
          <wp:inline distT="0" distB="0" distL="0" distR="0">
            <wp:extent cx="5940425" cy="5792750"/>
            <wp:effectExtent l="19050" t="19050" r="22225" b="17780"/>
            <wp:docPr id="1" name="Рисунок 3" descr="C:\Users\Private\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vate\Desktop\1.bmp"/>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792750"/>
                    </a:xfrm>
                    <a:prstGeom prst="rect">
                      <a:avLst/>
                    </a:prstGeom>
                    <a:noFill/>
                    <a:ln>
                      <a:solidFill>
                        <a:schemeClr val="tx1"/>
                      </a:solidFill>
                    </a:ln>
                  </pic:spPr>
                </pic:pic>
              </a:graphicData>
            </a:graphic>
          </wp:inline>
        </w:drawing>
      </w:r>
    </w:p>
    <w:p w:rsidR="00A5082E" w:rsidRPr="00AB2647" w:rsidRDefault="00A5082E" w:rsidP="00A5082E">
      <w:pPr>
        <w:pStyle w:val="af6"/>
        <w:spacing w:before="0" w:after="0"/>
        <w:ind w:firstLine="0"/>
        <w:jc w:val="center"/>
        <w:rPr>
          <w:b w:val="0"/>
          <w:sz w:val="24"/>
          <w:szCs w:val="24"/>
        </w:rPr>
      </w:pPr>
      <w:bookmarkStart w:id="244" w:name="_Toc500845550"/>
      <w:bookmarkStart w:id="245" w:name="_Toc500860036"/>
      <w:r w:rsidRPr="00AB2647">
        <w:rPr>
          <w:b w:val="0"/>
          <w:sz w:val="24"/>
          <w:szCs w:val="24"/>
        </w:rPr>
        <w:t xml:space="preserve">Рисунок  </w:t>
      </w:r>
      <w:r w:rsidRPr="00AB2647">
        <w:rPr>
          <w:b w:val="0"/>
          <w:sz w:val="24"/>
          <w:szCs w:val="24"/>
        </w:rPr>
        <w:fldChar w:fldCharType="begin"/>
      </w:r>
      <w:r w:rsidRPr="00AB2647">
        <w:rPr>
          <w:b w:val="0"/>
          <w:sz w:val="24"/>
          <w:szCs w:val="24"/>
        </w:rPr>
        <w:instrText xml:space="preserve"> SEQ Рисунок_ \* ARABIC </w:instrText>
      </w:r>
      <w:r w:rsidRPr="00AB2647">
        <w:rPr>
          <w:b w:val="0"/>
          <w:sz w:val="24"/>
          <w:szCs w:val="24"/>
        </w:rPr>
        <w:fldChar w:fldCharType="separate"/>
      </w:r>
      <w:r>
        <w:rPr>
          <w:b w:val="0"/>
          <w:noProof/>
          <w:sz w:val="24"/>
          <w:szCs w:val="24"/>
        </w:rPr>
        <w:t>7</w:t>
      </w:r>
      <w:r w:rsidRPr="00AB2647">
        <w:rPr>
          <w:b w:val="0"/>
          <w:sz w:val="24"/>
          <w:szCs w:val="24"/>
        </w:rPr>
        <w:fldChar w:fldCharType="end"/>
      </w:r>
      <w:r w:rsidRPr="00AB2647">
        <w:rPr>
          <w:b w:val="0"/>
          <w:sz w:val="24"/>
          <w:szCs w:val="24"/>
        </w:rPr>
        <w:t xml:space="preserve"> - Схема тепловых сетей в зоне действия котельной ул. Рыбников, 17</w:t>
      </w:r>
      <w:bookmarkEnd w:id="244"/>
      <w:bookmarkEnd w:id="245"/>
    </w:p>
    <w:p w:rsidR="00A5082E" w:rsidRPr="00AB2647" w:rsidRDefault="00A5082E" w:rsidP="00A5082E"/>
    <w:p w:rsidR="00A5082E" w:rsidRPr="00FA7AD5" w:rsidRDefault="00A5082E" w:rsidP="00190FA9">
      <w:pPr>
        <w:pStyle w:val="3"/>
        <w:numPr>
          <w:ilvl w:val="2"/>
          <w:numId w:val="12"/>
        </w:numPr>
        <w:tabs>
          <w:tab w:val="left" w:pos="0"/>
          <w:tab w:val="left" w:pos="142"/>
        </w:tabs>
        <w:spacing w:before="0" w:line="240" w:lineRule="auto"/>
        <w:ind w:left="0" w:firstLine="567"/>
        <w:rPr>
          <w:rFonts w:cs="Times New Roman"/>
          <w:szCs w:val="24"/>
        </w:rPr>
      </w:pPr>
      <w:bookmarkStart w:id="246" w:name="_Toc500860220"/>
      <w:bookmarkStart w:id="247" w:name="_Toc500929429"/>
      <w:bookmarkStart w:id="248" w:name="_Toc459800125"/>
      <w:r>
        <w:rPr>
          <w:rFonts w:cs="Times New Roman"/>
          <w:szCs w:val="24"/>
        </w:rPr>
        <w:t>П</w:t>
      </w:r>
      <w:r w:rsidRPr="0096605B">
        <w:rPr>
          <w:rFonts w:cs="Times New Roman"/>
          <w:szCs w:val="24"/>
        </w:rPr>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46"/>
      <w:bookmarkEnd w:id="247"/>
      <w:r w:rsidRPr="0096605B">
        <w:rPr>
          <w:rFonts w:cs="Times New Roman"/>
          <w:szCs w:val="24"/>
        </w:rPr>
        <w:t xml:space="preserve"> </w:t>
      </w:r>
      <w:bookmarkEnd w:id="248"/>
    </w:p>
    <w:p w:rsidR="00A5082E" w:rsidRPr="00FA7AD5" w:rsidRDefault="00A5082E" w:rsidP="00A5082E">
      <w:pPr>
        <w:spacing w:line="240" w:lineRule="auto"/>
        <w:ind w:firstLine="567"/>
        <w:rPr>
          <w:rFonts w:cs="Times New Roman"/>
        </w:rPr>
      </w:pPr>
      <w:r w:rsidRPr="00FA7AD5">
        <w:rPr>
          <w:rFonts w:cs="Times New Roman"/>
        </w:rPr>
        <w:t xml:space="preserve">Сети централизованного отопления </w:t>
      </w:r>
      <w:r>
        <w:rPr>
          <w:rFonts w:cs="Times New Roman"/>
        </w:rPr>
        <w:t xml:space="preserve">с. </w:t>
      </w:r>
      <w:r w:rsidRPr="00FA7AD5">
        <w:rPr>
          <w:rFonts w:cs="Times New Roman"/>
        </w:rPr>
        <w:t>п.</w:t>
      </w:r>
      <w:r>
        <w:rPr>
          <w:rFonts w:cs="Times New Roman"/>
        </w:rPr>
        <w:t xml:space="preserve"> </w:t>
      </w:r>
      <w:r w:rsidRPr="00FA7AD5">
        <w:rPr>
          <w:rFonts w:cs="Times New Roman"/>
        </w:rPr>
        <w:t>Аган работают в соответствии с температурным графиком: Тпод. =95</w:t>
      </w:r>
      <w:r w:rsidRPr="00FA7AD5">
        <w:rPr>
          <w:rFonts w:cs="Times New Roman"/>
          <w:vertAlign w:val="superscript"/>
        </w:rPr>
        <w:t>0</w:t>
      </w:r>
      <w:r w:rsidRPr="00FA7AD5">
        <w:rPr>
          <w:rFonts w:cs="Times New Roman"/>
        </w:rPr>
        <w:t>С, Тобр. =70</w:t>
      </w:r>
      <w:r w:rsidRPr="00FA7AD5">
        <w:rPr>
          <w:rFonts w:cs="Times New Roman"/>
          <w:vertAlign w:val="superscript"/>
        </w:rPr>
        <w:t>0</w:t>
      </w:r>
      <w:r w:rsidRPr="00FA7AD5">
        <w:rPr>
          <w:rFonts w:cs="Times New Roman"/>
        </w:rPr>
        <w:t xml:space="preserve">С. Основным видом теплоносителя является вода. На участках сети имеющих существенные тепловые расширения в соответствии с проектом установлены «П»-образные компенсаторы как горизонтальные, так и вертикальные, как на подземных, так и на надземных участках сети. </w:t>
      </w:r>
    </w:p>
    <w:p w:rsidR="00A5082E" w:rsidRPr="00FA7AD5" w:rsidRDefault="00A5082E" w:rsidP="00A5082E">
      <w:pPr>
        <w:spacing w:line="240" w:lineRule="auto"/>
        <w:ind w:firstLine="567"/>
        <w:rPr>
          <w:rFonts w:cs="Times New Roman"/>
        </w:rPr>
      </w:pPr>
      <w:r w:rsidRPr="00FA7AD5">
        <w:rPr>
          <w:rFonts w:cs="Times New Roman"/>
        </w:rPr>
        <w:t xml:space="preserve">В качестве теплоизоляционного материала используется минеральная вата в основном на трубопроводах, проложенных до 2000 года, а на трубах проложенных, либо </w:t>
      </w:r>
      <w:r w:rsidRPr="00FA7AD5">
        <w:rPr>
          <w:rFonts w:cs="Times New Roman"/>
        </w:rPr>
        <w:lastRenderedPageBreak/>
        <w:t>реконструированных в более позднее время используется пенополиуретан. Тип прокладки тепловых сетей в большей части надземный. В связи со значительным износом большего количества сетей (связанно это с фактическим отсутствием водоподготовительных установок на источниках тепловой энергии, значительным сроком эксплуатации сетей) наименее надёжные участки выделены цветом на графической части материалов. Грунт в местах прокладки тепловых сетей песчаный, по своей структуре пригодный для подземной прокладки сетей.</w:t>
      </w:r>
    </w:p>
    <w:p w:rsidR="00A5082E" w:rsidRPr="00FA7AD5" w:rsidRDefault="00A5082E" w:rsidP="00A5082E">
      <w:pPr>
        <w:spacing w:line="240" w:lineRule="auto"/>
        <w:ind w:firstLine="567"/>
        <w:rPr>
          <w:rFonts w:cs="Times New Roman"/>
        </w:rPr>
      </w:pPr>
    </w:p>
    <w:p w:rsidR="00A5082E" w:rsidRPr="00FA7AD5" w:rsidRDefault="00A5082E" w:rsidP="00190FA9">
      <w:pPr>
        <w:pStyle w:val="211"/>
        <w:numPr>
          <w:ilvl w:val="2"/>
          <w:numId w:val="12"/>
        </w:numPr>
        <w:tabs>
          <w:tab w:val="left" w:pos="0"/>
        </w:tabs>
        <w:spacing w:line="240" w:lineRule="auto"/>
        <w:ind w:left="0" w:firstLine="567"/>
        <w:outlineLvl w:val="2"/>
        <w:rPr>
          <w:sz w:val="24"/>
          <w:szCs w:val="24"/>
        </w:rPr>
      </w:pPr>
      <w:bookmarkStart w:id="249" w:name="_Toc431462680"/>
      <w:bookmarkStart w:id="250" w:name="_Toc459800126"/>
      <w:bookmarkStart w:id="251" w:name="_Toc500860221"/>
      <w:bookmarkStart w:id="252" w:name="_Toc500929430"/>
      <w:r w:rsidRPr="00FA7AD5">
        <w:rPr>
          <w:sz w:val="24"/>
          <w:szCs w:val="24"/>
        </w:rPr>
        <w:t>Описание типов и количества секционирующей и регулирующей арматуры на тепловых сетях</w:t>
      </w:r>
      <w:bookmarkEnd w:id="249"/>
      <w:bookmarkEnd w:id="250"/>
      <w:bookmarkEnd w:id="251"/>
      <w:bookmarkEnd w:id="252"/>
    </w:p>
    <w:p w:rsidR="00A5082E" w:rsidRPr="00AB2647" w:rsidRDefault="00A5082E" w:rsidP="00A5082E">
      <w:pPr>
        <w:pStyle w:val="af4"/>
        <w:spacing w:after="0"/>
        <w:ind w:firstLine="567"/>
        <w:jc w:val="both"/>
      </w:pPr>
      <w:r w:rsidRPr="00FA7AD5">
        <w:t>Тип установленной арматуры – преимущественно задвижки и клапаны, материал корпуса - сталь. В качестве запорной арматуры на трубопроводах системы отопления (СО) в тепловых камерах (ТК) на тепловых узлах потребителей и на узлах участков теплотрасс установлены задвижки и краны шаровые стальные диаметрами: 32, 50,</w:t>
      </w:r>
      <w:r>
        <w:t xml:space="preserve"> 65, 80, 100, 125, 150, 200мм. </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253" w:name="_Toc459800127"/>
      <w:bookmarkStart w:id="254" w:name="_Toc500860222"/>
      <w:bookmarkStart w:id="255" w:name="_Toc500929431"/>
      <w:r w:rsidRPr="00FA7AD5">
        <w:rPr>
          <w:rFonts w:cs="Times New Roman"/>
          <w:szCs w:val="24"/>
        </w:rPr>
        <w:t>Описание типов и строительных особенностей тепловых камер и павильонов</w:t>
      </w:r>
      <w:bookmarkEnd w:id="253"/>
      <w:bookmarkEnd w:id="254"/>
      <w:bookmarkEnd w:id="255"/>
      <w:r w:rsidRPr="00FA7AD5">
        <w:rPr>
          <w:rFonts w:cs="Times New Roman"/>
          <w:szCs w:val="24"/>
        </w:rPr>
        <w:t xml:space="preserve"> </w:t>
      </w:r>
    </w:p>
    <w:p w:rsidR="00A5082E" w:rsidRPr="00FA7AD5" w:rsidRDefault="00A5082E" w:rsidP="00A5082E">
      <w:pPr>
        <w:pStyle w:val="af4"/>
        <w:spacing w:after="0"/>
        <w:ind w:firstLine="567"/>
        <w:jc w:val="both"/>
        <w:rPr>
          <w:szCs w:val="26"/>
        </w:rPr>
      </w:pPr>
      <w:r w:rsidRPr="00FA7AD5">
        <w:rPr>
          <w:szCs w:val="26"/>
        </w:rPr>
        <w:t>Тепловые камеры – железобетонные изделия, которые в строительной сфере нашли свое применение в устройстве подземных коммуникаций, тепловые камеры используют в слабоагрессивных средах, в водопроводных, канализационных и газовых сетях.  Они применяются для размещения контрольной и распределительной трубопроводной арматуры. Камеры тепловые обеспечивают доступ эксплуатационного персонала к распределительным гребенкам, секционным задвижкам, вмещают в себя компенсаторы и дренажные устройства.</w:t>
      </w:r>
    </w:p>
    <w:p w:rsidR="00A5082E" w:rsidRPr="00FA7AD5" w:rsidRDefault="00A5082E" w:rsidP="00A5082E">
      <w:pPr>
        <w:pStyle w:val="af4"/>
        <w:spacing w:after="0"/>
        <w:ind w:firstLine="567"/>
        <w:jc w:val="both"/>
        <w:rPr>
          <w:szCs w:val="26"/>
        </w:rPr>
      </w:pPr>
      <w:r w:rsidRPr="00FA7AD5">
        <w:rPr>
          <w:szCs w:val="26"/>
        </w:rPr>
        <w:t xml:space="preserve">Тепловые камеры используются при строительстве теплотрасс, изготавливаются в стационарных заводских условиях из тяжелого бетона марки не ниже В22 , морозостойкости не ниже марки  F150, по водонепроницаемости W4  с применением армирования из высококачественной углеродистой стали. Тепловая камера – железобетонное изделие, представляющее собой конструкцию, состоящую из нескольких основных элементов, которые при маркировке имеют буквенное обозначение: </w:t>
      </w:r>
    </w:p>
    <w:p w:rsidR="00A5082E" w:rsidRPr="00FA7AD5" w:rsidRDefault="00A5082E" w:rsidP="00A5082E">
      <w:pPr>
        <w:pStyle w:val="af4"/>
        <w:spacing w:after="0"/>
        <w:ind w:firstLine="567"/>
        <w:jc w:val="both"/>
        <w:rPr>
          <w:szCs w:val="26"/>
        </w:rPr>
      </w:pPr>
      <w:r w:rsidRPr="00FA7AD5">
        <w:rPr>
          <w:szCs w:val="26"/>
        </w:rPr>
        <w:t xml:space="preserve">• </w:t>
      </w:r>
      <w:r w:rsidRPr="00FA7AD5">
        <w:rPr>
          <w:bCs/>
          <w:szCs w:val="26"/>
        </w:rPr>
        <w:t>ТК</w:t>
      </w:r>
      <w:r w:rsidRPr="00FA7AD5">
        <w:rPr>
          <w:szCs w:val="26"/>
        </w:rPr>
        <w:t xml:space="preserve"> — тепловая камера; </w:t>
      </w:r>
    </w:p>
    <w:p w:rsidR="00A5082E" w:rsidRPr="00FA7AD5" w:rsidRDefault="00A5082E" w:rsidP="00A5082E">
      <w:pPr>
        <w:pStyle w:val="af4"/>
        <w:spacing w:after="0"/>
        <w:ind w:firstLine="567"/>
        <w:jc w:val="both"/>
        <w:rPr>
          <w:szCs w:val="26"/>
        </w:rPr>
      </w:pPr>
      <w:r w:rsidRPr="00FA7AD5">
        <w:rPr>
          <w:szCs w:val="26"/>
        </w:rPr>
        <w:t xml:space="preserve">• </w:t>
      </w:r>
      <w:r w:rsidRPr="00FA7AD5">
        <w:rPr>
          <w:bCs/>
          <w:szCs w:val="26"/>
        </w:rPr>
        <w:t>ВБК </w:t>
      </w:r>
      <w:r w:rsidRPr="00FA7AD5">
        <w:rPr>
          <w:szCs w:val="26"/>
        </w:rPr>
        <w:t xml:space="preserve"> — верхний блок камеры; </w:t>
      </w:r>
    </w:p>
    <w:p w:rsidR="00A5082E" w:rsidRPr="00FA7AD5" w:rsidRDefault="00A5082E" w:rsidP="00A5082E">
      <w:pPr>
        <w:pStyle w:val="af4"/>
        <w:spacing w:after="0"/>
        <w:ind w:firstLine="567"/>
        <w:jc w:val="both"/>
        <w:rPr>
          <w:szCs w:val="26"/>
        </w:rPr>
      </w:pPr>
      <w:r w:rsidRPr="00FA7AD5">
        <w:rPr>
          <w:szCs w:val="26"/>
        </w:rPr>
        <w:t xml:space="preserve">• </w:t>
      </w:r>
      <w:r w:rsidRPr="00FA7AD5">
        <w:rPr>
          <w:bCs/>
          <w:szCs w:val="26"/>
        </w:rPr>
        <w:t>СБК</w:t>
      </w:r>
      <w:r w:rsidRPr="00FA7AD5">
        <w:rPr>
          <w:szCs w:val="26"/>
        </w:rPr>
        <w:t xml:space="preserve"> — средний блок камеры; </w:t>
      </w:r>
    </w:p>
    <w:p w:rsidR="00A5082E" w:rsidRPr="00FA7AD5" w:rsidRDefault="00A5082E" w:rsidP="00A5082E">
      <w:pPr>
        <w:pStyle w:val="af4"/>
        <w:spacing w:after="0"/>
        <w:ind w:firstLine="567"/>
        <w:jc w:val="both"/>
        <w:rPr>
          <w:szCs w:val="26"/>
        </w:rPr>
      </w:pPr>
      <w:r w:rsidRPr="00FA7AD5">
        <w:rPr>
          <w:szCs w:val="26"/>
        </w:rPr>
        <w:t xml:space="preserve">• </w:t>
      </w:r>
      <w:r w:rsidRPr="00FA7AD5">
        <w:rPr>
          <w:bCs/>
          <w:szCs w:val="26"/>
        </w:rPr>
        <w:t>НБК</w:t>
      </w:r>
      <w:r w:rsidRPr="00FA7AD5">
        <w:rPr>
          <w:szCs w:val="26"/>
        </w:rPr>
        <w:t xml:space="preserve"> — нижний блок камеры; </w:t>
      </w:r>
    </w:p>
    <w:p w:rsidR="00A5082E" w:rsidRPr="00FA7AD5" w:rsidRDefault="00A5082E" w:rsidP="00A5082E">
      <w:pPr>
        <w:pStyle w:val="af4"/>
        <w:spacing w:after="0"/>
        <w:ind w:firstLine="567"/>
        <w:jc w:val="both"/>
        <w:rPr>
          <w:szCs w:val="26"/>
        </w:rPr>
      </w:pPr>
      <w:r w:rsidRPr="00FA7AD5">
        <w:rPr>
          <w:szCs w:val="26"/>
        </w:rPr>
        <w:t xml:space="preserve">• </w:t>
      </w:r>
      <w:r w:rsidRPr="00FA7AD5">
        <w:rPr>
          <w:bCs/>
          <w:szCs w:val="26"/>
        </w:rPr>
        <w:t>СПК</w:t>
      </w:r>
      <w:r w:rsidRPr="00FA7AD5">
        <w:rPr>
          <w:szCs w:val="26"/>
        </w:rPr>
        <w:t xml:space="preserve"> — средняя плита камеры</w:t>
      </w:r>
    </w:p>
    <w:p w:rsidR="00A5082E" w:rsidRPr="00FA7AD5" w:rsidRDefault="00A5082E" w:rsidP="00A5082E">
      <w:pPr>
        <w:pStyle w:val="af4"/>
        <w:spacing w:after="0"/>
        <w:ind w:firstLine="567"/>
        <w:jc w:val="both"/>
        <w:rPr>
          <w:szCs w:val="26"/>
        </w:rPr>
      </w:pPr>
      <w:r w:rsidRPr="00FA7AD5">
        <w:rPr>
          <w:szCs w:val="26"/>
        </w:rPr>
        <w:t xml:space="preserve">В </w:t>
      </w:r>
      <w:r>
        <w:rPr>
          <w:szCs w:val="26"/>
        </w:rPr>
        <w:t>сельском поселении</w:t>
      </w:r>
      <w:r w:rsidRPr="00FA7AD5">
        <w:rPr>
          <w:szCs w:val="26"/>
        </w:rPr>
        <w:t xml:space="preserve"> Аган применяются тепловые камеры, в основании которых лежат бетонные кольца и фундаментные блоки сборные. Дренаж во всех тепловых камерах отсутствует в связи с отсутствием ливневой канализации. В качестве гидроизоляционного материала применяется битумная мастика.</w:t>
      </w:r>
    </w:p>
    <w:p w:rsidR="00A5082E" w:rsidRPr="00FA7AD5" w:rsidRDefault="00A5082E" w:rsidP="00A5082E">
      <w:pPr>
        <w:pStyle w:val="af4"/>
        <w:spacing w:after="0"/>
        <w:ind w:firstLine="567"/>
        <w:jc w:val="both"/>
        <w:rPr>
          <w:szCs w:val="26"/>
        </w:rPr>
      </w:pPr>
      <w:r w:rsidRPr="00FA7AD5">
        <w:rPr>
          <w:szCs w:val="26"/>
        </w:rPr>
        <w:t>Габаритные размеры элементов тепловых камер различны и определяются условиями применения, в первую очередь – диаметром основного трубопровода.</w:t>
      </w:r>
    </w:p>
    <w:p w:rsidR="00A5082E" w:rsidRPr="00FA7AD5" w:rsidRDefault="00A5082E" w:rsidP="00A5082E">
      <w:pPr>
        <w:pStyle w:val="a8"/>
        <w:ind w:left="360"/>
        <w:rPr>
          <w:b/>
          <w:sz w:val="24"/>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256" w:name="_Toc459800128"/>
      <w:bookmarkStart w:id="257" w:name="_Toc500860223"/>
      <w:bookmarkStart w:id="258" w:name="_Toc500929432"/>
      <w:r w:rsidRPr="00FA7AD5">
        <w:rPr>
          <w:rFonts w:cs="Times New Roman"/>
          <w:b/>
          <w:sz w:val="24"/>
          <w:szCs w:val="24"/>
        </w:rPr>
        <w:t>Описание графиков регулирования отпуска тепла в тепловые сети с анализом их обоснованности</w:t>
      </w:r>
      <w:bookmarkEnd w:id="256"/>
      <w:bookmarkEnd w:id="257"/>
      <w:bookmarkEnd w:id="258"/>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Метод регулирование отпуска тепловой энергии в тепловых сетях – качественный, т.е. изменением температуры теплоносителя в подающем трубопроводе, в зависимости от температуры наружного воздуха.</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Температурный график работы котельных – 95/70</w:t>
      </w:r>
      <w:r w:rsidRPr="00FA7AD5">
        <w:rPr>
          <w:rFonts w:cs="Times New Roman"/>
          <w:szCs w:val="24"/>
          <w:vertAlign w:val="superscript"/>
        </w:rPr>
        <w:t>о</w:t>
      </w:r>
      <w:r w:rsidRPr="00FA7AD5">
        <w:rPr>
          <w:rFonts w:cs="Times New Roman"/>
          <w:szCs w:val="24"/>
        </w:rPr>
        <w:t xml:space="preserve">С. При данных графиках и существующем состоянии сети запорной арматуры и способах подключения потребителей обеспечивается оптимальный режим внутреннего воздуха помещений потребителей. </w:t>
      </w:r>
    </w:p>
    <w:p w:rsidR="00A5082E" w:rsidRPr="00FA7AD5" w:rsidRDefault="00A5082E" w:rsidP="00A5082E">
      <w:pPr>
        <w:pStyle w:val="af4"/>
        <w:spacing w:after="0"/>
        <w:ind w:firstLine="567"/>
        <w:jc w:val="both"/>
      </w:pPr>
      <w:r w:rsidRPr="00FA7AD5">
        <w:lastRenderedPageBreak/>
        <w:t>Переход на более высокий температурный график в связи с износом участков сети в данный момент не возможен, т.к. приведёт к большим потерями теплоносителя вследствие прорывов труб.</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259" w:name="_Toc459800129"/>
      <w:bookmarkStart w:id="260" w:name="_Toc500860224"/>
      <w:bookmarkStart w:id="261" w:name="_Toc500929433"/>
      <w:r w:rsidRPr="00FA7AD5">
        <w:rPr>
          <w:rFonts w:cs="Times New Roman"/>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59"/>
      <w:bookmarkEnd w:id="260"/>
      <w:bookmarkEnd w:id="261"/>
      <w:r w:rsidRPr="00FA7AD5">
        <w:rPr>
          <w:rFonts w:cs="Times New Roman"/>
          <w:szCs w:val="24"/>
        </w:rPr>
        <w:t xml:space="preserve"> </w:t>
      </w:r>
    </w:p>
    <w:p w:rsidR="00A5082E" w:rsidRDefault="00A5082E" w:rsidP="00A5082E">
      <w:pPr>
        <w:pStyle w:val="a8"/>
        <w:ind w:firstLine="567"/>
        <w:jc w:val="both"/>
        <w:rPr>
          <w:rFonts w:cs="Times New Roman"/>
          <w:sz w:val="24"/>
          <w:szCs w:val="24"/>
        </w:rPr>
      </w:pPr>
      <w:r w:rsidRPr="00FA7AD5">
        <w:rPr>
          <w:rFonts w:cs="Times New Roman"/>
          <w:sz w:val="24"/>
          <w:szCs w:val="24"/>
        </w:rPr>
        <w:t xml:space="preserve">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w:t>
      </w:r>
    </w:p>
    <w:p w:rsidR="00A5082E" w:rsidRPr="00FA7AD5" w:rsidRDefault="00A5082E" w:rsidP="00A5082E">
      <w:pPr>
        <w:pStyle w:val="a8"/>
        <w:ind w:firstLine="567"/>
        <w:jc w:val="both"/>
        <w:rPr>
          <w:rFonts w:cs="Times New Roman"/>
          <w:sz w:val="24"/>
          <w:szCs w:val="24"/>
        </w:rPr>
      </w:pPr>
    </w:p>
    <w:p w:rsidR="00A5082E" w:rsidRDefault="00A5082E" w:rsidP="00A5082E">
      <w:pPr>
        <w:pStyle w:val="af4"/>
        <w:shd w:val="clear" w:color="auto" w:fill="FFFFFF"/>
        <w:spacing w:after="0"/>
        <w:ind w:firstLine="567"/>
        <w:jc w:val="both"/>
        <w:rPr>
          <w:lang w:val="en-US"/>
        </w:rPr>
      </w:pPr>
      <w:bookmarkStart w:id="262" w:name="_Toc500860001"/>
      <w:r w:rsidRPr="00FA7AD5">
        <w:t xml:space="preserve">Таблица </w:t>
      </w:r>
      <w:fldSimple w:instr=" SEQ Таблица \* ARABIC ">
        <w:r>
          <w:rPr>
            <w:noProof/>
          </w:rPr>
          <w:t>10</w:t>
        </w:r>
      </w:fldSimple>
      <w:r w:rsidRPr="00FA7AD5">
        <w:t xml:space="preserve"> - Расчетный температурный график работы </w:t>
      </w:r>
      <w:r>
        <w:t>котельной ул. Рыбников, 17</w:t>
      </w:r>
      <w:r w:rsidRPr="00FA7AD5">
        <w:t>.</w:t>
      </w:r>
      <w:bookmarkEnd w:id="2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8"/>
        <w:gridCol w:w="1342"/>
        <w:gridCol w:w="1587"/>
        <w:gridCol w:w="1784"/>
        <w:gridCol w:w="1343"/>
        <w:gridCol w:w="1587"/>
      </w:tblGrid>
      <w:tr w:rsidR="00A5082E" w:rsidRPr="00FA7AD5" w:rsidTr="007366D7">
        <w:trPr>
          <w:trHeight w:val="227"/>
          <w:tblHeader/>
          <w:jc w:val="center"/>
        </w:trPr>
        <w:tc>
          <w:tcPr>
            <w:tcW w:w="6369" w:type="dxa"/>
            <w:gridSpan w:val="4"/>
            <w:shd w:val="clear" w:color="auto" w:fill="auto"/>
            <w:vAlign w:val="center"/>
          </w:tcPr>
          <w:p w:rsidR="00A5082E" w:rsidRPr="00FA7AD5" w:rsidRDefault="00A5082E" w:rsidP="007366D7">
            <w:pPr>
              <w:pStyle w:val="Default"/>
              <w:rPr>
                <w:rFonts w:ascii="Times New Roman" w:hAnsi="Times New Roman" w:cs="Times New Roman"/>
                <w:sz w:val="22"/>
                <w:szCs w:val="22"/>
              </w:rPr>
            </w:pPr>
            <w:r w:rsidRPr="00FA7AD5">
              <w:rPr>
                <w:rFonts w:ascii="Times New Roman" w:hAnsi="Times New Roman" w:cs="Times New Roman"/>
                <w:sz w:val="22"/>
                <w:szCs w:val="22"/>
              </w:rPr>
              <w:t xml:space="preserve">Расчетная температура наружного воздуха, </w:t>
            </w:r>
            <w:r w:rsidRPr="00FA7AD5">
              <w:rPr>
                <w:rFonts w:ascii="Times New Roman" w:hAnsi="Times New Roman" w:cs="Times New Roman"/>
                <w:sz w:val="22"/>
                <w:szCs w:val="22"/>
                <w:vertAlign w:val="superscript"/>
              </w:rPr>
              <w:t>о</w:t>
            </w:r>
            <w:r w:rsidRPr="00FA7AD5">
              <w:rPr>
                <w:rFonts w:ascii="Times New Roman" w:hAnsi="Times New Roman" w:cs="Times New Roman"/>
                <w:sz w:val="22"/>
                <w:szCs w:val="22"/>
              </w:rPr>
              <w:t>С</w:t>
            </w:r>
          </w:p>
        </w:tc>
        <w:tc>
          <w:tcPr>
            <w:tcW w:w="2810" w:type="dxa"/>
            <w:gridSpan w:val="2"/>
            <w:shd w:val="clear" w:color="auto" w:fill="auto"/>
            <w:vAlign w:val="center"/>
          </w:tcPr>
          <w:p w:rsidR="00A5082E" w:rsidRPr="00FA7AD5" w:rsidRDefault="00A5082E" w:rsidP="007366D7">
            <w:pPr>
              <w:pStyle w:val="Default"/>
              <w:jc w:val="center"/>
              <w:rPr>
                <w:rFonts w:ascii="Times New Roman" w:hAnsi="Times New Roman" w:cs="Times New Roman"/>
                <w:sz w:val="22"/>
                <w:szCs w:val="22"/>
              </w:rPr>
            </w:pPr>
            <w:r w:rsidRPr="00FA7AD5">
              <w:rPr>
                <w:rFonts w:ascii="Times New Roman" w:hAnsi="Times New Roman" w:cs="Times New Roman"/>
                <w:sz w:val="22"/>
                <w:szCs w:val="22"/>
              </w:rPr>
              <w:t>-43</w:t>
            </w:r>
          </w:p>
        </w:tc>
      </w:tr>
      <w:tr w:rsidR="00A5082E" w:rsidRPr="00FA7AD5" w:rsidTr="007366D7">
        <w:trPr>
          <w:trHeight w:val="227"/>
          <w:tblHeader/>
          <w:jc w:val="center"/>
        </w:trPr>
        <w:tc>
          <w:tcPr>
            <w:tcW w:w="6369" w:type="dxa"/>
            <w:gridSpan w:val="4"/>
            <w:shd w:val="clear" w:color="auto" w:fill="auto"/>
            <w:vAlign w:val="center"/>
          </w:tcPr>
          <w:p w:rsidR="00A5082E" w:rsidRPr="00FA7AD5" w:rsidRDefault="00A5082E" w:rsidP="007366D7">
            <w:pPr>
              <w:pStyle w:val="Default"/>
              <w:rPr>
                <w:rFonts w:ascii="Times New Roman" w:hAnsi="Times New Roman" w:cs="Times New Roman"/>
                <w:sz w:val="22"/>
                <w:szCs w:val="22"/>
              </w:rPr>
            </w:pPr>
            <w:r w:rsidRPr="00FA7AD5">
              <w:rPr>
                <w:rFonts w:ascii="Times New Roman" w:hAnsi="Times New Roman" w:cs="Times New Roman"/>
                <w:sz w:val="22"/>
                <w:szCs w:val="22"/>
              </w:rPr>
              <w:t xml:space="preserve">Температура воды в подающем трубопроводе, </w:t>
            </w:r>
            <w:r w:rsidRPr="00FA7AD5">
              <w:rPr>
                <w:rFonts w:ascii="Times New Roman" w:hAnsi="Times New Roman" w:cs="Times New Roman"/>
                <w:sz w:val="22"/>
                <w:szCs w:val="22"/>
                <w:vertAlign w:val="superscript"/>
              </w:rPr>
              <w:t>о</w:t>
            </w:r>
            <w:r w:rsidRPr="00FA7AD5">
              <w:rPr>
                <w:rFonts w:ascii="Times New Roman" w:hAnsi="Times New Roman" w:cs="Times New Roman"/>
                <w:sz w:val="22"/>
                <w:szCs w:val="22"/>
              </w:rPr>
              <w:t>С</w:t>
            </w:r>
          </w:p>
        </w:tc>
        <w:tc>
          <w:tcPr>
            <w:tcW w:w="2810" w:type="dxa"/>
            <w:gridSpan w:val="2"/>
            <w:shd w:val="clear" w:color="auto" w:fill="auto"/>
            <w:vAlign w:val="center"/>
          </w:tcPr>
          <w:p w:rsidR="00A5082E" w:rsidRPr="00FA7AD5" w:rsidRDefault="00A5082E" w:rsidP="007366D7">
            <w:pPr>
              <w:pStyle w:val="Default"/>
              <w:jc w:val="center"/>
              <w:rPr>
                <w:rFonts w:ascii="Times New Roman" w:hAnsi="Times New Roman" w:cs="Times New Roman"/>
                <w:sz w:val="22"/>
                <w:szCs w:val="22"/>
              </w:rPr>
            </w:pPr>
            <w:r w:rsidRPr="00FA7AD5">
              <w:rPr>
                <w:rFonts w:ascii="Times New Roman" w:hAnsi="Times New Roman" w:cs="Times New Roman"/>
                <w:sz w:val="22"/>
                <w:szCs w:val="22"/>
              </w:rPr>
              <w:t>95</w:t>
            </w:r>
          </w:p>
        </w:tc>
      </w:tr>
      <w:tr w:rsidR="00A5082E" w:rsidRPr="00FA7AD5" w:rsidTr="007366D7">
        <w:trPr>
          <w:trHeight w:val="227"/>
          <w:tblHeader/>
          <w:jc w:val="center"/>
        </w:trPr>
        <w:tc>
          <w:tcPr>
            <w:tcW w:w="6369" w:type="dxa"/>
            <w:gridSpan w:val="4"/>
            <w:shd w:val="clear" w:color="auto" w:fill="auto"/>
            <w:vAlign w:val="center"/>
          </w:tcPr>
          <w:p w:rsidR="00A5082E" w:rsidRPr="00FA7AD5" w:rsidRDefault="00A5082E" w:rsidP="007366D7">
            <w:pPr>
              <w:pStyle w:val="Default"/>
              <w:rPr>
                <w:rFonts w:ascii="Times New Roman" w:hAnsi="Times New Roman" w:cs="Times New Roman"/>
                <w:sz w:val="22"/>
                <w:szCs w:val="22"/>
              </w:rPr>
            </w:pPr>
            <w:r w:rsidRPr="00FA7AD5">
              <w:rPr>
                <w:rFonts w:ascii="Times New Roman" w:hAnsi="Times New Roman" w:cs="Times New Roman"/>
                <w:sz w:val="22"/>
                <w:szCs w:val="22"/>
              </w:rPr>
              <w:t xml:space="preserve">Температура воды в обратном трубопроводе, </w:t>
            </w:r>
            <w:r w:rsidRPr="00FA7AD5">
              <w:rPr>
                <w:rFonts w:ascii="Times New Roman" w:hAnsi="Times New Roman" w:cs="Times New Roman"/>
                <w:sz w:val="22"/>
                <w:szCs w:val="22"/>
                <w:vertAlign w:val="superscript"/>
              </w:rPr>
              <w:t>о</w:t>
            </w:r>
            <w:r w:rsidRPr="00FA7AD5">
              <w:rPr>
                <w:rFonts w:ascii="Times New Roman" w:hAnsi="Times New Roman" w:cs="Times New Roman"/>
                <w:sz w:val="22"/>
                <w:szCs w:val="22"/>
              </w:rPr>
              <w:t>С</w:t>
            </w:r>
          </w:p>
        </w:tc>
        <w:tc>
          <w:tcPr>
            <w:tcW w:w="2810" w:type="dxa"/>
            <w:gridSpan w:val="2"/>
            <w:shd w:val="clear" w:color="auto" w:fill="auto"/>
            <w:vAlign w:val="center"/>
          </w:tcPr>
          <w:p w:rsidR="00A5082E" w:rsidRPr="00FA7AD5" w:rsidRDefault="00A5082E" w:rsidP="007366D7">
            <w:pPr>
              <w:pStyle w:val="Default"/>
              <w:jc w:val="center"/>
              <w:rPr>
                <w:rFonts w:ascii="Times New Roman" w:hAnsi="Times New Roman" w:cs="Times New Roman"/>
                <w:sz w:val="22"/>
                <w:szCs w:val="22"/>
              </w:rPr>
            </w:pPr>
            <w:r w:rsidRPr="00FA7AD5">
              <w:rPr>
                <w:rFonts w:ascii="Times New Roman" w:hAnsi="Times New Roman" w:cs="Times New Roman"/>
                <w:sz w:val="22"/>
                <w:szCs w:val="22"/>
              </w:rPr>
              <w:t>70</w:t>
            </w:r>
          </w:p>
        </w:tc>
      </w:tr>
      <w:tr w:rsidR="00A5082E" w:rsidRPr="00FA7AD5" w:rsidTr="007366D7">
        <w:trPr>
          <w:trHeight w:val="227"/>
          <w:tblHeader/>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Т наружного воздуха</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Т прямой воды</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Т обратной воды</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Т наружного воздуха</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Т прямой воды</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Т обратной воды</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+10</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36,3</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32,4</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-22</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73,6</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56,7</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+8</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40,2</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35,1</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-23</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74,7</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57,3</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42,8</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36,9</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-24</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75,8</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58,0</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0</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48,9</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41,0</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-25</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76,7</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58,8</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-1</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50,1</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41,9</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-26</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77,7</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59,4</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-2</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51,3</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42,8</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-27</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78,7</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60,0</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52,2</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43,7</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-28</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79,7</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60,6</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53,7</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44,6</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-29</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80,8</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61,2</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54,8</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44,9</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-30</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81,9</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62,0</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55,9</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45,6</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-31</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82,9</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62,6</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57,0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46,3</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-32</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83,9</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63,2</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-8</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58,1</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47,0</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-33</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84,9</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63,8</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-9</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59,2</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47,7</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-34</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85,9</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64,8</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-10</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60,5</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48,6</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-35</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87,0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65,2</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-11</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61,6</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49,3</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-36</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88,0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65,8</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-12</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62,8</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50,0</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-37</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89,0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66,4</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-13</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63,8</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50,7</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-38</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90,0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67,0</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-14</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64,</w:t>
            </w:r>
            <w:r w:rsidRPr="00FA7AD5">
              <w:rPr>
                <w:rFonts w:cs="Times New Roman"/>
              </w:rPr>
              <w:lastRenderedPageBreak/>
              <w:t>9</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lastRenderedPageBreak/>
              <w:t>51,4</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-39</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91,</w:t>
            </w:r>
            <w:r w:rsidRPr="00FA7AD5">
              <w:rPr>
                <w:rFonts w:cs="Times New Roman"/>
              </w:rPr>
              <w:lastRenderedPageBreak/>
              <w:t>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lastRenderedPageBreak/>
              <w:t>67,6</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lastRenderedPageBreak/>
              <w:t>-15</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66,0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52,1</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-40</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92,0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68,2</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-17</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68,2</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53,5</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-41</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93,0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68,8</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-18</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69,3</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54,1</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-42</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94,0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69,4</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-19</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70,4</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54,8</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-43</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95,0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70,0</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-20</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71,4</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55,5</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-44</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95,0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70,0</w:t>
            </w:r>
          </w:p>
        </w:tc>
      </w:tr>
      <w:tr w:rsidR="00A5082E" w:rsidRPr="00FA7AD5" w:rsidTr="007366D7">
        <w:trPr>
          <w:trHeight w:val="227"/>
          <w:jc w:val="center"/>
        </w:trPr>
        <w:tc>
          <w:tcPr>
            <w:tcW w:w="1849"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-21</w:t>
            </w:r>
          </w:p>
        </w:tc>
        <w:tc>
          <w:tcPr>
            <w:tcW w:w="1287"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72,5</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56,1</w:t>
            </w:r>
          </w:p>
        </w:tc>
        <w:tc>
          <w:tcPr>
            <w:tcW w:w="1711"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-45</w:t>
            </w:r>
          </w:p>
        </w:tc>
        <w:tc>
          <w:tcPr>
            <w:tcW w:w="1288"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95,0</w:t>
            </w:r>
          </w:p>
        </w:tc>
        <w:tc>
          <w:tcPr>
            <w:tcW w:w="1522" w:type="dxa"/>
            <w:shd w:val="clear" w:color="auto" w:fill="auto"/>
            <w:vAlign w:val="center"/>
          </w:tcPr>
          <w:p w:rsidR="00A5082E" w:rsidRPr="00FA7AD5" w:rsidRDefault="00A5082E" w:rsidP="007366D7">
            <w:pPr>
              <w:spacing w:line="240" w:lineRule="auto"/>
              <w:jc w:val="center"/>
              <w:rPr>
                <w:rFonts w:cs="Times New Roman"/>
              </w:rPr>
            </w:pPr>
            <w:r w:rsidRPr="00FA7AD5">
              <w:rPr>
                <w:rFonts w:cs="Times New Roman"/>
              </w:rPr>
              <w:t>70,0</w:t>
            </w:r>
          </w:p>
        </w:tc>
      </w:tr>
    </w:tbl>
    <w:p w:rsidR="00A5082E" w:rsidRDefault="00A5082E" w:rsidP="00A5082E">
      <w:pPr>
        <w:pStyle w:val="af4"/>
        <w:shd w:val="clear" w:color="auto" w:fill="FFFFFF"/>
        <w:spacing w:after="0"/>
        <w:ind w:firstLine="567"/>
        <w:jc w:val="both"/>
        <w:rPr>
          <w:lang w:val="en-US"/>
        </w:rPr>
      </w:pPr>
    </w:p>
    <w:p w:rsidR="00A5082E" w:rsidRPr="004D0B3E" w:rsidRDefault="00A5082E" w:rsidP="00A5082E">
      <w:pPr>
        <w:pStyle w:val="af4"/>
        <w:shd w:val="clear" w:color="auto" w:fill="FFFFFF"/>
        <w:spacing w:after="0"/>
        <w:ind w:firstLine="567"/>
        <w:jc w:val="both"/>
        <w:rPr>
          <w:lang w:val="en-US"/>
        </w:rPr>
      </w:pPr>
    </w:p>
    <w:p w:rsidR="00A5082E" w:rsidRPr="00FA7AD5" w:rsidRDefault="00A5082E" w:rsidP="00190FA9">
      <w:pPr>
        <w:pStyle w:val="af4"/>
        <w:numPr>
          <w:ilvl w:val="0"/>
          <w:numId w:val="12"/>
        </w:numPr>
        <w:spacing w:after="0"/>
        <w:jc w:val="right"/>
        <w:rPr>
          <w:b/>
          <w:highlight w:val="yellow"/>
        </w:rPr>
        <w:sectPr w:rsidR="00A5082E" w:rsidRPr="00FA7AD5" w:rsidSect="005266A6">
          <w:pgSz w:w="11906" w:h="16838"/>
          <w:pgMar w:top="1134" w:right="850" w:bottom="1134" w:left="1701" w:header="142" w:footer="142" w:gutter="0"/>
          <w:cols w:space="708"/>
          <w:docGrid w:linePitch="360"/>
        </w:sectPr>
      </w:pPr>
    </w:p>
    <w:p w:rsidR="00A5082E" w:rsidRPr="00FA7AD5" w:rsidRDefault="00A5082E" w:rsidP="00A5082E">
      <w:pPr>
        <w:pStyle w:val="a8"/>
      </w:pPr>
      <w:r>
        <w:rPr>
          <w:noProof/>
          <w:lang w:eastAsia="ru-RU"/>
        </w:rPr>
        <w:lastRenderedPageBreak/>
        <w:drawing>
          <wp:inline distT="0" distB="0" distL="0" distR="0">
            <wp:extent cx="10082150" cy="5628904"/>
            <wp:effectExtent l="0" t="0" r="14605" b="101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082E" w:rsidRPr="004D0B3E" w:rsidRDefault="00A5082E" w:rsidP="00A5082E">
      <w:pPr>
        <w:spacing w:line="240" w:lineRule="auto"/>
        <w:jc w:val="center"/>
        <w:rPr>
          <w:rFonts w:cs="Times New Roman"/>
        </w:rPr>
      </w:pPr>
      <w:bookmarkStart w:id="263" w:name="_Toc500153587"/>
      <w:bookmarkStart w:id="264" w:name="_Toc500845551"/>
      <w:bookmarkStart w:id="265" w:name="_Toc500860037"/>
      <w:r w:rsidRPr="00FA7AD5">
        <w:rPr>
          <w:rFonts w:cs="Times New Roman"/>
        </w:rPr>
        <w:t xml:space="preserve">Рисунок  </w:t>
      </w:r>
      <w:r w:rsidRPr="00FA7AD5">
        <w:rPr>
          <w:rFonts w:cs="Times New Roman"/>
        </w:rPr>
        <w:fldChar w:fldCharType="begin"/>
      </w:r>
      <w:r w:rsidRPr="00FA7AD5">
        <w:rPr>
          <w:rFonts w:cs="Times New Roman"/>
        </w:rPr>
        <w:instrText xml:space="preserve"> SEQ Рисунок_ \* ARABIC </w:instrText>
      </w:r>
      <w:r w:rsidRPr="00FA7AD5">
        <w:rPr>
          <w:rFonts w:cs="Times New Roman"/>
        </w:rPr>
        <w:fldChar w:fldCharType="separate"/>
      </w:r>
      <w:r>
        <w:rPr>
          <w:rFonts w:cs="Times New Roman"/>
          <w:noProof/>
        </w:rPr>
        <w:t>8</w:t>
      </w:r>
      <w:r w:rsidRPr="00FA7AD5">
        <w:rPr>
          <w:rFonts w:cs="Times New Roman"/>
        </w:rPr>
        <w:fldChar w:fldCharType="end"/>
      </w:r>
      <w:r w:rsidRPr="00FA7AD5">
        <w:rPr>
          <w:rFonts w:cs="Times New Roman"/>
        </w:rPr>
        <w:t xml:space="preserve"> - Температурный график котельных МУП «СЖКХ»</w:t>
      </w:r>
      <w:bookmarkEnd w:id="263"/>
      <w:bookmarkEnd w:id="264"/>
      <w:bookmarkEnd w:id="265"/>
    </w:p>
    <w:p w:rsidR="00A5082E" w:rsidRPr="004D0B3E" w:rsidRDefault="00A5082E" w:rsidP="00A5082E">
      <w:pPr>
        <w:spacing w:line="240" w:lineRule="auto"/>
        <w:jc w:val="center"/>
        <w:rPr>
          <w:rFonts w:cs="Times New Roman"/>
        </w:rPr>
      </w:pPr>
    </w:p>
    <w:p w:rsidR="00A5082E" w:rsidRPr="00FA7AD5" w:rsidRDefault="00A5082E" w:rsidP="00A5082E">
      <w:pPr>
        <w:spacing w:line="240" w:lineRule="auto"/>
        <w:jc w:val="center"/>
        <w:rPr>
          <w:rFonts w:cs="Times New Roman"/>
        </w:rPr>
        <w:sectPr w:rsidR="00A5082E" w:rsidRPr="00FA7AD5" w:rsidSect="007C577C">
          <w:pgSz w:w="16838" w:h="11906" w:orient="landscape"/>
          <w:pgMar w:top="1134" w:right="395" w:bottom="1134" w:left="567" w:header="142" w:footer="142" w:gutter="0"/>
          <w:cols w:space="708"/>
          <w:docGrid w:linePitch="360"/>
        </w:sectPr>
      </w:pPr>
    </w:p>
    <w:p w:rsidR="00A5082E" w:rsidRPr="007C577C" w:rsidRDefault="00A5082E" w:rsidP="00190FA9">
      <w:pPr>
        <w:pStyle w:val="3"/>
        <w:numPr>
          <w:ilvl w:val="2"/>
          <w:numId w:val="12"/>
        </w:numPr>
        <w:tabs>
          <w:tab w:val="left" w:pos="0"/>
        </w:tabs>
        <w:spacing w:before="0" w:line="240" w:lineRule="auto"/>
        <w:ind w:left="0" w:firstLine="567"/>
        <w:rPr>
          <w:rFonts w:cs="Times New Roman"/>
          <w:szCs w:val="24"/>
        </w:rPr>
      </w:pPr>
      <w:bookmarkStart w:id="266" w:name="_Toc459800130"/>
      <w:bookmarkStart w:id="267" w:name="_Toc500860225"/>
      <w:bookmarkStart w:id="268" w:name="_Toc500929434"/>
      <w:r w:rsidRPr="007C577C">
        <w:rPr>
          <w:rFonts w:cs="Times New Roman"/>
          <w:szCs w:val="24"/>
        </w:rPr>
        <w:lastRenderedPageBreak/>
        <w:t>Гидравлические режимы тепловых сетей и пьезометрические графики</w:t>
      </w:r>
      <w:bookmarkEnd w:id="266"/>
      <w:bookmarkEnd w:id="267"/>
      <w:bookmarkEnd w:id="268"/>
      <w:r w:rsidRPr="007C577C">
        <w:rPr>
          <w:rFonts w:cs="Times New Roman"/>
          <w:szCs w:val="24"/>
        </w:rPr>
        <w:t xml:space="preserve"> </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 xml:space="preserve">Потребители тепловой энергии в границах </w:t>
      </w:r>
      <w:r>
        <w:rPr>
          <w:rFonts w:cs="Times New Roman"/>
          <w:szCs w:val="24"/>
        </w:rPr>
        <w:t xml:space="preserve">с. </w:t>
      </w:r>
      <w:r w:rsidRPr="00FA7AD5">
        <w:rPr>
          <w:rFonts w:cs="Times New Roman"/>
          <w:szCs w:val="24"/>
        </w:rPr>
        <w:t xml:space="preserve">п. Аган подключены по закрытой схеме теплоснабжения. При </w:t>
      </w:r>
      <w:r>
        <w:rPr>
          <w:rFonts w:cs="Times New Roman"/>
          <w:szCs w:val="24"/>
        </w:rPr>
        <w:t xml:space="preserve">расчете гидравлических режимов </w:t>
      </w:r>
      <w:r w:rsidRPr="00FA7AD5">
        <w:rPr>
          <w:rFonts w:cs="Times New Roman"/>
          <w:szCs w:val="24"/>
        </w:rPr>
        <w:t xml:space="preserve">использован программный расчетный комплекс ГИС Zulu Thermo версии 8.0. </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A5082E" w:rsidRDefault="00A5082E" w:rsidP="00A5082E">
      <w:pPr>
        <w:tabs>
          <w:tab w:val="left" w:pos="0"/>
        </w:tabs>
        <w:spacing w:line="240" w:lineRule="auto"/>
        <w:ind w:firstLine="567"/>
        <w:rPr>
          <w:rFonts w:cs="Times New Roman"/>
          <w:szCs w:val="24"/>
        </w:rPr>
      </w:pPr>
      <w:r w:rsidRPr="00FA7AD5">
        <w:rPr>
          <w:rFonts w:cs="Times New Roman"/>
          <w:szCs w:val="24"/>
        </w:rPr>
        <w:t>На рисунках ниже представлены пьезометрические графики от котельной до наиболее удаленного потребителя.</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A5082E">
      <w:pPr>
        <w:tabs>
          <w:tab w:val="left" w:pos="0"/>
        </w:tabs>
        <w:spacing w:line="240" w:lineRule="auto"/>
        <w:ind w:firstLine="567"/>
        <w:rPr>
          <w:rFonts w:cs="Times New Roman"/>
          <w:szCs w:val="24"/>
        </w:rPr>
        <w:sectPr w:rsidR="00A5082E" w:rsidRPr="00FA7AD5" w:rsidSect="00DF279A">
          <w:pgSz w:w="11906" w:h="16838"/>
          <w:pgMar w:top="1134" w:right="850" w:bottom="1134" w:left="1701" w:header="708" w:footer="708" w:gutter="0"/>
          <w:cols w:space="708"/>
          <w:docGrid w:linePitch="360"/>
        </w:sectPr>
      </w:pPr>
    </w:p>
    <w:p w:rsidR="00A5082E" w:rsidRPr="00FA7AD5" w:rsidRDefault="00A5082E" w:rsidP="00A5082E">
      <w:pPr>
        <w:tabs>
          <w:tab w:val="left" w:pos="0"/>
        </w:tabs>
        <w:spacing w:line="240" w:lineRule="auto"/>
        <w:jc w:val="center"/>
        <w:rPr>
          <w:rFonts w:cs="Times New Roman"/>
          <w:szCs w:val="24"/>
        </w:rPr>
      </w:pPr>
    </w:p>
    <w:p w:rsidR="00A5082E" w:rsidRPr="00FA7AD5" w:rsidRDefault="00A5082E" w:rsidP="00A5082E">
      <w:pPr>
        <w:tabs>
          <w:tab w:val="left" w:pos="0"/>
        </w:tabs>
        <w:spacing w:line="240" w:lineRule="auto"/>
        <w:jc w:val="center"/>
        <w:rPr>
          <w:b/>
          <w:highlight w:val="yellow"/>
        </w:rPr>
      </w:pPr>
      <w:r w:rsidRPr="00FA7AD5">
        <w:rPr>
          <w:b/>
          <w:noProof/>
          <w:lang w:eastAsia="ru-RU"/>
        </w:rPr>
        <w:drawing>
          <wp:inline distT="0" distB="0" distL="0" distR="0">
            <wp:extent cx="10031198" cy="3957303"/>
            <wp:effectExtent l="19050" t="19050" r="8255" b="24765"/>
            <wp:docPr id="22" name="Рисунок 22" descr="Аган-Новая д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ган-Новая д 22"/>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033403" cy="3958173"/>
                    </a:xfrm>
                    <a:prstGeom prst="rect">
                      <a:avLst/>
                    </a:prstGeom>
                    <a:noFill/>
                    <a:ln w="9525">
                      <a:solidFill>
                        <a:schemeClr val="tx1"/>
                      </a:solidFill>
                      <a:miter lim="800000"/>
                      <a:headEnd/>
                      <a:tailEnd/>
                    </a:ln>
                  </pic:spPr>
                </pic:pic>
              </a:graphicData>
            </a:graphic>
          </wp:inline>
        </w:drawing>
      </w:r>
    </w:p>
    <w:p w:rsidR="00A5082E" w:rsidRPr="00FA7AD5" w:rsidRDefault="00A5082E" w:rsidP="00A5082E">
      <w:pPr>
        <w:tabs>
          <w:tab w:val="left" w:pos="0"/>
        </w:tabs>
        <w:spacing w:line="240" w:lineRule="auto"/>
        <w:jc w:val="center"/>
        <w:rPr>
          <w:rFonts w:cs="Times New Roman"/>
        </w:rPr>
      </w:pPr>
      <w:bookmarkStart w:id="269" w:name="_Toc500153588"/>
      <w:bookmarkStart w:id="270" w:name="_Toc500845552"/>
      <w:bookmarkStart w:id="271" w:name="_Toc500860038"/>
      <w:r w:rsidRPr="00FA7AD5">
        <w:rPr>
          <w:rFonts w:cs="Times New Roman"/>
        </w:rPr>
        <w:t xml:space="preserve">Рисунок  </w:t>
      </w:r>
      <w:r w:rsidRPr="00FA7AD5">
        <w:rPr>
          <w:rFonts w:cs="Times New Roman"/>
        </w:rPr>
        <w:fldChar w:fldCharType="begin"/>
      </w:r>
      <w:r w:rsidRPr="00FA7AD5">
        <w:rPr>
          <w:rFonts w:cs="Times New Roman"/>
        </w:rPr>
        <w:instrText xml:space="preserve"> SEQ Рисунок_ \* ARABIC </w:instrText>
      </w:r>
      <w:r w:rsidRPr="00FA7AD5">
        <w:rPr>
          <w:rFonts w:cs="Times New Roman"/>
        </w:rPr>
        <w:fldChar w:fldCharType="separate"/>
      </w:r>
      <w:r>
        <w:rPr>
          <w:rFonts w:cs="Times New Roman"/>
          <w:noProof/>
        </w:rPr>
        <w:t>9</w:t>
      </w:r>
      <w:r w:rsidRPr="00FA7AD5">
        <w:rPr>
          <w:rFonts w:cs="Times New Roman"/>
        </w:rPr>
        <w:fldChar w:fldCharType="end"/>
      </w:r>
      <w:r w:rsidRPr="00FA7AD5">
        <w:rPr>
          <w:rFonts w:cs="Times New Roman"/>
        </w:rPr>
        <w:t xml:space="preserve"> - Фактический пьезометрический график от котельной Аган до наиболее удаленного потребителя Новая, д.22</w:t>
      </w:r>
      <w:bookmarkEnd w:id="269"/>
      <w:bookmarkEnd w:id="270"/>
      <w:bookmarkEnd w:id="271"/>
    </w:p>
    <w:p w:rsidR="00A5082E" w:rsidRPr="00FA7AD5" w:rsidRDefault="00A5082E" w:rsidP="00A5082E">
      <w:pPr>
        <w:tabs>
          <w:tab w:val="left" w:pos="0"/>
        </w:tabs>
        <w:spacing w:line="240" w:lineRule="auto"/>
        <w:jc w:val="center"/>
        <w:rPr>
          <w:b/>
        </w:rPr>
      </w:pPr>
      <w:r w:rsidRPr="00FA7AD5">
        <w:rPr>
          <w:b/>
          <w:noProof/>
          <w:lang w:eastAsia="ru-RU"/>
        </w:rPr>
        <w:lastRenderedPageBreak/>
        <w:drawing>
          <wp:inline distT="0" distB="0" distL="0" distR="0">
            <wp:extent cx="9532189" cy="4541710"/>
            <wp:effectExtent l="19050" t="19050" r="12065" b="11430"/>
            <wp:docPr id="24" name="Рисунок 24" descr="Аган -Рыбников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ган -Рыбников 22"/>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549031" cy="4549734"/>
                    </a:xfrm>
                    <a:prstGeom prst="rect">
                      <a:avLst/>
                    </a:prstGeom>
                    <a:noFill/>
                    <a:ln w="9525">
                      <a:solidFill>
                        <a:schemeClr val="tx1"/>
                      </a:solidFill>
                      <a:miter lim="800000"/>
                      <a:headEnd/>
                      <a:tailEnd/>
                    </a:ln>
                  </pic:spPr>
                </pic:pic>
              </a:graphicData>
            </a:graphic>
          </wp:inline>
        </w:drawing>
      </w:r>
    </w:p>
    <w:p w:rsidR="00A5082E" w:rsidRPr="00FA7AD5" w:rsidRDefault="00A5082E" w:rsidP="00A5082E">
      <w:pPr>
        <w:tabs>
          <w:tab w:val="left" w:pos="0"/>
        </w:tabs>
        <w:spacing w:line="240" w:lineRule="auto"/>
        <w:jc w:val="center"/>
        <w:rPr>
          <w:rFonts w:cs="Times New Roman"/>
        </w:rPr>
      </w:pPr>
      <w:bookmarkStart w:id="272" w:name="_Toc500153589"/>
      <w:bookmarkStart w:id="273" w:name="_Toc500845553"/>
      <w:bookmarkStart w:id="274" w:name="_Toc500860039"/>
      <w:r w:rsidRPr="00FA7AD5">
        <w:rPr>
          <w:rFonts w:cs="Times New Roman"/>
        </w:rPr>
        <w:t xml:space="preserve">Рисунок  </w:t>
      </w:r>
      <w:r w:rsidRPr="00FA7AD5">
        <w:rPr>
          <w:rFonts w:cs="Times New Roman"/>
        </w:rPr>
        <w:fldChar w:fldCharType="begin"/>
      </w:r>
      <w:r w:rsidRPr="00FA7AD5">
        <w:rPr>
          <w:rFonts w:cs="Times New Roman"/>
        </w:rPr>
        <w:instrText xml:space="preserve"> SEQ Рисунок_ \* ARABIC </w:instrText>
      </w:r>
      <w:r w:rsidRPr="00FA7AD5">
        <w:rPr>
          <w:rFonts w:cs="Times New Roman"/>
        </w:rPr>
        <w:fldChar w:fldCharType="separate"/>
      </w:r>
      <w:r>
        <w:rPr>
          <w:rFonts w:cs="Times New Roman"/>
          <w:noProof/>
        </w:rPr>
        <w:t>10</w:t>
      </w:r>
      <w:r w:rsidRPr="00FA7AD5">
        <w:rPr>
          <w:rFonts w:cs="Times New Roman"/>
        </w:rPr>
        <w:fldChar w:fldCharType="end"/>
      </w:r>
      <w:r w:rsidRPr="00FA7AD5">
        <w:rPr>
          <w:rFonts w:cs="Times New Roman"/>
        </w:rPr>
        <w:t xml:space="preserve"> - Фактический пьезометрический график от котельной Аган до наиболее удаленного потребителя Рыбников, д.22</w:t>
      </w:r>
      <w:bookmarkEnd w:id="272"/>
      <w:bookmarkEnd w:id="273"/>
      <w:bookmarkEnd w:id="274"/>
    </w:p>
    <w:p w:rsidR="00A5082E" w:rsidRPr="00FA7AD5" w:rsidRDefault="00A5082E" w:rsidP="00A5082E">
      <w:pPr>
        <w:tabs>
          <w:tab w:val="left" w:pos="0"/>
        </w:tabs>
        <w:spacing w:line="240" w:lineRule="auto"/>
        <w:jc w:val="center"/>
        <w:rPr>
          <w:rFonts w:cs="Times New Roman"/>
          <w:szCs w:val="24"/>
        </w:rPr>
      </w:pPr>
    </w:p>
    <w:p w:rsidR="00A5082E" w:rsidRPr="00FA7AD5" w:rsidRDefault="00A5082E" w:rsidP="00A5082E">
      <w:pPr>
        <w:tabs>
          <w:tab w:val="left" w:pos="0"/>
        </w:tabs>
        <w:spacing w:line="240" w:lineRule="auto"/>
        <w:jc w:val="center"/>
        <w:rPr>
          <w:b/>
          <w:highlight w:val="yellow"/>
        </w:rPr>
      </w:pPr>
      <w:r w:rsidRPr="00FA7AD5">
        <w:rPr>
          <w:b/>
          <w:noProof/>
          <w:lang w:eastAsia="ru-RU"/>
        </w:rPr>
        <w:lastRenderedPageBreak/>
        <w:drawing>
          <wp:inline distT="0" distB="0" distL="0" distR="0">
            <wp:extent cx="9232343" cy="4824941"/>
            <wp:effectExtent l="19050" t="19050" r="26035" b="13970"/>
            <wp:docPr id="25" name="Рисунок 25" descr="Аган 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ган гараж"/>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243969" cy="4831017"/>
                    </a:xfrm>
                    <a:prstGeom prst="rect">
                      <a:avLst/>
                    </a:prstGeom>
                    <a:noFill/>
                    <a:ln w="9525">
                      <a:solidFill>
                        <a:schemeClr val="tx1"/>
                      </a:solidFill>
                      <a:miter lim="800000"/>
                      <a:headEnd/>
                      <a:tailEnd/>
                    </a:ln>
                  </pic:spPr>
                </pic:pic>
              </a:graphicData>
            </a:graphic>
          </wp:inline>
        </w:drawing>
      </w:r>
    </w:p>
    <w:p w:rsidR="00A5082E" w:rsidRPr="00FA7AD5" w:rsidRDefault="00A5082E" w:rsidP="00A5082E">
      <w:pPr>
        <w:tabs>
          <w:tab w:val="left" w:pos="0"/>
        </w:tabs>
        <w:spacing w:line="240" w:lineRule="auto"/>
        <w:jc w:val="center"/>
        <w:rPr>
          <w:rFonts w:cs="Times New Roman"/>
        </w:rPr>
      </w:pPr>
      <w:bookmarkStart w:id="275" w:name="_Toc500153590"/>
      <w:bookmarkStart w:id="276" w:name="_Toc500845554"/>
      <w:bookmarkStart w:id="277" w:name="_Toc500860040"/>
      <w:r w:rsidRPr="00FA7AD5">
        <w:rPr>
          <w:rFonts w:cs="Times New Roman"/>
        </w:rPr>
        <w:t xml:space="preserve">Рисунок  </w:t>
      </w:r>
      <w:r w:rsidRPr="00FA7AD5">
        <w:rPr>
          <w:rFonts w:cs="Times New Roman"/>
        </w:rPr>
        <w:fldChar w:fldCharType="begin"/>
      </w:r>
      <w:r w:rsidRPr="00FA7AD5">
        <w:rPr>
          <w:rFonts w:cs="Times New Roman"/>
        </w:rPr>
        <w:instrText xml:space="preserve"> SEQ Рисунок_ \* ARABIC </w:instrText>
      </w:r>
      <w:r w:rsidRPr="00FA7AD5">
        <w:rPr>
          <w:rFonts w:cs="Times New Roman"/>
        </w:rPr>
        <w:fldChar w:fldCharType="separate"/>
      </w:r>
      <w:r>
        <w:rPr>
          <w:rFonts w:cs="Times New Roman"/>
          <w:noProof/>
        </w:rPr>
        <w:t>11</w:t>
      </w:r>
      <w:r w:rsidRPr="00FA7AD5">
        <w:rPr>
          <w:rFonts w:cs="Times New Roman"/>
        </w:rPr>
        <w:fldChar w:fldCharType="end"/>
      </w:r>
      <w:r w:rsidRPr="00FA7AD5">
        <w:rPr>
          <w:rFonts w:cs="Times New Roman"/>
        </w:rPr>
        <w:t xml:space="preserve"> - Фактический пьезометрический график от котельной Аган до наиболее удаленного потребителя Гараж</w:t>
      </w:r>
      <w:bookmarkEnd w:id="275"/>
      <w:bookmarkEnd w:id="276"/>
      <w:bookmarkEnd w:id="277"/>
    </w:p>
    <w:p w:rsidR="00A5082E" w:rsidRPr="00FA7AD5" w:rsidRDefault="00A5082E" w:rsidP="00A5082E">
      <w:pPr>
        <w:tabs>
          <w:tab w:val="left" w:pos="0"/>
        </w:tabs>
        <w:spacing w:line="240" w:lineRule="auto"/>
        <w:jc w:val="center"/>
        <w:rPr>
          <w:rFonts w:cs="Times New Roman"/>
        </w:rPr>
      </w:pPr>
    </w:p>
    <w:p w:rsidR="00A5082E" w:rsidRPr="00DF29CF" w:rsidRDefault="00A5082E" w:rsidP="00A5082E">
      <w:pPr>
        <w:tabs>
          <w:tab w:val="left" w:pos="0"/>
        </w:tabs>
        <w:spacing w:line="240" w:lineRule="auto"/>
        <w:jc w:val="center"/>
        <w:rPr>
          <w:rFonts w:cs="Times New Roman"/>
        </w:rPr>
      </w:pPr>
      <w:r w:rsidRPr="00FA7AD5">
        <w:rPr>
          <w:rFonts w:cs="Times New Roman"/>
        </w:rPr>
        <w:t>Из пьезометрических графиков видно, что потребители котельной п. Аган  получают необходимое количество тепла.</w:t>
      </w:r>
    </w:p>
    <w:p w:rsidR="00A5082E" w:rsidRPr="00DF29CF" w:rsidRDefault="00A5082E" w:rsidP="00A5082E">
      <w:pPr>
        <w:tabs>
          <w:tab w:val="left" w:pos="0"/>
        </w:tabs>
        <w:spacing w:line="240" w:lineRule="auto"/>
        <w:jc w:val="center"/>
        <w:rPr>
          <w:rFonts w:cs="Times New Roman"/>
        </w:rPr>
      </w:pPr>
    </w:p>
    <w:p w:rsidR="00A5082E" w:rsidRPr="00FA7AD5" w:rsidRDefault="00A5082E" w:rsidP="00A5082E">
      <w:pPr>
        <w:spacing w:line="240" w:lineRule="auto"/>
        <w:ind w:left="284"/>
        <w:rPr>
          <w:rFonts w:cs="Times New Roman"/>
        </w:rPr>
        <w:sectPr w:rsidR="00A5082E" w:rsidRPr="00FA7AD5" w:rsidSect="007C577C">
          <w:pgSz w:w="16838" w:h="11906" w:orient="landscape"/>
          <w:pgMar w:top="1134" w:right="395" w:bottom="1134" w:left="567" w:header="708" w:footer="708" w:gutter="0"/>
          <w:cols w:space="708"/>
          <w:docGrid w:linePitch="360"/>
        </w:sectPr>
      </w:pPr>
    </w:p>
    <w:p w:rsidR="00A5082E" w:rsidRPr="00FA7AD5" w:rsidRDefault="00A5082E" w:rsidP="00190FA9">
      <w:pPr>
        <w:pStyle w:val="211"/>
        <w:numPr>
          <w:ilvl w:val="2"/>
          <w:numId w:val="12"/>
        </w:numPr>
        <w:tabs>
          <w:tab w:val="left" w:pos="0"/>
        </w:tabs>
        <w:spacing w:line="240" w:lineRule="auto"/>
        <w:ind w:left="0" w:firstLine="567"/>
        <w:outlineLvl w:val="2"/>
        <w:rPr>
          <w:sz w:val="24"/>
          <w:szCs w:val="24"/>
        </w:rPr>
      </w:pPr>
      <w:bookmarkStart w:id="278" w:name="_Toc431462685"/>
      <w:bookmarkStart w:id="279" w:name="_Toc459800131"/>
      <w:bookmarkStart w:id="280" w:name="_Toc500860226"/>
      <w:bookmarkStart w:id="281" w:name="_Toc500929435"/>
      <w:r w:rsidRPr="00FA7AD5">
        <w:rPr>
          <w:sz w:val="24"/>
          <w:szCs w:val="24"/>
        </w:rPr>
        <w:lastRenderedPageBreak/>
        <w:t>Статистика отказов тепловых сетей (аварий, инцидентов) за последние 5 лет</w:t>
      </w:r>
      <w:bookmarkEnd w:id="278"/>
      <w:bookmarkEnd w:id="279"/>
      <w:bookmarkEnd w:id="280"/>
      <w:bookmarkEnd w:id="281"/>
    </w:p>
    <w:p w:rsidR="00A5082E" w:rsidRDefault="00A5082E" w:rsidP="00A5082E">
      <w:pPr>
        <w:tabs>
          <w:tab w:val="left" w:pos="0"/>
          <w:tab w:val="left" w:pos="1891"/>
        </w:tabs>
        <w:spacing w:line="240" w:lineRule="auto"/>
        <w:ind w:firstLine="567"/>
        <w:rPr>
          <w:rFonts w:cs="Times New Roman"/>
          <w:szCs w:val="24"/>
        </w:rPr>
      </w:pPr>
      <w:r w:rsidRPr="00FA7AD5">
        <w:rPr>
          <w:rFonts w:cs="Times New Roman"/>
          <w:szCs w:val="24"/>
        </w:rPr>
        <w:t xml:space="preserve">Информация о порывах и ремонтах на тепловых трассах </w:t>
      </w:r>
      <w:r>
        <w:rPr>
          <w:rFonts w:cs="Times New Roman"/>
          <w:szCs w:val="24"/>
        </w:rPr>
        <w:t>с. п. Аган отсутствует.</w:t>
      </w:r>
    </w:p>
    <w:p w:rsidR="00A5082E" w:rsidRPr="00FA7AD5" w:rsidRDefault="00A5082E" w:rsidP="00A5082E">
      <w:pPr>
        <w:tabs>
          <w:tab w:val="left" w:pos="0"/>
          <w:tab w:val="left" w:pos="1891"/>
        </w:tabs>
        <w:spacing w:line="240" w:lineRule="auto"/>
        <w:ind w:firstLine="567"/>
        <w:rPr>
          <w:rFonts w:cs="Times New Roman"/>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282" w:name="_Toc431462686"/>
      <w:bookmarkStart w:id="283" w:name="_Toc459800132"/>
      <w:bookmarkStart w:id="284" w:name="_Toc500860227"/>
      <w:bookmarkStart w:id="285" w:name="_Toc500929436"/>
      <w:r w:rsidRPr="00FA7AD5">
        <w:rPr>
          <w:rFonts w:cs="Times New Roman"/>
          <w:b/>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82"/>
      <w:bookmarkEnd w:id="283"/>
      <w:bookmarkEnd w:id="284"/>
      <w:bookmarkEnd w:id="285"/>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Данные по восстановлениям (аварийно-восстановительным работам) отсутствуют.</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286" w:name="_Toc459800133"/>
      <w:bookmarkStart w:id="287" w:name="_Toc500860228"/>
      <w:bookmarkStart w:id="288" w:name="_Toc500929437"/>
      <w:r w:rsidRPr="00FA7AD5">
        <w:rPr>
          <w:rFonts w:cs="Times New Roman"/>
          <w:szCs w:val="24"/>
        </w:rPr>
        <w:t>Описание процедур диагностики состояния тепловых сетей и планирования капитальных (текущих) ремонтов</w:t>
      </w:r>
      <w:bookmarkEnd w:id="286"/>
      <w:bookmarkEnd w:id="287"/>
      <w:bookmarkEnd w:id="288"/>
      <w:r w:rsidRPr="00FA7AD5">
        <w:rPr>
          <w:rFonts w:cs="Times New Roman"/>
          <w:szCs w:val="24"/>
        </w:rPr>
        <w:t xml:space="preserve"> </w:t>
      </w:r>
    </w:p>
    <w:p w:rsidR="00A5082E" w:rsidRPr="00FA7AD5" w:rsidRDefault="00A5082E" w:rsidP="00A5082E">
      <w:pPr>
        <w:spacing w:line="240" w:lineRule="auto"/>
        <w:ind w:firstLine="567"/>
        <w:rPr>
          <w:rFonts w:cs="Times New Roman"/>
          <w:szCs w:val="24"/>
        </w:rPr>
      </w:pPr>
      <w:bookmarkStart w:id="289" w:name="_Toc431462688"/>
      <w:r w:rsidRPr="00FA7AD5">
        <w:rPr>
          <w:rFonts w:cs="Times New Roman"/>
          <w:szCs w:val="24"/>
        </w:rPr>
        <w:t xml:space="preserve">Система диагностики тепловых сетей предназначена для формирования пакета данных о состоянии тепломагистралей </w:t>
      </w:r>
      <w:r>
        <w:rPr>
          <w:rFonts w:cs="Times New Roman"/>
          <w:szCs w:val="24"/>
        </w:rPr>
        <w:t>с. п. Аган</w:t>
      </w:r>
      <w:r w:rsidRPr="00FA7AD5">
        <w:rPr>
          <w:rFonts w:cs="Times New Roman"/>
          <w:szCs w:val="24"/>
        </w:rPr>
        <w:t>.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w:t>
      </w:r>
      <w:r>
        <w:rPr>
          <w:rFonts w:cs="Times New Roman"/>
          <w:szCs w:val="24"/>
        </w:rPr>
        <w:t>а службы. При этом предпочтение</w:t>
      </w:r>
      <w:r w:rsidRPr="00FA7AD5">
        <w:rPr>
          <w:rFonts w:cs="Times New Roman"/>
          <w:szCs w:val="24"/>
        </w:rPr>
        <w:t xml:space="preserve"> имеют неразрушающие методы диагностики.</w:t>
      </w:r>
    </w:p>
    <w:p w:rsidR="00A5082E" w:rsidRPr="00FA7AD5" w:rsidRDefault="00A5082E" w:rsidP="00A5082E">
      <w:pPr>
        <w:spacing w:line="240" w:lineRule="auto"/>
        <w:ind w:firstLine="567"/>
        <w:rPr>
          <w:rFonts w:cs="Times New Roman"/>
          <w:szCs w:val="24"/>
        </w:rPr>
      </w:pPr>
      <w:r w:rsidRPr="007C577C">
        <w:rPr>
          <w:rFonts w:cs="Times New Roman"/>
          <w:b/>
          <w:i/>
          <w:szCs w:val="24"/>
        </w:rPr>
        <w:t>Опресcовка на прочность повышенным давлением</w:t>
      </w:r>
      <w:r w:rsidRPr="00FA7AD5">
        <w:rPr>
          <w:rFonts w:cs="Times New Roman"/>
          <w:szCs w:val="24"/>
        </w:rPr>
        <w:t>.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11"/>
        <w:numPr>
          <w:ilvl w:val="2"/>
          <w:numId w:val="12"/>
        </w:numPr>
        <w:tabs>
          <w:tab w:val="left" w:pos="0"/>
        </w:tabs>
        <w:spacing w:line="240" w:lineRule="auto"/>
        <w:ind w:left="0" w:firstLine="567"/>
        <w:outlineLvl w:val="2"/>
        <w:rPr>
          <w:sz w:val="24"/>
          <w:szCs w:val="24"/>
        </w:rPr>
      </w:pPr>
      <w:bookmarkStart w:id="290" w:name="_Toc459800134"/>
      <w:bookmarkStart w:id="291" w:name="_Toc500860229"/>
      <w:bookmarkStart w:id="292" w:name="_Toc500929438"/>
      <w:r w:rsidRPr="00FA7AD5">
        <w:rPr>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89"/>
      <w:bookmarkEnd w:id="290"/>
      <w:bookmarkEnd w:id="291"/>
      <w:bookmarkEnd w:id="292"/>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Согласно п.6.82 МДК 4-02.2001 «Типовая инструкция по технической эксплуатации тепловых сетей систем коммунального теплоснабжения»: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Тепловые сети, находящиеся в эксплуатации, должны подвергаться следующим испытаниям:</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гидравлическим испытаниям с целью проверки прочности и плотности трубопроводов, их элементов и арматуры;</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испытаниям на гидравлические потери для получения гидравлических характеристик трубопроводов;</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 xml:space="preserve">Все виды испытаний должны проводиться раздельно. Совмещение во времени двух видов испытаний не допускается. </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На каждый вид испытаний должна быть составлена рабочая программа, которая утверждается главным инженером ОЭТС.</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lastRenderedPageBreak/>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Рабочая программа испытания должна содержать следующие данные:</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задачи и основные положения методики проведения испытания;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перечень подготовительных, организационных и технологических мероприятий;</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последовательность отдельных этапов и операций во время испытания;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режимы работы оборудования источника тепла и тепловой сети (расход и параметры теплоносителя во время каждого этапа испытания);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схемы работы насосно-подогревательной установки источника тепла при каждом режиме испытания;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схемы включения и переключений в тепловой сети;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сроки проведения каждого отдельного этапа или режима испытания;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точки наблюдения, объект наблюдения, количество наблюдателей в каждой точке;</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оперативные средства связи и транспорта;</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меры по обеспечению техники безопасности во время испытания;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список ответственных лиц за выполнение отдельных мероприятий.</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Руководитель испытания перед началом испытания должен:</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проверить выполнение всех подготовительных мероприятий;</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организовать проверку технического и метрологического состояния средств измерений согласно нормативно-технической документации;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проверить отключение предусмотренных программой ответвлений и тепловых пунктов;</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lastRenderedPageBreak/>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На время температурных испытаний от тепловой сети должны быть отключены:</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отопительные системы детских и лечебных учреждений;</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неавтоматизированные системы горячего водоснабжения, присоединенные по закрытой схеме;</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системы горячего водоснабжения, присоединенные по открытой схеме;</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отопительные системы с непосредственной схемой присоединения;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калориферные установки.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w:t>
      </w:r>
      <w:r w:rsidRPr="00FA7AD5">
        <w:rPr>
          <w:rFonts w:cs="Times New Roman"/>
          <w:szCs w:val="24"/>
        </w:rPr>
        <w:lastRenderedPageBreak/>
        <w:t>режимов, а также оценки состояния внутренней поверхности трубопроводов. График испытаний устанавливается техническим руководителем ОЭТС.</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Техническое обслуживание и ремонт.</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Основными видами ремонтов тепловых сетей являются капитальный и текущий ремонты.</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 xml:space="preserve"> Планы ремонтов тепловых сетей организации должны быть увязаны с планом ремонта оборудования источников тепла.</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В системе технического обслуживания и ремонта должны быть предусмотрены:</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подготовка технического обслуживания и ремонтов;</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вывод оборудования в ремонт;</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оценка технического состояния тепловых сетей и составление дефектных ведомостей;</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проведение технического обслуживания и ремонта;</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приемка оборудования из ремонта;</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w:t>
      </w:r>
      <w:r w:rsidRPr="00FA7AD5">
        <w:rPr>
          <w:rFonts w:cs="Times New Roman"/>
          <w:szCs w:val="24"/>
        </w:rPr>
        <w:tab/>
        <w:t xml:space="preserve"> контроль и отчетность о выполнении технического обслуживания и ремонта.</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 xml:space="preserve">Теплоснабжающая организация  проводит гидравлические испытания тепловых сетей в соответствии с необходимой периодичностью, с параметрами и методами испытаний обоснованными техническими регламентами о чём имеются акты, подписанные ответственными лицами и руководителями теплоснабжающих организаций. Необходимые летние ремонты, не выдержавших испытание теплотрасс, проводятся </w:t>
      </w:r>
      <w:r w:rsidRPr="00FA7AD5">
        <w:rPr>
          <w:rFonts w:cs="Times New Roman"/>
          <w:szCs w:val="24"/>
        </w:rPr>
        <w:lastRenderedPageBreak/>
        <w:t>своевременно до начала отопительного сезона, что подтверждено актами повторных гидравлических испытаний заменённых участков теплотрассы.</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11"/>
        <w:numPr>
          <w:ilvl w:val="2"/>
          <w:numId w:val="12"/>
        </w:numPr>
        <w:tabs>
          <w:tab w:val="left" w:pos="0"/>
        </w:tabs>
        <w:spacing w:line="240" w:lineRule="auto"/>
        <w:ind w:left="0" w:firstLine="567"/>
        <w:outlineLvl w:val="2"/>
        <w:rPr>
          <w:sz w:val="24"/>
          <w:szCs w:val="24"/>
        </w:rPr>
      </w:pPr>
      <w:bookmarkStart w:id="293" w:name="_Toc431462689"/>
      <w:bookmarkStart w:id="294" w:name="_Toc459800135"/>
      <w:bookmarkStart w:id="295" w:name="_Toc500860230"/>
      <w:bookmarkStart w:id="296" w:name="_Toc500929439"/>
      <w:r w:rsidRPr="00FA7AD5">
        <w:rPr>
          <w:sz w:val="24"/>
          <w:szCs w:val="24"/>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93"/>
      <w:bookmarkEnd w:id="294"/>
      <w:bookmarkEnd w:id="295"/>
      <w:bookmarkEnd w:id="296"/>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 xml:space="preserve">Нормативы технологических потерь при передаче тепловой энергии (мощности), теплоносителя, включаемые в расчет, отпущенных тепловой энергии (мощности) и теплоносителя, разрабатываются в соответствии с требованиями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 325. </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A5082E" w:rsidRPr="00DF29CF" w:rsidRDefault="00A5082E" w:rsidP="00A5082E">
      <w:pPr>
        <w:tabs>
          <w:tab w:val="left" w:pos="0"/>
        </w:tabs>
        <w:spacing w:line="240" w:lineRule="auto"/>
        <w:ind w:firstLine="567"/>
        <w:rPr>
          <w:rFonts w:cs="Times New Roman"/>
          <w:szCs w:val="24"/>
        </w:rPr>
      </w:pPr>
      <w:r w:rsidRPr="00FA7AD5">
        <w:rPr>
          <w:rFonts w:cs="Times New Roman"/>
          <w:szCs w:val="24"/>
        </w:rPr>
        <w:t>Нормы тепловых потерь водяными тепловыми сетями приведены в таблицах ниже:</w:t>
      </w:r>
    </w:p>
    <w:p w:rsidR="00A5082E" w:rsidRPr="00DF29CF" w:rsidRDefault="00A5082E" w:rsidP="00A5082E">
      <w:pPr>
        <w:tabs>
          <w:tab w:val="left" w:pos="0"/>
        </w:tabs>
        <w:spacing w:line="240" w:lineRule="auto"/>
        <w:ind w:firstLine="567"/>
        <w:rPr>
          <w:rFonts w:cs="Times New Roman"/>
          <w:szCs w:val="24"/>
        </w:rPr>
      </w:pPr>
    </w:p>
    <w:p w:rsidR="00A5082E" w:rsidRPr="00FA7AD5" w:rsidRDefault="00A5082E" w:rsidP="00A5082E">
      <w:pPr>
        <w:pStyle w:val="af4"/>
        <w:spacing w:after="0"/>
        <w:jc w:val="center"/>
        <w:rPr>
          <w:b/>
          <w:sz w:val="26"/>
          <w:szCs w:val="26"/>
        </w:rPr>
        <w:sectPr w:rsidR="00A5082E" w:rsidRPr="00FA7AD5" w:rsidSect="00DF279A">
          <w:pgSz w:w="11906" w:h="16838"/>
          <w:pgMar w:top="1134" w:right="850" w:bottom="1134" w:left="1701" w:header="708" w:footer="708" w:gutter="0"/>
          <w:cols w:space="708"/>
          <w:docGrid w:linePitch="360"/>
        </w:sectPr>
      </w:pPr>
    </w:p>
    <w:p w:rsidR="00A5082E" w:rsidRPr="007C577C" w:rsidRDefault="00A5082E" w:rsidP="00A5082E">
      <w:pPr>
        <w:pStyle w:val="af4"/>
        <w:spacing w:after="0"/>
        <w:jc w:val="center"/>
      </w:pPr>
      <w:r w:rsidRPr="007C577C">
        <w:rPr>
          <w:noProof/>
          <w:lang w:eastAsia="ru-RU"/>
        </w:rPr>
        <w:lastRenderedPageBreak/>
        <w:drawing>
          <wp:inline distT="0" distB="0" distL="0" distR="0">
            <wp:extent cx="9749790" cy="4524375"/>
            <wp:effectExtent l="19050" t="0" r="3810" b="0"/>
            <wp:docPr id="31" name="Рисунок 31" descr="Потер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тери 1"/>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749790" cy="4524375"/>
                    </a:xfrm>
                    <a:prstGeom prst="rect">
                      <a:avLst/>
                    </a:prstGeom>
                    <a:noFill/>
                    <a:ln w="9525">
                      <a:noFill/>
                      <a:miter lim="800000"/>
                      <a:headEnd/>
                      <a:tailEnd/>
                    </a:ln>
                  </pic:spPr>
                </pic:pic>
              </a:graphicData>
            </a:graphic>
          </wp:inline>
        </w:drawing>
      </w:r>
    </w:p>
    <w:p w:rsidR="00A5082E" w:rsidRPr="007C577C" w:rsidRDefault="00A5082E" w:rsidP="00A5082E">
      <w:pPr>
        <w:pStyle w:val="af6"/>
        <w:spacing w:before="0" w:after="0"/>
        <w:ind w:firstLine="0"/>
        <w:jc w:val="center"/>
        <w:rPr>
          <w:b w:val="0"/>
          <w:sz w:val="24"/>
          <w:szCs w:val="24"/>
        </w:rPr>
      </w:pPr>
      <w:bookmarkStart w:id="297" w:name="_Toc500845555"/>
      <w:bookmarkStart w:id="298" w:name="_Toc500860041"/>
      <w:r w:rsidRPr="007C577C">
        <w:rPr>
          <w:b w:val="0"/>
          <w:sz w:val="24"/>
          <w:szCs w:val="24"/>
        </w:rPr>
        <w:t xml:space="preserve">Рисунок  </w:t>
      </w:r>
      <w:r w:rsidRPr="007C577C">
        <w:rPr>
          <w:b w:val="0"/>
          <w:sz w:val="24"/>
          <w:szCs w:val="24"/>
        </w:rPr>
        <w:fldChar w:fldCharType="begin"/>
      </w:r>
      <w:r w:rsidRPr="007C577C">
        <w:rPr>
          <w:b w:val="0"/>
          <w:sz w:val="24"/>
          <w:szCs w:val="24"/>
        </w:rPr>
        <w:instrText xml:space="preserve"> SEQ Рисунок_ \* ARABIC </w:instrText>
      </w:r>
      <w:r w:rsidRPr="007C577C">
        <w:rPr>
          <w:b w:val="0"/>
          <w:sz w:val="24"/>
          <w:szCs w:val="24"/>
        </w:rPr>
        <w:fldChar w:fldCharType="separate"/>
      </w:r>
      <w:r>
        <w:rPr>
          <w:b w:val="0"/>
          <w:noProof/>
          <w:sz w:val="24"/>
          <w:szCs w:val="24"/>
        </w:rPr>
        <w:t>12</w:t>
      </w:r>
      <w:r w:rsidRPr="007C577C">
        <w:rPr>
          <w:b w:val="0"/>
          <w:sz w:val="24"/>
          <w:szCs w:val="24"/>
        </w:rPr>
        <w:fldChar w:fldCharType="end"/>
      </w:r>
      <w:r w:rsidRPr="007C577C">
        <w:rPr>
          <w:b w:val="0"/>
          <w:sz w:val="24"/>
          <w:szCs w:val="24"/>
        </w:rPr>
        <w:t xml:space="preserve"> - Нормы тепловых потерь (плотность теплового потока) водяными теплопроводами в непроходных каналах и при бесканальной прокладке с расчетной среднегодовой температурой грунта +5 оС на глубине заложения теплопроводов, спроектированными в период с 1959 по</w:t>
      </w:r>
      <w:bookmarkEnd w:id="297"/>
      <w:bookmarkEnd w:id="298"/>
    </w:p>
    <w:p w:rsidR="00A5082E" w:rsidRPr="007C577C" w:rsidRDefault="00A5082E" w:rsidP="00A5082E">
      <w:pPr>
        <w:pStyle w:val="af4"/>
        <w:spacing w:after="0"/>
        <w:jc w:val="center"/>
      </w:pPr>
    </w:p>
    <w:p w:rsidR="00A5082E" w:rsidRPr="007C577C" w:rsidRDefault="00A5082E" w:rsidP="00A5082E">
      <w:pPr>
        <w:pStyle w:val="af4"/>
        <w:spacing w:after="0"/>
        <w:jc w:val="center"/>
      </w:pPr>
      <w:r w:rsidRPr="007C577C">
        <w:rPr>
          <w:noProof/>
          <w:lang w:eastAsia="ru-RU"/>
        </w:rPr>
        <w:lastRenderedPageBreak/>
        <w:drawing>
          <wp:inline distT="0" distB="0" distL="0" distR="0">
            <wp:extent cx="9654540" cy="4559935"/>
            <wp:effectExtent l="19050" t="0" r="3810" b="0"/>
            <wp:docPr id="32" name="Рисунок 32" descr="Потер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тери 2"/>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654540" cy="4559935"/>
                    </a:xfrm>
                    <a:prstGeom prst="rect">
                      <a:avLst/>
                    </a:prstGeom>
                    <a:noFill/>
                    <a:ln w="9525">
                      <a:noFill/>
                      <a:miter lim="800000"/>
                      <a:headEnd/>
                      <a:tailEnd/>
                    </a:ln>
                  </pic:spPr>
                </pic:pic>
              </a:graphicData>
            </a:graphic>
          </wp:inline>
        </w:drawing>
      </w:r>
    </w:p>
    <w:p w:rsidR="00A5082E" w:rsidRPr="007C577C" w:rsidRDefault="00A5082E" w:rsidP="00A5082E">
      <w:pPr>
        <w:pStyle w:val="af6"/>
        <w:spacing w:before="0" w:after="0"/>
        <w:ind w:firstLine="0"/>
        <w:jc w:val="center"/>
        <w:rPr>
          <w:b w:val="0"/>
          <w:sz w:val="24"/>
          <w:szCs w:val="24"/>
        </w:rPr>
      </w:pPr>
      <w:bookmarkStart w:id="299" w:name="_Toc500845556"/>
      <w:bookmarkStart w:id="300" w:name="_Toc500860042"/>
      <w:r w:rsidRPr="007C577C">
        <w:rPr>
          <w:b w:val="0"/>
          <w:sz w:val="24"/>
          <w:szCs w:val="24"/>
        </w:rPr>
        <w:t xml:space="preserve">Рисунок  </w:t>
      </w:r>
      <w:r w:rsidRPr="007C577C">
        <w:rPr>
          <w:b w:val="0"/>
          <w:sz w:val="24"/>
          <w:szCs w:val="24"/>
        </w:rPr>
        <w:fldChar w:fldCharType="begin"/>
      </w:r>
      <w:r w:rsidRPr="007C577C">
        <w:rPr>
          <w:b w:val="0"/>
          <w:sz w:val="24"/>
          <w:szCs w:val="24"/>
        </w:rPr>
        <w:instrText xml:space="preserve"> SEQ Рисунок_ \* ARABIC </w:instrText>
      </w:r>
      <w:r w:rsidRPr="007C577C">
        <w:rPr>
          <w:b w:val="0"/>
          <w:sz w:val="24"/>
          <w:szCs w:val="24"/>
        </w:rPr>
        <w:fldChar w:fldCharType="separate"/>
      </w:r>
      <w:r>
        <w:rPr>
          <w:b w:val="0"/>
          <w:noProof/>
          <w:sz w:val="24"/>
          <w:szCs w:val="24"/>
        </w:rPr>
        <w:t>13</w:t>
      </w:r>
      <w:r w:rsidRPr="007C577C">
        <w:rPr>
          <w:b w:val="0"/>
          <w:sz w:val="24"/>
          <w:szCs w:val="24"/>
        </w:rPr>
        <w:fldChar w:fldCharType="end"/>
      </w:r>
      <w:r w:rsidRPr="007C577C">
        <w:rPr>
          <w:b w:val="0"/>
          <w:sz w:val="24"/>
          <w:szCs w:val="24"/>
        </w:rPr>
        <w:t xml:space="preserve"> - Нормы тепловых потерь (плотность теплового потока) одним изолированным теплопроводом на надземной прокладке с расчетной среднегодовой температурой наружного воздуха +5 оС, спроектированными в период</w:t>
      </w:r>
      <w:bookmarkEnd w:id="299"/>
      <w:bookmarkEnd w:id="300"/>
    </w:p>
    <w:p w:rsidR="00A5082E" w:rsidRPr="00DF29CF" w:rsidRDefault="00A5082E" w:rsidP="00A5082E">
      <w:pPr>
        <w:pStyle w:val="af4"/>
        <w:spacing w:after="0"/>
      </w:pPr>
    </w:p>
    <w:p w:rsidR="00A5082E" w:rsidRPr="007C577C" w:rsidRDefault="00A5082E" w:rsidP="00A5082E">
      <w:pPr>
        <w:pStyle w:val="af4"/>
        <w:spacing w:after="0"/>
        <w:jc w:val="center"/>
      </w:pPr>
      <w:r w:rsidRPr="007C577C">
        <w:rPr>
          <w:noProof/>
          <w:lang w:eastAsia="ru-RU"/>
        </w:rPr>
        <w:lastRenderedPageBreak/>
        <w:drawing>
          <wp:inline distT="0" distB="0" distL="0" distR="0">
            <wp:extent cx="9642475" cy="5059045"/>
            <wp:effectExtent l="19050" t="0" r="0" b="0"/>
            <wp:docPr id="33" name="Рисунок 33" descr="Потер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тери 3"/>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642475" cy="5059045"/>
                    </a:xfrm>
                    <a:prstGeom prst="rect">
                      <a:avLst/>
                    </a:prstGeom>
                    <a:noFill/>
                    <a:ln w="9525">
                      <a:noFill/>
                      <a:miter lim="800000"/>
                      <a:headEnd/>
                      <a:tailEnd/>
                    </a:ln>
                  </pic:spPr>
                </pic:pic>
              </a:graphicData>
            </a:graphic>
          </wp:inline>
        </w:drawing>
      </w:r>
    </w:p>
    <w:p w:rsidR="00A5082E" w:rsidRPr="007C577C" w:rsidRDefault="00A5082E" w:rsidP="00A5082E">
      <w:pPr>
        <w:pStyle w:val="af6"/>
        <w:spacing w:before="0" w:after="0"/>
        <w:ind w:firstLine="0"/>
        <w:jc w:val="center"/>
        <w:rPr>
          <w:b w:val="0"/>
          <w:sz w:val="24"/>
          <w:szCs w:val="24"/>
        </w:rPr>
      </w:pPr>
      <w:bookmarkStart w:id="301" w:name="_Toc500845557"/>
      <w:bookmarkStart w:id="302" w:name="_Toc500860043"/>
      <w:r w:rsidRPr="007C577C">
        <w:rPr>
          <w:b w:val="0"/>
          <w:sz w:val="24"/>
          <w:szCs w:val="24"/>
        </w:rPr>
        <w:t xml:space="preserve">Рисунок  </w:t>
      </w:r>
      <w:r w:rsidRPr="007C577C">
        <w:rPr>
          <w:b w:val="0"/>
          <w:sz w:val="24"/>
          <w:szCs w:val="24"/>
        </w:rPr>
        <w:fldChar w:fldCharType="begin"/>
      </w:r>
      <w:r w:rsidRPr="007C577C">
        <w:rPr>
          <w:b w:val="0"/>
          <w:sz w:val="24"/>
          <w:szCs w:val="24"/>
        </w:rPr>
        <w:instrText xml:space="preserve"> SEQ Рисунок_ \* ARABIC </w:instrText>
      </w:r>
      <w:r w:rsidRPr="007C577C">
        <w:rPr>
          <w:b w:val="0"/>
          <w:sz w:val="24"/>
          <w:szCs w:val="24"/>
        </w:rPr>
        <w:fldChar w:fldCharType="separate"/>
      </w:r>
      <w:r>
        <w:rPr>
          <w:b w:val="0"/>
          <w:noProof/>
          <w:sz w:val="24"/>
          <w:szCs w:val="24"/>
        </w:rPr>
        <w:t>14</w:t>
      </w:r>
      <w:r w:rsidRPr="007C577C">
        <w:rPr>
          <w:b w:val="0"/>
          <w:sz w:val="24"/>
          <w:szCs w:val="24"/>
        </w:rPr>
        <w:fldChar w:fldCharType="end"/>
      </w:r>
      <w:r w:rsidRPr="007C577C">
        <w:rPr>
          <w:b w:val="0"/>
          <w:sz w:val="24"/>
          <w:szCs w:val="24"/>
        </w:rPr>
        <w:t xml:space="preserve"> - Нормы тепловых потерь водяными теплопроводами в непроходных, спроектированными в период с 1990 по 1998 гг.</w:t>
      </w:r>
      <w:bookmarkEnd w:id="301"/>
      <w:bookmarkEnd w:id="302"/>
    </w:p>
    <w:p w:rsidR="00A5082E" w:rsidRPr="007C577C" w:rsidRDefault="00A5082E" w:rsidP="00A5082E">
      <w:pPr>
        <w:pStyle w:val="af4"/>
        <w:spacing w:after="0"/>
        <w:jc w:val="center"/>
      </w:pPr>
      <w:r w:rsidRPr="007C577C">
        <w:rPr>
          <w:noProof/>
          <w:lang w:eastAsia="ru-RU"/>
        </w:rPr>
        <w:lastRenderedPageBreak/>
        <w:drawing>
          <wp:inline distT="0" distB="0" distL="0" distR="0">
            <wp:extent cx="9595485" cy="4595495"/>
            <wp:effectExtent l="19050" t="0" r="5715" b="0"/>
            <wp:docPr id="34" name="Рисунок 34" descr="Потер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тери 4"/>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595485" cy="4595495"/>
                    </a:xfrm>
                    <a:prstGeom prst="rect">
                      <a:avLst/>
                    </a:prstGeom>
                    <a:noFill/>
                    <a:ln w="9525">
                      <a:noFill/>
                      <a:miter lim="800000"/>
                      <a:headEnd/>
                      <a:tailEnd/>
                    </a:ln>
                  </pic:spPr>
                </pic:pic>
              </a:graphicData>
            </a:graphic>
          </wp:inline>
        </w:drawing>
      </w:r>
    </w:p>
    <w:p w:rsidR="00A5082E" w:rsidRPr="007C577C" w:rsidRDefault="00A5082E" w:rsidP="00A5082E">
      <w:pPr>
        <w:pStyle w:val="af6"/>
        <w:spacing w:before="0" w:after="0"/>
        <w:ind w:firstLine="0"/>
        <w:jc w:val="center"/>
        <w:rPr>
          <w:b w:val="0"/>
          <w:sz w:val="24"/>
          <w:szCs w:val="24"/>
        </w:rPr>
      </w:pPr>
      <w:bookmarkStart w:id="303" w:name="_Toc500845558"/>
      <w:bookmarkStart w:id="304" w:name="_Toc500860044"/>
      <w:r w:rsidRPr="007C577C">
        <w:rPr>
          <w:b w:val="0"/>
          <w:sz w:val="24"/>
          <w:szCs w:val="24"/>
        </w:rPr>
        <w:t xml:space="preserve">Рисунок  </w:t>
      </w:r>
      <w:r w:rsidRPr="007C577C">
        <w:rPr>
          <w:b w:val="0"/>
          <w:sz w:val="24"/>
          <w:szCs w:val="24"/>
        </w:rPr>
        <w:fldChar w:fldCharType="begin"/>
      </w:r>
      <w:r w:rsidRPr="007C577C">
        <w:rPr>
          <w:b w:val="0"/>
          <w:sz w:val="24"/>
          <w:szCs w:val="24"/>
        </w:rPr>
        <w:instrText xml:space="preserve"> SEQ Рисунок_ \* ARABIC </w:instrText>
      </w:r>
      <w:r w:rsidRPr="007C577C">
        <w:rPr>
          <w:b w:val="0"/>
          <w:sz w:val="24"/>
          <w:szCs w:val="24"/>
        </w:rPr>
        <w:fldChar w:fldCharType="separate"/>
      </w:r>
      <w:r>
        <w:rPr>
          <w:b w:val="0"/>
          <w:noProof/>
          <w:sz w:val="24"/>
          <w:szCs w:val="24"/>
        </w:rPr>
        <w:t>15</w:t>
      </w:r>
      <w:r w:rsidRPr="007C577C">
        <w:rPr>
          <w:b w:val="0"/>
          <w:sz w:val="24"/>
          <w:szCs w:val="24"/>
        </w:rPr>
        <w:fldChar w:fldCharType="end"/>
      </w:r>
      <w:r w:rsidRPr="007C577C">
        <w:rPr>
          <w:b w:val="0"/>
          <w:sz w:val="24"/>
          <w:szCs w:val="24"/>
        </w:rPr>
        <w:t xml:space="preserve">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bookmarkEnd w:id="303"/>
      <w:bookmarkEnd w:id="304"/>
    </w:p>
    <w:p w:rsidR="00A5082E" w:rsidRPr="007C577C" w:rsidRDefault="00A5082E" w:rsidP="00A5082E">
      <w:pPr>
        <w:pStyle w:val="af4"/>
        <w:spacing w:after="0"/>
        <w:jc w:val="center"/>
      </w:pPr>
    </w:p>
    <w:p w:rsidR="00A5082E" w:rsidRPr="007C577C" w:rsidRDefault="00A5082E" w:rsidP="00A5082E">
      <w:pPr>
        <w:pStyle w:val="af4"/>
        <w:spacing w:after="0"/>
        <w:jc w:val="center"/>
      </w:pPr>
    </w:p>
    <w:p w:rsidR="00A5082E" w:rsidRPr="007C577C" w:rsidRDefault="00A5082E" w:rsidP="00A5082E">
      <w:pPr>
        <w:pStyle w:val="af4"/>
        <w:spacing w:after="0"/>
        <w:jc w:val="center"/>
      </w:pPr>
      <w:r w:rsidRPr="007C577C">
        <w:rPr>
          <w:noProof/>
          <w:lang w:eastAsia="ru-RU"/>
        </w:rPr>
        <w:lastRenderedPageBreak/>
        <w:drawing>
          <wp:inline distT="0" distB="0" distL="0" distR="0">
            <wp:extent cx="9737725" cy="4940300"/>
            <wp:effectExtent l="19050" t="0" r="0" b="0"/>
            <wp:docPr id="35" name="Рисунок 35" descr="Потер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тери 5"/>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737725" cy="4940300"/>
                    </a:xfrm>
                    <a:prstGeom prst="rect">
                      <a:avLst/>
                    </a:prstGeom>
                    <a:noFill/>
                    <a:ln w="9525">
                      <a:noFill/>
                      <a:miter lim="800000"/>
                      <a:headEnd/>
                      <a:tailEnd/>
                    </a:ln>
                  </pic:spPr>
                </pic:pic>
              </a:graphicData>
            </a:graphic>
          </wp:inline>
        </w:drawing>
      </w:r>
    </w:p>
    <w:p w:rsidR="00A5082E" w:rsidRPr="007C577C" w:rsidRDefault="00A5082E" w:rsidP="00A5082E">
      <w:pPr>
        <w:pStyle w:val="af6"/>
        <w:spacing w:before="0" w:after="0"/>
        <w:ind w:firstLine="0"/>
        <w:jc w:val="center"/>
        <w:rPr>
          <w:b w:val="0"/>
          <w:sz w:val="24"/>
          <w:szCs w:val="24"/>
        </w:rPr>
      </w:pPr>
      <w:bookmarkStart w:id="305" w:name="_Toc500845559"/>
      <w:bookmarkStart w:id="306" w:name="_Toc500860045"/>
      <w:r w:rsidRPr="007C577C">
        <w:rPr>
          <w:b w:val="0"/>
          <w:sz w:val="24"/>
          <w:szCs w:val="24"/>
        </w:rPr>
        <w:t xml:space="preserve">Рисунок  </w:t>
      </w:r>
      <w:r w:rsidRPr="007C577C">
        <w:rPr>
          <w:b w:val="0"/>
          <w:sz w:val="24"/>
          <w:szCs w:val="24"/>
        </w:rPr>
        <w:fldChar w:fldCharType="begin"/>
      </w:r>
      <w:r w:rsidRPr="007C577C">
        <w:rPr>
          <w:b w:val="0"/>
          <w:sz w:val="24"/>
          <w:szCs w:val="24"/>
        </w:rPr>
        <w:instrText xml:space="preserve"> SEQ Рисунок_ \* ARABIC </w:instrText>
      </w:r>
      <w:r w:rsidRPr="007C577C">
        <w:rPr>
          <w:b w:val="0"/>
          <w:sz w:val="24"/>
          <w:szCs w:val="24"/>
        </w:rPr>
        <w:fldChar w:fldCharType="separate"/>
      </w:r>
      <w:r>
        <w:rPr>
          <w:b w:val="0"/>
          <w:noProof/>
          <w:sz w:val="24"/>
          <w:szCs w:val="24"/>
        </w:rPr>
        <w:t>16</w:t>
      </w:r>
      <w:r w:rsidRPr="007C577C">
        <w:rPr>
          <w:b w:val="0"/>
          <w:sz w:val="24"/>
          <w:szCs w:val="24"/>
        </w:rPr>
        <w:fldChar w:fldCharType="end"/>
      </w:r>
      <w:r w:rsidRPr="007C577C">
        <w:rPr>
          <w:b w:val="0"/>
          <w:sz w:val="24"/>
          <w:szCs w:val="24"/>
        </w:rPr>
        <w:t xml:space="preserve"> - Нормы тепловых потерь водяными теплопроводами в непроходных каналах и при бесканальной прокладке, спроектированными с 1998 по 2003гг.</w:t>
      </w:r>
      <w:bookmarkEnd w:id="305"/>
      <w:bookmarkEnd w:id="306"/>
    </w:p>
    <w:p w:rsidR="00A5082E" w:rsidRPr="007C577C" w:rsidRDefault="00A5082E" w:rsidP="00A5082E">
      <w:pPr>
        <w:pStyle w:val="af4"/>
        <w:spacing w:after="0"/>
        <w:jc w:val="center"/>
      </w:pPr>
      <w:r w:rsidRPr="007C577C">
        <w:rPr>
          <w:noProof/>
          <w:lang w:eastAsia="ru-RU"/>
        </w:rPr>
        <w:lastRenderedPageBreak/>
        <w:drawing>
          <wp:inline distT="0" distB="0" distL="0" distR="0">
            <wp:extent cx="9714230" cy="4832985"/>
            <wp:effectExtent l="19050" t="0" r="1270" b="0"/>
            <wp:docPr id="36" name="Рисунок 36" descr="Потери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тери 6"/>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714230" cy="4832985"/>
                    </a:xfrm>
                    <a:prstGeom prst="rect">
                      <a:avLst/>
                    </a:prstGeom>
                    <a:noFill/>
                    <a:ln w="9525">
                      <a:noFill/>
                      <a:miter lim="800000"/>
                      <a:headEnd/>
                      <a:tailEnd/>
                    </a:ln>
                  </pic:spPr>
                </pic:pic>
              </a:graphicData>
            </a:graphic>
          </wp:inline>
        </w:drawing>
      </w:r>
    </w:p>
    <w:p w:rsidR="00A5082E" w:rsidRPr="007C577C" w:rsidRDefault="00A5082E" w:rsidP="00A5082E">
      <w:pPr>
        <w:pStyle w:val="af6"/>
        <w:spacing w:before="0" w:after="0"/>
        <w:ind w:firstLine="0"/>
        <w:jc w:val="center"/>
        <w:rPr>
          <w:b w:val="0"/>
          <w:sz w:val="24"/>
          <w:szCs w:val="24"/>
        </w:rPr>
      </w:pPr>
      <w:bookmarkStart w:id="307" w:name="_Toc500845560"/>
      <w:bookmarkStart w:id="308" w:name="_Toc500860046"/>
      <w:r w:rsidRPr="007C577C">
        <w:rPr>
          <w:b w:val="0"/>
          <w:sz w:val="24"/>
          <w:szCs w:val="24"/>
        </w:rPr>
        <w:t xml:space="preserve">Рисунок  </w:t>
      </w:r>
      <w:r w:rsidRPr="007C577C">
        <w:rPr>
          <w:b w:val="0"/>
          <w:sz w:val="24"/>
          <w:szCs w:val="24"/>
        </w:rPr>
        <w:fldChar w:fldCharType="begin"/>
      </w:r>
      <w:r w:rsidRPr="007C577C">
        <w:rPr>
          <w:b w:val="0"/>
          <w:sz w:val="24"/>
          <w:szCs w:val="24"/>
        </w:rPr>
        <w:instrText xml:space="preserve"> SEQ Рисунок_ \* ARABIC </w:instrText>
      </w:r>
      <w:r w:rsidRPr="007C577C">
        <w:rPr>
          <w:b w:val="0"/>
          <w:sz w:val="24"/>
          <w:szCs w:val="24"/>
        </w:rPr>
        <w:fldChar w:fldCharType="separate"/>
      </w:r>
      <w:r>
        <w:rPr>
          <w:b w:val="0"/>
          <w:noProof/>
          <w:sz w:val="24"/>
          <w:szCs w:val="24"/>
        </w:rPr>
        <w:t>17</w:t>
      </w:r>
      <w:r w:rsidRPr="007C577C">
        <w:rPr>
          <w:b w:val="0"/>
          <w:sz w:val="24"/>
          <w:szCs w:val="24"/>
        </w:rPr>
        <w:fldChar w:fldCharType="end"/>
      </w:r>
      <w:r w:rsidRPr="007C577C">
        <w:rPr>
          <w:b w:val="0"/>
          <w:sz w:val="24"/>
          <w:szCs w:val="24"/>
        </w:rPr>
        <w:t xml:space="preserve">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bookmarkEnd w:id="307"/>
      <w:bookmarkEnd w:id="308"/>
    </w:p>
    <w:p w:rsidR="00A5082E" w:rsidRPr="007C577C" w:rsidRDefault="00A5082E" w:rsidP="00A5082E">
      <w:pPr>
        <w:pStyle w:val="af4"/>
        <w:spacing w:after="0"/>
        <w:jc w:val="center"/>
      </w:pPr>
      <w:r w:rsidRPr="007C577C">
        <w:rPr>
          <w:noProof/>
          <w:lang w:eastAsia="ru-RU"/>
        </w:rPr>
        <w:lastRenderedPageBreak/>
        <w:drawing>
          <wp:inline distT="0" distB="0" distL="0" distR="0">
            <wp:extent cx="9666605" cy="4750435"/>
            <wp:effectExtent l="19050" t="0" r="0" b="0"/>
            <wp:docPr id="37" name="Рисунок 37" descr="Потери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тери 7"/>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666605" cy="4750435"/>
                    </a:xfrm>
                    <a:prstGeom prst="rect">
                      <a:avLst/>
                    </a:prstGeom>
                    <a:noFill/>
                    <a:ln w="9525">
                      <a:noFill/>
                      <a:miter lim="800000"/>
                      <a:headEnd/>
                      <a:tailEnd/>
                    </a:ln>
                  </pic:spPr>
                </pic:pic>
              </a:graphicData>
            </a:graphic>
          </wp:inline>
        </w:drawing>
      </w:r>
    </w:p>
    <w:p w:rsidR="00A5082E" w:rsidRPr="00DF29CF" w:rsidRDefault="00A5082E" w:rsidP="00A5082E">
      <w:pPr>
        <w:pStyle w:val="af6"/>
        <w:spacing w:before="0" w:after="0"/>
        <w:ind w:firstLine="0"/>
        <w:jc w:val="center"/>
        <w:rPr>
          <w:b w:val="0"/>
          <w:sz w:val="24"/>
          <w:szCs w:val="24"/>
        </w:rPr>
      </w:pPr>
      <w:bookmarkStart w:id="309" w:name="_Toc500845561"/>
      <w:bookmarkStart w:id="310" w:name="_Toc500860047"/>
      <w:r w:rsidRPr="007C577C">
        <w:rPr>
          <w:b w:val="0"/>
          <w:sz w:val="24"/>
          <w:szCs w:val="24"/>
        </w:rPr>
        <w:t xml:space="preserve">Рисунок  </w:t>
      </w:r>
      <w:r w:rsidRPr="007C577C">
        <w:rPr>
          <w:b w:val="0"/>
          <w:sz w:val="24"/>
          <w:szCs w:val="24"/>
        </w:rPr>
        <w:fldChar w:fldCharType="begin"/>
      </w:r>
      <w:r w:rsidRPr="007C577C">
        <w:rPr>
          <w:b w:val="0"/>
          <w:sz w:val="24"/>
          <w:szCs w:val="24"/>
        </w:rPr>
        <w:instrText xml:space="preserve"> SEQ Рисунок_ \* ARABIC </w:instrText>
      </w:r>
      <w:r w:rsidRPr="007C577C">
        <w:rPr>
          <w:b w:val="0"/>
          <w:sz w:val="24"/>
          <w:szCs w:val="24"/>
        </w:rPr>
        <w:fldChar w:fldCharType="separate"/>
      </w:r>
      <w:r>
        <w:rPr>
          <w:b w:val="0"/>
          <w:noProof/>
          <w:sz w:val="24"/>
          <w:szCs w:val="24"/>
        </w:rPr>
        <w:t>18</w:t>
      </w:r>
      <w:r w:rsidRPr="007C577C">
        <w:rPr>
          <w:b w:val="0"/>
          <w:sz w:val="24"/>
          <w:szCs w:val="24"/>
        </w:rPr>
        <w:fldChar w:fldCharType="end"/>
      </w:r>
      <w:r w:rsidRPr="007C577C">
        <w:rPr>
          <w:b w:val="0"/>
          <w:sz w:val="24"/>
          <w:szCs w:val="24"/>
        </w:rPr>
        <w:t xml:space="preserve"> - Нормы тепловых потерь водяными теплопроводами в непроходных каналах и продолжительности работы в год более 5000 ч, с 2004г.</w:t>
      </w:r>
      <w:bookmarkEnd w:id="309"/>
      <w:bookmarkEnd w:id="310"/>
    </w:p>
    <w:p w:rsidR="00A5082E" w:rsidRPr="00DF29CF" w:rsidRDefault="00A5082E" w:rsidP="00A5082E">
      <w:pPr>
        <w:ind w:firstLine="142"/>
      </w:pPr>
    </w:p>
    <w:p w:rsidR="00A5082E" w:rsidRPr="007C577C" w:rsidRDefault="00A5082E" w:rsidP="00A5082E">
      <w:pPr>
        <w:tabs>
          <w:tab w:val="left" w:pos="0"/>
        </w:tabs>
        <w:spacing w:line="240" w:lineRule="auto"/>
        <w:jc w:val="center"/>
        <w:rPr>
          <w:rFonts w:cs="Times New Roman"/>
          <w:szCs w:val="24"/>
        </w:rPr>
      </w:pPr>
      <w:r w:rsidRPr="007C577C">
        <w:rPr>
          <w:rFonts w:cs="Times New Roman"/>
          <w:noProof/>
          <w:szCs w:val="24"/>
          <w:lang w:eastAsia="ru-RU"/>
        </w:rPr>
        <w:lastRenderedPageBreak/>
        <w:drawing>
          <wp:inline distT="0" distB="0" distL="0" distR="0">
            <wp:extent cx="9161253" cy="4366686"/>
            <wp:effectExtent l="0" t="0" r="1905" b="0"/>
            <wp:docPr id="38" name="Рисунок 38" descr="Потери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отери 8"/>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167803" cy="4369808"/>
                    </a:xfrm>
                    <a:prstGeom prst="rect">
                      <a:avLst/>
                    </a:prstGeom>
                    <a:noFill/>
                    <a:ln w="9525">
                      <a:noFill/>
                      <a:miter lim="800000"/>
                      <a:headEnd/>
                      <a:tailEnd/>
                    </a:ln>
                  </pic:spPr>
                </pic:pic>
              </a:graphicData>
            </a:graphic>
          </wp:inline>
        </w:drawing>
      </w:r>
    </w:p>
    <w:p w:rsidR="00A5082E" w:rsidRPr="00DF29CF" w:rsidRDefault="00A5082E" w:rsidP="00A5082E">
      <w:pPr>
        <w:pStyle w:val="af6"/>
        <w:spacing w:before="0" w:after="0"/>
        <w:ind w:firstLine="0"/>
        <w:jc w:val="center"/>
        <w:rPr>
          <w:b w:val="0"/>
          <w:sz w:val="24"/>
          <w:szCs w:val="24"/>
        </w:rPr>
      </w:pPr>
      <w:bookmarkStart w:id="311" w:name="_Toc500845562"/>
      <w:bookmarkStart w:id="312" w:name="_Toc500860048"/>
      <w:r w:rsidRPr="007C577C">
        <w:rPr>
          <w:b w:val="0"/>
          <w:sz w:val="24"/>
          <w:szCs w:val="24"/>
        </w:rPr>
        <w:t xml:space="preserve">Рисунок  </w:t>
      </w:r>
      <w:r w:rsidRPr="007C577C">
        <w:rPr>
          <w:b w:val="0"/>
          <w:sz w:val="24"/>
          <w:szCs w:val="24"/>
        </w:rPr>
        <w:fldChar w:fldCharType="begin"/>
      </w:r>
      <w:r w:rsidRPr="007C577C">
        <w:rPr>
          <w:b w:val="0"/>
          <w:sz w:val="24"/>
          <w:szCs w:val="24"/>
        </w:rPr>
        <w:instrText xml:space="preserve"> SEQ Рисунок_ \* ARABIC </w:instrText>
      </w:r>
      <w:r w:rsidRPr="007C577C">
        <w:rPr>
          <w:b w:val="0"/>
          <w:sz w:val="24"/>
          <w:szCs w:val="24"/>
        </w:rPr>
        <w:fldChar w:fldCharType="separate"/>
      </w:r>
      <w:r>
        <w:rPr>
          <w:b w:val="0"/>
          <w:noProof/>
          <w:sz w:val="24"/>
          <w:szCs w:val="24"/>
        </w:rPr>
        <w:t>19</w:t>
      </w:r>
      <w:r w:rsidRPr="007C577C">
        <w:rPr>
          <w:b w:val="0"/>
          <w:sz w:val="24"/>
          <w:szCs w:val="24"/>
        </w:rPr>
        <w:fldChar w:fldCharType="end"/>
      </w:r>
      <w:r w:rsidRPr="007C577C">
        <w:rPr>
          <w:b w:val="0"/>
          <w:sz w:val="24"/>
          <w:szCs w:val="24"/>
        </w:rPr>
        <w:t xml:space="preserve"> - Нормы тепловых потерь (плотность теплового потока) водяными теплопроводами при прокладке на открытом воздухе и продолжительности работы в год более 5000 ч, спроектированными в период с 2004г.</w:t>
      </w:r>
      <w:bookmarkEnd w:id="311"/>
      <w:bookmarkEnd w:id="312"/>
    </w:p>
    <w:p w:rsidR="00A5082E" w:rsidRPr="00DF29CF" w:rsidRDefault="00A5082E" w:rsidP="00A5082E"/>
    <w:p w:rsidR="00A5082E" w:rsidRDefault="00A5082E" w:rsidP="00190FA9">
      <w:pPr>
        <w:pStyle w:val="a8"/>
        <w:numPr>
          <w:ilvl w:val="2"/>
          <w:numId w:val="12"/>
        </w:numPr>
        <w:tabs>
          <w:tab w:val="left" w:pos="0"/>
        </w:tabs>
        <w:ind w:left="0" w:firstLine="567"/>
        <w:jc w:val="both"/>
        <w:outlineLvl w:val="2"/>
        <w:rPr>
          <w:rFonts w:cs="Times New Roman"/>
          <w:b/>
          <w:sz w:val="24"/>
          <w:szCs w:val="24"/>
        </w:rPr>
        <w:sectPr w:rsidR="00A5082E" w:rsidSect="004D0B3E">
          <w:pgSz w:w="16838" w:h="11906" w:orient="landscape"/>
          <w:pgMar w:top="1134" w:right="395" w:bottom="1134" w:left="567" w:header="708" w:footer="708" w:gutter="0"/>
          <w:cols w:space="708"/>
          <w:docGrid w:linePitch="360"/>
        </w:sectPr>
      </w:pPr>
      <w:bookmarkStart w:id="313" w:name="_Toc459800136"/>
      <w:bookmarkStart w:id="314" w:name="_Toc500860231"/>
      <w:bookmarkStart w:id="315" w:name="_Toc500929440"/>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r w:rsidRPr="00FA7AD5">
        <w:rPr>
          <w:rFonts w:cs="Times New Roman"/>
          <w:b/>
          <w:sz w:val="24"/>
          <w:szCs w:val="24"/>
        </w:rPr>
        <w:lastRenderedPageBreak/>
        <w:t>Оценка тепловых потерь в тепловых сетях за последние 3 года при отсутствии приборов учета тепловой энергии</w:t>
      </w:r>
      <w:bookmarkEnd w:id="313"/>
      <w:bookmarkEnd w:id="314"/>
      <w:bookmarkEnd w:id="315"/>
    </w:p>
    <w:p w:rsidR="00A5082E" w:rsidRPr="00FA7AD5" w:rsidRDefault="00A5082E" w:rsidP="00A5082E">
      <w:pPr>
        <w:pStyle w:val="af4"/>
        <w:spacing w:after="0"/>
        <w:ind w:firstLine="567"/>
        <w:jc w:val="both"/>
      </w:pPr>
      <w:r w:rsidRPr="00FA7AD5">
        <w:t>Определение нормативных затрат и потерь тепловой энергии при передаче по тепловым сетям МУП «СЖКХ»</w:t>
      </w:r>
    </w:p>
    <w:p w:rsidR="00A5082E" w:rsidRPr="00FA7AD5" w:rsidRDefault="00A5082E" w:rsidP="00A5082E">
      <w:pPr>
        <w:pStyle w:val="af4"/>
        <w:spacing w:after="0"/>
        <w:ind w:firstLine="567"/>
        <w:jc w:val="both"/>
      </w:pPr>
      <w:r w:rsidRPr="00FA7AD5">
        <w:t>При расчете норматива потерь тепловой энергии учитываются потери с затратами теплоносителя, которые включают потери с утечками Q</w:t>
      </w:r>
      <w:r w:rsidRPr="00FA7AD5">
        <w:rPr>
          <w:vertAlign w:val="subscript"/>
        </w:rPr>
        <w:t>yт</w:t>
      </w:r>
      <w:r w:rsidRPr="00FA7AD5">
        <w:t xml:space="preserve">, на заполнение </w:t>
      </w:r>
      <w:r w:rsidRPr="00FA7AD5">
        <w:rPr>
          <w:lang w:val="en-US"/>
        </w:rPr>
        <w:t>Q</w:t>
      </w:r>
      <w:r w:rsidRPr="00FA7AD5">
        <w:rPr>
          <w:vertAlign w:val="subscript"/>
        </w:rPr>
        <w:t>заполн</w:t>
      </w:r>
      <w:r w:rsidRPr="00FA7AD5">
        <w:t xml:space="preserve"> и с промывками Q</w:t>
      </w:r>
      <w:r w:rsidRPr="00FA7AD5">
        <w:rPr>
          <w:vertAlign w:val="subscript"/>
        </w:rPr>
        <w:t>№poмыв</w:t>
      </w:r>
      <w:r w:rsidRPr="00FA7AD5">
        <w:t xml:space="preserve">, кроме того определяются потери тепловой энергии через изоляцию </w:t>
      </w:r>
      <w:r w:rsidRPr="00FA7AD5">
        <w:rPr>
          <w:lang w:val="en-US"/>
        </w:rPr>
        <w:t>Q</w:t>
      </w:r>
      <w:r w:rsidRPr="00FA7AD5">
        <w:rPr>
          <w:vertAlign w:val="subscript"/>
        </w:rPr>
        <w:t>изол</w:t>
      </w:r>
      <w:r w:rsidRPr="00FA7AD5">
        <w:t xml:space="preserve"> согласно инструкции:</w:t>
      </w:r>
    </w:p>
    <w:p w:rsidR="00A5082E" w:rsidRPr="00FA7AD5" w:rsidRDefault="00A5082E" w:rsidP="00A5082E">
      <w:pPr>
        <w:pStyle w:val="af4"/>
        <w:spacing w:after="0"/>
        <w:ind w:firstLine="567"/>
        <w:jc w:val="both"/>
      </w:pPr>
    </w:p>
    <w:p w:rsidR="00A5082E" w:rsidRPr="00FA7AD5" w:rsidRDefault="00A5082E" w:rsidP="00A5082E">
      <w:pPr>
        <w:pStyle w:val="af4"/>
        <w:spacing w:after="0"/>
        <w:ind w:firstLine="567"/>
        <w:jc w:val="both"/>
      </w:pPr>
      <w:r w:rsidRPr="00FA7AD5">
        <w:t>Потери тепловой энергии с утечкой теплоносителя определены по формуле:</w:t>
      </w:r>
    </w:p>
    <w:p w:rsidR="00A5082E" w:rsidRPr="00FA7AD5" w:rsidRDefault="00A5082E" w:rsidP="00A5082E">
      <w:pPr>
        <w:widowControl w:val="0"/>
        <w:spacing w:line="240" w:lineRule="auto"/>
        <w:ind w:firstLine="567"/>
        <w:rPr>
          <w:rFonts w:cs="Times New Roman"/>
          <w:b/>
          <w:i/>
          <w:iCs/>
          <w:color w:val="000000"/>
          <w:szCs w:val="24"/>
        </w:rPr>
      </w:pPr>
      <w:r w:rsidRPr="00FA7AD5">
        <w:rPr>
          <w:rFonts w:cs="Times New Roman"/>
          <w:b/>
          <w:i/>
          <w:iCs/>
          <w:color w:val="000000"/>
          <w:szCs w:val="24"/>
          <w:lang w:val="en-US"/>
        </w:rPr>
        <w:t>Q</w:t>
      </w:r>
      <w:r w:rsidRPr="00FA7AD5">
        <w:rPr>
          <w:rFonts w:cs="Times New Roman"/>
          <w:b/>
          <w:i/>
          <w:iCs/>
          <w:color w:val="000000"/>
          <w:szCs w:val="24"/>
          <w:vertAlign w:val="superscript"/>
        </w:rPr>
        <w:t>у.н</w:t>
      </w:r>
      <w:r w:rsidRPr="00FA7AD5">
        <w:rPr>
          <w:rFonts w:cs="Times New Roman"/>
          <w:b/>
          <w:color w:val="000000"/>
          <w:szCs w:val="24"/>
        </w:rPr>
        <w:t xml:space="preserve"> = </w:t>
      </w:r>
      <w:r w:rsidRPr="00FA7AD5">
        <w:rPr>
          <w:rFonts w:cs="Times New Roman"/>
          <w:b/>
          <w:color w:val="000000"/>
          <w:szCs w:val="24"/>
          <w:lang w:val="en-US"/>
        </w:rPr>
        <w:t>G</w:t>
      </w:r>
      <w:r w:rsidRPr="00FA7AD5">
        <w:rPr>
          <w:rFonts w:cs="Times New Roman"/>
          <w:b/>
          <w:color w:val="000000"/>
          <w:szCs w:val="24"/>
          <w:vertAlign w:val="superscript"/>
        </w:rPr>
        <w:t xml:space="preserve">н </w:t>
      </w:r>
      <w:r w:rsidRPr="00FA7AD5">
        <w:rPr>
          <w:rFonts w:cs="Times New Roman"/>
          <w:b/>
          <w:color w:val="000000"/>
          <w:szCs w:val="24"/>
          <w:vertAlign w:val="subscript"/>
        </w:rPr>
        <w:t>ут</w:t>
      </w:r>
      <w:r w:rsidRPr="00FA7AD5">
        <w:rPr>
          <w:rFonts w:cs="Times New Roman"/>
          <w:b/>
          <w:color w:val="000000"/>
          <w:szCs w:val="24"/>
        </w:rPr>
        <w:t xml:space="preserve"> * </w:t>
      </w:r>
      <w:r w:rsidRPr="00FA7AD5">
        <w:rPr>
          <w:rFonts w:cs="Times New Roman"/>
          <w:b/>
          <w:i/>
          <w:iCs/>
          <w:color w:val="000000"/>
          <w:szCs w:val="24"/>
        </w:rPr>
        <w:t>Р</w:t>
      </w:r>
      <w:r w:rsidRPr="00FA7AD5">
        <w:rPr>
          <w:rFonts w:cs="Times New Roman"/>
          <w:b/>
          <w:i/>
          <w:iCs/>
          <w:color w:val="000000"/>
          <w:szCs w:val="24"/>
          <w:vertAlign w:val="subscript"/>
        </w:rPr>
        <w:t>год</w:t>
      </w:r>
      <w:r w:rsidRPr="00FA7AD5">
        <w:rPr>
          <w:rFonts w:cs="Times New Roman"/>
          <w:b/>
          <w:i/>
          <w:iCs/>
          <w:color w:val="000000"/>
          <w:szCs w:val="24"/>
        </w:rPr>
        <w:t>*С*[</w:t>
      </w:r>
      <w:r w:rsidRPr="00FA7AD5">
        <w:rPr>
          <w:rFonts w:cs="Times New Roman"/>
          <w:b/>
          <w:i/>
          <w:iCs/>
          <w:color w:val="000000"/>
          <w:szCs w:val="24"/>
          <w:lang w:val="en-US"/>
        </w:rPr>
        <w:t>b</w:t>
      </w:r>
      <w:r w:rsidRPr="00FA7AD5">
        <w:rPr>
          <w:rFonts w:cs="Times New Roman"/>
          <w:b/>
          <w:i/>
          <w:iCs/>
          <w:color w:val="000000"/>
          <w:szCs w:val="24"/>
        </w:rPr>
        <w:t xml:space="preserve"> </w:t>
      </w:r>
      <w:r w:rsidRPr="00FA7AD5">
        <w:rPr>
          <w:rFonts w:cs="Times New Roman"/>
          <w:b/>
          <w:i/>
          <w:iCs/>
          <w:color w:val="000000"/>
          <w:szCs w:val="24"/>
          <w:lang w:val="en-US"/>
        </w:rPr>
        <w:t>t</w:t>
      </w:r>
      <w:r w:rsidRPr="00FA7AD5">
        <w:rPr>
          <w:rFonts w:cs="Times New Roman"/>
          <w:b/>
          <w:i/>
          <w:iCs/>
          <w:color w:val="000000"/>
          <w:szCs w:val="24"/>
          <w:vertAlign w:val="superscript"/>
        </w:rPr>
        <w:t>1год</w:t>
      </w:r>
      <w:r w:rsidRPr="00FA7AD5">
        <w:rPr>
          <w:rFonts w:cs="Times New Roman"/>
          <w:b/>
          <w:color w:val="000000"/>
          <w:szCs w:val="24"/>
        </w:rPr>
        <w:t xml:space="preserve"> + (1 - </w:t>
      </w:r>
      <w:r w:rsidRPr="00FA7AD5">
        <w:rPr>
          <w:rFonts w:cs="Times New Roman"/>
          <w:b/>
          <w:i/>
          <w:iCs/>
          <w:color w:val="000000"/>
          <w:szCs w:val="24"/>
          <w:lang w:val="en-US"/>
        </w:rPr>
        <w:t>b</w:t>
      </w:r>
      <w:r w:rsidRPr="00FA7AD5">
        <w:rPr>
          <w:rFonts w:cs="Times New Roman"/>
          <w:b/>
          <w:i/>
          <w:iCs/>
          <w:color w:val="000000"/>
          <w:szCs w:val="24"/>
        </w:rPr>
        <w:t>)*</w:t>
      </w:r>
      <w:r w:rsidRPr="00FA7AD5">
        <w:rPr>
          <w:rFonts w:cs="Times New Roman"/>
          <w:b/>
          <w:i/>
          <w:iCs/>
          <w:color w:val="000000"/>
          <w:szCs w:val="24"/>
          <w:lang w:val="en-US"/>
        </w:rPr>
        <w:t>t</w:t>
      </w:r>
      <w:r w:rsidRPr="00FA7AD5">
        <w:rPr>
          <w:rFonts w:cs="Times New Roman"/>
          <w:b/>
          <w:i/>
          <w:iCs/>
          <w:color w:val="000000"/>
          <w:szCs w:val="24"/>
          <w:vertAlign w:val="superscript"/>
        </w:rPr>
        <w:t>2год</w:t>
      </w:r>
      <w:r w:rsidRPr="00FA7AD5">
        <w:rPr>
          <w:rFonts w:cs="Times New Roman"/>
          <w:b/>
          <w:i/>
          <w:iCs/>
          <w:color w:val="000000"/>
          <w:szCs w:val="24"/>
        </w:rPr>
        <w:t xml:space="preserve"> - </w:t>
      </w:r>
      <w:r w:rsidRPr="00FA7AD5">
        <w:rPr>
          <w:rFonts w:cs="Times New Roman"/>
          <w:b/>
          <w:i/>
          <w:iCs/>
          <w:color w:val="000000"/>
          <w:szCs w:val="24"/>
          <w:lang w:val="en-US"/>
        </w:rPr>
        <w:t>t</w:t>
      </w:r>
      <w:r w:rsidRPr="00FA7AD5">
        <w:rPr>
          <w:rFonts w:cs="Times New Roman"/>
          <w:b/>
          <w:i/>
          <w:iCs/>
          <w:color w:val="000000"/>
          <w:szCs w:val="24"/>
          <w:vertAlign w:val="superscript"/>
        </w:rPr>
        <w:t>хгод</w:t>
      </w:r>
      <w:r w:rsidRPr="00FA7AD5">
        <w:rPr>
          <w:rFonts w:cs="Times New Roman"/>
          <w:b/>
          <w:color w:val="000000"/>
          <w:szCs w:val="24"/>
        </w:rPr>
        <w:t xml:space="preserve"> ] 10'</w:t>
      </w:r>
      <w:r w:rsidRPr="00FA7AD5">
        <w:rPr>
          <w:rFonts w:cs="Times New Roman"/>
          <w:b/>
          <w:color w:val="000000"/>
          <w:szCs w:val="24"/>
          <w:vertAlign w:val="superscript"/>
        </w:rPr>
        <w:t>6</w:t>
      </w:r>
      <w:r w:rsidRPr="00FA7AD5">
        <w:rPr>
          <w:rFonts w:cs="Times New Roman"/>
          <w:b/>
          <w:color w:val="000000"/>
          <w:szCs w:val="24"/>
        </w:rPr>
        <w:t xml:space="preserve">, </w:t>
      </w:r>
      <w:r w:rsidRPr="00FA7AD5">
        <w:rPr>
          <w:rFonts w:cs="Times New Roman"/>
          <w:b/>
          <w:i/>
          <w:iCs/>
          <w:color w:val="000000"/>
          <w:szCs w:val="24"/>
        </w:rPr>
        <w:t>Гкал,</w:t>
      </w:r>
      <w:r w:rsidRPr="00FA7AD5">
        <w:rPr>
          <w:rFonts w:cs="Times New Roman"/>
          <w:b/>
          <w:color w:val="000000"/>
          <w:szCs w:val="24"/>
        </w:rPr>
        <w:t xml:space="preserve"> </w:t>
      </w:r>
    </w:p>
    <w:p w:rsidR="00A5082E" w:rsidRPr="00FA7AD5" w:rsidRDefault="00A5082E" w:rsidP="00A5082E">
      <w:pPr>
        <w:widowControl w:val="0"/>
        <w:spacing w:line="240" w:lineRule="auto"/>
        <w:ind w:firstLine="567"/>
        <w:rPr>
          <w:rFonts w:cs="Times New Roman"/>
          <w:color w:val="000000"/>
          <w:szCs w:val="24"/>
        </w:rPr>
      </w:pPr>
      <w:r w:rsidRPr="00FA7AD5">
        <w:rPr>
          <w:rFonts w:cs="Times New Roman"/>
          <w:color w:val="000000"/>
          <w:szCs w:val="24"/>
        </w:rPr>
        <w:t>где:</w:t>
      </w:r>
    </w:p>
    <w:p w:rsidR="00A5082E" w:rsidRPr="00FA7AD5" w:rsidRDefault="00A5082E" w:rsidP="00A5082E">
      <w:pPr>
        <w:widowControl w:val="0"/>
        <w:spacing w:line="240" w:lineRule="auto"/>
        <w:ind w:firstLine="567"/>
        <w:rPr>
          <w:rFonts w:cs="Times New Roman"/>
          <w:color w:val="000000"/>
          <w:szCs w:val="24"/>
        </w:rPr>
      </w:pPr>
      <w:r w:rsidRPr="00FA7AD5">
        <w:rPr>
          <w:rFonts w:cs="Times New Roman"/>
          <w:b/>
          <w:color w:val="000000"/>
          <w:szCs w:val="24"/>
          <w:lang w:val="en-US"/>
        </w:rPr>
        <w:t>G</w:t>
      </w:r>
      <w:r w:rsidRPr="00FA7AD5">
        <w:rPr>
          <w:rFonts w:cs="Times New Roman"/>
          <w:b/>
          <w:i/>
          <w:iCs/>
          <w:color w:val="000000"/>
          <w:szCs w:val="24"/>
          <w:vertAlign w:val="superscript"/>
        </w:rPr>
        <w:t xml:space="preserve">н </w:t>
      </w:r>
      <w:r w:rsidRPr="00FA7AD5">
        <w:rPr>
          <w:rFonts w:cs="Times New Roman"/>
          <w:b/>
          <w:i/>
          <w:iCs/>
          <w:color w:val="000000"/>
          <w:szCs w:val="24"/>
          <w:vertAlign w:val="subscript"/>
        </w:rPr>
        <w:t>ут</w:t>
      </w:r>
      <w:r w:rsidRPr="00FA7AD5">
        <w:rPr>
          <w:rFonts w:cs="Times New Roman"/>
          <w:i/>
          <w:iCs/>
          <w:color w:val="000000"/>
          <w:szCs w:val="24"/>
        </w:rPr>
        <w:t xml:space="preserve"> -</w:t>
      </w:r>
      <w:r w:rsidRPr="00FA7AD5">
        <w:rPr>
          <w:rFonts w:cs="Times New Roman"/>
          <w:color w:val="000000"/>
          <w:szCs w:val="24"/>
        </w:rPr>
        <w:t xml:space="preserve"> </w:t>
      </w:r>
      <w:r w:rsidRPr="00FA7AD5">
        <w:rPr>
          <w:rFonts w:cs="Times New Roman"/>
          <w:szCs w:val="24"/>
        </w:rPr>
        <w:t>объем годовых нормативных утечек, м</w:t>
      </w:r>
      <w:r w:rsidRPr="00FA7AD5">
        <w:rPr>
          <w:rFonts w:cs="Times New Roman"/>
          <w:szCs w:val="24"/>
          <w:vertAlign w:val="superscript"/>
        </w:rPr>
        <w:t>3</w:t>
      </w:r>
      <w:r w:rsidRPr="00FA7AD5">
        <w:rPr>
          <w:rFonts w:cs="Times New Roman"/>
          <w:szCs w:val="24"/>
        </w:rPr>
        <w:t>;</w:t>
      </w:r>
    </w:p>
    <w:p w:rsidR="00A5082E" w:rsidRPr="00FA7AD5" w:rsidRDefault="00A5082E" w:rsidP="00A5082E">
      <w:pPr>
        <w:widowControl w:val="0"/>
        <w:spacing w:line="240" w:lineRule="auto"/>
        <w:ind w:firstLine="567"/>
        <w:rPr>
          <w:rFonts w:cs="Times New Roman"/>
          <w:szCs w:val="24"/>
        </w:rPr>
      </w:pPr>
      <w:r w:rsidRPr="00FA7AD5">
        <w:rPr>
          <w:rFonts w:cs="Times New Roman"/>
          <w:b/>
          <w:color w:val="000000"/>
          <w:szCs w:val="24"/>
        </w:rPr>
        <w:t>Р</w:t>
      </w:r>
      <w:r w:rsidRPr="00FA7AD5">
        <w:rPr>
          <w:rFonts w:cs="Times New Roman"/>
          <w:b/>
          <w:color w:val="000000"/>
          <w:szCs w:val="24"/>
          <w:vertAlign w:val="subscript"/>
        </w:rPr>
        <w:t>год -</w:t>
      </w:r>
      <w:r w:rsidRPr="00FA7AD5">
        <w:rPr>
          <w:rFonts w:cs="Times New Roman"/>
          <w:color w:val="000000"/>
          <w:szCs w:val="24"/>
        </w:rPr>
        <w:t xml:space="preserve"> </w:t>
      </w:r>
      <w:r w:rsidRPr="00FA7AD5">
        <w:rPr>
          <w:rFonts w:cs="Times New Roman"/>
          <w:szCs w:val="24"/>
        </w:rPr>
        <w:t>среднегодовая плотность теплоносителя при среднем значении температуры теплоносителя в подающем и обратном трубопроводах тепловой сети, кг/м</w:t>
      </w:r>
      <w:r w:rsidRPr="00FA7AD5">
        <w:rPr>
          <w:rFonts w:cs="Times New Roman"/>
          <w:szCs w:val="24"/>
          <w:vertAlign w:val="superscript"/>
        </w:rPr>
        <w:t>3</w:t>
      </w:r>
      <w:r w:rsidRPr="00FA7AD5">
        <w:rPr>
          <w:rFonts w:cs="Times New Roman"/>
          <w:szCs w:val="24"/>
        </w:rPr>
        <w:t>;</w:t>
      </w:r>
    </w:p>
    <w:p w:rsidR="00A5082E" w:rsidRPr="00FA7AD5" w:rsidRDefault="00A5082E" w:rsidP="00A5082E">
      <w:pPr>
        <w:widowControl w:val="0"/>
        <w:tabs>
          <w:tab w:val="left" w:pos="6781"/>
        </w:tabs>
        <w:spacing w:line="240" w:lineRule="auto"/>
        <w:ind w:firstLine="567"/>
        <w:rPr>
          <w:rFonts w:cs="Times New Roman"/>
          <w:szCs w:val="24"/>
        </w:rPr>
      </w:pPr>
      <w:r w:rsidRPr="00FA7AD5">
        <w:rPr>
          <w:rFonts w:cs="Times New Roman"/>
          <w:b/>
          <w:color w:val="000000"/>
          <w:szCs w:val="24"/>
          <w:lang w:val="en-US"/>
        </w:rPr>
        <w:t>t</w:t>
      </w:r>
      <w:r w:rsidRPr="00FA7AD5">
        <w:rPr>
          <w:rFonts w:cs="Times New Roman"/>
          <w:b/>
          <w:color w:val="000000"/>
          <w:szCs w:val="24"/>
          <w:vertAlign w:val="superscript"/>
        </w:rPr>
        <w:t>1год</w:t>
      </w:r>
      <w:r w:rsidRPr="00FA7AD5">
        <w:rPr>
          <w:rFonts w:cs="Times New Roman"/>
          <w:b/>
          <w:color w:val="000000"/>
          <w:szCs w:val="24"/>
        </w:rPr>
        <w:t xml:space="preserve">, </w:t>
      </w:r>
      <w:r w:rsidRPr="00FA7AD5">
        <w:rPr>
          <w:rFonts w:cs="Times New Roman"/>
          <w:b/>
          <w:color w:val="000000"/>
          <w:szCs w:val="24"/>
          <w:lang w:val="en-US"/>
        </w:rPr>
        <w:t>t</w:t>
      </w:r>
      <w:r w:rsidRPr="00FA7AD5">
        <w:rPr>
          <w:rFonts w:cs="Times New Roman"/>
          <w:b/>
          <w:color w:val="000000"/>
          <w:szCs w:val="24"/>
          <w:vertAlign w:val="superscript"/>
        </w:rPr>
        <w:t>2год</w:t>
      </w:r>
      <w:r w:rsidRPr="00FA7AD5">
        <w:rPr>
          <w:rFonts w:cs="Times New Roman"/>
          <w:i/>
          <w:iCs/>
          <w:color w:val="000000"/>
          <w:szCs w:val="24"/>
        </w:rPr>
        <w:t>, -</w:t>
      </w:r>
      <w:r w:rsidRPr="00FA7AD5">
        <w:rPr>
          <w:rFonts w:cs="Times New Roman"/>
          <w:color w:val="000000"/>
          <w:szCs w:val="24"/>
        </w:rPr>
        <w:t xml:space="preserve"> </w:t>
      </w:r>
      <w:r w:rsidRPr="00FA7AD5">
        <w:rPr>
          <w:rFonts w:cs="Times New Roman"/>
          <w:szCs w:val="24"/>
        </w:rPr>
        <w:t>среднегодовые значения температуры теплоносителя в подающем и обратном трубопроводах тепловой сети, °С,</w:t>
      </w:r>
    </w:p>
    <w:p w:rsidR="00A5082E" w:rsidRPr="00FA7AD5" w:rsidRDefault="00A5082E" w:rsidP="00A5082E">
      <w:pPr>
        <w:widowControl w:val="0"/>
        <w:tabs>
          <w:tab w:val="left" w:pos="6781"/>
        </w:tabs>
        <w:spacing w:line="240" w:lineRule="auto"/>
        <w:ind w:firstLine="567"/>
        <w:rPr>
          <w:rFonts w:cs="Times New Roman"/>
          <w:szCs w:val="24"/>
        </w:rPr>
      </w:pPr>
      <w:r w:rsidRPr="00FA7AD5">
        <w:rPr>
          <w:rFonts w:cs="Times New Roman"/>
          <w:b/>
          <w:color w:val="000000"/>
          <w:szCs w:val="24"/>
          <w:lang w:val="en-US"/>
        </w:rPr>
        <w:t>t</w:t>
      </w:r>
      <w:r w:rsidRPr="00FA7AD5">
        <w:rPr>
          <w:rFonts w:cs="Times New Roman"/>
          <w:b/>
          <w:color w:val="000000"/>
          <w:szCs w:val="24"/>
          <w:vertAlign w:val="superscript"/>
        </w:rPr>
        <w:t>хгод</w:t>
      </w:r>
      <w:r w:rsidRPr="00FA7AD5">
        <w:rPr>
          <w:rFonts w:cs="Times New Roman"/>
          <w:color w:val="000000"/>
          <w:szCs w:val="24"/>
        </w:rPr>
        <w:t xml:space="preserve"> - </w:t>
      </w:r>
      <w:r w:rsidRPr="00FA7AD5">
        <w:rPr>
          <w:rFonts w:cs="Times New Roman"/>
          <w:szCs w:val="24"/>
        </w:rPr>
        <w:t>среднегодовое значение температуры холодной воды, подаваемой на источник теплоснабжения и используемой для подпитки тепловой сети,</w:t>
      </w:r>
    </w:p>
    <w:p w:rsidR="00A5082E" w:rsidRPr="00FA7AD5" w:rsidRDefault="00A5082E" w:rsidP="00A5082E">
      <w:pPr>
        <w:widowControl w:val="0"/>
        <w:tabs>
          <w:tab w:val="left" w:pos="6781"/>
        </w:tabs>
        <w:spacing w:line="240" w:lineRule="auto"/>
        <w:ind w:firstLine="567"/>
        <w:rPr>
          <w:rFonts w:cs="Times New Roman"/>
          <w:color w:val="000000"/>
          <w:szCs w:val="24"/>
        </w:rPr>
      </w:pPr>
      <w:r w:rsidRPr="00FA7AD5">
        <w:rPr>
          <w:rFonts w:cs="Times New Roman"/>
          <w:b/>
          <w:szCs w:val="24"/>
        </w:rPr>
        <w:t>t хв</w:t>
      </w:r>
      <w:r w:rsidRPr="00FA7AD5">
        <w:rPr>
          <w:rFonts w:cs="Times New Roman"/>
          <w:szCs w:val="24"/>
        </w:rPr>
        <w:t xml:space="preserve"> - температура холодной воды, </w:t>
      </w:r>
      <w:r w:rsidRPr="00FA7AD5">
        <w:rPr>
          <w:rFonts w:cs="Times New Roman"/>
          <w:color w:val="000000"/>
          <w:szCs w:val="24"/>
          <w:lang w:val="en-US"/>
        </w:rPr>
        <w:t>t</w:t>
      </w:r>
      <w:r w:rsidRPr="00FA7AD5">
        <w:rPr>
          <w:rFonts w:cs="Times New Roman"/>
          <w:color w:val="000000"/>
          <w:szCs w:val="24"/>
        </w:rPr>
        <w:t xml:space="preserve"> </w:t>
      </w:r>
      <w:r w:rsidRPr="00FA7AD5">
        <w:rPr>
          <w:rFonts w:cs="Times New Roman"/>
          <w:color w:val="000000"/>
          <w:szCs w:val="24"/>
          <w:vertAlign w:val="superscript"/>
        </w:rPr>
        <w:t>хв</w:t>
      </w:r>
      <w:r w:rsidRPr="00FA7AD5">
        <w:rPr>
          <w:rFonts w:cs="Times New Roman"/>
          <w:color w:val="000000"/>
          <w:szCs w:val="24"/>
        </w:rPr>
        <w:t xml:space="preserve"> = 6 °С. </w:t>
      </w:r>
    </w:p>
    <w:p w:rsidR="00A5082E" w:rsidRPr="00FA7AD5" w:rsidRDefault="00A5082E" w:rsidP="00A5082E">
      <w:pPr>
        <w:widowControl w:val="0"/>
        <w:spacing w:line="240" w:lineRule="auto"/>
        <w:ind w:firstLine="567"/>
        <w:rPr>
          <w:rFonts w:cs="Times New Roman"/>
          <w:color w:val="000000"/>
          <w:szCs w:val="24"/>
        </w:rPr>
      </w:pPr>
      <w:r w:rsidRPr="00FA7AD5">
        <w:rPr>
          <w:rFonts w:cs="Times New Roman"/>
          <w:b/>
          <w:color w:val="000000"/>
          <w:szCs w:val="24"/>
          <w:lang w:val="en-US"/>
        </w:rPr>
        <w:t>C</w:t>
      </w:r>
      <w:r w:rsidRPr="00FA7AD5">
        <w:rPr>
          <w:rFonts w:cs="Times New Roman"/>
          <w:color w:val="000000"/>
          <w:szCs w:val="24"/>
        </w:rPr>
        <w:t xml:space="preserve"> - </w:t>
      </w:r>
      <w:r w:rsidRPr="00FA7AD5">
        <w:rPr>
          <w:rFonts w:cs="Times New Roman"/>
          <w:szCs w:val="24"/>
        </w:rPr>
        <w:t>удельная теплоемкость теплоносителя, ккал/кг</w:t>
      </w:r>
      <w:r w:rsidRPr="00FA7AD5">
        <w:rPr>
          <w:rFonts w:eastAsia="Courier New" w:cs="Times New Roman"/>
          <w:color w:val="000000"/>
          <w:szCs w:val="24"/>
        </w:rPr>
        <w:t xml:space="preserve">°С, </w:t>
      </w:r>
      <w:r w:rsidRPr="00FA7AD5">
        <w:rPr>
          <w:rFonts w:eastAsia="Courier New" w:cs="Times New Roman"/>
          <w:iCs/>
          <w:color w:val="000000"/>
          <w:szCs w:val="24"/>
        </w:rPr>
        <w:t xml:space="preserve">с=1 </w:t>
      </w:r>
      <w:r w:rsidRPr="00FA7AD5">
        <w:rPr>
          <w:rFonts w:cs="Times New Roman"/>
          <w:szCs w:val="24"/>
        </w:rPr>
        <w:t>ккал/кг</w:t>
      </w:r>
      <w:r w:rsidRPr="00FA7AD5">
        <w:rPr>
          <w:rFonts w:eastAsia="Courier New" w:cs="Times New Roman"/>
          <w:iCs/>
          <w:color w:val="000000"/>
          <w:szCs w:val="24"/>
        </w:rPr>
        <w:t xml:space="preserve"> °С</w:t>
      </w:r>
      <w:r w:rsidRPr="00FA7AD5">
        <w:rPr>
          <w:rFonts w:cs="Times New Roman"/>
          <w:iCs/>
          <w:color w:val="000000"/>
          <w:szCs w:val="24"/>
        </w:rPr>
        <w:t>;</w:t>
      </w:r>
    </w:p>
    <w:p w:rsidR="00A5082E" w:rsidRPr="00FA7AD5" w:rsidRDefault="00A5082E" w:rsidP="00A5082E">
      <w:pPr>
        <w:widowControl w:val="0"/>
        <w:spacing w:line="240" w:lineRule="auto"/>
        <w:ind w:firstLine="567"/>
        <w:rPr>
          <w:rFonts w:cs="Times New Roman"/>
          <w:color w:val="000000"/>
          <w:szCs w:val="24"/>
        </w:rPr>
      </w:pPr>
      <w:r w:rsidRPr="00FA7AD5">
        <w:rPr>
          <w:rFonts w:eastAsia="Garamond" w:cs="Times New Roman"/>
          <w:b/>
          <w:iCs/>
          <w:color w:val="000000"/>
          <w:szCs w:val="24"/>
          <w:lang w:val="en-US"/>
        </w:rPr>
        <w:t>b</w:t>
      </w:r>
      <w:r w:rsidRPr="00FA7AD5">
        <w:rPr>
          <w:rFonts w:cs="Times New Roman"/>
          <w:color w:val="000000"/>
          <w:szCs w:val="24"/>
        </w:rPr>
        <w:t xml:space="preserve"> - </w:t>
      </w:r>
      <w:r w:rsidRPr="00FA7AD5">
        <w:rPr>
          <w:rFonts w:cs="Times New Roman"/>
          <w:szCs w:val="24"/>
        </w:rPr>
        <w:t>доля массового расхода теплоносителя, теряемого подающим трубопроводом,</w:t>
      </w:r>
    </w:p>
    <w:p w:rsidR="00A5082E" w:rsidRPr="00FA7AD5" w:rsidRDefault="00A5082E" w:rsidP="00A5082E">
      <w:pPr>
        <w:widowControl w:val="0"/>
        <w:spacing w:line="240" w:lineRule="auto"/>
        <w:ind w:firstLine="567"/>
        <w:rPr>
          <w:rFonts w:cs="Times New Roman"/>
          <w:b/>
          <w:bCs/>
          <w:color w:val="000000"/>
          <w:szCs w:val="24"/>
        </w:rPr>
      </w:pPr>
      <w:r w:rsidRPr="00FA7AD5">
        <w:rPr>
          <w:rFonts w:cs="Times New Roman"/>
          <w:b/>
          <w:bCs/>
          <w:color w:val="000000"/>
          <w:szCs w:val="24"/>
          <w:lang w:val="en-US"/>
        </w:rPr>
        <w:t>b</w:t>
      </w:r>
      <w:r w:rsidRPr="00FA7AD5">
        <w:rPr>
          <w:rFonts w:eastAsia="Garamond" w:cs="Times New Roman"/>
          <w:b/>
          <w:bCs/>
          <w:color w:val="000000"/>
          <w:szCs w:val="24"/>
        </w:rPr>
        <w:t>=</w:t>
      </w:r>
      <w:r w:rsidRPr="00FA7AD5">
        <w:rPr>
          <w:rFonts w:cs="Times New Roman"/>
          <w:b/>
          <w:bCs/>
          <w:color w:val="000000"/>
          <w:szCs w:val="24"/>
        </w:rPr>
        <w:t>0</w:t>
      </w:r>
      <w:r w:rsidRPr="00FA7AD5">
        <w:rPr>
          <w:rFonts w:eastAsia="Garamond" w:cs="Times New Roman"/>
          <w:b/>
          <w:bCs/>
          <w:color w:val="000000"/>
          <w:szCs w:val="24"/>
        </w:rPr>
        <w:t>,</w:t>
      </w:r>
      <w:r w:rsidRPr="00FA7AD5">
        <w:rPr>
          <w:rFonts w:cs="Times New Roman"/>
          <w:b/>
          <w:bCs/>
          <w:color w:val="000000"/>
          <w:szCs w:val="24"/>
        </w:rPr>
        <w:t xml:space="preserve"> 75</w:t>
      </w:r>
      <w:r w:rsidRPr="00FA7AD5">
        <w:rPr>
          <w:rFonts w:eastAsia="Garamond" w:cs="Times New Roman"/>
          <w:b/>
          <w:bCs/>
          <w:color w:val="000000"/>
          <w:szCs w:val="24"/>
        </w:rPr>
        <w:t>.</w:t>
      </w:r>
    </w:p>
    <w:p w:rsidR="00A5082E" w:rsidRPr="00FA7AD5" w:rsidRDefault="00A5082E" w:rsidP="00A5082E">
      <w:pPr>
        <w:widowControl w:val="0"/>
        <w:spacing w:line="240" w:lineRule="auto"/>
        <w:ind w:firstLine="567"/>
        <w:rPr>
          <w:rFonts w:cs="Times New Roman"/>
          <w:szCs w:val="24"/>
        </w:rPr>
      </w:pP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Среднегодовое значение температуры холодной воды, подаваемой на источник теплоснабжения для подпитки тепловой сети, определяется по формуле:</w:t>
      </w:r>
    </w:p>
    <w:p w:rsidR="00A5082E" w:rsidRPr="00FA7AD5" w:rsidRDefault="00A5082E" w:rsidP="00A5082E">
      <w:pPr>
        <w:widowControl w:val="0"/>
        <w:spacing w:line="240" w:lineRule="auto"/>
        <w:ind w:firstLine="567"/>
        <w:rPr>
          <w:rFonts w:cs="Times New Roman"/>
          <w:b/>
          <w:color w:val="000000"/>
          <w:szCs w:val="24"/>
        </w:rPr>
      </w:pPr>
      <w:r w:rsidRPr="00FA7AD5">
        <w:rPr>
          <w:rFonts w:cs="Times New Roman"/>
          <w:b/>
          <w:color w:val="000000"/>
          <w:szCs w:val="24"/>
          <w:lang w:val="en-US"/>
        </w:rPr>
        <w:t>t</w:t>
      </w:r>
      <w:r w:rsidRPr="00FA7AD5">
        <w:rPr>
          <w:rFonts w:cs="Times New Roman"/>
          <w:b/>
          <w:color w:val="000000"/>
          <w:szCs w:val="24"/>
          <w:vertAlign w:val="superscript"/>
          <w:lang w:val="en-US"/>
        </w:rPr>
        <w:t>x</w:t>
      </w:r>
      <w:r w:rsidRPr="00FA7AD5">
        <w:rPr>
          <w:rFonts w:cs="Times New Roman"/>
          <w:b/>
          <w:color w:val="000000"/>
          <w:szCs w:val="24"/>
          <w:vertAlign w:val="superscript"/>
        </w:rPr>
        <w:t>год</w:t>
      </w:r>
      <w:r w:rsidRPr="00FA7AD5">
        <w:rPr>
          <w:rFonts w:cs="Times New Roman"/>
          <w:b/>
          <w:color w:val="000000"/>
          <w:szCs w:val="24"/>
        </w:rPr>
        <w:t>= (</w:t>
      </w:r>
      <w:r w:rsidRPr="00FA7AD5">
        <w:rPr>
          <w:rFonts w:cs="Times New Roman"/>
          <w:b/>
          <w:color w:val="000000"/>
          <w:szCs w:val="24"/>
          <w:lang w:val="en-US"/>
        </w:rPr>
        <w:t>t</w:t>
      </w:r>
      <w:r w:rsidRPr="00FA7AD5">
        <w:rPr>
          <w:rFonts w:cs="Times New Roman"/>
          <w:b/>
          <w:color w:val="000000"/>
          <w:szCs w:val="24"/>
          <w:vertAlign w:val="subscript"/>
          <w:lang w:val="en-US"/>
        </w:rPr>
        <w:t>x</w:t>
      </w:r>
      <w:r w:rsidRPr="00FA7AD5">
        <w:rPr>
          <w:rFonts w:cs="Times New Roman"/>
          <w:b/>
          <w:color w:val="000000"/>
          <w:szCs w:val="24"/>
          <w:vertAlign w:val="subscript"/>
        </w:rPr>
        <w:t>.от</w:t>
      </w:r>
      <w:r w:rsidRPr="00FA7AD5">
        <w:rPr>
          <w:rFonts w:cs="Times New Roman"/>
          <w:b/>
          <w:color w:val="000000"/>
          <w:szCs w:val="24"/>
        </w:rPr>
        <w:t>*№</w:t>
      </w:r>
      <w:r w:rsidRPr="00FA7AD5">
        <w:rPr>
          <w:rFonts w:cs="Times New Roman"/>
          <w:b/>
          <w:color w:val="000000"/>
          <w:szCs w:val="24"/>
          <w:vertAlign w:val="subscript"/>
        </w:rPr>
        <w:t>от</w:t>
      </w:r>
      <w:r w:rsidRPr="00FA7AD5">
        <w:rPr>
          <w:rFonts w:cs="Times New Roman"/>
          <w:b/>
          <w:color w:val="000000"/>
          <w:szCs w:val="24"/>
        </w:rPr>
        <w:t>+</w:t>
      </w:r>
      <w:r w:rsidRPr="00FA7AD5">
        <w:rPr>
          <w:rFonts w:cs="Times New Roman"/>
          <w:b/>
          <w:color w:val="000000"/>
          <w:szCs w:val="24"/>
          <w:lang w:val="en-US"/>
        </w:rPr>
        <w:t>t</w:t>
      </w:r>
      <w:r w:rsidRPr="00FA7AD5">
        <w:rPr>
          <w:rFonts w:cs="Times New Roman"/>
          <w:b/>
          <w:color w:val="000000"/>
          <w:szCs w:val="24"/>
          <w:vertAlign w:val="subscript"/>
          <w:lang w:val="en-US"/>
        </w:rPr>
        <w:t>x</w:t>
      </w:r>
      <w:r w:rsidRPr="00FA7AD5">
        <w:rPr>
          <w:rFonts w:cs="Times New Roman"/>
          <w:b/>
          <w:color w:val="000000"/>
          <w:szCs w:val="24"/>
          <w:vertAlign w:val="subscript"/>
        </w:rPr>
        <w:t>.л</w:t>
      </w:r>
      <w:r w:rsidRPr="00FA7AD5">
        <w:rPr>
          <w:rFonts w:cs="Times New Roman"/>
          <w:b/>
          <w:color w:val="000000"/>
          <w:szCs w:val="24"/>
        </w:rPr>
        <w:t>*№</w:t>
      </w:r>
      <w:r w:rsidRPr="00FA7AD5">
        <w:rPr>
          <w:rFonts w:cs="Times New Roman"/>
          <w:b/>
          <w:color w:val="000000"/>
          <w:szCs w:val="24"/>
          <w:vertAlign w:val="subscript"/>
        </w:rPr>
        <w:t>л</w:t>
      </w:r>
      <w:r w:rsidRPr="00FA7AD5">
        <w:rPr>
          <w:rFonts w:cs="Times New Roman"/>
          <w:b/>
          <w:color w:val="000000"/>
          <w:szCs w:val="24"/>
        </w:rPr>
        <w:t>)/ (</w:t>
      </w:r>
      <w:r w:rsidRPr="00FA7AD5">
        <w:rPr>
          <w:rFonts w:cs="Times New Roman"/>
          <w:b/>
          <w:color w:val="000000"/>
          <w:szCs w:val="24"/>
          <w:lang w:val="en-US"/>
        </w:rPr>
        <w:t>t</w:t>
      </w:r>
      <w:r w:rsidRPr="00FA7AD5">
        <w:rPr>
          <w:rFonts w:cs="Times New Roman"/>
          <w:b/>
          <w:color w:val="000000"/>
          <w:szCs w:val="24"/>
          <w:vertAlign w:val="subscript"/>
        </w:rPr>
        <w:t>от</w:t>
      </w:r>
      <w:r w:rsidRPr="00FA7AD5">
        <w:rPr>
          <w:rFonts w:cs="Times New Roman"/>
          <w:b/>
          <w:color w:val="000000"/>
          <w:szCs w:val="24"/>
        </w:rPr>
        <w:t>+</w:t>
      </w:r>
      <w:r w:rsidRPr="00FA7AD5">
        <w:rPr>
          <w:rFonts w:cs="Times New Roman"/>
          <w:b/>
          <w:color w:val="000000"/>
          <w:szCs w:val="24"/>
          <w:lang w:val="en-US"/>
        </w:rPr>
        <w:t>t</w:t>
      </w:r>
      <w:r w:rsidRPr="00FA7AD5">
        <w:rPr>
          <w:rFonts w:cs="Times New Roman"/>
          <w:b/>
          <w:color w:val="000000"/>
          <w:szCs w:val="24"/>
          <w:vertAlign w:val="subscript"/>
        </w:rPr>
        <w:t>л</w:t>
      </w:r>
      <w:r w:rsidRPr="00FA7AD5">
        <w:rPr>
          <w:rFonts w:cs="Times New Roman"/>
          <w:b/>
          <w:color w:val="000000"/>
          <w:szCs w:val="24"/>
        </w:rPr>
        <w:t>)</w:t>
      </w:r>
    </w:p>
    <w:p w:rsidR="00A5082E" w:rsidRPr="00FA7AD5" w:rsidRDefault="00A5082E" w:rsidP="00A5082E">
      <w:pPr>
        <w:widowControl w:val="0"/>
        <w:spacing w:line="240" w:lineRule="auto"/>
        <w:ind w:firstLine="567"/>
        <w:rPr>
          <w:rFonts w:cs="Times New Roman"/>
          <w:color w:val="000000"/>
          <w:szCs w:val="24"/>
        </w:rPr>
      </w:pPr>
      <w:r w:rsidRPr="00FA7AD5">
        <w:rPr>
          <w:rFonts w:cs="Times New Roman"/>
          <w:color w:val="000000"/>
          <w:szCs w:val="24"/>
        </w:rPr>
        <w:t>где:</w:t>
      </w:r>
    </w:p>
    <w:p w:rsidR="00A5082E" w:rsidRPr="00FA7AD5" w:rsidRDefault="00A5082E" w:rsidP="00A5082E">
      <w:pPr>
        <w:widowControl w:val="0"/>
        <w:spacing w:line="240" w:lineRule="auto"/>
        <w:ind w:firstLine="567"/>
        <w:rPr>
          <w:rFonts w:eastAsia="Courier New" w:cs="Times New Roman"/>
          <w:color w:val="000000"/>
          <w:szCs w:val="24"/>
        </w:rPr>
      </w:pPr>
      <w:r w:rsidRPr="00FA7AD5">
        <w:rPr>
          <w:rFonts w:cs="Times New Roman"/>
          <w:b/>
          <w:color w:val="000000"/>
          <w:szCs w:val="24"/>
          <w:lang w:val="en-US"/>
        </w:rPr>
        <w:t>t</w:t>
      </w:r>
      <w:r w:rsidRPr="00FA7AD5">
        <w:rPr>
          <w:rFonts w:cs="Times New Roman"/>
          <w:b/>
          <w:color w:val="000000"/>
          <w:szCs w:val="24"/>
          <w:vertAlign w:val="subscript"/>
          <w:lang w:val="en-US"/>
        </w:rPr>
        <w:t>x</w:t>
      </w:r>
      <w:r w:rsidRPr="00FA7AD5">
        <w:rPr>
          <w:rFonts w:cs="Times New Roman"/>
          <w:b/>
          <w:color w:val="000000"/>
          <w:szCs w:val="24"/>
          <w:vertAlign w:val="subscript"/>
        </w:rPr>
        <w:t>.от</w:t>
      </w:r>
      <w:r w:rsidRPr="00FA7AD5">
        <w:rPr>
          <w:rFonts w:cs="Times New Roman"/>
          <w:b/>
          <w:i/>
          <w:iCs/>
          <w:color w:val="000000"/>
          <w:szCs w:val="24"/>
        </w:rPr>
        <w:t xml:space="preserve">. </w:t>
      </w:r>
      <w:r w:rsidRPr="00FA7AD5">
        <w:rPr>
          <w:rFonts w:cs="Times New Roman"/>
          <w:b/>
          <w:color w:val="000000"/>
          <w:szCs w:val="24"/>
          <w:lang w:val="en-US"/>
        </w:rPr>
        <w:t>t</w:t>
      </w:r>
      <w:r w:rsidRPr="00FA7AD5">
        <w:rPr>
          <w:rFonts w:cs="Times New Roman"/>
          <w:b/>
          <w:color w:val="000000"/>
          <w:szCs w:val="24"/>
          <w:vertAlign w:val="subscript"/>
          <w:lang w:val="en-US"/>
        </w:rPr>
        <w:t>x</w:t>
      </w:r>
      <w:r w:rsidRPr="00FA7AD5">
        <w:rPr>
          <w:rFonts w:cs="Times New Roman"/>
          <w:b/>
          <w:color w:val="000000"/>
          <w:szCs w:val="24"/>
          <w:vertAlign w:val="subscript"/>
        </w:rPr>
        <w:t>.л</w:t>
      </w:r>
      <w:r w:rsidRPr="00FA7AD5">
        <w:rPr>
          <w:rFonts w:cs="Times New Roman"/>
          <w:i/>
          <w:iCs/>
          <w:color w:val="000000"/>
          <w:szCs w:val="24"/>
        </w:rPr>
        <w:t xml:space="preserve"> -</w:t>
      </w:r>
      <w:r w:rsidRPr="00FA7AD5">
        <w:rPr>
          <w:rFonts w:cs="Times New Roman"/>
          <w:color w:val="000000"/>
          <w:szCs w:val="24"/>
        </w:rPr>
        <w:t xml:space="preserve"> </w:t>
      </w:r>
      <w:r w:rsidRPr="00FA7AD5">
        <w:rPr>
          <w:rFonts w:cs="Times New Roman"/>
          <w:szCs w:val="24"/>
        </w:rPr>
        <w:t>значения температуры холодной воды, поступающей на источник теплоснабжения в отопительном и неотопительном периодах,</w:t>
      </w:r>
      <w:r w:rsidRPr="00FA7AD5">
        <w:rPr>
          <w:rFonts w:eastAsia="Courier New" w:cs="Times New Roman"/>
          <w:color w:val="000000"/>
          <w:szCs w:val="24"/>
        </w:rPr>
        <w:t xml:space="preserve"> °С.</w:t>
      </w: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Нормативные потери тепловой энергии с потерями пара определяются по формуле:</w:t>
      </w:r>
    </w:p>
    <w:p w:rsidR="00A5082E" w:rsidRPr="00FA7AD5" w:rsidRDefault="00A5082E" w:rsidP="00A5082E">
      <w:pPr>
        <w:widowControl w:val="0"/>
        <w:tabs>
          <w:tab w:val="right" w:pos="26600"/>
        </w:tabs>
        <w:spacing w:line="240" w:lineRule="auto"/>
        <w:ind w:firstLine="567"/>
        <w:rPr>
          <w:rFonts w:cs="Times New Roman"/>
          <w:color w:val="000000"/>
          <w:szCs w:val="24"/>
        </w:rPr>
      </w:pPr>
      <w:r w:rsidRPr="00FA7AD5">
        <w:rPr>
          <w:rFonts w:cs="Times New Roman"/>
          <w:b/>
          <w:color w:val="000000"/>
          <w:szCs w:val="24"/>
          <w:lang w:val="en-US"/>
        </w:rPr>
        <w:t>Q</w:t>
      </w:r>
      <w:r w:rsidRPr="00FA7AD5">
        <w:rPr>
          <w:rFonts w:cs="Times New Roman"/>
          <w:b/>
          <w:color w:val="000000"/>
          <w:szCs w:val="24"/>
          <w:vertAlign w:val="subscript"/>
        </w:rPr>
        <w:t>№№</w:t>
      </w:r>
      <w:r w:rsidRPr="00FA7AD5">
        <w:rPr>
          <w:rFonts w:cs="Times New Roman"/>
          <w:b/>
          <w:color w:val="000000"/>
          <w:szCs w:val="24"/>
        </w:rPr>
        <w:t xml:space="preserve"> = </w:t>
      </w:r>
      <w:r w:rsidRPr="00FA7AD5">
        <w:rPr>
          <w:rFonts w:cs="Times New Roman"/>
          <w:b/>
          <w:color w:val="000000"/>
          <w:szCs w:val="24"/>
          <w:lang w:val="en-US"/>
        </w:rPr>
        <w:t>G</w:t>
      </w:r>
      <w:r w:rsidRPr="00FA7AD5">
        <w:rPr>
          <w:rFonts w:cs="Times New Roman"/>
          <w:b/>
          <w:color w:val="000000"/>
          <w:szCs w:val="24"/>
        </w:rPr>
        <w:t>№№*</w:t>
      </w:r>
      <w:r w:rsidRPr="00FA7AD5">
        <w:rPr>
          <w:rFonts w:cs="Times New Roman"/>
          <w:b/>
          <w:color w:val="000000"/>
          <w:szCs w:val="24"/>
          <w:lang w:val="en-US"/>
        </w:rPr>
        <w:t>C</w:t>
      </w:r>
      <w:r w:rsidRPr="00FA7AD5">
        <w:rPr>
          <w:rFonts w:cs="Times New Roman"/>
          <w:b/>
          <w:color w:val="000000"/>
          <w:szCs w:val="24"/>
        </w:rPr>
        <w:t>* ро* (</w:t>
      </w:r>
      <w:r w:rsidRPr="00FA7AD5">
        <w:rPr>
          <w:rFonts w:cs="Times New Roman"/>
          <w:b/>
          <w:color w:val="000000"/>
          <w:szCs w:val="24"/>
          <w:lang w:val="en-US"/>
        </w:rPr>
        <w:t>i</w:t>
      </w:r>
      <w:r w:rsidRPr="00FA7AD5">
        <w:rPr>
          <w:rFonts w:cs="Times New Roman"/>
          <w:b/>
          <w:color w:val="000000"/>
          <w:szCs w:val="24"/>
          <w:vertAlign w:val="subscript"/>
        </w:rPr>
        <w:t>№</w:t>
      </w:r>
      <w:r w:rsidRPr="00FA7AD5">
        <w:rPr>
          <w:rFonts w:cs="Times New Roman"/>
          <w:b/>
          <w:color w:val="000000"/>
          <w:szCs w:val="24"/>
        </w:rPr>
        <w:t xml:space="preserve"> - </w:t>
      </w:r>
      <w:r w:rsidRPr="00FA7AD5">
        <w:rPr>
          <w:rFonts w:cs="Times New Roman"/>
          <w:b/>
          <w:color w:val="000000"/>
          <w:szCs w:val="24"/>
          <w:lang w:val="en-US"/>
        </w:rPr>
        <w:t>i</w:t>
      </w:r>
      <w:r w:rsidRPr="00FA7AD5">
        <w:rPr>
          <w:rFonts w:cs="Times New Roman"/>
          <w:b/>
          <w:color w:val="000000"/>
          <w:szCs w:val="24"/>
          <w:vertAlign w:val="subscript"/>
          <w:lang w:val="en-US"/>
        </w:rPr>
        <w:t>x</w:t>
      </w:r>
      <w:r w:rsidRPr="00FA7AD5">
        <w:rPr>
          <w:rFonts w:cs="Times New Roman"/>
          <w:b/>
          <w:color w:val="000000"/>
          <w:szCs w:val="24"/>
        </w:rPr>
        <w:t>) * 10</w:t>
      </w:r>
      <w:r w:rsidRPr="00FA7AD5">
        <w:rPr>
          <w:rFonts w:cs="Times New Roman"/>
          <w:b/>
          <w:color w:val="000000"/>
          <w:szCs w:val="24"/>
          <w:vertAlign w:val="superscript"/>
        </w:rPr>
        <w:t>6</w:t>
      </w:r>
      <w:r w:rsidRPr="00FA7AD5">
        <w:rPr>
          <w:rFonts w:cs="Times New Roman"/>
          <w:b/>
          <w:color w:val="000000"/>
          <w:szCs w:val="24"/>
        </w:rPr>
        <w:t>,</w:t>
      </w:r>
      <w:r w:rsidRPr="00FA7AD5">
        <w:rPr>
          <w:rFonts w:cs="Times New Roman"/>
          <w:color w:val="000000"/>
          <w:szCs w:val="24"/>
        </w:rPr>
        <w:t xml:space="preserve"> Гкал (ГДж),</w:t>
      </w: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где:</w:t>
      </w:r>
    </w:p>
    <w:p w:rsidR="00A5082E" w:rsidRPr="00FA7AD5" w:rsidRDefault="00A5082E" w:rsidP="00A5082E">
      <w:pPr>
        <w:widowControl w:val="0"/>
        <w:spacing w:line="240" w:lineRule="auto"/>
        <w:ind w:firstLine="567"/>
        <w:rPr>
          <w:rFonts w:cs="Times New Roman"/>
          <w:color w:val="000000"/>
          <w:szCs w:val="24"/>
        </w:rPr>
      </w:pPr>
      <w:r w:rsidRPr="00FA7AD5">
        <w:rPr>
          <w:rFonts w:cs="Times New Roman"/>
          <w:b/>
          <w:color w:val="000000"/>
          <w:szCs w:val="24"/>
          <w:lang w:val="en-US"/>
        </w:rPr>
        <w:t>G</w:t>
      </w:r>
      <w:r w:rsidRPr="00FA7AD5">
        <w:rPr>
          <w:rFonts w:cs="Times New Roman"/>
          <w:b/>
          <w:color w:val="000000"/>
          <w:szCs w:val="24"/>
          <w:vertAlign w:val="subscript"/>
        </w:rPr>
        <w:t>№№</w:t>
      </w:r>
      <w:r w:rsidRPr="00FA7AD5">
        <w:rPr>
          <w:rFonts w:cs="Times New Roman"/>
          <w:color w:val="000000"/>
          <w:szCs w:val="24"/>
        </w:rPr>
        <w:t xml:space="preserve"> - </w:t>
      </w:r>
      <w:r w:rsidRPr="00FA7AD5">
        <w:rPr>
          <w:rFonts w:cs="Times New Roman"/>
          <w:szCs w:val="24"/>
        </w:rPr>
        <w:t>годовые потери пара, т;</w:t>
      </w:r>
    </w:p>
    <w:p w:rsidR="00A5082E" w:rsidRPr="00FA7AD5" w:rsidRDefault="00A5082E" w:rsidP="00A5082E">
      <w:pPr>
        <w:widowControl w:val="0"/>
        <w:spacing w:line="240" w:lineRule="auto"/>
        <w:ind w:firstLine="567"/>
        <w:rPr>
          <w:rFonts w:cs="Times New Roman"/>
          <w:szCs w:val="24"/>
        </w:rPr>
      </w:pPr>
      <w:r w:rsidRPr="00FA7AD5">
        <w:rPr>
          <w:rFonts w:cs="Times New Roman"/>
          <w:b/>
          <w:color w:val="000000"/>
          <w:szCs w:val="24"/>
          <w:lang w:val="en-US"/>
        </w:rPr>
        <w:t>i</w:t>
      </w:r>
      <w:r w:rsidRPr="00FA7AD5">
        <w:rPr>
          <w:rFonts w:cs="Times New Roman"/>
          <w:b/>
          <w:color w:val="000000"/>
          <w:szCs w:val="24"/>
          <w:vertAlign w:val="subscript"/>
        </w:rPr>
        <w:t>№</w:t>
      </w:r>
      <w:r w:rsidRPr="00FA7AD5">
        <w:rPr>
          <w:rFonts w:cs="Times New Roman"/>
          <w:color w:val="000000"/>
          <w:szCs w:val="24"/>
        </w:rPr>
        <w:t xml:space="preserve"> - </w:t>
      </w:r>
      <w:r w:rsidRPr="00FA7AD5">
        <w:rPr>
          <w:rFonts w:cs="Times New Roman"/>
          <w:szCs w:val="24"/>
        </w:rPr>
        <w:t>энтальпия пара при средних значениях давления и температуры пара по магистралям на источнике теплоты и у потребителей, ккал/кг;</w:t>
      </w:r>
    </w:p>
    <w:p w:rsidR="00A5082E" w:rsidRPr="00FA7AD5" w:rsidRDefault="00A5082E" w:rsidP="00A5082E">
      <w:pPr>
        <w:widowControl w:val="0"/>
        <w:spacing w:line="240" w:lineRule="auto"/>
        <w:ind w:firstLine="567"/>
        <w:rPr>
          <w:rFonts w:cs="Times New Roman"/>
          <w:color w:val="000000"/>
          <w:szCs w:val="24"/>
        </w:rPr>
      </w:pPr>
      <w:r w:rsidRPr="00FA7AD5">
        <w:rPr>
          <w:rFonts w:cs="Times New Roman"/>
          <w:b/>
          <w:color w:val="000000"/>
          <w:szCs w:val="24"/>
          <w:lang w:val="en-US"/>
        </w:rPr>
        <w:t>i</w:t>
      </w:r>
      <w:r w:rsidRPr="00FA7AD5">
        <w:rPr>
          <w:rFonts w:cs="Times New Roman"/>
          <w:b/>
          <w:color w:val="000000"/>
          <w:szCs w:val="24"/>
          <w:vertAlign w:val="subscript"/>
          <w:lang w:val="en-US"/>
        </w:rPr>
        <w:t>x</w:t>
      </w:r>
      <w:r w:rsidRPr="00FA7AD5">
        <w:rPr>
          <w:rFonts w:cs="Times New Roman"/>
          <w:color w:val="000000"/>
          <w:szCs w:val="24"/>
        </w:rPr>
        <w:t xml:space="preserve">- </w:t>
      </w:r>
      <w:r w:rsidRPr="00FA7AD5">
        <w:rPr>
          <w:rFonts w:cs="Times New Roman"/>
          <w:szCs w:val="24"/>
        </w:rPr>
        <w:t>энтальпия холодной воды, ккал/кг</w:t>
      </w:r>
      <w:r w:rsidRPr="00FA7AD5">
        <w:rPr>
          <w:rFonts w:eastAsia="Courier New" w:cs="Times New Roman"/>
          <w:color w:val="000000"/>
          <w:szCs w:val="24"/>
        </w:rPr>
        <w:t xml:space="preserve"> °С.</w:t>
      </w:r>
    </w:p>
    <w:p w:rsidR="00A5082E" w:rsidRPr="00FA7AD5" w:rsidRDefault="00A5082E" w:rsidP="00A5082E">
      <w:pPr>
        <w:widowControl w:val="0"/>
        <w:spacing w:line="240" w:lineRule="auto"/>
        <w:ind w:firstLine="567"/>
        <w:rPr>
          <w:rFonts w:cs="Times New Roman"/>
          <w:szCs w:val="24"/>
        </w:rPr>
      </w:pP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Нормативные технологические затраты тепловой энергии на заполнение трубопроводов после проведения планового ремонта и пуск в эксплуатацию новых сетей определяются по формуле с учетом плотности воды p, используемой для заполнения:</w:t>
      </w:r>
    </w:p>
    <w:p w:rsidR="00A5082E" w:rsidRPr="00FA7AD5" w:rsidRDefault="00A5082E" w:rsidP="00A5082E">
      <w:pPr>
        <w:widowControl w:val="0"/>
        <w:spacing w:line="240" w:lineRule="auto"/>
        <w:ind w:firstLine="567"/>
        <w:rPr>
          <w:rFonts w:cs="Times New Roman"/>
          <w:color w:val="000000"/>
          <w:szCs w:val="24"/>
        </w:rPr>
      </w:pPr>
      <w:r w:rsidRPr="00FA7AD5">
        <w:rPr>
          <w:rFonts w:cs="Times New Roman"/>
          <w:b/>
          <w:color w:val="000000"/>
          <w:szCs w:val="24"/>
          <w:lang w:val="en-US"/>
        </w:rPr>
        <w:t>Q</w:t>
      </w:r>
      <w:r w:rsidRPr="00FA7AD5">
        <w:rPr>
          <w:rFonts w:cs="Times New Roman"/>
          <w:b/>
          <w:color w:val="000000"/>
          <w:szCs w:val="24"/>
          <w:vertAlign w:val="superscript"/>
        </w:rPr>
        <w:t>зап</w:t>
      </w:r>
      <w:r w:rsidRPr="00FA7AD5">
        <w:rPr>
          <w:rFonts w:cs="Times New Roman"/>
          <w:b/>
          <w:color w:val="000000"/>
          <w:szCs w:val="24"/>
        </w:rPr>
        <w:t>=1,5*</w:t>
      </w:r>
      <w:r w:rsidRPr="00FA7AD5">
        <w:rPr>
          <w:rFonts w:cs="Times New Roman"/>
          <w:b/>
          <w:color w:val="000000"/>
          <w:szCs w:val="24"/>
          <w:lang w:val="en-US"/>
        </w:rPr>
        <w:t>V</w:t>
      </w:r>
      <w:r w:rsidRPr="00FA7AD5">
        <w:rPr>
          <w:rFonts w:cs="Times New Roman"/>
          <w:b/>
          <w:color w:val="000000"/>
          <w:szCs w:val="24"/>
          <w:vertAlign w:val="subscript"/>
          <w:lang w:val="en-US"/>
        </w:rPr>
        <w:t>mc</w:t>
      </w:r>
      <w:r w:rsidRPr="00FA7AD5">
        <w:rPr>
          <w:rFonts w:cs="Times New Roman"/>
          <w:b/>
          <w:color w:val="000000"/>
          <w:szCs w:val="24"/>
        </w:rPr>
        <w:t>*</w:t>
      </w:r>
      <w:r w:rsidRPr="00FA7AD5">
        <w:rPr>
          <w:rFonts w:cs="Times New Roman"/>
          <w:b/>
          <w:color w:val="000000"/>
          <w:szCs w:val="24"/>
          <w:lang w:val="en-US"/>
        </w:rPr>
        <w:t>c</w:t>
      </w:r>
      <w:r w:rsidRPr="00FA7AD5">
        <w:rPr>
          <w:rFonts w:cs="Times New Roman"/>
          <w:b/>
          <w:color w:val="000000"/>
          <w:szCs w:val="24"/>
        </w:rPr>
        <w:t xml:space="preserve">* </w:t>
      </w:r>
      <w:r w:rsidRPr="00FA7AD5">
        <w:rPr>
          <w:rFonts w:cs="Times New Roman"/>
          <w:b/>
          <w:color w:val="000000"/>
          <w:szCs w:val="24"/>
          <w:lang w:val="en-US"/>
        </w:rPr>
        <w:t>p</w:t>
      </w:r>
      <w:r w:rsidRPr="00FA7AD5">
        <w:rPr>
          <w:rFonts w:cs="Times New Roman"/>
          <w:b/>
          <w:color w:val="000000"/>
          <w:szCs w:val="24"/>
        </w:rPr>
        <w:t>*(</w:t>
      </w:r>
      <w:r w:rsidRPr="00FA7AD5">
        <w:rPr>
          <w:rFonts w:cs="Times New Roman"/>
          <w:b/>
          <w:color w:val="000000"/>
          <w:szCs w:val="24"/>
          <w:lang w:val="en-US"/>
        </w:rPr>
        <w:t>t</w:t>
      </w:r>
      <w:r w:rsidRPr="00FA7AD5">
        <w:rPr>
          <w:rFonts w:cs="Times New Roman"/>
          <w:b/>
          <w:color w:val="000000"/>
          <w:szCs w:val="24"/>
          <w:vertAlign w:val="superscript"/>
        </w:rPr>
        <w:t>зап</w:t>
      </w:r>
      <w:r w:rsidRPr="00FA7AD5">
        <w:rPr>
          <w:rFonts w:cs="Times New Roman"/>
          <w:b/>
          <w:color w:val="000000"/>
          <w:szCs w:val="24"/>
        </w:rPr>
        <w:t>-</w:t>
      </w:r>
      <w:r w:rsidRPr="00FA7AD5">
        <w:rPr>
          <w:rFonts w:cs="Times New Roman"/>
          <w:b/>
          <w:color w:val="000000"/>
          <w:szCs w:val="24"/>
          <w:lang w:val="en-US"/>
        </w:rPr>
        <w:t>t</w:t>
      </w:r>
      <w:r w:rsidRPr="00FA7AD5">
        <w:rPr>
          <w:rFonts w:cs="Times New Roman"/>
          <w:b/>
          <w:color w:val="000000"/>
          <w:szCs w:val="24"/>
          <w:vertAlign w:val="superscript"/>
          <w:lang w:val="en-US"/>
        </w:rPr>
        <w:t>x</w:t>
      </w:r>
      <w:r w:rsidRPr="00FA7AD5">
        <w:rPr>
          <w:rFonts w:cs="Times New Roman"/>
          <w:b/>
          <w:color w:val="000000"/>
          <w:szCs w:val="24"/>
        </w:rPr>
        <w:t>)*10</w:t>
      </w:r>
      <w:r w:rsidRPr="00FA7AD5">
        <w:rPr>
          <w:rFonts w:cs="Times New Roman"/>
          <w:b/>
          <w:color w:val="000000"/>
          <w:szCs w:val="24"/>
          <w:vertAlign w:val="superscript"/>
        </w:rPr>
        <w:t>-6</w:t>
      </w:r>
      <w:r w:rsidRPr="00FA7AD5">
        <w:rPr>
          <w:rFonts w:cs="Times New Roman"/>
          <w:b/>
          <w:color w:val="000000"/>
          <w:szCs w:val="24"/>
        </w:rPr>
        <w:t xml:space="preserve">, </w:t>
      </w:r>
      <w:r w:rsidRPr="00FA7AD5">
        <w:rPr>
          <w:rFonts w:cs="Times New Roman"/>
          <w:color w:val="000000"/>
          <w:szCs w:val="24"/>
        </w:rPr>
        <w:t>Гкал,</w:t>
      </w: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 xml:space="preserve">Где: </w:t>
      </w:r>
    </w:p>
    <w:p w:rsidR="00A5082E" w:rsidRPr="00FA7AD5" w:rsidRDefault="00A5082E" w:rsidP="00A5082E">
      <w:pPr>
        <w:widowControl w:val="0"/>
        <w:spacing w:line="240" w:lineRule="auto"/>
        <w:ind w:firstLine="567"/>
        <w:rPr>
          <w:rFonts w:cs="Times New Roman"/>
          <w:color w:val="000000"/>
          <w:szCs w:val="24"/>
        </w:rPr>
      </w:pPr>
      <w:r w:rsidRPr="00FA7AD5">
        <w:rPr>
          <w:rFonts w:cs="Times New Roman"/>
          <w:b/>
          <w:i/>
          <w:iCs/>
          <w:color w:val="000000"/>
          <w:szCs w:val="24"/>
        </w:rPr>
        <w:t xml:space="preserve">1,5 </w:t>
      </w:r>
      <w:r w:rsidRPr="00FA7AD5">
        <w:rPr>
          <w:rFonts w:cs="Times New Roman"/>
          <w:b/>
          <w:color w:val="000000"/>
          <w:szCs w:val="24"/>
          <w:lang w:val="en-US"/>
        </w:rPr>
        <w:t>V</w:t>
      </w:r>
      <w:r w:rsidRPr="00FA7AD5">
        <w:rPr>
          <w:rFonts w:cs="Times New Roman"/>
          <w:b/>
          <w:color w:val="000000"/>
          <w:szCs w:val="24"/>
          <w:vertAlign w:val="subscript"/>
          <w:lang w:val="en-US"/>
        </w:rPr>
        <w:t>mc</w:t>
      </w:r>
      <w:r w:rsidRPr="00FA7AD5">
        <w:rPr>
          <w:rFonts w:cs="Times New Roman"/>
          <w:color w:val="000000"/>
          <w:szCs w:val="24"/>
        </w:rPr>
        <w:t xml:space="preserve"> - </w:t>
      </w:r>
      <w:r w:rsidRPr="00FA7AD5">
        <w:rPr>
          <w:rFonts w:cs="Times New Roman"/>
          <w:szCs w:val="24"/>
        </w:rPr>
        <w:t>затраты сетевой воды на заполнение трубопроводов и оборудования, находящегося на балансе организации, осуществляющей передачу тепловой энергии, м</w:t>
      </w:r>
      <w:r w:rsidRPr="00FA7AD5">
        <w:rPr>
          <w:rFonts w:cs="Times New Roman"/>
          <w:szCs w:val="24"/>
          <w:vertAlign w:val="superscript"/>
        </w:rPr>
        <w:t>3</w:t>
      </w:r>
      <w:r w:rsidRPr="00FA7AD5">
        <w:rPr>
          <w:rFonts w:cs="Times New Roman"/>
          <w:szCs w:val="24"/>
        </w:rPr>
        <w:t>;</w:t>
      </w:r>
    </w:p>
    <w:p w:rsidR="00A5082E" w:rsidRPr="00FA7AD5" w:rsidRDefault="00A5082E" w:rsidP="00A5082E">
      <w:pPr>
        <w:widowControl w:val="0"/>
        <w:spacing w:line="240" w:lineRule="auto"/>
        <w:ind w:firstLine="567"/>
        <w:rPr>
          <w:rFonts w:cs="Times New Roman"/>
          <w:color w:val="000000"/>
          <w:szCs w:val="24"/>
        </w:rPr>
      </w:pPr>
      <w:r w:rsidRPr="00FA7AD5">
        <w:rPr>
          <w:rFonts w:cs="Times New Roman"/>
          <w:b/>
          <w:color w:val="000000"/>
          <w:szCs w:val="24"/>
          <w:lang w:val="en-US"/>
        </w:rPr>
        <w:t>t</w:t>
      </w:r>
      <w:r w:rsidRPr="00FA7AD5">
        <w:rPr>
          <w:rFonts w:cs="Times New Roman"/>
          <w:b/>
          <w:color w:val="000000"/>
          <w:szCs w:val="24"/>
          <w:vertAlign w:val="superscript"/>
        </w:rPr>
        <w:t>зап</w:t>
      </w:r>
      <w:r w:rsidRPr="00FA7AD5">
        <w:rPr>
          <w:rFonts w:cs="Times New Roman"/>
          <w:b/>
          <w:i/>
          <w:iCs/>
          <w:color w:val="000000"/>
          <w:szCs w:val="24"/>
        </w:rPr>
        <w:t>,</w:t>
      </w:r>
      <w:r w:rsidRPr="00FA7AD5">
        <w:rPr>
          <w:rFonts w:cs="Times New Roman"/>
          <w:b/>
          <w:color w:val="000000"/>
          <w:szCs w:val="24"/>
        </w:rPr>
        <w:t xml:space="preserve"> </w:t>
      </w:r>
      <w:r w:rsidRPr="00FA7AD5">
        <w:rPr>
          <w:rFonts w:cs="Times New Roman"/>
          <w:b/>
          <w:color w:val="000000"/>
          <w:szCs w:val="24"/>
          <w:lang w:val="en-US"/>
        </w:rPr>
        <w:t>t</w:t>
      </w:r>
      <w:r w:rsidRPr="00FA7AD5">
        <w:rPr>
          <w:rFonts w:cs="Times New Roman"/>
          <w:b/>
          <w:color w:val="000000"/>
          <w:szCs w:val="24"/>
          <w:vertAlign w:val="superscript"/>
          <w:lang w:val="en-US"/>
        </w:rPr>
        <w:t>x</w:t>
      </w:r>
      <w:r w:rsidRPr="00FA7AD5">
        <w:rPr>
          <w:rFonts w:cs="Times New Roman"/>
          <w:i/>
          <w:iCs/>
          <w:color w:val="000000"/>
          <w:szCs w:val="24"/>
        </w:rPr>
        <w:t xml:space="preserve"> -</w:t>
      </w:r>
      <w:r w:rsidRPr="00FA7AD5">
        <w:rPr>
          <w:rFonts w:cs="Times New Roman"/>
          <w:color w:val="000000"/>
          <w:szCs w:val="24"/>
        </w:rPr>
        <w:t xml:space="preserve"> </w:t>
      </w:r>
      <w:r w:rsidRPr="00FA7AD5">
        <w:rPr>
          <w:rFonts w:cs="Times New Roman"/>
          <w:szCs w:val="24"/>
        </w:rPr>
        <w:t xml:space="preserve">соответственно, температуры сетевой воды при заполнении и холодной воды в этот период, </w:t>
      </w:r>
      <w:r w:rsidRPr="00FA7AD5">
        <w:rPr>
          <w:rFonts w:eastAsia="Courier New" w:cs="Times New Roman"/>
          <w:color w:val="000000"/>
          <w:szCs w:val="24"/>
          <w:vertAlign w:val="superscript"/>
        </w:rPr>
        <w:t>0</w:t>
      </w:r>
      <w:r w:rsidRPr="00FA7AD5">
        <w:rPr>
          <w:rFonts w:eastAsia="Courier New" w:cs="Times New Roman"/>
          <w:color w:val="000000"/>
          <w:szCs w:val="24"/>
        </w:rPr>
        <w:t>С.</w:t>
      </w:r>
    </w:p>
    <w:p w:rsidR="00A5082E" w:rsidRPr="00FA7AD5" w:rsidRDefault="00A5082E" w:rsidP="00A5082E">
      <w:pPr>
        <w:widowControl w:val="0"/>
        <w:spacing w:line="240" w:lineRule="auto"/>
        <w:ind w:firstLine="567"/>
        <w:rPr>
          <w:rFonts w:cs="Times New Roman"/>
          <w:szCs w:val="24"/>
        </w:rPr>
      </w:pPr>
    </w:p>
    <w:p w:rsidR="00A5082E" w:rsidRPr="00FA7AD5" w:rsidRDefault="00A5082E" w:rsidP="00A5082E">
      <w:pPr>
        <w:widowControl w:val="0"/>
        <w:spacing w:line="240" w:lineRule="auto"/>
        <w:ind w:firstLine="567"/>
        <w:rPr>
          <w:rFonts w:cs="Times New Roman"/>
          <w:color w:val="000000"/>
          <w:szCs w:val="24"/>
        </w:rPr>
      </w:pPr>
      <w:r w:rsidRPr="00FA7AD5">
        <w:rPr>
          <w:rFonts w:cs="Times New Roman"/>
          <w:szCs w:val="24"/>
        </w:rPr>
        <w:t>По исходным данным на заполнение сетей теплоснабжения подается сетевая вода с температурой</w:t>
      </w:r>
      <w:r w:rsidRPr="00FA7AD5">
        <w:rPr>
          <w:rFonts w:eastAsia="Courier New" w:cs="Times New Roman"/>
          <w:color w:val="000000"/>
          <w:szCs w:val="24"/>
        </w:rPr>
        <w:t xml:space="preserve"> 60</w:t>
      </w:r>
      <w:r w:rsidRPr="00FA7AD5">
        <w:rPr>
          <w:rFonts w:cs="Times New Roman"/>
          <w:color w:val="000000"/>
          <w:szCs w:val="24"/>
        </w:rPr>
        <w:t xml:space="preserve"> °С.</w:t>
      </w: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 xml:space="preserve">Эксплуатационные тепловые потери через изоляционные конструкции на расчетный период равны сумме часовых тепловых потерь всех участков тепловой сети при </w:t>
      </w:r>
      <w:r w:rsidRPr="00FA7AD5">
        <w:rPr>
          <w:rFonts w:cs="Times New Roman"/>
          <w:szCs w:val="24"/>
        </w:rPr>
        <w:lastRenderedPageBreak/>
        <w:t>среднегодовых условиях функционирования. При расчете используются сведения о конструктивных особенностях тепловой сети (тип прокладки, вид тепловой изоляции, диаметр трубопроводов, длина участков) и нормах тепловых потерь.</w:t>
      </w: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Часовые тепловые потери по проектным нормам тепловых потерь для среднегодовых условий функционирования тепловой сети определяются по формулам:</w:t>
      </w: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 для теплопроводов</w:t>
      </w:r>
      <w:bookmarkStart w:id="316" w:name="bookmark0"/>
      <w:bookmarkEnd w:id="316"/>
      <w:r w:rsidRPr="00FA7AD5">
        <w:rPr>
          <w:rFonts w:cs="Times New Roman"/>
          <w:szCs w:val="24"/>
        </w:rPr>
        <w:t xml:space="preserve"> подземной прокладки, по подающим и обратным трубопроводам вместе:</w:t>
      </w:r>
    </w:p>
    <w:p w:rsidR="00A5082E" w:rsidRPr="00FA7AD5" w:rsidRDefault="00A5082E" w:rsidP="00A5082E">
      <w:pPr>
        <w:widowControl w:val="0"/>
        <w:spacing w:line="240" w:lineRule="auto"/>
        <w:ind w:firstLine="567"/>
        <w:rPr>
          <w:rFonts w:cs="Times New Roman"/>
          <w:b/>
          <w:szCs w:val="24"/>
        </w:rPr>
      </w:pPr>
      <w:r w:rsidRPr="00FA7AD5">
        <w:rPr>
          <w:rFonts w:cs="Times New Roman"/>
          <w:b/>
          <w:szCs w:val="24"/>
          <w:lang w:val="en-US"/>
        </w:rPr>
        <w:t>Q</w:t>
      </w:r>
      <w:r w:rsidRPr="00FA7AD5">
        <w:rPr>
          <w:rFonts w:cs="Times New Roman"/>
          <w:b/>
          <w:szCs w:val="24"/>
          <w:vertAlign w:val="subscript"/>
        </w:rPr>
        <w:t>из.н.год</w:t>
      </w:r>
      <w:r w:rsidRPr="00FA7AD5">
        <w:rPr>
          <w:rFonts w:cs="Times New Roman"/>
          <w:b/>
          <w:szCs w:val="24"/>
        </w:rPr>
        <w:t>=∑ (</w:t>
      </w:r>
      <w:r w:rsidRPr="00FA7AD5">
        <w:rPr>
          <w:rFonts w:cs="Times New Roman"/>
          <w:b/>
          <w:szCs w:val="24"/>
          <w:lang w:val="en-US"/>
        </w:rPr>
        <w:t>q</w:t>
      </w:r>
      <w:r w:rsidRPr="00FA7AD5">
        <w:rPr>
          <w:rFonts w:cs="Times New Roman"/>
          <w:b/>
          <w:szCs w:val="24"/>
          <w:vertAlign w:val="subscript"/>
        </w:rPr>
        <w:t>из.н</w:t>
      </w:r>
      <w:r w:rsidRPr="00FA7AD5">
        <w:rPr>
          <w:rFonts w:cs="Times New Roman"/>
          <w:b/>
          <w:szCs w:val="24"/>
        </w:rPr>
        <w:t>*</w:t>
      </w:r>
      <w:r w:rsidRPr="00FA7AD5">
        <w:rPr>
          <w:rFonts w:cs="Times New Roman"/>
          <w:b/>
          <w:szCs w:val="24"/>
          <w:lang w:val="en-US"/>
        </w:rPr>
        <w:t>L</w:t>
      </w:r>
      <w:r w:rsidRPr="00FA7AD5">
        <w:rPr>
          <w:rFonts w:cs="Times New Roman"/>
          <w:b/>
          <w:szCs w:val="24"/>
        </w:rPr>
        <w:t>*</w:t>
      </w:r>
      <w:r w:rsidRPr="00FA7AD5">
        <w:rPr>
          <w:rFonts w:cs="Times New Roman"/>
          <w:b/>
          <w:szCs w:val="24"/>
          <w:lang w:val="en-US"/>
        </w:rPr>
        <w:t>β</w:t>
      </w:r>
      <w:r w:rsidRPr="00FA7AD5">
        <w:rPr>
          <w:rFonts w:cs="Times New Roman"/>
          <w:b/>
          <w:szCs w:val="24"/>
        </w:rPr>
        <w:t>)*10</w:t>
      </w:r>
      <w:r w:rsidRPr="00FA7AD5">
        <w:rPr>
          <w:rFonts w:cs="Times New Roman"/>
          <w:b/>
          <w:szCs w:val="24"/>
          <w:vertAlign w:val="superscript"/>
        </w:rPr>
        <w:t>-6</w:t>
      </w:r>
      <w:r w:rsidRPr="00FA7AD5">
        <w:rPr>
          <w:rFonts w:cs="Times New Roman"/>
          <w:b/>
          <w:szCs w:val="24"/>
        </w:rPr>
        <w:t>;</w:t>
      </w: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 для теплопроводов надземной прокладки по подающим и обратным трубопроводам раздельно:</w:t>
      </w:r>
      <w:bookmarkStart w:id="317" w:name="bookmark1"/>
    </w:p>
    <w:bookmarkEnd w:id="317"/>
    <w:p w:rsidR="00A5082E" w:rsidRPr="00FA7AD5" w:rsidRDefault="00A5082E" w:rsidP="00A5082E">
      <w:pPr>
        <w:widowControl w:val="0"/>
        <w:spacing w:line="240" w:lineRule="auto"/>
        <w:ind w:firstLine="567"/>
        <w:rPr>
          <w:rFonts w:eastAsia="Courier New" w:cs="Times New Roman"/>
          <w:b/>
          <w:color w:val="000000"/>
          <w:szCs w:val="24"/>
        </w:rPr>
      </w:pPr>
      <w:r w:rsidRPr="00FA7AD5">
        <w:rPr>
          <w:rFonts w:eastAsia="Courier New" w:cs="Times New Roman"/>
          <w:b/>
          <w:color w:val="000000"/>
          <w:szCs w:val="24"/>
          <w:lang w:val="en-US"/>
        </w:rPr>
        <w:t>Q</w:t>
      </w:r>
      <w:r w:rsidRPr="00FA7AD5">
        <w:rPr>
          <w:rFonts w:eastAsia="Courier New" w:cs="Times New Roman"/>
          <w:b/>
          <w:color w:val="000000"/>
          <w:szCs w:val="24"/>
          <w:vertAlign w:val="subscript"/>
        </w:rPr>
        <w:t>из.н.год.п</w:t>
      </w:r>
      <w:r w:rsidRPr="00FA7AD5">
        <w:rPr>
          <w:rFonts w:eastAsia="Courier New" w:cs="Times New Roman"/>
          <w:b/>
          <w:color w:val="000000"/>
          <w:szCs w:val="24"/>
        </w:rPr>
        <w:t>=∑</w:t>
      </w:r>
      <w:r w:rsidRPr="00FA7AD5">
        <w:rPr>
          <w:rFonts w:eastAsia="Courier New" w:cs="Times New Roman"/>
          <w:b/>
          <w:color w:val="000000"/>
          <w:szCs w:val="24"/>
          <w:vertAlign w:val="subscript"/>
          <w:lang w:val="en-US"/>
        </w:rPr>
        <w:t>i</w:t>
      </w:r>
      <w:r w:rsidRPr="00FA7AD5">
        <w:rPr>
          <w:rFonts w:eastAsia="Courier New" w:cs="Times New Roman"/>
          <w:b/>
          <w:color w:val="000000"/>
          <w:szCs w:val="24"/>
        </w:rPr>
        <w:t xml:space="preserve"> (</w:t>
      </w:r>
      <w:r w:rsidRPr="00FA7AD5">
        <w:rPr>
          <w:rFonts w:eastAsia="Courier New" w:cs="Times New Roman"/>
          <w:b/>
          <w:color w:val="000000"/>
          <w:szCs w:val="24"/>
          <w:lang w:val="en-US"/>
        </w:rPr>
        <w:t>q</w:t>
      </w:r>
      <w:r w:rsidRPr="00FA7AD5">
        <w:rPr>
          <w:rFonts w:eastAsia="Courier New" w:cs="Times New Roman"/>
          <w:b/>
          <w:color w:val="000000"/>
          <w:szCs w:val="24"/>
          <w:vertAlign w:val="subscript"/>
        </w:rPr>
        <w:t>из.н.п</w:t>
      </w:r>
      <w:r w:rsidRPr="00FA7AD5">
        <w:rPr>
          <w:rFonts w:eastAsia="Courier New" w:cs="Times New Roman"/>
          <w:b/>
          <w:color w:val="000000"/>
          <w:szCs w:val="24"/>
        </w:rPr>
        <w:t>*</w:t>
      </w:r>
      <w:r w:rsidRPr="00FA7AD5">
        <w:rPr>
          <w:rFonts w:eastAsia="Courier New" w:cs="Times New Roman"/>
          <w:b/>
          <w:color w:val="000000"/>
          <w:szCs w:val="24"/>
          <w:lang w:val="en-US"/>
        </w:rPr>
        <w:t>L</w:t>
      </w:r>
      <w:r w:rsidRPr="00FA7AD5">
        <w:rPr>
          <w:rFonts w:eastAsia="Courier New" w:cs="Times New Roman"/>
          <w:b/>
          <w:color w:val="000000"/>
          <w:szCs w:val="24"/>
        </w:rPr>
        <w:t>*</w:t>
      </w:r>
      <w:r w:rsidRPr="00FA7AD5">
        <w:rPr>
          <w:rFonts w:eastAsia="Courier New" w:cs="Times New Roman"/>
          <w:b/>
          <w:color w:val="000000"/>
          <w:szCs w:val="24"/>
          <w:lang w:val="en-US"/>
        </w:rPr>
        <w:t>β</w:t>
      </w:r>
      <w:r w:rsidRPr="00FA7AD5">
        <w:rPr>
          <w:rFonts w:eastAsia="Courier New" w:cs="Times New Roman"/>
          <w:b/>
          <w:color w:val="000000"/>
          <w:szCs w:val="24"/>
        </w:rPr>
        <w:t>)*10</w:t>
      </w:r>
      <w:r w:rsidRPr="00FA7AD5">
        <w:rPr>
          <w:rFonts w:eastAsia="Courier New" w:cs="Times New Roman"/>
          <w:b/>
          <w:color w:val="000000"/>
          <w:szCs w:val="24"/>
          <w:vertAlign w:val="superscript"/>
        </w:rPr>
        <w:t>-6</w:t>
      </w:r>
      <w:r w:rsidRPr="00FA7AD5">
        <w:rPr>
          <w:rFonts w:eastAsia="Courier New" w:cs="Times New Roman"/>
          <w:b/>
          <w:color w:val="000000"/>
          <w:szCs w:val="24"/>
        </w:rPr>
        <w:t xml:space="preserve">, </w:t>
      </w:r>
      <w:r w:rsidRPr="00FA7AD5">
        <w:rPr>
          <w:rFonts w:eastAsia="Courier New" w:cs="Times New Roman"/>
          <w:color w:val="000000"/>
          <w:szCs w:val="24"/>
        </w:rPr>
        <w:t>Гкал/час</w:t>
      </w:r>
      <w:r w:rsidRPr="00FA7AD5">
        <w:rPr>
          <w:rFonts w:eastAsia="Courier New" w:cs="Times New Roman"/>
          <w:b/>
          <w:color w:val="000000"/>
          <w:szCs w:val="24"/>
        </w:rPr>
        <w:t>;</w:t>
      </w:r>
    </w:p>
    <w:p w:rsidR="00A5082E" w:rsidRPr="00FA7AD5" w:rsidRDefault="00A5082E" w:rsidP="00A5082E">
      <w:pPr>
        <w:widowControl w:val="0"/>
        <w:spacing w:line="240" w:lineRule="auto"/>
        <w:ind w:firstLine="567"/>
        <w:rPr>
          <w:rFonts w:eastAsia="Courier New" w:cs="Times New Roman"/>
          <w:b/>
          <w:color w:val="000000"/>
          <w:szCs w:val="24"/>
        </w:rPr>
      </w:pPr>
      <w:r w:rsidRPr="00FA7AD5">
        <w:rPr>
          <w:rFonts w:eastAsia="Courier New" w:cs="Times New Roman"/>
          <w:b/>
          <w:color w:val="000000"/>
          <w:szCs w:val="24"/>
          <w:lang w:val="en-US"/>
        </w:rPr>
        <w:t>Q</w:t>
      </w:r>
      <w:r w:rsidRPr="00FA7AD5">
        <w:rPr>
          <w:rFonts w:eastAsia="Courier New" w:cs="Times New Roman"/>
          <w:b/>
          <w:color w:val="000000"/>
          <w:szCs w:val="24"/>
          <w:vertAlign w:val="subscript"/>
        </w:rPr>
        <w:t>из.н.год.о</w:t>
      </w:r>
      <w:r w:rsidRPr="00FA7AD5">
        <w:rPr>
          <w:rFonts w:eastAsia="Courier New" w:cs="Times New Roman"/>
          <w:b/>
          <w:color w:val="000000"/>
          <w:szCs w:val="24"/>
        </w:rPr>
        <w:t>=∑</w:t>
      </w:r>
      <w:r w:rsidRPr="00FA7AD5">
        <w:rPr>
          <w:rFonts w:eastAsia="Courier New" w:cs="Times New Roman"/>
          <w:b/>
          <w:color w:val="000000"/>
          <w:szCs w:val="24"/>
          <w:vertAlign w:val="subscript"/>
          <w:lang w:val="en-US"/>
        </w:rPr>
        <w:t>i</w:t>
      </w:r>
      <w:r w:rsidRPr="00FA7AD5">
        <w:rPr>
          <w:rFonts w:eastAsia="Courier New" w:cs="Times New Roman"/>
          <w:b/>
          <w:color w:val="000000"/>
          <w:szCs w:val="24"/>
        </w:rPr>
        <w:t xml:space="preserve"> (</w:t>
      </w:r>
      <w:r w:rsidRPr="00FA7AD5">
        <w:rPr>
          <w:rFonts w:eastAsia="Courier New" w:cs="Times New Roman"/>
          <w:b/>
          <w:color w:val="000000"/>
          <w:szCs w:val="24"/>
          <w:lang w:val="en-US"/>
        </w:rPr>
        <w:t>q</w:t>
      </w:r>
      <w:r w:rsidRPr="00FA7AD5">
        <w:rPr>
          <w:rFonts w:eastAsia="Courier New" w:cs="Times New Roman"/>
          <w:b/>
          <w:color w:val="000000"/>
          <w:szCs w:val="24"/>
          <w:vertAlign w:val="subscript"/>
        </w:rPr>
        <w:t>из.н.о</w:t>
      </w:r>
      <w:r w:rsidRPr="00FA7AD5">
        <w:rPr>
          <w:rFonts w:eastAsia="Courier New" w:cs="Times New Roman"/>
          <w:b/>
          <w:color w:val="000000"/>
          <w:szCs w:val="24"/>
        </w:rPr>
        <w:t>*</w:t>
      </w:r>
      <w:r w:rsidRPr="00FA7AD5">
        <w:rPr>
          <w:rFonts w:eastAsia="Courier New" w:cs="Times New Roman"/>
          <w:b/>
          <w:color w:val="000000"/>
          <w:szCs w:val="24"/>
          <w:lang w:val="en-US"/>
        </w:rPr>
        <w:t>L</w:t>
      </w:r>
      <w:r w:rsidRPr="00FA7AD5">
        <w:rPr>
          <w:rFonts w:eastAsia="Courier New" w:cs="Times New Roman"/>
          <w:b/>
          <w:color w:val="000000"/>
          <w:szCs w:val="24"/>
        </w:rPr>
        <w:t>*</w:t>
      </w:r>
      <w:r w:rsidRPr="00FA7AD5">
        <w:rPr>
          <w:rFonts w:eastAsia="Courier New" w:cs="Times New Roman"/>
          <w:b/>
          <w:color w:val="000000"/>
          <w:szCs w:val="24"/>
          <w:lang w:val="en-US"/>
        </w:rPr>
        <w:t>β</w:t>
      </w:r>
      <w:r w:rsidRPr="00FA7AD5">
        <w:rPr>
          <w:rFonts w:eastAsia="Courier New" w:cs="Times New Roman"/>
          <w:b/>
          <w:color w:val="000000"/>
          <w:szCs w:val="24"/>
        </w:rPr>
        <w:t>)*10</w:t>
      </w:r>
      <w:r w:rsidRPr="00FA7AD5">
        <w:rPr>
          <w:rFonts w:eastAsia="Courier New" w:cs="Times New Roman"/>
          <w:b/>
          <w:color w:val="000000"/>
          <w:szCs w:val="24"/>
          <w:vertAlign w:val="superscript"/>
        </w:rPr>
        <w:t>-6</w:t>
      </w:r>
      <w:r w:rsidRPr="00FA7AD5">
        <w:rPr>
          <w:rFonts w:eastAsia="Courier New" w:cs="Times New Roman"/>
          <w:b/>
          <w:color w:val="000000"/>
          <w:szCs w:val="24"/>
        </w:rPr>
        <w:t xml:space="preserve">, </w:t>
      </w:r>
      <w:r w:rsidRPr="00FA7AD5">
        <w:rPr>
          <w:rFonts w:eastAsia="Courier New" w:cs="Times New Roman"/>
          <w:color w:val="000000"/>
          <w:szCs w:val="24"/>
        </w:rPr>
        <w:t>Гкал/час</w:t>
      </w:r>
      <w:r w:rsidRPr="00FA7AD5">
        <w:rPr>
          <w:rFonts w:eastAsia="Courier New" w:cs="Times New Roman"/>
          <w:b/>
          <w:color w:val="000000"/>
          <w:szCs w:val="24"/>
        </w:rPr>
        <w:t>;</w:t>
      </w:r>
    </w:p>
    <w:p w:rsidR="00A5082E" w:rsidRPr="00FA7AD5" w:rsidRDefault="00A5082E" w:rsidP="00A5082E">
      <w:pPr>
        <w:widowControl w:val="0"/>
        <w:spacing w:line="240" w:lineRule="auto"/>
        <w:ind w:firstLine="567"/>
        <w:rPr>
          <w:rFonts w:eastAsia="Courier New" w:cs="Times New Roman"/>
          <w:color w:val="000000"/>
          <w:szCs w:val="24"/>
        </w:rPr>
      </w:pPr>
      <w:r w:rsidRPr="00FA7AD5">
        <w:rPr>
          <w:rFonts w:cs="Times New Roman"/>
          <w:szCs w:val="24"/>
        </w:rPr>
        <w:t>где:</w:t>
      </w:r>
    </w:p>
    <w:p w:rsidR="00A5082E" w:rsidRPr="00FA7AD5" w:rsidRDefault="00A5082E" w:rsidP="00A5082E">
      <w:pPr>
        <w:widowControl w:val="0"/>
        <w:spacing w:line="240" w:lineRule="auto"/>
        <w:ind w:firstLine="567"/>
        <w:rPr>
          <w:rFonts w:eastAsia="Courier New" w:cs="Times New Roman"/>
          <w:color w:val="000000"/>
          <w:szCs w:val="24"/>
        </w:rPr>
      </w:pPr>
      <w:r w:rsidRPr="00FA7AD5">
        <w:rPr>
          <w:rFonts w:eastAsia="Courier New" w:cs="Times New Roman"/>
          <w:b/>
          <w:color w:val="000000"/>
          <w:szCs w:val="24"/>
          <w:lang w:val="en-US"/>
        </w:rPr>
        <w:t>q</w:t>
      </w:r>
      <w:r w:rsidRPr="00FA7AD5">
        <w:rPr>
          <w:rFonts w:eastAsia="Courier New" w:cs="Times New Roman"/>
          <w:b/>
          <w:color w:val="000000"/>
          <w:szCs w:val="24"/>
          <w:vertAlign w:val="subscript"/>
        </w:rPr>
        <w:t>из.н</w:t>
      </w:r>
      <w:r w:rsidRPr="00FA7AD5">
        <w:rPr>
          <w:rFonts w:eastAsia="Courier New" w:cs="Times New Roman"/>
          <w:b/>
          <w:color w:val="000000"/>
          <w:szCs w:val="24"/>
        </w:rPr>
        <w:t xml:space="preserve">, </w:t>
      </w:r>
      <w:r w:rsidRPr="00FA7AD5">
        <w:rPr>
          <w:rFonts w:eastAsia="Courier New" w:cs="Times New Roman"/>
          <w:b/>
          <w:color w:val="000000"/>
          <w:szCs w:val="24"/>
          <w:lang w:val="en-US"/>
        </w:rPr>
        <w:t>q</w:t>
      </w:r>
      <w:r w:rsidRPr="00FA7AD5">
        <w:rPr>
          <w:rFonts w:eastAsia="Courier New" w:cs="Times New Roman"/>
          <w:b/>
          <w:color w:val="000000"/>
          <w:szCs w:val="24"/>
          <w:vertAlign w:val="subscript"/>
        </w:rPr>
        <w:t>из.н.п</w:t>
      </w:r>
      <w:r w:rsidRPr="00FA7AD5">
        <w:rPr>
          <w:rFonts w:eastAsia="Courier New" w:cs="Times New Roman"/>
          <w:b/>
          <w:color w:val="000000"/>
          <w:szCs w:val="24"/>
        </w:rPr>
        <w:t xml:space="preserve">, </w:t>
      </w:r>
      <w:r w:rsidRPr="00FA7AD5">
        <w:rPr>
          <w:rFonts w:eastAsia="Courier New" w:cs="Times New Roman"/>
          <w:b/>
          <w:color w:val="000000"/>
          <w:szCs w:val="24"/>
          <w:lang w:val="en-US"/>
        </w:rPr>
        <w:t>q</w:t>
      </w:r>
      <w:r w:rsidRPr="00FA7AD5">
        <w:rPr>
          <w:rFonts w:eastAsia="Courier New" w:cs="Times New Roman"/>
          <w:b/>
          <w:color w:val="000000"/>
          <w:szCs w:val="24"/>
          <w:vertAlign w:val="subscript"/>
        </w:rPr>
        <w:t>из.н.о</w:t>
      </w:r>
      <w:r w:rsidRPr="00FA7AD5">
        <w:rPr>
          <w:rFonts w:eastAsia="Courier New" w:cs="Times New Roman"/>
          <w:b/>
          <w:color w:val="000000"/>
          <w:szCs w:val="24"/>
        </w:rPr>
        <w:t xml:space="preserve"> -</w:t>
      </w:r>
      <w:r w:rsidRPr="00FA7AD5">
        <w:rPr>
          <w:rFonts w:eastAsia="Courier New" w:cs="Times New Roman"/>
          <w:color w:val="000000"/>
          <w:szCs w:val="24"/>
        </w:rPr>
        <w:t xml:space="preserve"> </w:t>
      </w:r>
      <w:r w:rsidRPr="00FA7AD5">
        <w:rPr>
          <w:rFonts w:cs="Times New Roman"/>
          <w:szCs w:val="24"/>
        </w:rPr>
        <w:t>удельные часовые тепловые потери трубопроводов каждого диаметра определяются пересчетом табличных значений норм удельных часовых тепловых потерь на среднегодовые условия функционирования тепловой сети, подающих и обратных трубопроводов подземной прокладки - вместе, надземной - раздельно,</w:t>
      </w:r>
      <w:r w:rsidRPr="00FA7AD5">
        <w:rPr>
          <w:rFonts w:eastAsia="Courier New" w:cs="Times New Roman"/>
          <w:color w:val="000000"/>
          <w:szCs w:val="24"/>
        </w:rPr>
        <w:t xml:space="preserve"> </w:t>
      </w:r>
      <w:r w:rsidRPr="00FA7AD5">
        <w:rPr>
          <w:rFonts w:eastAsia="Courier New" w:cs="Times New Roman"/>
          <w:bCs/>
          <w:color w:val="000000"/>
          <w:szCs w:val="24"/>
          <w:shd w:val="clear" w:color="auto" w:fill="FFFFFF"/>
        </w:rPr>
        <w:t xml:space="preserve">ккал/м*ч </w:t>
      </w:r>
      <w:r w:rsidRPr="00FA7AD5">
        <w:rPr>
          <w:rFonts w:eastAsia="Courier New" w:cs="Times New Roman"/>
          <w:color w:val="000000"/>
          <w:szCs w:val="24"/>
        </w:rPr>
        <w:t>(кДж/м-ч);</w:t>
      </w:r>
    </w:p>
    <w:p w:rsidR="00A5082E" w:rsidRPr="00FA7AD5" w:rsidRDefault="00A5082E" w:rsidP="00A5082E">
      <w:pPr>
        <w:widowControl w:val="0"/>
        <w:spacing w:line="240" w:lineRule="auto"/>
        <w:ind w:firstLine="567"/>
        <w:rPr>
          <w:rFonts w:cs="Times New Roman"/>
          <w:szCs w:val="24"/>
        </w:rPr>
      </w:pPr>
      <w:r w:rsidRPr="00FA7AD5">
        <w:rPr>
          <w:rFonts w:eastAsia="Courier New" w:cs="Times New Roman"/>
          <w:b/>
          <w:i/>
          <w:iCs/>
          <w:color w:val="000000"/>
          <w:szCs w:val="24"/>
          <w:shd w:val="clear" w:color="auto" w:fill="FFFFFF"/>
          <w:lang w:val="en-US"/>
        </w:rPr>
        <w:t>L</w:t>
      </w:r>
      <w:r w:rsidRPr="00FA7AD5">
        <w:rPr>
          <w:rFonts w:eastAsia="Courier New" w:cs="Times New Roman"/>
          <w:color w:val="000000"/>
          <w:szCs w:val="24"/>
        </w:rPr>
        <w:t xml:space="preserve"> - </w:t>
      </w:r>
      <w:r w:rsidRPr="00FA7AD5">
        <w:rPr>
          <w:rFonts w:cs="Times New Roman"/>
          <w:szCs w:val="24"/>
        </w:rPr>
        <w:t>длина трубопроводов участка тепловой сети надземной прокладки - в</w:t>
      </w: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однотрубном исчислении, м;</w:t>
      </w:r>
    </w:p>
    <w:p w:rsidR="00A5082E" w:rsidRPr="00FA7AD5" w:rsidRDefault="00A5082E" w:rsidP="00A5082E">
      <w:pPr>
        <w:widowControl w:val="0"/>
        <w:spacing w:line="240" w:lineRule="auto"/>
        <w:ind w:firstLine="567"/>
        <w:rPr>
          <w:rFonts w:cs="Times New Roman"/>
          <w:szCs w:val="24"/>
        </w:rPr>
      </w:pPr>
      <w:r w:rsidRPr="00FA7AD5">
        <w:rPr>
          <w:rFonts w:eastAsia="Courier New" w:cs="Times New Roman"/>
          <w:b/>
          <w:color w:val="000000"/>
          <w:szCs w:val="24"/>
          <w:lang w:val="en-US"/>
        </w:rPr>
        <w:t>β</w:t>
      </w:r>
      <w:r w:rsidRPr="00FA7AD5">
        <w:rPr>
          <w:rFonts w:eastAsia="Courier New" w:cs="Times New Roman"/>
          <w:i/>
          <w:iCs/>
          <w:color w:val="000000"/>
          <w:szCs w:val="24"/>
          <w:shd w:val="clear" w:color="auto" w:fill="FFFFFF"/>
        </w:rPr>
        <w:t xml:space="preserve"> -</w:t>
      </w:r>
      <w:r w:rsidRPr="00FA7AD5">
        <w:rPr>
          <w:rFonts w:eastAsia="Courier New" w:cs="Times New Roman"/>
          <w:color w:val="000000"/>
          <w:szCs w:val="24"/>
        </w:rPr>
        <w:t xml:space="preserve"> </w:t>
      </w:r>
      <w:r w:rsidRPr="00FA7AD5">
        <w:rPr>
          <w:rFonts w:cs="Times New Roman"/>
          <w:szCs w:val="24"/>
        </w:rPr>
        <w:t>коэффициент местных тепловых потерь, учитывающий потери запорной</w:t>
      </w: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арматурой, компенсаторами, опорами (принимается 1,2 для прокладки в каналах и при диаметре трубопроводов до 150 мм и 1,15 * при диаметре 150 мм и более);</w:t>
      </w:r>
    </w:p>
    <w:p w:rsidR="00A5082E" w:rsidRPr="00FA7AD5" w:rsidRDefault="00A5082E" w:rsidP="00A5082E">
      <w:pPr>
        <w:widowControl w:val="0"/>
        <w:spacing w:line="240" w:lineRule="auto"/>
        <w:ind w:firstLine="567"/>
        <w:rPr>
          <w:rFonts w:cs="Times New Roman"/>
          <w:szCs w:val="24"/>
        </w:rPr>
      </w:pPr>
      <w:r w:rsidRPr="00FA7AD5">
        <w:rPr>
          <w:rFonts w:eastAsia="Courier New" w:cs="Times New Roman"/>
          <w:b/>
          <w:color w:val="000000"/>
          <w:szCs w:val="24"/>
          <w:lang w:val="en-US"/>
        </w:rPr>
        <w:t>i</w:t>
      </w:r>
      <w:r w:rsidRPr="00FA7AD5">
        <w:rPr>
          <w:rFonts w:eastAsia="Courier New" w:cs="Times New Roman"/>
          <w:color w:val="000000"/>
          <w:szCs w:val="24"/>
        </w:rPr>
        <w:t xml:space="preserve"> - </w:t>
      </w:r>
      <w:r w:rsidRPr="00FA7AD5">
        <w:rPr>
          <w:rFonts w:cs="Times New Roman"/>
          <w:szCs w:val="24"/>
        </w:rPr>
        <w:t>количество участков трубопроводов различного диаметра.</w:t>
      </w:r>
    </w:p>
    <w:p w:rsidR="00A5082E" w:rsidRPr="00FA7AD5" w:rsidRDefault="00A5082E" w:rsidP="00A5082E">
      <w:pPr>
        <w:widowControl w:val="0"/>
        <w:spacing w:line="240" w:lineRule="auto"/>
        <w:ind w:firstLine="567"/>
        <w:rPr>
          <w:rFonts w:cs="Times New Roman"/>
          <w:szCs w:val="24"/>
        </w:rPr>
      </w:pPr>
    </w:p>
    <w:p w:rsidR="00A5082E" w:rsidRPr="00FA7AD5" w:rsidRDefault="00A5082E" w:rsidP="00A5082E">
      <w:pPr>
        <w:widowControl w:val="0"/>
        <w:spacing w:line="240" w:lineRule="auto"/>
        <w:ind w:firstLine="567"/>
        <w:rPr>
          <w:rFonts w:cs="Times New Roman"/>
          <w:szCs w:val="24"/>
        </w:rPr>
      </w:pPr>
      <w:r w:rsidRPr="00FA7AD5">
        <w:rPr>
          <w:rFonts w:cs="Times New Roman"/>
          <w:szCs w:val="24"/>
        </w:rPr>
        <w:t>Материалы о состоянии изоляции не предоставлены, поэтому нормативы теплового потока с поверхности изоляции рассчитаны с учетом поправок на фактическое удовлетворительное состояние.</w:t>
      </w:r>
    </w:p>
    <w:p w:rsidR="00A5082E" w:rsidRDefault="00A5082E" w:rsidP="00A5082E">
      <w:pPr>
        <w:pStyle w:val="af4"/>
        <w:spacing w:after="0"/>
        <w:ind w:firstLine="567"/>
        <w:jc w:val="both"/>
      </w:pPr>
      <w:r w:rsidRPr="00FA7AD5">
        <w:t xml:space="preserve">В </w:t>
      </w:r>
      <w:r>
        <w:t>таблице 11</w:t>
      </w:r>
      <w:r w:rsidRPr="00FA7AD5">
        <w:t xml:space="preserve"> представлены тепловые потери </w:t>
      </w:r>
      <w:r>
        <w:t>Аганской котельной.</w:t>
      </w:r>
    </w:p>
    <w:p w:rsidR="00A5082E" w:rsidRPr="00FA7AD5" w:rsidRDefault="00A5082E" w:rsidP="00A5082E">
      <w:pPr>
        <w:pStyle w:val="af4"/>
        <w:spacing w:after="0"/>
        <w:ind w:firstLine="567"/>
        <w:jc w:val="both"/>
      </w:pPr>
    </w:p>
    <w:p w:rsidR="00A5082E" w:rsidRPr="00C83A4D" w:rsidRDefault="00A5082E" w:rsidP="00A5082E">
      <w:pPr>
        <w:pStyle w:val="af4"/>
        <w:spacing w:after="0"/>
        <w:ind w:firstLine="567"/>
        <w:jc w:val="both"/>
      </w:pPr>
      <w:bookmarkStart w:id="318" w:name="_Toc500860002"/>
      <w:r w:rsidRPr="00C83A4D">
        <w:t xml:space="preserve">Таблица </w:t>
      </w:r>
      <w:fldSimple w:instr=" SEQ Таблица \* ARABIC ">
        <w:r>
          <w:rPr>
            <w:noProof/>
          </w:rPr>
          <w:t>11</w:t>
        </w:r>
      </w:fldSimple>
      <w:r w:rsidRPr="00C83A4D">
        <w:t xml:space="preserve"> - Тепловые потери</w:t>
      </w:r>
      <w:bookmarkEnd w:id="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2126"/>
        <w:gridCol w:w="1714"/>
        <w:gridCol w:w="2197"/>
        <w:gridCol w:w="1572"/>
      </w:tblGrid>
      <w:tr w:rsidR="00A5082E" w:rsidRPr="00C83A4D" w:rsidTr="007366D7">
        <w:trPr>
          <w:trHeight w:val="227"/>
          <w:jc w:val="center"/>
        </w:trPr>
        <w:tc>
          <w:tcPr>
            <w:tcW w:w="1105" w:type="dxa"/>
            <w:shd w:val="clear" w:color="auto" w:fill="auto"/>
            <w:noWrap/>
            <w:vAlign w:val="center"/>
            <w:hideMark/>
          </w:tcPr>
          <w:p w:rsidR="00A5082E" w:rsidRPr="00C83A4D" w:rsidRDefault="00A5082E" w:rsidP="007366D7">
            <w:pPr>
              <w:spacing w:line="240" w:lineRule="auto"/>
              <w:jc w:val="center"/>
              <w:rPr>
                <w:rFonts w:cs="Times New Roman"/>
                <w:bCs/>
                <w:color w:val="000000"/>
                <w:sz w:val="20"/>
                <w:szCs w:val="20"/>
              </w:rPr>
            </w:pPr>
            <w:r w:rsidRPr="00C83A4D">
              <w:rPr>
                <w:rFonts w:cs="Times New Roman"/>
                <w:bCs/>
                <w:color w:val="000000"/>
                <w:sz w:val="20"/>
                <w:szCs w:val="20"/>
              </w:rPr>
              <w:t>Котельная</w:t>
            </w:r>
          </w:p>
        </w:tc>
        <w:tc>
          <w:tcPr>
            <w:tcW w:w="1198" w:type="dxa"/>
            <w:vAlign w:val="center"/>
          </w:tcPr>
          <w:p w:rsidR="00A5082E" w:rsidRPr="00C83A4D" w:rsidRDefault="00A5082E" w:rsidP="007366D7">
            <w:pPr>
              <w:spacing w:line="240" w:lineRule="auto"/>
              <w:jc w:val="center"/>
              <w:rPr>
                <w:rFonts w:cs="Times New Roman"/>
                <w:bCs/>
                <w:color w:val="000000"/>
                <w:sz w:val="20"/>
                <w:szCs w:val="20"/>
              </w:rPr>
            </w:pPr>
            <w:r w:rsidRPr="00C83A4D">
              <w:rPr>
                <w:rFonts w:cs="Times New Roman"/>
                <w:bCs/>
                <w:color w:val="000000"/>
                <w:sz w:val="20"/>
                <w:szCs w:val="20"/>
              </w:rPr>
              <w:t>Выработка, Гкал</w:t>
            </w:r>
          </w:p>
        </w:tc>
        <w:tc>
          <w:tcPr>
            <w:tcW w:w="841" w:type="dxa"/>
            <w:vAlign w:val="center"/>
          </w:tcPr>
          <w:p w:rsidR="00A5082E" w:rsidRPr="00C83A4D" w:rsidRDefault="00A5082E" w:rsidP="007366D7">
            <w:pPr>
              <w:spacing w:line="240" w:lineRule="auto"/>
              <w:jc w:val="center"/>
              <w:rPr>
                <w:rFonts w:cs="Times New Roman"/>
                <w:bCs/>
                <w:color w:val="000000"/>
                <w:sz w:val="20"/>
                <w:szCs w:val="20"/>
              </w:rPr>
            </w:pPr>
            <w:r w:rsidRPr="00C83A4D">
              <w:rPr>
                <w:rFonts w:cs="Times New Roman"/>
                <w:bCs/>
                <w:color w:val="000000"/>
                <w:sz w:val="20"/>
                <w:szCs w:val="20"/>
              </w:rPr>
              <w:t>Отпуск в сеть, Гкал</w:t>
            </w:r>
          </w:p>
        </w:tc>
        <w:tc>
          <w:tcPr>
            <w:tcW w:w="1238" w:type="dxa"/>
            <w:shd w:val="clear" w:color="auto" w:fill="auto"/>
            <w:noWrap/>
            <w:vAlign w:val="center"/>
            <w:hideMark/>
          </w:tcPr>
          <w:p w:rsidR="00A5082E" w:rsidRPr="00C83A4D" w:rsidRDefault="00A5082E" w:rsidP="007366D7">
            <w:pPr>
              <w:spacing w:line="240" w:lineRule="auto"/>
              <w:jc w:val="center"/>
              <w:rPr>
                <w:rFonts w:cs="Times New Roman"/>
                <w:bCs/>
                <w:color w:val="000000"/>
                <w:sz w:val="20"/>
                <w:szCs w:val="20"/>
              </w:rPr>
            </w:pPr>
            <w:r w:rsidRPr="00C83A4D">
              <w:rPr>
                <w:rFonts w:cs="Times New Roman"/>
                <w:bCs/>
                <w:color w:val="000000"/>
                <w:sz w:val="20"/>
                <w:szCs w:val="20"/>
              </w:rPr>
              <w:t>Потери тепла подающего, Гкал</w:t>
            </w:r>
          </w:p>
        </w:tc>
        <w:tc>
          <w:tcPr>
            <w:tcW w:w="886" w:type="dxa"/>
            <w:vAlign w:val="center"/>
          </w:tcPr>
          <w:p w:rsidR="00A5082E" w:rsidRPr="00C83A4D" w:rsidRDefault="00A5082E" w:rsidP="007366D7">
            <w:pPr>
              <w:spacing w:line="240" w:lineRule="auto"/>
              <w:jc w:val="center"/>
              <w:rPr>
                <w:rFonts w:cs="Times New Roman"/>
                <w:bCs/>
                <w:color w:val="000000"/>
                <w:sz w:val="20"/>
                <w:szCs w:val="20"/>
              </w:rPr>
            </w:pPr>
            <w:r w:rsidRPr="00C83A4D">
              <w:rPr>
                <w:rFonts w:cs="Times New Roman"/>
                <w:bCs/>
                <w:color w:val="000000"/>
                <w:sz w:val="20"/>
                <w:szCs w:val="20"/>
              </w:rPr>
              <w:t>% потерь от отпуска в сеть</w:t>
            </w:r>
          </w:p>
        </w:tc>
      </w:tr>
      <w:tr w:rsidR="00A5082E" w:rsidRPr="00FA7AD5" w:rsidTr="007366D7">
        <w:trPr>
          <w:trHeight w:val="227"/>
          <w:jc w:val="center"/>
        </w:trPr>
        <w:tc>
          <w:tcPr>
            <w:tcW w:w="1105" w:type="dxa"/>
            <w:shd w:val="clear" w:color="auto" w:fill="auto"/>
            <w:noWrap/>
            <w:vAlign w:val="center"/>
          </w:tcPr>
          <w:p w:rsidR="00A5082E" w:rsidRPr="00C83A4D" w:rsidRDefault="00A5082E" w:rsidP="007366D7">
            <w:pPr>
              <w:spacing w:line="240" w:lineRule="auto"/>
              <w:jc w:val="center"/>
              <w:rPr>
                <w:rFonts w:cs="Times New Roman"/>
                <w:bCs/>
                <w:color w:val="000000"/>
                <w:sz w:val="20"/>
                <w:szCs w:val="20"/>
              </w:rPr>
            </w:pPr>
            <w:r w:rsidRPr="00C83A4D">
              <w:rPr>
                <w:rFonts w:cs="Times New Roman"/>
                <w:bCs/>
                <w:color w:val="000000"/>
                <w:sz w:val="20"/>
                <w:szCs w:val="20"/>
              </w:rPr>
              <w:t>Аганская котельная</w:t>
            </w:r>
          </w:p>
        </w:tc>
        <w:tc>
          <w:tcPr>
            <w:tcW w:w="1198" w:type="dxa"/>
            <w:vAlign w:val="center"/>
          </w:tcPr>
          <w:p w:rsidR="00A5082E" w:rsidRPr="00C83A4D" w:rsidRDefault="00A5082E" w:rsidP="007366D7">
            <w:pPr>
              <w:spacing w:line="240" w:lineRule="auto"/>
              <w:jc w:val="center"/>
              <w:rPr>
                <w:rFonts w:cs="Times New Roman"/>
                <w:bCs/>
                <w:color w:val="000000"/>
                <w:sz w:val="20"/>
                <w:szCs w:val="20"/>
              </w:rPr>
            </w:pPr>
            <w:r w:rsidRPr="00C83A4D">
              <w:rPr>
                <w:rFonts w:cs="Times New Roman"/>
                <w:bCs/>
                <w:color w:val="000000"/>
                <w:sz w:val="20"/>
                <w:szCs w:val="20"/>
              </w:rPr>
              <w:t>8297,96</w:t>
            </w:r>
          </w:p>
        </w:tc>
        <w:tc>
          <w:tcPr>
            <w:tcW w:w="841" w:type="dxa"/>
            <w:vAlign w:val="center"/>
          </w:tcPr>
          <w:p w:rsidR="00A5082E" w:rsidRPr="00C83A4D" w:rsidRDefault="00A5082E" w:rsidP="007366D7">
            <w:pPr>
              <w:spacing w:line="240" w:lineRule="auto"/>
              <w:jc w:val="center"/>
              <w:rPr>
                <w:rFonts w:cs="Times New Roman"/>
                <w:bCs/>
                <w:color w:val="000000"/>
                <w:sz w:val="20"/>
                <w:szCs w:val="20"/>
              </w:rPr>
            </w:pPr>
            <w:r w:rsidRPr="00C83A4D">
              <w:rPr>
                <w:rFonts w:cs="Times New Roman"/>
                <w:bCs/>
                <w:color w:val="000000"/>
                <w:sz w:val="20"/>
                <w:szCs w:val="20"/>
              </w:rPr>
              <w:t>7890,022</w:t>
            </w:r>
          </w:p>
        </w:tc>
        <w:tc>
          <w:tcPr>
            <w:tcW w:w="1238" w:type="dxa"/>
            <w:shd w:val="clear" w:color="auto" w:fill="auto"/>
            <w:noWrap/>
            <w:vAlign w:val="center"/>
          </w:tcPr>
          <w:p w:rsidR="00A5082E" w:rsidRPr="00C83A4D" w:rsidRDefault="00A5082E" w:rsidP="007366D7">
            <w:pPr>
              <w:spacing w:line="240" w:lineRule="auto"/>
              <w:jc w:val="center"/>
              <w:rPr>
                <w:rFonts w:cs="Times New Roman"/>
                <w:bCs/>
                <w:color w:val="000000"/>
                <w:sz w:val="20"/>
                <w:szCs w:val="20"/>
              </w:rPr>
            </w:pPr>
            <w:r w:rsidRPr="00C83A4D">
              <w:rPr>
                <w:rFonts w:cs="Times New Roman"/>
                <w:bCs/>
                <w:color w:val="000000"/>
                <w:sz w:val="20"/>
                <w:szCs w:val="20"/>
              </w:rPr>
              <w:t>2380,078</w:t>
            </w:r>
          </w:p>
        </w:tc>
        <w:tc>
          <w:tcPr>
            <w:tcW w:w="886" w:type="dxa"/>
            <w:vAlign w:val="center"/>
          </w:tcPr>
          <w:p w:rsidR="00A5082E" w:rsidRPr="00C83A4D" w:rsidRDefault="00A5082E" w:rsidP="007366D7">
            <w:pPr>
              <w:spacing w:line="240" w:lineRule="auto"/>
              <w:jc w:val="center"/>
              <w:rPr>
                <w:rFonts w:cs="Times New Roman"/>
                <w:bCs/>
                <w:color w:val="000000"/>
                <w:sz w:val="20"/>
                <w:szCs w:val="20"/>
              </w:rPr>
            </w:pPr>
            <w:r w:rsidRPr="00C83A4D">
              <w:rPr>
                <w:rFonts w:cs="Times New Roman"/>
                <w:bCs/>
                <w:color w:val="000000"/>
                <w:sz w:val="20"/>
                <w:szCs w:val="20"/>
              </w:rPr>
              <w:t>30,1</w:t>
            </w:r>
          </w:p>
        </w:tc>
      </w:tr>
    </w:tbl>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keepNext/>
        <w:numPr>
          <w:ilvl w:val="2"/>
          <w:numId w:val="12"/>
        </w:numPr>
        <w:tabs>
          <w:tab w:val="left" w:pos="0"/>
        </w:tabs>
        <w:ind w:left="0" w:firstLine="567"/>
        <w:jc w:val="both"/>
        <w:outlineLvl w:val="2"/>
        <w:rPr>
          <w:rFonts w:cs="Times New Roman"/>
          <w:b/>
          <w:sz w:val="24"/>
          <w:szCs w:val="24"/>
        </w:rPr>
      </w:pPr>
      <w:bookmarkStart w:id="319" w:name="_Toc459800137"/>
      <w:bookmarkStart w:id="320" w:name="_Toc500860232"/>
      <w:bookmarkStart w:id="321" w:name="_Toc500929441"/>
      <w:r w:rsidRPr="00FA7AD5">
        <w:rPr>
          <w:rFonts w:cs="Times New Roman"/>
          <w:b/>
          <w:sz w:val="24"/>
          <w:szCs w:val="24"/>
        </w:rPr>
        <w:t>Предписания надзорных органов по запрещению дальнейшей эксплуатации участков тепловой сети и результаты их исполнения</w:t>
      </w:r>
      <w:bookmarkEnd w:id="319"/>
      <w:bookmarkEnd w:id="320"/>
      <w:bookmarkEnd w:id="321"/>
    </w:p>
    <w:p w:rsidR="00A5082E" w:rsidRPr="00FA7AD5" w:rsidRDefault="00A5082E" w:rsidP="00A5082E">
      <w:pPr>
        <w:tabs>
          <w:tab w:val="left" w:pos="0"/>
        </w:tabs>
        <w:spacing w:line="240" w:lineRule="auto"/>
        <w:ind w:firstLine="567"/>
        <w:rPr>
          <w:rFonts w:cs="Times New Roman"/>
          <w:szCs w:val="24"/>
        </w:rPr>
      </w:pPr>
      <w:r>
        <w:rPr>
          <w:rFonts w:cs="Times New Roman"/>
          <w:szCs w:val="24"/>
        </w:rPr>
        <w:t>Предписания надзорных органов по запрещению дальнейшей эксплуатации участков тепловой сети не выдавались</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322" w:name="_Toc459800138"/>
      <w:bookmarkStart w:id="323" w:name="_Toc500860233"/>
      <w:bookmarkStart w:id="324" w:name="_Toc500929442"/>
      <w:r w:rsidRPr="00FA7AD5">
        <w:rPr>
          <w:rFonts w:cs="Times New Roman"/>
          <w:b/>
          <w:sz w:val="24"/>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322"/>
      <w:bookmarkEnd w:id="323"/>
      <w:bookmarkEnd w:id="324"/>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 xml:space="preserve">Для присоединения теплопотребляющих систем к водяным тепловым сетям используются две принципиально отличные схемы — зависимая и независимая. При зависимой схеме присоединения вода из тепловой сети поступает непосредственно в системы абонентов. При независимой схеме вода из сети поступает в теплообменный аппарат, где нагревает вторичный теплоноситель, используемый в системах. </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 xml:space="preserve">Присоединение теплопотребляющих установок потребителей к тепловым сетям </w:t>
      </w:r>
      <w:r>
        <w:rPr>
          <w:rFonts w:cs="Times New Roman"/>
          <w:szCs w:val="24"/>
        </w:rPr>
        <w:t xml:space="preserve">в с. п. Аган </w:t>
      </w:r>
      <w:r w:rsidRPr="00FA7AD5">
        <w:rPr>
          <w:rFonts w:cs="Times New Roman"/>
          <w:szCs w:val="24"/>
        </w:rPr>
        <w:t xml:space="preserve">происходят по зависимой схеме. </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lastRenderedPageBreak/>
        <w:t xml:space="preserve">Этим обусловлен выбор температурного графика теплоснабжения. Гидравлический режим теплоснабжения постоянен, температура прямой и обратной сетевой воды является функцией температуры наружного воздуха. </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 xml:space="preserve">Предоставленные заказчиком данные подтверждают обоснованность применения в существующих системах теплоснабжения качественного регулирования по температурному графику 95-70 </w:t>
      </w:r>
      <w:r w:rsidRPr="00FA7AD5">
        <w:rPr>
          <w:rFonts w:cs="Times New Roman"/>
          <w:szCs w:val="24"/>
          <w:vertAlign w:val="superscript"/>
        </w:rPr>
        <w:t>о</w:t>
      </w:r>
      <w:r w:rsidRPr="00FA7AD5">
        <w:rPr>
          <w:rFonts w:cs="Times New Roman"/>
          <w:szCs w:val="24"/>
        </w:rPr>
        <w:t>С.</w:t>
      </w:r>
    </w:p>
    <w:p w:rsidR="00A5082E" w:rsidRPr="00FA7AD5" w:rsidRDefault="00A5082E" w:rsidP="00A5082E">
      <w:pPr>
        <w:tabs>
          <w:tab w:val="left" w:pos="0"/>
        </w:tabs>
        <w:spacing w:line="240" w:lineRule="auto"/>
        <w:ind w:firstLine="567"/>
        <w:rPr>
          <w:rFonts w:cs="Times New Roman"/>
          <w:szCs w:val="24"/>
        </w:rPr>
      </w:pPr>
    </w:p>
    <w:p w:rsidR="00A5082E" w:rsidRPr="00F15CAE" w:rsidRDefault="00A5082E" w:rsidP="00190FA9">
      <w:pPr>
        <w:pStyle w:val="3"/>
        <w:numPr>
          <w:ilvl w:val="2"/>
          <w:numId w:val="12"/>
        </w:numPr>
        <w:tabs>
          <w:tab w:val="left" w:pos="0"/>
        </w:tabs>
        <w:spacing w:before="0" w:line="240" w:lineRule="auto"/>
        <w:ind w:left="0" w:firstLine="567"/>
        <w:rPr>
          <w:rFonts w:cs="Times New Roman"/>
          <w:szCs w:val="24"/>
        </w:rPr>
      </w:pPr>
      <w:bookmarkStart w:id="325" w:name="_Toc500860234"/>
      <w:bookmarkStart w:id="326" w:name="_Toc500929443"/>
      <w:bookmarkStart w:id="327" w:name="_Toc459800139"/>
      <w:r w:rsidRPr="00F15CAE">
        <w:rPr>
          <w:rFonts w:cs="Times New Roman"/>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25"/>
      <w:bookmarkEnd w:id="326"/>
      <w:r w:rsidRPr="00F15CAE">
        <w:rPr>
          <w:rFonts w:cs="Times New Roman"/>
          <w:szCs w:val="24"/>
        </w:rPr>
        <w:t xml:space="preserve"> </w:t>
      </w:r>
      <w:bookmarkEnd w:id="327"/>
    </w:p>
    <w:p w:rsidR="00A5082E" w:rsidRPr="00FA7AD5" w:rsidRDefault="00A5082E" w:rsidP="00A5082E">
      <w:pPr>
        <w:pStyle w:val="a8"/>
        <w:tabs>
          <w:tab w:val="left" w:pos="0"/>
        </w:tabs>
        <w:ind w:firstLine="567"/>
        <w:jc w:val="both"/>
        <w:rPr>
          <w:rFonts w:cs="Times New Roman"/>
          <w:sz w:val="24"/>
          <w:szCs w:val="24"/>
        </w:rPr>
      </w:pPr>
      <w:r>
        <w:rPr>
          <w:rFonts w:cs="Times New Roman"/>
          <w:sz w:val="24"/>
          <w:szCs w:val="24"/>
        </w:rPr>
        <w:t>На потребителях с. п. Аган отсутствуют приборы учета тепловой энергии. Расчет потребителей происходит по нормативам.</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328" w:name="_Toc431462694"/>
      <w:bookmarkStart w:id="329" w:name="_Toc459800140"/>
      <w:bookmarkStart w:id="330" w:name="_Toc500860235"/>
      <w:bookmarkStart w:id="331" w:name="_Toc500929444"/>
      <w:r w:rsidRPr="00FA7AD5">
        <w:rPr>
          <w:rFonts w:cs="Times New Roman"/>
          <w:b/>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28"/>
      <w:bookmarkEnd w:id="329"/>
      <w:bookmarkEnd w:id="330"/>
      <w:bookmarkEnd w:id="331"/>
    </w:p>
    <w:p w:rsidR="00A5082E" w:rsidRPr="00FA7AD5" w:rsidRDefault="00A5082E" w:rsidP="00A5082E">
      <w:pPr>
        <w:spacing w:line="240" w:lineRule="auto"/>
        <w:ind w:firstLine="567"/>
        <w:rPr>
          <w:rFonts w:cs="Times New Roman"/>
          <w:szCs w:val="24"/>
        </w:rPr>
      </w:pPr>
      <w:r w:rsidRPr="00FA7AD5">
        <w:rPr>
          <w:rFonts w:cs="Times New Roman"/>
          <w:szCs w:val="24"/>
        </w:rPr>
        <w:t>Согласно «Типовой инструкции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rsidR="00A5082E" w:rsidRPr="00FA7AD5" w:rsidRDefault="00A5082E" w:rsidP="00A5082E">
      <w:pPr>
        <w:spacing w:line="240" w:lineRule="auto"/>
        <w:ind w:firstLine="567"/>
        <w:rPr>
          <w:rFonts w:cs="Times New Roman"/>
          <w:szCs w:val="24"/>
        </w:rPr>
      </w:pPr>
      <w:r w:rsidRPr="00FA7AD5">
        <w:rPr>
          <w:rFonts w:cs="Times New Roman"/>
          <w:szCs w:val="24"/>
        </w:rPr>
        <w:t>- ведение режима работы;</w:t>
      </w:r>
    </w:p>
    <w:p w:rsidR="00A5082E" w:rsidRPr="00FA7AD5" w:rsidRDefault="00A5082E" w:rsidP="00A5082E">
      <w:pPr>
        <w:spacing w:line="240" w:lineRule="auto"/>
        <w:ind w:firstLine="567"/>
        <w:rPr>
          <w:rFonts w:cs="Times New Roman"/>
          <w:szCs w:val="24"/>
        </w:rPr>
      </w:pPr>
      <w:r w:rsidRPr="00FA7AD5">
        <w:rPr>
          <w:rFonts w:cs="Times New Roman"/>
          <w:szCs w:val="24"/>
        </w:rPr>
        <w:t>- производство переключений, пусков и остановов;</w:t>
      </w:r>
    </w:p>
    <w:p w:rsidR="00A5082E" w:rsidRPr="00FA7AD5" w:rsidRDefault="00A5082E" w:rsidP="00A5082E">
      <w:pPr>
        <w:spacing w:line="240" w:lineRule="auto"/>
        <w:ind w:firstLine="567"/>
        <w:rPr>
          <w:rFonts w:cs="Times New Roman"/>
          <w:szCs w:val="24"/>
        </w:rPr>
      </w:pPr>
      <w:r w:rsidRPr="00FA7AD5">
        <w:rPr>
          <w:rFonts w:cs="Times New Roman"/>
          <w:szCs w:val="24"/>
        </w:rPr>
        <w:t>- локализация аварий и восстановление режима работы;</w:t>
      </w:r>
    </w:p>
    <w:p w:rsidR="00A5082E" w:rsidRPr="00FA7AD5" w:rsidRDefault="00A5082E" w:rsidP="00A5082E">
      <w:pPr>
        <w:spacing w:line="240" w:lineRule="auto"/>
        <w:ind w:firstLine="567"/>
        <w:rPr>
          <w:rFonts w:cs="Times New Roman"/>
          <w:szCs w:val="24"/>
        </w:rPr>
      </w:pPr>
      <w:r w:rsidRPr="00FA7AD5">
        <w:rPr>
          <w:rFonts w:cs="Times New Roman"/>
          <w:szCs w:val="24"/>
        </w:rPr>
        <w:t>- подготовка к производству ремонтных работ;</w:t>
      </w:r>
    </w:p>
    <w:p w:rsidR="00A5082E" w:rsidRPr="00FA7AD5" w:rsidRDefault="00A5082E" w:rsidP="00A5082E">
      <w:pPr>
        <w:spacing w:line="240" w:lineRule="auto"/>
        <w:ind w:firstLine="567"/>
        <w:rPr>
          <w:rFonts w:cs="Times New Roman"/>
          <w:szCs w:val="24"/>
        </w:rPr>
      </w:pPr>
      <w:r w:rsidRPr="00FA7AD5">
        <w:rPr>
          <w:rFonts w:cs="Times New Roman"/>
          <w:szCs w:val="24"/>
        </w:rPr>
        <w:t>- выполнение графика ограничений и отключений потребителей, вводимого в установленном порядке.</w:t>
      </w:r>
    </w:p>
    <w:p w:rsidR="00A5082E" w:rsidRPr="00FA7AD5" w:rsidRDefault="00A5082E" w:rsidP="00A5082E">
      <w:pPr>
        <w:spacing w:line="240" w:lineRule="auto"/>
        <w:ind w:firstLine="567"/>
        <w:rPr>
          <w:rFonts w:cs="Times New Roman"/>
          <w:szCs w:val="24"/>
        </w:rPr>
      </w:pPr>
      <w:r w:rsidRPr="00FA7AD5">
        <w:rPr>
          <w:rFonts w:cs="Times New Roman"/>
          <w:szCs w:val="24"/>
        </w:rPr>
        <w:t>Диспетчерская МУП «СЖКХ» оборудована телефонной связью, принимает сигналы об утечках и авариях на сетях от жильцов и обслуживающего персонала.</w:t>
      </w:r>
    </w:p>
    <w:p w:rsidR="00A5082E" w:rsidRPr="00FA7AD5" w:rsidRDefault="00A5082E" w:rsidP="00A5082E">
      <w:pPr>
        <w:spacing w:line="240" w:lineRule="auto"/>
        <w:ind w:firstLine="567"/>
        <w:rPr>
          <w:rFonts w:cs="Times New Roman"/>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332" w:name="_Toc459800141"/>
      <w:bookmarkStart w:id="333" w:name="_Toc500860236"/>
      <w:bookmarkStart w:id="334" w:name="_Toc500929445"/>
      <w:r w:rsidRPr="00FA7AD5">
        <w:rPr>
          <w:rFonts w:cs="Times New Roman"/>
          <w:b/>
          <w:sz w:val="24"/>
          <w:szCs w:val="24"/>
        </w:rPr>
        <w:t>Уровень автоматизации и обслуживания центральных тепловых пунктов, насосных станций</w:t>
      </w:r>
      <w:bookmarkEnd w:id="332"/>
      <w:bookmarkEnd w:id="333"/>
      <w:bookmarkEnd w:id="334"/>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На территории п.</w:t>
      </w:r>
      <w:r>
        <w:rPr>
          <w:rFonts w:cs="Times New Roman"/>
          <w:szCs w:val="24"/>
        </w:rPr>
        <w:t xml:space="preserve"> </w:t>
      </w:r>
      <w:r w:rsidRPr="00FA7AD5">
        <w:rPr>
          <w:rFonts w:cs="Times New Roman"/>
          <w:szCs w:val="24"/>
        </w:rPr>
        <w:t>Аган центральные тепловые пункты и насосные станции отсутствуют.</w:t>
      </w:r>
    </w:p>
    <w:p w:rsidR="00A5082E" w:rsidRPr="00FA7AD5" w:rsidRDefault="00A5082E" w:rsidP="00A5082E">
      <w:pPr>
        <w:tabs>
          <w:tab w:val="left" w:pos="0"/>
        </w:tabs>
        <w:spacing w:line="240" w:lineRule="auto"/>
        <w:ind w:firstLine="567"/>
        <w:rPr>
          <w:rFonts w:cs="Times New Roman"/>
          <w:szCs w:val="24"/>
        </w:rPr>
      </w:pPr>
    </w:p>
    <w:p w:rsidR="00A5082E" w:rsidRPr="00C20269" w:rsidRDefault="00A5082E" w:rsidP="00190FA9">
      <w:pPr>
        <w:pStyle w:val="a8"/>
        <w:numPr>
          <w:ilvl w:val="2"/>
          <w:numId w:val="12"/>
        </w:numPr>
        <w:tabs>
          <w:tab w:val="left" w:pos="0"/>
        </w:tabs>
        <w:ind w:left="0" w:firstLine="567"/>
        <w:jc w:val="both"/>
        <w:outlineLvl w:val="2"/>
        <w:rPr>
          <w:rFonts w:cs="Times New Roman"/>
          <w:b/>
          <w:sz w:val="24"/>
          <w:szCs w:val="24"/>
        </w:rPr>
      </w:pPr>
      <w:bookmarkStart w:id="335" w:name="_Toc459800142"/>
      <w:bookmarkStart w:id="336" w:name="_Toc500860237"/>
      <w:bookmarkStart w:id="337" w:name="_Toc500929446"/>
      <w:r w:rsidRPr="00C20269">
        <w:rPr>
          <w:rFonts w:cs="Times New Roman"/>
          <w:b/>
          <w:sz w:val="24"/>
          <w:szCs w:val="24"/>
        </w:rPr>
        <w:t>Сведения о наличии защиты тепловых сетей от превышения давления</w:t>
      </w:r>
      <w:bookmarkEnd w:id="335"/>
      <w:bookmarkEnd w:id="336"/>
      <w:bookmarkEnd w:id="337"/>
    </w:p>
    <w:p w:rsidR="00A5082E" w:rsidRDefault="00A5082E" w:rsidP="00A5082E">
      <w:pPr>
        <w:spacing w:line="240" w:lineRule="auto"/>
        <w:ind w:firstLine="567"/>
        <w:rPr>
          <w:rFonts w:cs="Times New Roman"/>
          <w:szCs w:val="24"/>
        </w:rPr>
      </w:pPr>
      <w:r>
        <w:rPr>
          <w:rFonts w:cs="Times New Roman"/>
          <w:szCs w:val="24"/>
        </w:rPr>
        <w:t>На тепловых сетях Аганской котельной защита от превышения давления отсутствует.</w:t>
      </w:r>
    </w:p>
    <w:p w:rsidR="00A5082E" w:rsidRPr="00FA7AD5" w:rsidRDefault="00A5082E" w:rsidP="00A5082E">
      <w:pPr>
        <w:spacing w:line="240" w:lineRule="auto"/>
        <w:ind w:firstLine="567"/>
        <w:rPr>
          <w:rFonts w:cs="Times New Roman"/>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338" w:name="_Toc459800143"/>
      <w:bookmarkStart w:id="339" w:name="_Toc500860238"/>
      <w:bookmarkStart w:id="340" w:name="_Toc500929447"/>
      <w:r w:rsidRPr="00FA7AD5">
        <w:rPr>
          <w:rFonts w:cs="Times New Roman"/>
          <w:b/>
          <w:sz w:val="24"/>
          <w:szCs w:val="24"/>
        </w:rPr>
        <w:t>Перечень выявленных бесхозяйных тепловых сетей и обоснование выбора организации, уполномоченной на их эксплуатацию</w:t>
      </w:r>
      <w:bookmarkEnd w:id="338"/>
      <w:bookmarkEnd w:id="339"/>
      <w:bookmarkEnd w:id="340"/>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 xml:space="preserve">На сегодняшний день на территории сельского поселения Аган бесхозяйные сети отсутствуют. </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
        <w:numPr>
          <w:ilvl w:val="1"/>
          <w:numId w:val="12"/>
        </w:numPr>
        <w:tabs>
          <w:tab w:val="left" w:pos="0"/>
        </w:tabs>
        <w:spacing w:before="0" w:line="240" w:lineRule="auto"/>
        <w:ind w:left="0" w:firstLine="567"/>
        <w:rPr>
          <w:rFonts w:ascii="Times New Roman" w:hAnsi="Times New Roman" w:cs="Times New Roman"/>
          <w:color w:val="auto"/>
          <w:sz w:val="28"/>
          <w:szCs w:val="24"/>
        </w:rPr>
      </w:pPr>
      <w:bookmarkStart w:id="341" w:name="_Toc459800144"/>
      <w:bookmarkStart w:id="342" w:name="_Toc500860239"/>
      <w:bookmarkStart w:id="343" w:name="_Toc500929448"/>
      <w:r w:rsidRPr="00FA7AD5">
        <w:rPr>
          <w:rFonts w:ascii="Times New Roman" w:hAnsi="Times New Roman" w:cs="Times New Roman"/>
          <w:color w:val="auto"/>
          <w:sz w:val="28"/>
          <w:szCs w:val="24"/>
        </w:rPr>
        <w:t>Зоны действия источников тепловой энергии</w:t>
      </w:r>
      <w:bookmarkEnd w:id="341"/>
      <w:bookmarkEnd w:id="342"/>
      <w:bookmarkEnd w:id="343"/>
      <w:r w:rsidRPr="00FA7AD5">
        <w:rPr>
          <w:rFonts w:ascii="Times New Roman" w:hAnsi="Times New Roman" w:cs="Times New Roman"/>
          <w:color w:val="auto"/>
          <w:sz w:val="28"/>
          <w:szCs w:val="24"/>
        </w:rPr>
        <w:t xml:space="preserve"> </w:t>
      </w:r>
    </w:p>
    <w:p w:rsidR="00A5082E" w:rsidRPr="00FA7AD5" w:rsidRDefault="00A5082E" w:rsidP="00A5082E">
      <w:pPr>
        <w:pStyle w:val="3"/>
        <w:spacing w:before="0"/>
        <w:ind w:firstLine="567"/>
      </w:pPr>
      <w:bookmarkStart w:id="344" w:name="_Toc500860240"/>
      <w:bookmarkStart w:id="345" w:name="_Toc500929449"/>
      <w:r w:rsidRPr="00FA7AD5">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344"/>
      <w:bookmarkEnd w:id="345"/>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Зоной действия источника тепловой энергии является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lastRenderedPageBreak/>
        <w:t xml:space="preserve">На территории </w:t>
      </w:r>
      <w:r>
        <w:rPr>
          <w:rFonts w:cs="Times New Roman"/>
          <w:szCs w:val="24"/>
        </w:rPr>
        <w:t xml:space="preserve">с. </w:t>
      </w:r>
      <w:r w:rsidRPr="00FA7AD5">
        <w:rPr>
          <w:rFonts w:cs="Times New Roman"/>
          <w:szCs w:val="24"/>
        </w:rPr>
        <w:t>п.</w:t>
      </w:r>
      <w:r>
        <w:rPr>
          <w:rFonts w:cs="Times New Roman"/>
          <w:szCs w:val="24"/>
        </w:rPr>
        <w:t xml:space="preserve"> </w:t>
      </w:r>
      <w:r w:rsidRPr="00FA7AD5">
        <w:rPr>
          <w:rFonts w:cs="Times New Roman"/>
          <w:szCs w:val="24"/>
        </w:rPr>
        <w:t>Аган осуществляет свою деятельность одна теплоснабжающая организация – МУП «Сельское жилищно-коммунальное хозяйство».</w:t>
      </w:r>
    </w:p>
    <w:p w:rsidR="00A5082E" w:rsidRDefault="00A5082E" w:rsidP="00A5082E">
      <w:pPr>
        <w:tabs>
          <w:tab w:val="left" w:pos="0"/>
        </w:tabs>
        <w:spacing w:line="240" w:lineRule="auto"/>
        <w:ind w:firstLine="567"/>
        <w:rPr>
          <w:rFonts w:cs="Times New Roman"/>
          <w:szCs w:val="24"/>
        </w:rPr>
      </w:pPr>
      <w:r w:rsidRPr="00FA7AD5">
        <w:rPr>
          <w:rFonts w:cs="Times New Roman"/>
          <w:szCs w:val="24"/>
        </w:rPr>
        <w:t xml:space="preserve">В </w:t>
      </w:r>
      <w:r>
        <w:rPr>
          <w:rFonts w:cs="Times New Roman"/>
          <w:szCs w:val="24"/>
        </w:rPr>
        <w:t xml:space="preserve">с. </w:t>
      </w:r>
      <w:r w:rsidRPr="00FA7AD5">
        <w:rPr>
          <w:rFonts w:cs="Times New Roman"/>
          <w:szCs w:val="24"/>
        </w:rPr>
        <w:t xml:space="preserve">п. Аган теплоснабжение осуществляется от одного источника тепловой энергии. На рисунке ниже указана область действия котельной в </w:t>
      </w:r>
      <w:r>
        <w:rPr>
          <w:rFonts w:cs="Times New Roman"/>
          <w:szCs w:val="24"/>
        </w:rPr>
        <w:t xml:space="preserve">с. </w:t>
      </w:r>
      <w:r w:rsidRPr="00FA7AD5">
        <w:rPr>
          <w:rFonts w:cs="Times New Roman"/>
          <w:szCs w:val="24"/>
        </w:rPr>
        <w:t>п.</w:t>
      </w:r>
      <w:r>
        <w:rPr>
          <w:rFonts w:cs="Times New Roman"/>
          <w:szCs w:val="24"/>
        </w:rPr>
        <w:t xml:space="preserve"> </w:t>
      </w:r>
      <w:r w:rsidRPr="00FA7AD5">
        <w:rPr>
          <w:rFonts w:cs="Times New Roman"/>
          <w:szCs w:val="24"/>
        </w:rPr>
        <w:t>Аган. Также черным цветом выделены жилые здания, а зеленым-объекты соцкультбыта.</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A5082E">
      <w:pPr>
        <w:spacing w:line="240" w:lineRule="auto"/>
        <w:jc w:val="center"/>
      </w:pPr>
      <w:r>
        <w:rPr>
          <w:noProof/>
          <w:lang w:eastAsia="ru-RU"/>
        </w:rPr>
        <w:drawing>
          <wp:inline distT="0" distB="0" distL="0" distR="0">
            <wp:extent cx="5940425" cy="5063200"/>
            <wp:effectExtent l="19050" t="19050" r="22225" b="23495"/>
            <wp:docPr id="2" name="Рисунок 5" descr="C:\Users\Private\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vate\Desktop\2.b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063200"/>
                    </a:xfrm>
                    <a:prstGeom prst="rect">
                      <a:avLst/>
                    </a:prstGeom>
                    <a:noFill/>
                    <a:ln>
                      <a:solidFill>
                        <a:schemeClr val="tx1"/>
                      </a:solidFill>
                    </a:ln>
                  </pic:spPr>
                </pic:pic>
              </a:graphicData>
            </a:graphic>
          </wp:inline>
        </w:drawing>
      </w:r>
    </w:p>
    <w:p w:rsidR="00A5082E" w:rsidRPr="00FA7AD5" w:rsidRDefault="00A5082E" w:rsidP="00A5082E">
      <w:pPr>
        <w:spacing w:line="240" w:lineRule="auto"/>
        <w:ind w:firstLine="567"/>
        <w:jc w:val="center"/>
        <w:rPr>
          <w:rFonts w:cs="Times New Roman"/>
        </w:rPr>
      </w:pPr>
      <w:bookmarkStart w:id="346" w:name="_Toc500153591"/>
      <w:bookmarkStart w:id="347" w:name="_Toc500845563"/>
      <w:bookmarkStart w:id="348" w:name="_Toc500860049"/>
      <w:r w:rsidRPr="00FA7AD5">
        <w:rPr>
          <w:rFonts w:cs="Times New Roman"/>
        </w:rPr>
        <w:t xml:space="preserve">Рисунок </w:t>
      </w:r>
      <w:r w:rsidRPr="00FA7AD5">
        <w:rPr>
          <w:rFonts w:cs="Times New Roman"/>
        </w:rPr>
        <w:fldChar w:fldCharType="begin"/>
      </w:r>
      <w:r w:rsidRPr="00FA7AD5">
        <w:rPr>
          <w:rFonts w:cs="Times New Roman"/>
        </w:rPr>
        <w:instrText xml:space="preserve"> SEQ Рисунок_ \* ARABIC </w:instrText>
      </w:r>
      <w:r w:rsidRPr="00FA7AD5">
        <w:rPr>
          <w:rFonts w:cs="Times New Roman"/>
        </w:rPr>
        <w:fldChar w:fldCharType="separate"/>
      </w:r>
      <w:r>
        <w:rPr>
          <w:rFonts w:cs="Times New Roman"/>
          <w:noProof/>
        </w:rPr>
        <w:t>20</w:t>
      </w:r>
      <w:r w:rsidRPr="00FA7AD5">
        <w:rPr>
          <w:rFonts w:cs="Times New Roman"/>
        </w:rPr>
        <w:fldChar w:fldCharType="end"/>
      </w:r>
      <w:r w:rsidRPr="00FA7AD5">
        <w:rPr>
          <w:rFonts w:cs="Times New Roman"/>
        </w:rPr>
        <w:t xml:space="preserve"> - Зона действия </w:t>
      </w:r>
      <w:r>
        <w:rPr>
          <w:rFonts w:cs="Times New Roman"/>
        </w:rPr>
        <w:t>Аганской котельной</w:t>
      </w:r>
      <w:r w:rsidRPr="00FA7AD5">
        <w:rPr>
          <w:rFonts w:cs="Times New Roman"/>
        </w:rPr>
        <w:t>.</w:t>
      </w:r>
      <w:bookmarkEnd w:id="346"/>
      <w:bookmarkEnd w:id="347"/>
      <w:bookmarkEnd w:id="348"/>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
        <w:numPr>
          <w:ilvl w:val="1"/>
          <w:numId w:val="12"/>
        </w:numPr>
        <w:tabs>
          <w:tab w:val="left" w:pos="0"/>
        </w:tabs>
        <w:spacing w:before="0" w:line="240" w:lineRule="auto"/>
        <w:ind w:left="0" w:firstLine="567"/>
        <w:rPr>
          <w:rFonts w:ascii="Times New Roman" w:hAnsi="Times New Roman" w:cs="Times New Roman"/>
          <w:color w:val="auto"/>
          <w:sz w:val="28"/>
          <w:szCs w:val="24"/>
        </w:rPr>
      </w:pPr>
      <w:bookmarkStart w:id="349" w:name="_Toc459800146"/>
      <w:bookmarkStart w:id="350" w:name="_Toc500860241"/>
      <w:bookmarkStart w:id="351" w:name="_Toc500929450"/>
      <w:r w:rsidRPr="00FA7AD5">
        <w:rPr>
          <w:rFonts w:ascii="Times New Roman" w:hAnsi="Times New Roman" w:cs="Times New Roman"/>
          <w:color w:val="auto"/>
          <w:sz w:val="28"/>
          <w:szCs w:val="24"/>
        </w:rPr>
        <w:t>Тепловые нагрузки потребителей тепловой энергии</w:t>
      </w:r>
      <w:bookmarkEnd w:id="349"/>
      <w:bookmarkEnd w:id="350"/>
      <w:bookmarkEnd w:id="351"/>
      <w:r w:rsidRPr="00FA7AD5">
        <w:rPr>
          <w:rFonts w:ascii="Times New Roman" w:hAnsi="Times New Roman" w:cs="Times New Roman"/>
          <w:color w:val="auto"/>
          <w:sz w:val="28"/>
          <w:szCs w:val="24"/>
        </w:rPr>
        <w:t xml:space="preserve"> </w:t>
      </w: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352" w:name="_Toc431462705"/>
      <w:bookmarkStart w:id="353" w:name="_Toc459800147"/>
      <w:bookmarkStart w:id="354" w:name="_Toc500860242"/>
      <w:bookmarkStart w:id="355" w:name="_Toc500929451"/>
      <w:r w:rsidRPr="00FA7AD5">
        <w:rPr>
          <w:rFonts w:cs="Times New Roman"/>
          <w:b/>
          <w:sz w:val="24"/>
          <w:szCs w:val="24"/>
        </w:rPr>
        <w:t>Значения потребления тепловой энергии в расчетных элементах территориального деления при расчетных температурах наружного воздуха</w:t>
      </w:r>
      <w:bookmarkEnd w:id="352"/>
      <w:bookmarkEnd w:id="353"/>
      <w:bookmarkEnd w:id="354"/>
      <w:bookmarkEnd w:id="355"/>
    </w:p>
    <w:p w:rsidR="00A5082E" w:rsidRDefault="00A5082E" w:rsidP="00A5082E">
      <w:pPr>
        <w:spacing w:line="240" w:lineRule="auto"/>
        <w:ind w:firstLine="567"/>
        <w:rPr>
          <w:rFonts w:cs="Times New Roman"/>
          <w:szCs w:val="24"/>
        </w:rPr>
      </w:pPr>
      <w:r w:rsidRPr="00FA7AD5">
        <w:rPr>
          <w:rFonts w:cs="Times New Roman"/>
          <w:szCs w:val="24"/>
        </w:rPr>
        <w:t xml:space="preserve">Расчетная температура наружного воздуха для проектирования систем отопления на территории </w:t>
      </w:r>
      <w:r>
        <w:rPr>
          <w:rFonts w:cs="Times New Roman"/>
          <w:szCs w:val="24"/>
        </w:rPr>
        <w:t xml:space="preserve">с. </w:t>
      </w:r>
      <w:r w:rsidRPr="00FA7AD5">
        <w:rPr>
          <w:rFonts w:cs="Times New Roman"/>
          <w:szCs w:val="24"/>
        </w:rPr>
        <w:t>п. Аган составляет -</w:t>
      </w:r>
      <w:r>
        <w:rPr>
          <w:rFonts w:cs="Times New Roman"/>
          <w:szCs w:val="24"/>
        </w:rPr>
        <w:t>43</w:t>
      </w:r>
      <w:r w:rsidRPr="00FA7AD5">
        <w:rPr>
          <w:rFonts w:cs="Times New Roman"/>
          <w:szCs w:val="24"/>
        </w:rPr>
        <w:t>°С. Значения потребления тепловой энергии котельной при расчетных температурах наружного воздуха представлены в таблице ниже:</w:t>
      </w:r>
    </w:p>
    <w:p w:rsidR="00A5082E" w:rsidRPr="00FA7AD5" w:rsidRDefault="00A5082E" w:rsidP="00A5082E">
      <w:pPr>
        <w:spacing w:line="240" w:lineRule="auto"/>
        <w:ind w:firstLine="567"/>
        <w:rPr>
          <w:rFonts w:cs="Times New Roman"/>
          <w:szCs w:val="24"/>
        </w:rPr>
      </w:pPr>
    </w:p>
    <w:p w:rsidR="00A5082E" w:rsidRDefault="00A5082E" w:rsidP="00A5082E">
      <w:pPr>
        <w:pStyle w:val="af6"/>
        <w:spacing w:before="0" w:after="0"/>
        <w:rPr>
          <w:b w:val="0"/>
          <w:sz w:val="24"/>
          <w:szCs w:val="24"/>
        </w:rPr>
      </w:pPr>
      <w:bookmarkStart w:id="356" w:name="_Toc500860003"/>
      <w:r w:rsidRPr="00C20269">
        <w:rPr>
          <w:b w:val="0"/>
          <w:sz w:val="24"/>
          <w:szCs w:val="24"/>
        </w:rPr>
        <w:t xml:space="preserve">Таблица </w:t>
      </w:r>
      <w:r w:rsidRPr="00C20269">
        <w:rPr>
          <w:b w:val="0"/>
          <w:sz w:val="24"/>
          <w:szCs w:val="24"/>
        </w:rPr>
        <w:fldChar w:fldCharType="begin"/>
      </w:r>
      <w:r w:rsidRPr="00C20269">
        <w:rPr>
          <w:b w:val="0"/>
          <w:sz w:val="24"/>
          <w:szCs w:val="24"/>
        </w:rPr>
        <w:instrText xml:space="preserve"> SEQ Таблица \* ARABIC </w:instrText>
      </w:r>
      <w:r w:rsidRPr="00C20269">
        <w:rPr>
          <w:b w:val="0"/>
          <w:sz w:val="24"/>
          <w:szCs w:val="24"/>
        </w:rPr>
        <w:fldChar w:fldCharType="separate"/>
      </w:r>
      <w:r>
        <w:rPr>
          <w:b w:val="0"/>
          <w:noProof/>
          <w:sz w:val="24"/>
          <w:szCs w:val="24"/>
        </w:rPr>
        <w:t>12</w:t>
      </w:r>
      <w:r w:rsidRPr="00C20269">
        <w:rPr>
          <w:b w:val="0"/>
          <w:sz w:val="24"/>
          <w:szCs w:val="24"/>
        </w:rPr>
        <w:fldChar w:fldCharType="end"/>
      </w:r>
      <w:r w:rsidRPr="00C20269">
        <w:rPr>
          <w:b w:val="0"/>
          <w:sz w:val="24"/>
          <w:szCs w:val="24"/>
        </w:rPr>
        <w:t xml:space="preserve"> - Расчетные тепловые нагрузки потребителей тепловой энергии</w:t>
      </w:r>
      <w:bookmarkEnd w:id="356"/>
    </w:p>
    <w:tbl>
      <w:tblPr>
        <w:tblStyle w:val="af8"/>
        <w:tblW w:w="5000" w:type="pct"/>
        <w:jc w:val="center"/>
        <w:tblLook w:val="04A0"/>
      </w:tblPr>
      <w:tblGrid>
        <w:gridCol w:w="2160"/>
        <w:gridCol w:w="1809"/>
        <w:gridCol w:w="2005"/>
        <w:gridCol w:w="2005"/>
        <w:gridCol w:w="1592"/>
      </w:tblGrid>
      <w:tr w:rsidR="00A5082E" w:rsidRPr="00C20269" w:rsidTr="007366D7">
        <w:trPr>
          <w:trHeight w:val="227"/>
          <w:jc w:val="center"/>
        </w:trPr>
        <w:tc>
          <w:tcPr>
            <w:tcW w:w="2160" w:type="dxa"/>
            <w:vAlign w:val="center"/>
          </w:tcPr>
          <w:p w:rsidR="00A5082E" w:rsidRPr="00C20269" w:rsidRDefault="00A5082E" w:rsidP="007366D7">
            <w:pPr>
              <w:jc w:val="center"/>
              <w:rPr>
                <w:rFonts w:cs="Times New Roman"/>
                <w:sz w:val="20"/>
                <w:szCs w:val="20"/>
              </w:rPr>
            </w:pPr>
            <w:r>
              <w:rPr>
                <w:rFonts w:cs="Times New Roman"/>
                <w:sz w:val="20"/>
                <w:szCs w:val="20"/>
              </w:rPr>
              <w:t>Расчётный элемент территориального деления</w:t>
            </w:r>
          </w:p>
        </w:tc>
        <w:tc>
          <w:tcPr>
            <w:tcW w:w="1809" w:type="dxa"/>
            <w:vAlign w:val="center"/>
          </w:tcPr>
          <w:p w:rsidR="00A5082E" w:rsidRPr="00C20269" w:rsidRDefault="00A5082E" w:rsidP="007366D7">
            <w:pPr>
              <w:jc w:val="center"/>
              <w:rPr>
                <w:rFonts w:cs="Times New Roman"/>
                <w:sz w:val="20"/>
                <w:szCs w:val="20"/>
              </w:rPr>
            </w:pPr>
            <w:r>
              <w:rPr>
                <w:rFonts w:cs="Times New Roman"/>
                <w:sz w:val="20"/>
                <w:szCs w:val="20"/>
              </w:rPr>
              <w:t>Жилой фонд, Гкал/ч</w:t>
            </w:r>
          </w:p>
        </w:tc>
        <w:tc>
          <w:tcPr>
            <w:tcW w:w="2005" w:type="dxa"/>
            <w:vAlign w:val="center"/>
          </w:tcPr>
          <w:p w:rsidR="00A5082E" w:rsidRPr="00C20269" w:rsidRDefault="00A5082E" w:rsidP="007366D7">
            <w:pPr>
              <w:jc w:val="center"/>
              <w:rPr>
                <w:rFonts w:cs="Times New Roman"/>
                <w:sz w:val="20"/>
                <w:szCs w:val="20"/>
              </w:rPr>
            </w:pPr>
            <w:r>
              <w:rPr>
                <w:rFonts w:cs="Times New Roman"/>
                <w:sz w:val="20"/>
                <w:szCs w:val="20"/>
              </w:rPr>
              <w:t>Бюджетные организации, Гкал/ч</w:t>
            </w:r>
          </w:p>
        </w:tc>
        <w:tc>
          <w:tcPr>
            <w:tcW w:w="2005" w:type="dxa"/>
            <w:vAlign w:val="center"/>
          </w:tcPr>
          <w:p w:rsidR="00A5082E" w:rsidRPr="00C20269" w:rsidRDefault="00A5082E" w:rsidP="007366D7">
            <w:pPr>
              <w:jc w:val="center"/>
              <w:rPr>
                <w:rFonts w:cs="Times New Roman"/>
                <w:sz w:val="20"/>
                <w:szCs w:val="20"/>
              </w:rPr>
            </w:pPr>
            <w:r>
              <w:rPr>
                <w:rFonts w:cs="Times New Roman"/>
                <w:sz w:val="20"/>
                <w:szCs w:val="20"/>
              </w:rPr>
              <w:t>Прочие потребители, Гкал/ч</w:t>
            </w:r>
          </w:p>
        </w:tc>
        <w:tc>
          <w:tcPr>
            <w:tcW w:w="1592" w:type="dxa"/>
            <w:vAlign w:val="center"/>
          </w:tcPr>
          <w:p w:rsidR="00A5082E" w:rsidRDefault="00A5082E" w:rsidP="007366D7">
            <w:pPr>
              <w:jc w:val="center"/>
              <w:rPr>
                <w:rFonts w:cs="Times New Roman"/>
                <w:sz w:val="20"/>
                <w:szCs w:val="20"/>
              </w:rPr>
            </w:pPr>
            <w:r>
              <w:rPr>
                <w:rFonts w:cs="Times New Roman"/>
                <w:sz w:val="20"/>
                <w:szCs w:val="20"/>
              </w:rPr>
              <w:t>Всего, Гкал/ч</w:t>
            </w:r>
          </w:p>
        </w:tc>
      </w:tr>
      <w:tr w:rsidR="00A5082E" w:rsidRPr="00C20269" w:rsidTr="007366D7">
        <w:trPr>
          <w:trHeight w:val="227"/>
          <w:jc w:val="center"/>
        </w:trPr>
        <w:tc>
          <w:tcPr>
            <w:tcW w:w="2160" w:type="dxa"/>
            <w:vAlign w:val="center"/>
          </w:tcPr>
          <w:p w:rsidR="00A5082E" w:rsidRPr="00C20269" w:rsidRDefault="00A5082E" w:rsidP="007366D7">
            <w:pPr>
              <w:jc w:val="center"/>
              <w:rPr>
                <w:rFonts w:cs="Times New Roman"/>
                <w:sz w:val="20"/>
                <w:szCs w:val="20"/>
              </w:rPr>
            </w:pPr>
            <w:r>
              <w:rPr>
                <w:rFonts w:cs="Times New Roman"/>
                <w:sz w:val="20"/>
                <w:szCs w:val="20"/>
              </w:rPr>
              <w:t>с. п. Аган (86:04:0000004)</w:t>
            </w:r>
          </w:p>
        </w:tc>
        <w:tc>
          <w:tcPr>
            <w:tcW w:w="1809" w:type="dxa"/>
            <w:vAlign w:val="center"/>
          </w:tcPr>
          <w:p w:rsidR="00A5082E" w:rsidRPr="00C20269" w:rsidRDefault="00A5082E" w:rsidP="007366D7">
            <w:pPr>
              <w:jc w:val="center"/>
              <w:rPr>
                <w:rFonts w:cs="Times New Roman"/>
                <w:sz w:val="20"/>
                <w:szCs w:val="20"/>
              </w:rPr>
            </w:pPr>
            <w:r>
              <w:rPr>
                <w:rFonts w:cs="Times New Roman"/>
                <w:sz w:val="20"/>
                <w:szCs w:val="20"/>
              </w:rPr>
              <w:t>1,1313</w:t>
            </w:r>
          </w:p>
        </w:tc>
        <w:tc>
          <w:tcPr>
            <w:tcW w:w="2005" w:type="dxa"/>
            <w:vAlign w:val="center"/>
          </w:tcPr>
          <w:p w:rsidR="00A5082E" w:rsidRPr="00C20269" w:rsidRDefault="00A5082E" w:rsidP="007366D7">
            <w:pPr>
              <w:jc w:val="center"/>
              <w:rPr>
                <w:rFonts w:cs="Times New Roman"/>
                <w:sz w:val="20"/>
                <w:szCs w:val="20"/>
              </w:rPr>
            </w:pPr>
            <w:r>
              <w:rPr>
                <w:rFonts w:cs="Times New Roman"/>
                <w:sz w:val="20"/>
                <w:szCs w:val="20"/>
              </w:rPr>
              <w:t>0,7805</w:t>
            </w:r>
          </w:p>
        </w:tc>
        <w:tc>
          <w:tcPr>
            <w:tcW w:w="2005" w:type="dxa"/>
            <w:vAlign w:val="center"/>
          </w:tcPr>
          <w:p w:rsidR="00A5082E" w:rsidRPr="00C20269" w:rsidRDefault="00A5082E" w:rsidP="007366D7">
            <w:pPr>
              <w:jc w:val="center"/>
              <w:rPr>
                <w:rFonts w:cs="Times New Roman"/>
                <w:sz w:val="20"/>
                <w:szCs w:val="20"/>
              </w:rPr>
            </w:pPr>
            <w:r>
              <w:rPr>
                <w:rFonts w:cs="Times New Roman"/>
                <w:sz w:val="20"/>
                <w:szCs w:val="20"/>
              </w:rPr>
              <w:t>0,0539</w:t>
            </w:r>
          </w:p>
        </w:tc>
        <w:tc>
          <w:tcPr>
            <w:tcW w:w="1592" w:type="dxa"/>
            <w:vAlign w:val="center"/>
          </w:tcPr>
          <w:p w:rsidR="00A5082E" w:rsidRPr="00C20269" w:rsidRDefault="00A5082E" w:rsidP="007366D7">
            <w:pPr>
              <w:jc w:val="center"/>
              <w:rPr>
                <w:rFonts w:cs="Times New Roman"/>
                <w:sz w:val="20"/>
                <w:szCs w:val="20"/>
              </w:rPr>
            </w:pPr>
            <w:r>
              <w:rPr>
                <w:rFonts w:cs="Times New Roman"/>
                <w:sz w:val="20"/>
                <w:szCs w:val="20"/>
              </w:rPr>
              <w:t>1,9657</w:t>
            </w:r>
          </w:p>
        </w:tc>
      </w:tr>
    </w:tbl>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keepNext/>
        <w:numPr>
          <w:ilvl w:val="2"/>
          <w:numId w:val="12"/>
        </w:numPr>
        <w:tabs>
          <w:tab w:val="left" w:pos="0"/>
        </w:tabs>
        <w:ind w:left="0" w:firstLine="567"/>
        <w:jc w:val="both"/>
        <w:outlineLvl w:val="2"/>
        <w:rPr>
          <w:rFonts w:cs="Times New Roman"/>
          <w:b/>
          <w:sz w:val="24"/>
          <w:szCs w:val="24"/>
        </w:rPr>
      </w:pPr>
      <w:bookmarkStart w:id="357" w:name="_Toc431462706"/>
      <w:bookmarkStart w:id="358" w:name="_Toc459800148"/>
      <w:bookmarkStart w:id="359" w:name="_Toc500860243"/>
      <w:bookmarkStart w:id="360" w:name="_Toc500929452"/>
      <w:r w:rsidRPr="00FA7AD5">
        <w:rPr>
          <w:rFonts w:cs="Times New Roman"/>
          <w:b/>
          <w:sz w:val="24"/>
          <w:szCs w:val="24"/>
        </w:rPr>
        <w:lastRenderedPageBreak/>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357"/>
      <w:bookmarkEnd w:id="358"/>
      <w:bookmarkEnd w:id="359"/>
      <w:bookmarkEnd w:id="360"/>
    </w:p>
    <w:p w:rsidR="00A5082E" w:rsidRPr="00A13E3D" w:rsidRDefault="00A5082E" w:rsidP="00A5082E">
      <w:pPr>
        <w:tabs>
          <w:tab w:val="left" w:pos="0"/>
        </w:tabs>
        <w:spacing w:line="240" w:lineRule="auto"/>
        <w:ind w:firstLine="567"/>
        <w:rPr>
          <w:rFonts w:cs="Times New Roman"/>
          <w:szCs w:val="24"/>
        </w:rPr>
      </w:pPr>
      <w:r w:rsidRPr="00A13E3D">
        <w:rPr>
          <w:rFonts w:cs="Times New Roman"/>
          <w:szCs w:val="24"/>
        </w:rPr>
        <w:t xml:space="preserve">Случаи применения отопления жилых помещений в многоквартирных домах с использованием индивидуальных квартирных источников тепловой энергии в </w:t>
      </w:r>
      <w:r>
        <w:rPr>
          <w:rFonts w:cs="Times New Roman"/>
          <w:szCs w:val="24"/>
        </w:rPr>
        <w:t>с. п. Аган</w:t>
      </w:r>
      <w:r w:rsidRPr="00A13E3D">
        <w:rPr>
          <w:rFonts w:cs="Times New Roman"/>
          <w:szCs w:val="24"/>
        </w:rPr>
        <w:t xml:space="preserve"> не зафиксированы. </w:t>
      </w:r>
    </w:p>
    <w:p w:rsidR="00A5082E" w:rsidRDefault="00A5082E" w:rsidP="00A5082E">
      <w:pPr>
        <w:tabs>
          <w:tab w:val="left" w:pos="0"/>
        </w:tabs>
        <w:spacing w:line="240" w:lineRule="auto"/>
        <w:ind w:firstLine="567"/>
        <w:rPr>
          <w:rFonts w:cs="Times New Roman"/>
          <w:szCs w:val="24"/>
        </w:rPr>
      </w:pPr>
      <w:r w:rsidRPr="00A13E3D">
        <w:rPr>
          <w:rFonts w:cs="Times New Roman"/>
          <w:szCs w:val="24"/>
        </w:rPr>
        <w:t>Согласно п. 15 ст.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РФ,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 Перечень запрещенных к использованию индивидуальных квартирных источников тепловой энергии утвержден в Правилах подключения к системам теплоснабжения, утвержденных Постановлением Правительства РФ от 15.04.2012 № 307. В разрабатываемой схеме теплоснабжения не предусмотрены мероприятия по переходу на индивидуальные источники.</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361" w:name="_Toc431462707"/>
      <w:bookmarkStart w:id="362" w:name="_Toc459800149"/>
      <w:bookmarkStart w:id="363" w:name="_Toc500860244"/>
      <w:bookmarkStart w:id="364" w:name="_Toc500929453"/>
      <w:r w:rsidRPr="00FA7AD5">
        <w:rPr>
          <w:rFonts w:cs="Times New Roman"/>
          <w:b/>
          <w:sz w:val="24"/>
          <w:szCs w:val="24"/>
        </w:rPr>
        <w:t>Значения потребления тепловой энергии в расчетных элементах территориального деления за отопительный период и за год в целом</w:t>
      </w:r>
      <w:bookmarkEnd w:id="361"/>
      <w:bookmarkEnd w:id="362"/>
      <w:bookmarkEnd w:id="363"/>
      <w:bookmarkEnd w:id="364"/>
    </w:p>
    <w:p w:rsidR="00A5082E" w:rsidRDefault="00A5082E" w:rsidP="00A5082E">
      <w:pPr>
        <w:tabs>
          <w:tab w:val="left" w:pos="0"/>
        </w:tabs>
        <w:spacing w:line="240" w:lineRule="auto"/>
        <w:ind w:firstLine="567"/>
        <w:rPr>
          <w:rFonts w:cs="Times New Roman"/>
          <w:szCs w:val="24"/>
        </w:rPr>
      </w:pPr>
      <w:r w:rsidRPr="00FA7AD5">
        <w:rPr>
          <w:rFonts w:cs="Times New Roman"/>
          <w:szCs w:val="24"/>
        </w:rPr>
        <w:t>Расчетные значения потребления тепловой энергии за отопительный</w:t>
      </w:r>
      <w:r>
        <w:rPr>
          <w:rFonts w:cs="Times New Roman"/>
          <w:szCs w:val="24"/>
        </w:rPr>
        <w:t xml:space="preserve"> период приведен в таблице 13. </w:t>
      </w:r>
    </w:p>
    <w:p w:rsidR="00A5082E" w:rsidRDefault="00A5082E" w:rsidP="00A5082E">
      <w:pPr>
        <w:tabs>
          <w:tab w:val="left" w:pos="0"/>
        </w:tabs>
        <w:spacing w:line="240" w:lineRule="auto"/>
        <w:ind w:firstLine="567"/>
        <w:rPr>
          <w:rFonts w:cs="Times New Roman"/>
          <w:szCs w:val="24"/>
        </w:rPr>
      </w:pPr>
      <w:r>
        <w:rPr>
          <w:rFonts w:cs="Times New Roman"/>
          <w:szCs w:val="24"/>
        </w:rPr>
        <w:t>Аганская котельная отпускает тепловую энергию только на нужды отопления, отсюда можно сделать вывод что котельная работает только в отопительный период. Поэтому полезный отпуск за отопительный период взят равный годовому.</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A5082E">
      <w:pPr>
        <w:spacing w:line="240" w:lineRule="auto"/>
        <w:ind w:firstLine="567"/>
        <w:rPr>
          <w:rFonts w:cs="Times New Roman"/>
          <w:szCs w:val="24"/>
        </w:rPr>
      </w:pPr>
      <w:bookmarkStart w:id="365" w:name="_Toc500860004"/>
      <w:r w:rsidRPr="00FA7AD5">
        <w:rPr>
          <w:rFonts w:cs="Times New Roman"/>
          <w:szCs w:val="24"/>
        </w:rPr>
        <w:t xml:space="preserve">Таблица </w:t>
      </w:r>
      <w:r w:rsidRPr="00FA7AD5">
        <w:rPr>
          <w:rFonts w:cs="Times New Roman"/>
          <w:szCs w:val="24"/>
        </w:rPr>
        <w:fldChar w:fldCharType="begin"/>
      </w:r>
      <w:r w:rsidRPr="00FA7AD5">
        <w:rPr>
          <w:rFonts w:cs="Times New Roman"/>
          <w:szCs w:val="24"/>
        </w:rPr>
        <w:instrText xml:space="preserve"> SEQ Таблица \* ARABIC </w:instrText>
      </w:r>
      <w:r w:rsidRPr="00FA7AD5">
        <w:rPr>
          <w:rFonts w:cs="Times New Roman"/>
          <w:szCs w:val="24"/>
        </w:rPr>
        <w:fldChar w:fldCharType="separate"/>
      </w:r>
      <w:r>
        <w:rPr>
          <w:rFonts w:cs="Times New Roman"/>
          <w:noProof/>
          <w:szCs w:val="24"/>
        </w:rPr>
        <w:t>13</w:t>
      </w:r>
      <w:r w:rsidRPr="00FA7AD5">
        <w:rPr>
          <w:rFonts w:cs="Times New Roman"/>
          <w:szCs w:val="24"/>
        </w:rPr>
        <w:fldChar w:fldCharType="end"/>
      </w:r>
      <w:r w:rsidRPr="00FA7AD5">
        <w:rPr>
          <w:rFonts w:cs="Times New Roman"/>
          <w:szCs w:val="24"/>
        </w:rPr>
        <w:t xml:space="preserve"> - Значения потребления тепловой энергии</w:t>
      </w:r>
      <w:bookmarkEnd w:id="3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7"/>
        <w:gridCol w:w="2927"/>
        <w:gridCol w:w="2927"/>
      </w:tblGrid>
      <w:tr w:rsidR="00A5082E" w:rsidRPr="009E282D" w:rsidTr="007366D7">
        <w:trPr>
          <w:trHeight w:val="227"/>
          <w:jc w:val="center"/>
        </w:trPr>
        <w:tc>
          <w:tcPr>
            <w:tcW w:w="3399" w:type="dxa"/>
            <w:shd w:val="clear" w:color="auto" w:fill="auto"/>
            <w:vAlign w:val="center"/>
          </w:tcPr>
          <w:p w:rsidR="00A5082E" w:rsidRPr="009E282D" w:rsidRDefault="00A5082E" w:rsidP="007366D7">
            <w:pPr>
              <w:spacing w:line="240" w:lineRule="auto"/>
              <w:jc w:val="center"/>
              <w:rPr>
                <w:rFonts w:eastAsia="Calibri" w:cs="Times New Roman"/>
                <w:sz w:val="20"/>
                <w:szCs w:val="24"/>
              </w:rPr>
            </w:pPr>
            <w:r w:rsidRPr="009E282D">
              <w:rPr>
                <w:rFonts w:eastAsia="Calibri" w:cs="Times New Roman"/>
                <w:sz w:val="20"/>
                <w:szCs w:val="24"/>
              </w:rPr>
              <w:t>Источник тепловой энергии</w:t>
            </w:r>
          </w:p>
        </w:tc>
        <w:tc>
          <w:tcPr>
            <w:tcW w:w="2677" w:type="dxa"/>
            <w:shd w:val="clear" w:color="auto" w:fill="auto"/>
            <w:vAlign w:val="center"/>
          </w:tcPr>
          <w:p w:rsidR="00A5082E" w:rsidRPr="009E282D" w:rsidRDefault="00A5082E" w:rsidP="007366D7">
            <w:pPr>
              <w:spacing w:line="240" w:lineRule="auto"/>
              <w:jc w:val="center"/>
              <w:rPr>
                <w:rFonts w:eastAsia="Calibri" w:cs="Times New Roman"/>
                <w:sz w:val="20"/>
                <w:szCs w:val="24"/>
              </w:rPr>
            </w:pPr>
            <w:r w:rsidRPr="009E282D">
              <w:rPr>
                <w:rFonts w:eastAsia="Calibri" w:cs="Times New Roman"/>
                <w:sz w:val="20"/>
                <w:szCs w:val="24"/>
              </w:rPr>
              <w:t>Полезный отпуск тепловой энергии за год, Гкал</w:t>
            </w:r>
          </w:p>
        </w:tc>
        <w:tc>
          <w:tcPr>
            <w:tcW w:w="2677" w:type="dxa"/>
            <w:vAlign w:val="center"/>
          </w:tcPr>
          <w:p w:rsidR="00A5082E" w:rsidRPr="009E282D" w:rsidRDefault="00A5082E" w:rsidP="007366D7">
            <w:pPr>
              <w:spacing w:line="240" w:lineRule="auto"/>
              <w:jc w:val="center"/>
              <w:rPr>
                <w:rFonts w:eastAsia="Calibri" w:cs="Times New Roman"/>
                <w:sz w:val="20"/>
                <w:szCs w:val="24"/>
              </w:rPr>
            </w:pPr>
            <w:r w:rsidRPr="009E282D">
              <w:rPr>
                <w:rFonts w:eastAsia="Calibri" w:cs="Times New Roman"/>
                <w:sz w:val="20"/>
                <w:szCs w:val="24"/>
              </w:rPr>
              <w:t>Полезный отпуск тепловой энергии за отопительный период, Гкал</w:t>
            </w:r>
          </w:p>
        </w:tc>
      </w:tr>
      <w:tr w:rsidR="00A5082E" w:rsidRPr="00FA7AD5" w:rsidTr="007366D7">
        <w:trPr>
          <w:trHeight w:val="227"/>
          <w:jc w:val="center"/>
        </w:trPr>
        <w:tc>
          <w:tcPr>
            <w:tcW w:w="3399" w:type="dxa"/>
            <w:shd w:val="clear" w:color="auto" w:fill="auto"/>
            <w:vAlign w:val="center"/>
          </w:tcPr>
          <w:p w:rsidR="00A5082E" w:rsidRPr="009E282D" w:rsidRDefault="00A5082E" w:rsidP="007366D7">
            <w:pPr>
              <w:pStyle w:val="affe"/>
              <w:rPr>
                <w:szCs w:val="24"/>
              </w:rPr>
            </w:pPr>
            <w:r w:rsidRPr="009E282D">
              <w:rPr>
                <w:szCs w:val="24"/>
              </w:rPr>
              <w:t>Аганская котельная</w:t>
            </w:r>
          </w:p>
        </w:tc>
        <w:tc>
          <w:tcPr>
            <w:tcW w:w="2677" w:type="dxa"/>
            <w:shd w:val="clear" w:color="auto" w:fill="auto"/>
            <w:vAlign w:val="center"/>
          </w:tcPr>
          <w:p w:rsidR="00A5082E" w:rsidRPr="009E282D" w:rsidRDefault="00A5082E" w:rsidP="007366D7">
            <w:pPr>
              <w:spacing w:line="240" w:lineRule="auto"/>
              <w:jc w:val="center"/>
              <w:rPr>
                <w:rFonts w:eastAsia="Calibri" w:cs="Times New Roman"/>
                <w:sz w:val="20"/>
                <w:szCs w:val="24"/>
              </w:rPr>
            </w:pPr>
            <w:r w:rsidRPr="009E282D">
              <w:rPr>
                <w:rFonts w:eastAsia="Calibri" w:cs="Times New Roman"/>
                <w:sz w:val="20"/>
                <w:szCs w:val="24"/>
              </w:rPr>
              <w:t>5509,944</w:t>
            </w:r>
          </w:p>
        </w:tc>
        <w:tc>
          <w:tcPr>
            <w:tcW w:w="2677" w:type="dxa"/>
            <w:vAlign w:val="center"/>
          </w:tcPr>
          <w:p w:rsidR="00A5082E" w:rsidRPr="009E282D" w:rsidRDefault="00A5082E" w:rsidP="007366D7">
            <w:pPr>
              <w:spacing w:line="240" w:lineRule="auto"/>
              <w:jc w:val="center"/>
              <w:rPr>
                <w:rFonts w:eastAsia="Calibri" w:cs="Times New Roman"/>
                <w:sz w:val="20"/>
                <w:szCs w:val="24"/>
              </w:rPr>
            </w:pPr>
            <w:r w:rsidRPr="009E282D">
              <w:rPr>
                <w:rFonts w:eastAsia="Calibri" w:cs="Times New Roman"/>
                <w:sz w:val="20"/>
                <w:szCs w:val="24"/>
              </w:rPr>
              <w:t>5509,944</w:t>
            </w:r>
          </w:p>
        </w:tc>
      </w:tr>
    </w:tbl>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366" w:name="_Toc431462708"/>
      <w:bookmarkStart w:id="367" w:name="_Toc459800150"/>
      <w:bookmarkStart w:id="368" w:name="_Toc500860245"/>
      <w:bookmarkStart w:id="369" w:name="_Toc500929454"/>
      <w:r w:rsidRPr="00FA7AD5">
        <w:rPr>
          <w:rFonts w:cs="Times New Roman"/>
          <w:b/>
          <w:sz w:val="24"/>
          <w:szCs w:val="24"/>
        </w:rPr>
        <w:t>Значения потребления тепловой энергии при расчетных температурах наружного воздуха в зонах действия источника тепловой энергии</w:t>
      </w:r>
      <w:bookmarkEnd w:id="366"/>
      <w:bookmarkEnd w:id="367"/>
      <w:bookmarkEnd w:id="368"/>
      <w:bookmarkEnd w:id="369"/>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Величина потребления тепловой энергии на нужды отопления при расчетных значениях наружного воздуха от источника тепловой энергии представлена в пункте 1.5.1.</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370" w:name="_Toc431462709"/>
      <w:bookmarkStart w:id="371" w:name="_Toc459800151"/>
      <w:bookmarkStart w:id="372" w:name="_Toc500860246"/>
      <w:bookmarkStart w:id="373" w:name="_Toc500929455"/>
      <w:r w:rsidRPr="00FA7AD5">
        <w:rPr>
          <w:rFonts w:cs="Times New Roman"/>
          <w:b/>
          <w:sz w:val="24"/>
          <w:szCs w:val="24"/>
        </w:rPr>
        <w:t>Существующие нормативы потребления тепловой энергии для населения на отопление и горячее водоснабжение</w:t>
      </w:r>
      <w:bookmarkEnd w:id="370"/>
      <w:bookmarkEnd w:id="371"/>
      <w:bookmarkEnd w:id="372"/>
      <w:bookmarkEnd w:id="373"/>
    </w:p>
    <w:p w:rsidR="00A5082E" w:rsidRDefault="00A5082E" w:rsidP="00A5082E">
      <w:pPr>
        <w:tabs>
          <w:tab w:val="left" w:pos="0"/>
        </w:tabs>
        <w:spacing w:line="240" w:lineRule="auto"/>
        <w:ind w:firstLine="567"/>
        <w:rPr>
          <w:rFonts w:cs="Times New Roman"/>
          <w:szCs w:val="24"/>
        </w:rPr>
      </w:pPr>
      <w:r w:rsidRPr="006445AC">
        <w:rPr>
          <w:rFonts w:cs="Times New Roman"/>
          <w:szCs w:val="24"/>
        </w:rPr>
        <w:t xml:space="preserve">В </w:t>
      </w:r>
      <w:r>
        <w:rPr>
          <w:rFonts w:cs="Times New Roman"/>
          <w:szCs w:val="24"/>
        </w:rPr>
        <w:t>с. п. Аган</w:t>
      </w:r>
      <w:r w:rsidRPr="006445AC">
        <w:rPr>
          <w:rFonts w:cs="Times New Roman"/>
          <w:szCs w:val="24"/>
        </w:rPr>
        <w:t xml:space="preserve"> применяются нормативы потребления отопления для потребителей-граждан, проживающих в многоквартирных домах или жилых домах при отсутствии приборов учета, утвержденных </w:t>
      </w:r>
      <w:r>
        <w:rPr>
          <w:rFonts w:cs="Times New Roman"/>
          <w:szCs w:val="24"/>
        </w:rPr>
        <w:t>приказом от 9 декабря 2013 года № 26-нп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 (с изменениями на: 16.05.2016)».</w:t>
      </w:r>
      <w:r w:rsidRPr="006445AC">
        <w:rPr>
          <w:rFonts w:cs="Times New Roman"/>
          <w:szCs w:val="24"/>
        </w:rPr>
        <w:t xml:space="preserve"> </w:t>
      </w:r>
    </w:p>
    <w:p w:rsidR="00A5082E" w:rsidRDefault="00A5082E" w:rsidP="00A5082E">
      <w:pPr>
        <w:spacing w:line="240" w:lineRule="auto"/>
        <w:jc w:val="center"/>
        <w:rPr>
          <w:rFonts w:cs="Times New Roman"/>
          <w:szCs w:val="24"/>
        </w:rPr>
      </w:pPr>
    </w:p>
    <w:p w:rsidR="00A5082E" w:rsidRDefault="00A5082E" w:rsidP="00A5082E">
      <w:pPr>
        <w:spacing w:line="240" w:lineRule="auto"/>
        <w:jc w:val="center"/>
        <w:rPr>
          <w:rFonts w:cs="Times New Roman"/>
          <w:szCs w:val="24"/>
        </w:rPr>
      </w:pPr>
    </w:p>
    <w:p w:rsidR="00A5082E" w:rsidRDefault="00A5082E" w:rsidP="00A5082E">
      <w:pPr>
        <w:spacing w:line="240" w:lineRule="auto"/>
        <w:jc w:val="center"/>
        <w:rPr>
          <w:rFonts w:cs="Times New Roman"/>
          <w:szCs w:val="24"/>
        </w:rPr>
      </w:pPr>
    </w:p>
    <w:p w:rsidR="00A5082E" w:rsidRDefault="00A5082E" w:rsidP="00A5082E">
      <w:pPr>
        <w:spacing w:line="240" w:lineRule="auto"/>
        <w:jc w:val="center"/>
        <w:rPr>
          <w:rFonts w:cs="Times New Roman"/>
          <w:szCs w:val="24"/>
        </w:rPr>
      </w:pPr>
    </w:p>
    <w:p w:rsidR="00A5082E" w:rsidRDefault="00A5082E" w:rsidP="00A5082E">
      <w:pPr>
        <w:spacing w:line="240" w:lineRule="auto"/>
        <w:jc w:val="center"/>
        <w:rPr>
          <w:rFonts w:cs="Times New Roman"/>
          <w:szCs w:val="24"/>
        </w:rPr>
      </w:pPr>
    </w:p>
    <w:p w:rsidR="00A5082E" w:rsidRPr="00FA7AD5" w:rsidRDefault="00A5082E" w:rsidP="00A5082E">
      <w:pPr>
        <w:spacing w:line="240" w:lineRule="auto"/>
        <w:jc w:val="center"/>
        <w:rPr>
          <w:rFonts w:cs="Times New Roman"/>
          <w:szCs w:val="24"/>
        </w:rPr>
      </w:pPr>
    </w:p>
    <w:p w:rsidR="00A5082E" w:rsidRPr="006445AC" w:rsidRDefault="00A5082E" w:rsidP="00A5082E">
      <w:pPr>
        <w:spacing w:line="240" w:lineRule="auto"/>
        <w:ind w:firstLine="567"/>
        <w:rPr>
          <w:rFonts w:cs="Times New Roman"/>
          <w:szCs w:val="24"/>
        </w:rPr>
      </w:pPr>
      <w:bookmarkStart w:id="374" w:name="_Toc500860005"/>
      <w:r w:rsidRPr="00FA7AD5">
        <w:rPr>
          <w:rFonts w:cs="Times New Roman"/>
          <w:szCs w:val="24"/>
        </w:rPr>
        <w:lastRenderedPageBreak/>
        <w:t xml:space="preserve">Таблица </w:t>
      </w:r>
      <w:r w:rsidRPr="00FA7AD5">
        <w:rPr>
          <w:rFonts w:cs="Times New Roman"/>
          <w:szCs w:val="24"/>
        </w:rPr>
        <w:fldChar w:fldCharType="begin"/>
      </w:r>
      <w:r w:rsidRPr="00FA7AD5">
        <w:rPr>
          <w:rFonts w:cs="Times New Roman"/>
          <w:szCs w:val="24"/>
        </w:rPr>
        <w:instrText xml:space="preserve"> SEQ Таблица \* ARABIC </w:instrText>
      </w:r>
      <w:r w:rsidRPr="00FA7AD5">
        <w:rPr>
          <w:rFonts w:cs="Times New Roman"/>
          <w:szCs w:val="24"/>
        </w:rPr>
        <w:fldChar w:fldCharType="separate"/>
      </w:r>
      <w:r>
        <w:rPr>
          <w:rFonts w:cs="Times New Roman"/>
          <w:noProof/>
          <w:szCs w:val="24"/>
        </w:rPr>
        <w:t>14</w:t>
      </w:r>
      <w:r w:rsidRPr="00FA7AD5">
        <w:rPr>
          <w:rFonts w:cs="Times New Roman"/>
          <w:szCs w:val="24"/>
        </w:rPr>
        <w:fldChar w:fldCharType="end"/>
      </w:r>
      <w:r w:rsidRPr="00FA7AD5">
        <w:rPr>
          <w:rFonts w:cs="Times New Roman"/>
          <w:szCs w:val="24"/>
        </w:rPr>
        <w:t xml:space="preserve"> </w:t>
      </w:r>
      <w:r>
        <w:rPr>
          <w:rFonts w:cs="Times New Roman"/>
          <w:szCs w:val="24"/>
        </w:rPr>
        <w:t>–</w:t>
      </w:r>
      <w:r w:rsidRPr="00FA7AD5">
        <w:rPr>
          <w:rFonts w:cs="Times New Roman"/>
          <w:szCs w:val="24"/>
        </w:rPr>
        <w:t xml:space="preserve"> </w:t>
      </w:r>
      <w:r>
        <w:rPr>
          <w:rFonts w:cs="Times New Roman"/>
          <w:szCs w:val="24"/>
        </w:rPr>
        <w:t>Нормативы потребления коммунальных услуг по отоплению, применяемые для расчета размера платы за коммунальную услугу при отсутствии приборов учета на территории муниципального образования Нижневартовский район Ханты-Мансийского автономного округа – Югры.</w:t>
      </w:r>
      <w:bookmarkEnd w:id="374"/>
    </w:p>
    <w:tbl>
      <w:tblPr>
        <w:tblW w:w="5000" w:type="pct"/>
        <w:jc w:val="center"/>
        <w:shd w:val="clear" w:color="auto" w:fill="FFFFFF"/>
        <w:tblCellMar>
          <w:left w:w="0" w:type="dxa"/>
          <w:right w:w="0" w:type="dxa"/>
        </w:tblCellMar>
        <w:tblLook w:val="04A0"/>
      </w:tblPr>
      <w:tblGrid>
        <w:gridCol w:w="4458"/>
        <w:gridCol w:w="3015"/>
        <w:gridCol w:w="2180"/>
      </w:tblGrid>
      <w:tr w:rsidR="00A5082E" w:rsidRPr="006445AC" w:rsidTr="007366D7">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Категории жилых домов</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Постройки до 1999 года включительно</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Постройки после 1999 года</w:t>
            </w:r>
          </w:p>
        </w:tc>
      </w:tr>
      <w:tr w:rsidR="00A5082E" w:rsidRPr="006445AC" w:rsidTr="007366D7">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rPr>
                <w:rFonts w:eastAsia="Times New Roman" w:cs="Times New Roman"/>
                <w:sz w:val="20"/>
                <w:szCs w:val="20"/>
                <w:lang w:eastAsia="ru-RU"/>
              </w:rPr>
            </w:pP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Для жилых и нежилых помещений, Гкал на 1 м</w:t>
            </w:r>
            <w:r w:rsidRPr="00631AFD">
              <w:rPr>
                <w:rFonts w:eastAsia="Times New Roman" w:cs="Times New Roman"/>
                <w:sz w:val="20"/>
                <w:szCs w:val="20"/>
                <w:vertAlign w:val="superscript"/>
                <w:lang w:eastAsia="ru-RU"/>
              </w:rPr>
              <w:t>2</w:t>
            </w:r>
            <w:r w:rsidRPr="006445AC">
              <w:rPr>
                <w:rFonts w:eastAsia="Times New Roman" w:cs="Times New Roman"/>
                <w:sz w:val="20"/>
                <w:szCs w:val="20"/>
                <w:lang w:eastAsia="ru-RU"/>
              </w:rPr>
              <w:t xml:space="preserve"> общей площади всех помещений в многоквартирном доме или жилом доме в месяц</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Для жилых и нежилых помещений, Гкал на 1 м</w:t>
            </w:r>
            <w:r w:rsidRPr="00631AFD">
              <w:rPr>
                <w:rFonts w:eastAsia="Times New Roman" w:cs="Times New Roman"/>
                <w:sz w:val="20"/>
                <w:szCs w:val="20"/>
                <w:vertAlign w:val="superscript"/>
                <w:lang w:eastAsia="ru-RU"/>
              </w:rPr>
              <w:t>2</w:t>
            </w:r>
            <w:r w:rsidRPr="006445AC">
              <w:rPr>
                <w:rFonts w:eastAsia="Times New Roman" w:cs="Times New Roman"/>
                <w:sz w:val="20"/>
                <w:szCs w:val="20"/>
                <w:lang w:eastAsia="ru-RU"/>
              </w:rPr>
              <w:t xml:space="preserve"> общей площади всех помещений в многоквартирном доме или жилом доме в месяц</w:t>
            </w:r>
          </w:p>
        </w:tc>
      </w:tr>
      <w:tr w:rsidR="00A5082E" w:rsidRPr="006445AC" w:rsidTr="007366D7">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textAlignment w:val="baseline"/>
              <w:rPr>
                <w:rFonts w:eastAsia="Times New Roman" w:cs="Times New Roman"/>
                <w:sz w:val="20"/>
                <w:szCs w:val="20"/>
                <w:lang w:eastAsia="ru-RU"/>
              </w:rPr>
            </w:pPr>
            <w:r w:rsidRPr="006445AC">
              <w:rPr>
                <w:rFonts w:eastAsia="Times New Roman" w:cs="Times New Roman"/>
                <w:sz w:val="20"/>
                <w:szCs w:val="20"/>
                <w:lang w:eastAsia="ru-RU"/>
              </w:rPr>
              <w:t>1-этажные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0,0500</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0,0252</w:t>
            </w:r>
          </w:p>
        </w:tc>
      </w:tr>
      <w:tr w:rsidR="00A5082E" w:rsidRPr="006445AC" w:rsidTr="007366D7">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textAlignment w:val="baseline"/>
              <w:rPr>
                <w:rFonts w:eastAsia="Times New Roman" w:cs="Times New Roman"/>
                <w:sz w:val="20"/>
                <w:szCs w:val="20"/>
                <w:lang w:eastAsia="ru-RU"/>
              </w:rPr>
            </w:pPr>
            <w:r w:rsidRPr="006445AC">
              <w:rPr>
                <w:rFonts w:eastAsia="Times New Roman" w:cs="Times New Roman"/>
                <w:sz w:val="20"/>
                <w:szCs w:val="20"/>
                <w:lang w:eastAsia="ru-RU"/>
              </w:rPr>
              <w:t>2-этажные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0,0500</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0,0215</w:t>
            </w:r>
          </w:p>
        </w:tc>
      </w:tr>
      <w:tr w:rsidR="00A5082E" w:rsidRPr="006445AC" w:rsidTr="007366D7">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textAlignment w:val="baseline"/>
              <w:rPr>
                <w:rFonts w:eastAsia="Times New Roman" w:cs="Times New Roman"/>
                <w:sz w:val="20"/>
                <w:szCs w:val="20"/>
                <w:lang w:eastAsia="ru-RU"/>
              </w:rPr>
            </w:pPr>
            <w:r w:rsidRPr="006445AC">
              <w:rPr>
                <w:rFonts w:eastAsia="Times New Roman" w:cs="Times New Roman"/>
                <w:sz w:val="20"/>
                <w:szCs w:val="20"/>
                <w:lang w:eastAsia="ru-RU"/>
              </w:rPr>
              <w:t>3-этажные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0,0211</w:t>
            </w:r>
          </w:p>
        </w:tc>
      </w:tr>
      <w:tr w:rsidR="00A5082E" w:rsidRPr="006445AC" w:rsidTr="007366D7">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textAlignment w:val="baseline"/>
              <w:rPr>
                <w:rFonts w:eastAsia="Times New Roman" w:cs="Times New Roman"/>
                <w:sz w:val="20"/>
                <w:szCs w:val="20"/>
                <w:lang w:eastAsia="ru-RU"/>
              </w:rPr>
            </w:pPr>
            <w:r w:rsidRPr="006445AC">
              <w:rPr>
                <w:rFonts w:eastAsia="Times New Roman" w:cs="Times New Roman"/>
                <w:sz w:val="20"/>
                <w:szCs w:val="20"/>
                <w:lang w:eastAsia="ru-RU"/>
              </w:rPr>
              <w:t>4 - 5-этажные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0,0183</w:t>
            </w:r>
          </w:p>
        </w:tc>
      </w:tr>
      <w:tr w:rsidR="00A5082E" w:rsidRPr="006445AC" w:rsidTr="007366D7">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textAlignment w:val="baseline"/>
              <w:rPr>
                <w:rFonts w:eastAsia="Times New Roman" w:cs="Times New Roman"/>
                <w:sz w:val="20"/>
                <w:szCs w:val="20"/>
                <w:lang w:eastAsia="ru-RU"/>
              </w:rPr>
            </w:pPr>
            <w:r w:rsidRPr="006445AC">
              <w:rPr>
                <w:rFonts w:eastAsia="Times New Roman" w:cs="Times New Roman"/>
                <w:sz w:val="20"/>
                <w:szCs w:val="20"/>
                <w:lang w:eastAsia="ru-RU"/>
              </w:rPr>
              <w:t>5 - 9-этажные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0,0290</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w:t>
            </w:r>
          </w:p>
        </w:tc>
      </w:tr>
      <w:tr w:rsidR="00A5082E" w:rsidRPr="006445AC" w:rsidTr="007366D7">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textAlignment w:val="baseline"/>
              <w:rPr>
                <w:rFonts w:eastAsia="Times New Roman" w:cs="Times New Roman"/>
                <w:sz w:val="20"/>
                <w:szCs w:val="20"/>
                <w:lang w:eastAsia="ru-RU"/>
              </w:rPr>
            </w:pPr>
            <w:r w:rsidRPr="006445AC">
              <w:rPr>
                <w:rFonts w:eastAsia="Times New Roman" w:cs="Times New Roman"/>
                <w:sz w:val="20"/>
                <w:szCs w:val="20"/>
                <w:lang w:eastAsia="ru-RU"/>
              </w:rPr>
              <w:t>8 - 9-этажные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0,0163</w:t>
            </w:r>
          </w:p>
        </w:tc>
      </w:tr>
      <w:tr w:rsidR="00A5082E" w:rsidRPr="006445AC" w:rsidTr="007366D7">
        <w:trPr>
          <w:trHeight w:val="227"/>
          <w:jc w:val="center"/>
        </w:trPr>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textAlignment w:val="baseline"/>
              <w:rPr>
                <w:rFonts w:eastAsia="Times New Roman" w:cs="Times New Roman"/>
                <w:sz w:val="20"/>
                <w:szCs w:val="20"/>
                <w:lang w:eastAsia="ru-RU"/>
              </w:rPr>
            </w:pPr>
            <w:r w:rsidRPr="006445AC">
              <w:rPr>
                <w:rFonts w:eastAsia="Times New Roman" w:cs="Times New Roman"/>
                <w:sz w:val="20"/>
                <w:szCs w:val="20"/>
                <w:lang w:eastAsia="ru-RU"/>
              </w:rPr>
              <w:t>12-этажные жилые дома</w:t>
            </w:r>
          </w:p>
        </w:tc>
        <w:tc>
          <w:tcPr>
            <w:tcW w:w="31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w:t>
            </w:r>
          </w:p>
        </w:tc>
        <w:tc>
          <w:tcPr>
            <w:tcW w:w="22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A5082E" w:rsidRPr="006445AC" w:rsidRDefault="00A5082E" w:rsidP="007366D7">
            <w:pPr>
              <w:spacing w:line="240" w:lineRule="auto"/>
              <w:jc w:val="center"/>
              <w:textAlignment w:val="baseline"/>
              <w:rPr>
                <w:rFonts w:eastAsia="Times New Roman" w:cs="Times New Roman"/>
                <w:sz w:val="20"/>
                <w:szCs w:val="20"/>
                <w:lang w:eastAsia="ru-RU"/>
              </w:rPr>
            </w:pPr>
            <w:r w:rsidRPr="006445AC">
              <w:rPr>
                <w:rFonts w:eastAsia="Times New Roman" w:cs="Times New Roman"/>
                <w:sz w:val="20"/>
                <w:szCs w:val="20"/>
                <w:lang w:eastAsia="ru-RU"/>
              </w:rPr>
              <w:t>0,0147</w:t>
            </w:r>
          </w:p>
        </w:tc>
      </w:tr>
    </w:tbl>
    <w:p w:rsidR="00A5082E" w:rsidRPr="00FA7AD5" w:rsidRDefault="00A5082E" w:rsidP="00A5082E">
      <w:pPr>
        <w:spacing w:line="240" w:lineRule="auto"/>
        <w:rPr>
          <w:b/>
        </w:rPr>
      </w:pPr>
    </w:p>
    <w:p w:rsidR="00A5082E" w:rsidRPr="00FA7AD5" w:rsidRDefault="00A5082E" w:rsidP="00190FA9">
      <w:pPr>
        <w:pStyle w:val="2"/>
        <w:numPr>
          <w:ilvl w:val="1"/>
          <w:numId w:val="12"/>
        </w:numPr>
        <w:tabs>
          <w:tab w:val="left" w:pos="0"/>
        </w:tabs>
        <w:spacing w:before="0" w:line="240" w:lineRule="auto"/>
        <w:ind w:left="0" w:firstLine="567"/>
        <w:rPr>
          <w:rFonts w:ascii="Times New Roman" w:hAnsi="Times New Roman" w:cs="Times New Roman"/>
          <w:color w:val="auto"/>
          <w:sz w:val="28"/>
          <w:szCs w:val="24"/>
        </w:rPr>
      </w:pPr>
      <w:bookmarkStart w:id="375" w:name="_Toc459800152"/>
      <w:bookmarkStart w:id="376" w:name="_Toc500860247"/>
      <w:bookmarkStart w:id="377" w:name="_Toc500929456"/>
      <w:r w:rsidRPr="00FA7AD5">
        <w:rPr>
          <w:rFonts w:ascii="Times New Roman" w:hAnsi="Times New Roman" w:cs="Times New Roman"/>
          <w:color w:val="auto"/>
          <w:sz w:val="28"/>
          <w:szCs w:val="24"/>
        </w:rPr>
        <w:t>Балансы тепловой мощности и тепловой нагрузки в зоне действия источника тепловой энергии</w:t>
      </w:r>
      <w:bookmarkEnd w:id="375"/>
      <w:bookmarkEnd w:id="376"/>
      <w:bookmarkEnd w:id="377"/>
      <w:r w:rsidRPr="00FA7AD5">
        <w:rPr>
          <w:rFonts w:ascii="Times New Roman" w:hAnsi="Times New Roman" w:cs="Times New Roman"/>
          <w:color w:val="auto"/>
          <w:sz w:val="28"/>
          <w:szCs w:val="24"/>
        </w:rPr>
        <w:t xml:space="preserve"> </w:t>
      </w: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378" w:name="_Toc431462711"/>
      <w:bookmarkStart w:id="379" w:name="_Toc459800153"/>
      <w:bookmarkStart w:id="380" w:name="_Toc500860248"/>
      <w:bookmarkStart w:id="381" w:name="_Toc500929457"/>
      <w:r w:rsidRPr="00FA7AD5">
        <w:rPr>
          <w:rFonts w:cs="Times New Roman"/>
          <w:b/>
          <w:sz w:val="24"/>
          <w:szCs w:val="24"/>
        </w:rPr>
        <w:t>Балансы установленной, располагаемой тепловой мощности и тепловой мощности нетто, потери тепловой мощности в тепловых сетях и присоединенной тепловой нагрузки по каждому источнику тепловой энергии</w:t>
      </w:r>
      <w:bookmarkEnd w:id="378"/>
      <w:bookmarkEnd w:id="379"/>
      <w:bookmarkEnd w:id="380"/>
      <w:bookmarkEnd w:id="381"/>
    </w:p>
    <w:p w:rsidR="00A5082E" w:rsidRPr="00FA7AD5" w:rsidRDefault="00A5082E" w:rsidP="00A5082E">
      <w:pPr>
        <w:spacing w:line="240" w:lineRule="auto"/>
        <w:ind w:firstLine="567"/>
        <w:rPr>
          <w:rFonts w:cs="Times New Roman"/>
          <w:szCs w:val="24"/>
        </w:rPr>
      </w:pPr>
      <w:r w:rsidRPr="00FA7AD5">
        <w:rPr>
          <w:rFonts w:cs="Times New Roman"/>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источнику тепловой энергии предоставлены в таблице </w:t>
      </w:r>
      <w:r>
        <w:rPr>
          <w:rFonts w:cs="Times New Roman"/>
          <w:szCs w:val="24"/>
        </w:rPr>
        <w:t>15</w:t>
      </w:r>
      <w:r w:rsidRPr="00FA7AD5">
        <w:rPr>
          <w:rFonts w:cs="Times New Roman"/>
          <w:szCs w:val="24"/>
        </w:rPr>
        <w:t>:</w:t>
      </w:r>
    </w:p>
    <w:p w:rsidR="00A5082E" w:rsidRPr="00FA7AD5" w:rsidRDefault="00A5082E" w:rsidP="00A5082E">
      <w:pPr>
        <w:spacing w:line="240" w:lineRule="auto"/>
        <w:jc w:val="center"/>
        <w:rPr>
          <w:rFonts w:cs="Times New Roman"/>
          <w:szCs w:val="24"/>
        </w:rPr>
      </w:pPr>
    </w:p>
    <w:p w:rsidR="00A5082E" w:rsidRPr="00FA7AD5" w:rsidRDefault="00A5082E" w:rsidP="00A5082E">
      <w:pPr>
        <w:spacing w:line="240" w:lineRule="auto"/>
        <w:rPr>
          <w:rFonts w:cs="Times New Roman"/>
          <w:szCs w:val="24"/>
        </w:rPr>
      </w:pPr>
      <w:bookmarkStart w:id="382" w:name="_Toc500860006"/>
      <w:r w:rsidRPr="00FA7AD5">
        <w:rPr>
          <w:rFonts w:cs="Times New Roman"/>
          <w:szCs w:val="24"/>
        </w:rPr>
        <w:t xml:space="preserve">Таблица </w:t>
      </w:r>
      <w:r w:rsidRPr="00FA7AD5">
        <w:rPr>
          <w:rFonts w:cs="Times New Roman"/>
          <w:szCs w:val="24"/>
        </w:rPr>
        <w:fldChar w:fldCharType="begin"/>
      </w:r>
      <w:r w:rsidRPr="00FA7AD5">
        <w:rPr>
          <w:rFonts w:cs="Times New Roman"/>
          <w:szCs w:val="24"/>
        </w:rPr>
        <w:instrText xml:space="preserve"> SEQ Таблица \* ARABIC </w:instrText>
      </w:r>
      <w:r w:rsidRPr="00FA7AD5">
        <w:rPr>
          <w:rFonts w:cs="Times New Roman"/>
          <w:szCs w:val="24"/>
        </w:rPr>
        <w:fldChar w:fldCharType="separate"/>
      </w:r>
      <w:r>
        <w:rPr>
          <w:rFonts w:cs="Times New Roman"/>
          <w:noProof/>
          <w:szCs w:val="24"/>
        </w:rPr>
        <w:t>15</w:t>
      </w:r>
      <w:r w:rsidRPr="00FA7AD5">
        <w:rPr>
          <w:rFonts w:cs="Times New Roman"/>
          <w:szCs w:val="24"/>
        </w:rPr>
        <w:fldChar w:fldCharType="end"/>
      </w:r>
      <w:r w:rsidRPr="00FA7AD5">
        <w:rPr>
          <w:rFonts w:cs="Times New Roman"/>
          <w:szCs w:val="24"/>
        </w:rPr>
        <w:t xml:space="preserve"> - Балансы тепловой мощности</w:t>
      </w:r>
      <w:r>
        <w:rPr>
          <w:rFonts w:cs="Times New Roman"/>
          <w:szCs w:val="24"/>
        </w:rPr>
        <w:t xml:space="preserve"> Аганской котельной, Гкал/ч.</w:t>
      </w:r>
      <w:bookmarkEnd w:id="382"/>
    </w:p>
    <w:tbl>
      <w:tblPr>
        <w:tblStyle w:val="af8"/>
        <w:tblW w:w="5000" w:type="pct"/>
        <w:jc w:val="center"/>
        <w:tblLook w:val="04A0"/>
      </w:tblPr>
      <w:tblGrid>
        <w:gridCol w:w="4785"/>
        <w:gridCol w:w="4786"/>
      </w:tblGrid>
      <w:tr w:rsidR="00A5082E" w:rsidRPr="009B1619" w:rsidTr="007366D7">
        <w:trPr>
          <w:trHeight w:val="227"/>
          <w:jc w:val="center"/>
        </w:trPr>
        <w:tc>
          <w:tcPr>
            <w:tcW w:w="4785" w:type="dxa"/>
            <w:vAlign w:val="center"/>
          </w:tcPr>
          <w:p w:rsidR="00A5082E" w:rsidRPr="009B1619" w:rsidRDefault="00A5082E" w:rsidP="007366D7">
            <w:pPr>
              <w:jc w:val="center"/>
              <w:rPr>
                <w:rFonts w:cs="Times New Roman"/>
                <w:kern w:val="22"/>
                <w:sz w:val="20"/>
                <w:szCs w:val="20"/>
                <w:lang w:eastAsia="hi-IN" w:bidi="hi-IN"/>
              </w:rPr>
            </w:pPr>
            <w:r w:rsidRPr="009B1619">
              <w:rPr>
                <w:rFonts w:cs="Times New Roman"/>
                <w:kern w:val="22"/>
                <w:sz w:val="20"/>
                <w:szCs w:val="20"/>
                <w:lang w:eastAsia="hi-IN" w:bidi="hi-IN"/>
              </w:rPr>
              <w:t>Наименование показателя</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Значение, Гкал/ч</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sidRPr="009B1619">
              <w:rPr>
                <w:rFonts w:cs="Times New Roman"/>
                <w:kern w:val="22"/>
                <w:sz w:val="20"/>
                <w:szCs w:val="20"/>
                <w:lang w:eastAsia="hi-IN" w:bidi="hi-IN"/>
              </w:rPr>
              <w:t>Установленная мощность</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6,96</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sidRPr="009B1619">
              <w:rPr>
                <w:rFonts w:cs="Times New Roman"/>
                <w:kern w:val="22"/>
                <w:sz w:val="20"/>
                <w:szCs w:val="20"/>
                <w:lang w:eastAsia="hi-IN" w:bidi="hi-IN"/>
              </w:rPr>
              <w:t>Располагаемая мощность</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6,96</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sidRPr="009B1619">
              <w:rPr>
                <w:rFonts w:cs="Times New Roman"/>
                <w:kern w:val="22"/>
                <w:sz w:val="20"/>
                <w:szCs w:val="20"/>
                <w:lang w:eastAsia="hi-IN" w:bidi="hi-IN"/>
              </w:rPr>
              <w:t>Собственные нужды</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0,342</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sidRPr="009B1619">
              <w:rPr>
                <w:rFonts w:cs="Times New Roman"/>
                <w:kern w:val="22"/>
                <w:sz w:val="20"/>
                <w:szCs w:val="20"/>
                <w:lang w:eastAsia="hi-IN" w:bidi="hi-IN"/>
              </w:rPr>
              <w:t>Располагаемая мощность нетто</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6,618</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Pr>
                <w:rFonts w:cs="Times New Roman"/>
                <w:kern w:val="22"/>
                <w:sz w:val="20"/>
                <w:szCs w:val="20"/>
                <w:lang w:eastAsia="hi-IN" w:bidi="hi-IN"/>
              </w:rPr>
              <w:t>Подключенная нагрузка</w:t>
            </w:r>
          </w:p>
        </w:tc>
        <w:tc>
          <w:tcPr>
            <w:tcW w:w="4786" w:type="dxa"/>
            <w:vAlign w:val="center"/>
          </w:tcPr>
          <w:p w:rsidR="00A5082E" w:rsidRDefault="00A5082E" w:rsidP="007366D7">
            <w:pPr>
              <w:jc w:val="center"/>
              <w:rPr>
                <w:rFonts w:cs="Times New Roman"/>
                <w:kern w:val="22"/>
                <w:sz w:val="20"/>
                <w:szCs w:val="20"/>
                <w:lang w:eastAsia="hi-IN" w:bidi="hi-IN"/>
              </w:rPr>
            </w:pPr>
            <w:r>
              <w:rPr>
                <w:rFonts w:cs="Times New Roman"/>
                <w:kern w:val="22"/>
                <w:sz w:val="20"/>
                <w:szCs w:val="20"/>
                <w:lang w:eastAsia="hi-IN" w:bidi="hi-IN"/>
              </w:rPr>
              <w:t>1,9657</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Pr>
                <w:rFonts w:cs="Times New Roman"/>
                <w:kern w:val="22"/>
                <w:sz w:val="20"/>
                <w:szCs w:val="20"/>
                <w:lang w:eastAsia="hi-IN" w:bidi="hi-IN"/>
              </w:rPr>
              <w:t>Потери</w:t>
            </w:r>
          </w:p>
        </w:tc>
        <w:tc>
          <w:tcPr>
            <w:tcW w:w="4786" w:type="dxa"/>
            <w:vAlign w:val="center"/>
          </w:tcPr>
          <w:p w:rsidR="00A5082E" w:rsidRDefault="00A5082E" w:rsidP="007366D7">
            <w:pPr>
              <w:jc w:val="center"/>
              <w:rPr>
                <w:rFonts w:cs="Times New Roman"/>
                <w:kern w:val="22"/>
                <w:sz w:val="20"/>
                <w:szCs w:val="20"/>
                <w:lang w:eastAsia="hi-IN" w:bidi="hi-IN"/>
              </w:rPr>
            </w:pPr>
            <w:r>
              <w:rPr>
                <w:rFonts w:cs="Times New Roman"/>
                <w:kern w:val="22"/>
                <w:sz w:val="20"/>
                <w:szCs w:val="20"/>
                <w:lang w:eastAsia="hi-IN" w:bidi="hi-IN"/>
              </w:rPr>
              <w:t>0,271</w:t>
            </w:r>
          </w:p>
        </w:tc>
      </w:tr>
    </w:tbl>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11"/>
        <w:numPr>
          <w:ilvl w:val="2"/>
          <w:numId w:val="12"/>
        </w:numPr>
        <w:tabs>
          <w:tab w:val="left" w:pos="0"/>
        </w:tabs>
        <w:spacing w:line="240" w:lineRule="auto"/>
        <w:ind w:left="0" w:firstLine="567"/>
        <w:outlineLvl w:val="2"/>
        <w:rPr>
          <w:sz w:val="24"/>
          <w:szCs w:val="24"/>
        </w:rPr>
      </w:pPr>
      <w:bookmarkStart w:id="383" w:name="_Toc459800154"/>
      <w:bookmarkStart w:id="384" w:name="_Toc500860249"/>
      <w:bookmarkStart w:id="385" w:name="_Toc500929458"/>
      <w:bookmarkStart w:id="386" w:name="_Toc431462712"/>
      <w:r w:rsidRPr="00FA7AD5">
        <w:rPr>
          <w:sz w:val="24"/>
          <w:szCs w:val="24"/>
        </w:rPr>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383"/>
      <w:bookmarkEnd w:id="384"/>
      <w:bookmarkEnd w:id="385"/>
    </w:p>
    <w:bookmarkEnd w:id="386"/>
    <w:p w:rsidR="00A5082E" w:rsidRDefault="00A5082E" w:rsidP="00A5082E">
      <w:pPr>
        <w:pStyle w:val="a8"/>
        <w:ind w:firstLine="567"/>
        <w:jc w:val="both"/>
        <w:rPr>
          <w:rFonts w:cs="Times New Roman"/>
          <w:sz w:val="24"/>
          <w:szCs w:val="24"/>
        </w:rPr>
      </w:pPr>
      <w:r w:rsidRPr="00FA7AD5">
        <w:rPr>
          <w:rFonts w:cs="Times New Roman"/>
          <w:sz w:val="24"/>
          <w:szCs w:val="24"/>
        </w:rPr>
        <w:t>Ниже представлены сведения о резерве/дефиците тепловой мощности на источниках теплоснабжения.</w:t>
      </w:r>
    </w:p>
    <w:p w:rsidR="00A5082E" w:rsidRPr="00FA7AD5" w:rsidRDefault="00A5082E" w:rsidP="00A5082E">
      <w:pPr>
        <w:pStyle w:val="a8"/>
        <w:ind w:firstLine="567"/>
        <w:jc w:val="both"/>
        <w:rPr>
          <w:rFonts w:cs="Times New Roman"/>
          <w:sz w:val="24"/>
          <w:szCs w:val="24"/>
        </w:rPr>
      </w:pPr>
    </w:p>
    <w:p w:rsidR="00A5082E" w:rsidRDefault="00A5082E" w:rsidP="00A5082E">
      <w:pPr>
        <w:pStyle w:val="a8"/>
        <w:ind w:firstLine="567"/>
        <w:jc w:val="both"/>
        <w:rPr>
          <w:rFonts w:cs="Times New Roman"/>
          <w:sz w:val="24"/>
          <w:szCs w:val="24"/>
        </w:rPr>
      </w:pPr>
      <w:bookmarkStart w:id="387" w:name="_Toc500860007"/>
      <w:r w:rsidRPr="00FA7AD5">
        <w:rPr>
          <w:rFonts w:cs="Times New Roman"/>
          <w:sz w:val="24"/>
          <w:szCs w:val="24"/>
        </w:rPr>
        <w:t xml:space="preserve">Таблица </w:t>
      </w:r>
      <w:r w:rsidRPr="00FA7AD5">
        <w:rPr>
          <w:rFonts w:cs="Times New Roman"/>
          <w:sz w:val="24"/>
          <w:szCs w:val="24"/>
        </w:rPr>
        <w:fldChar w:fldCharType="begin"/>
      </w:r>
      <w:r w:rsidRPr="00FA7AD5">
        <w:rPr>
          <w:rFonts w:cs="Times New Roman"/>
          <w:sz w:val="24"/>
          <w:szCs w:val="24"/>
        </w:rPr>
        <w:instrText xml:space="preserve"> SEQ Таблица \* ARABIC </w:instrText>
      </w:r>
      <w:r w:rsidRPr="00FA7AD5">
        <w:rPr>
          <w:rFonts w:cs="Times New Roman"/>
          <w:sz w:val="24"/>
          <w:szCs w:val="24"/>
        </w:rPr>
        <w:fldChar w:fldCharType="separate"/>
      </w:r>
      <w:r>
        <w:rPr>
          <w:rFonts w:cs="Times New Roman"/>
          <w:noProof/>
          <w:sz w:val="24"/>
          <w:szCs w:val="24"/>
        </w:rPr>
        <w:t>16</w:t>
      </w:r>
      <w:r w:rsidRPr="00FA7AD5">
        <w:rPr>
          <w:rFonts w:cs="Times New Roman"/>
          <w:sz w:val="24"/>
          <w:szCs w:val="24"/>
        </w:rPr>
        <w:fldChar w:fldCharType="end"/>
      </w:r>
      <w:r w:rsidRPr="00FA7AD5">
        <w:rPr>
          <w:rFonts w:cs="Times New Roman"/>
          <w:sz w:val="24"/>
          <w:szCs w:val="24"/>
        </w:rPr>
        <w:t xml:space="preserve"> - Сведения о резерве/дефиците тепловой мощности</w:t>
      </w:r>
      <w:r>
        <w:rPr>
          <w:rFonts w:cs="Times New Roman"/>
          <w:sz w:val="24"/>
          <w:szCs w:val="24"/>
        </w:rPr>
        <w:t xml:space="preserve"> Аганской котельной.</w:t>
      </w:r>
      <w:bookmarkEnd w:id="387"/>
    </w:p>
    <w:tbl>
      <w:tblPr>
        <w:tblStyle w:val="af8"/>
        <w:tblW w:w="5000" w:type="pct"/>
        <w:jc w:val="center"/>
        <w:tblLook w:val="04A0"/>
      </w:tblPr>
      <w:tblGrid>
        <w:gridCol w:w="4785"/>
        <w:gridCol w:w="4786"/>
      </w:tblGrid>
      <w:tr w:rsidR="00A5082E" w:rsidRPr="009B1619" w:rsidTr="007366D7">
        <w:trPr>
          <w:trHeight w:val="227"/>
          <w:jc w:val="center"/>
        </w:trPr>
        <w:tc>
          <w:tcPr>
            <w:tcW w:w="4785" w:type="dxa"/>
            <w:vAlign w:val="center"/>
          </w:tcPr>
          <w:p w:rsidR="00A5082E" w:rsidRPr="009B1619" w:rsidRDefault="00A5082E" w:rsidP="007366D7">
            <w:pPr>
              <w:jc w:val="center"/>
              <w:rPr>
                <w:rFonts w:cs="Times New Roman"/>
                <w:kern w:val="22"/>
                <w:sz w:val="20"/>
                <w:szCs w:val="20"/>
                <w:lang w:eastAsia="hi-IN" w:bidi="hi-IN"/>
              </w:rPr>
            </w:pPr>
            <w:r w:rsidRPr="009B1619">
              <w:rPr>
                <w:rFonts w:cs="Times New Roman"/>
                <w:kern w:val="22"/>
                <w:sz w:val="20"/>
                <w:szCs w:val="20"/>
                <w:lang w:eastAsia="hi-IN" w:bidi="hi-IN"/>
              </w:rPr>
              <w:t>Наименование показателя</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Значение, Гкал/ч</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sidRPr="009B1619">
              <w:rPr>
                <w:rFonts w:cs="Times New Roman"/>
                <w:kern w:val="22"/>
                <w:sz w:val="20"/>
                <w:szCs w:val="20"/>
                <w:lang w:eastAsia="hi-IN" w:bidi="hi-IN"/>
              </w:rPr>
              <w:t>Располагаемая мощность нетто</w:t>
            </w:r>
          </w:p>
        </w:tc>
        <w:tc>
          <w:tcPr>
            <w:tcW w:w="4786" w:type="dxa"/>
            <w:vAlign w:val="center"/>
          </w:tcPr>
          <w:p w:rsidR="00A5082E" w:rsidRPr="009B1619" w:rsidRDefault="00A5082E" w:rsidP="007366D7">
            <w:pPr>
              <w:jc w:val="center"/>
              <w:rPr>
                <w:rFonts w:cs="Times New Roman"/>
                <w:kern w:val="22"/>
                <w:sz w:val="20"/>
                <w:szCs w:val="20"/>
                <w:lang w:eastAsia="hi-IN" w:bidi="hi-IN"/>
              </w:rPr>
            </w:pPr>
            <w:r>
              <w:rPr>
                <w:rFonts w:cs="Times New Roman"/>
                <w:kern w:val="22"/>
                <w:sz w:val="20"/>
                <w:szCs w:val="20"/>
                <w:lang w:eastAsia="hi-IN" w:bidi="hi-IN"/>
              </w:rPr>
              <w:t>6,618</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Pr>
                <w:rFonts w:cs="Times New Roman"/>
                <w:kern w:val="22"/>
                <w:sz w:val="20"/>
                <w:szCs w:val="20"/>
                <w:lang w:eastAsia="hi-IN" w:bidi="hi-IN"/>
              </w:rPr>
              <w:t>Подключенная нагрузка</w:t>
            </w:r>
          </w:p>
        </w:tc>
        <w:tc>
          <w:tcPr>
            <w:tcW w:w="4786" w:type="dxa"/>
            <w:vAlign w:val="center"/>
          </w:tcPr>
          <w:p w:rsidR="00A5082E" w:rsidRDefault="00A5082E" w:rsidP="007366D7">
            <w:pPr>
              <w:jc w:val="center"/>
              <w:rPr>
                <w:rFonts w:cs="Times New Roman"/>
                <w:kern w:val="22"/>
                <w:sz w:val="20"/>
                <w:szCs w:val="20"/>
                <w:lang w:eastAsia="hi-IN" w:bidi="hi-IN"/>
              </w:rPr>
            </w:pPr>
            <w:r>
              <w:rPr>
                <w:rFonts w:cs="Times New Roman"/>
                <w:kern w:val="22"/>
                <w:sz w:val="20"/>
                <w:szCs w:val="20"/>
                <w:lang w:eastAsia="hi-IN" w:bidi="hi-IN"/>
              </w:rPr>
              <w:t>1,9657</w:t>
            </w:r>
          </w:p>
        </w:tc>
      </w:tr>
      <w:tr w:rsidR="00A5082E" w:rsidRPr="009B1619" w:rsidTr="007366D7">
        <w:trPr>
          <w:trHeight w:val="227"/>
          <w:jc w:val="center"/>
        </w:trPr>
        <w:tc>
          <w:tcPr>
            <w:tcW w:w="4785" w:type="dxa"/>
            <w:vAlign w:val="center"/>
          </w:tcPr>
          <w:p w:rsidR="00A5082E" w:rsidRPr="009B1619" w:rsidRDefault="00A5082E" w:rsidP="007366D7">
            <w:pPr>
              <w:rPr>
                <w:rFonts w:cs="Times New Roman"/>
                <w:kern w:val="22"/>
                <w:sz w:val="20"/>
                <w:szCs w:val="20"/>
                <w:lang w:eastAsia="hi-IN" w:bidi="hi-IN"/>
              </w:rPr>
            </w:pPr>
            <w:r>
              <w:rPr>
                <w:rFonts w:cs="Times New Roman"/>
                <w:kern w:val="22"/>
                <w:sz w:val="20"/>
                <w:szCs w:val="20"/>
                <w:lang w:eastAsia="hi-IN" w:bidi="hi-IN"/>
              </w:rPr>
              <w:t>Потери</w:t>
            </w:r>
          </w:p>
        </w:tc>
        <w:tc>
          <w:tcPr>
            <w:tcW w:w="4786" w:type="dxa"/>
            <w:vAlign w:val="center"/>
          </w:tcPr>
          <w:p w:rsidR="00A5082E" w:rsidRDefault="00A5082E" w:rsidP="007366D7">
            <w:pPr>
              <w:jc w:val="center"/>
              <w:rPr>
                <w:rFonts w:cs="Times New Roman"/>
                <w:kern w:val="22"/>
                <w:sz w:val="20"/>
                <w:szCs w:val="20"/>
                <w:lang w:eastAsia="hi-IN" w:bidi="hi-IN"/>
              </w:rPr>
            </w:pPr>
            <w:r>
              <w:rPr>
                <w:rFonts w:cs="Times New Roman"/>
                <w:kern w:val="22"/>
                <w:sz w:val="20"/>
                <w:szCs w:val="20"/>
                <w:lang w:eastAsia="hi-IN" w:bidi="hi-IN"/>
              </w:rPr>
              <w:t>0,271</w:t>
            </w:r>
          </w:p>
        </w:tc>
      </w:tr>
      <w:tr w:rsidR="00A5082E" w:rsidRPr="009B1619" w:rsidTr="007366D7">
        <w:trPr>
          <w:trHeight w:val="227"/>
          <w:jc w:val="center"/>
        </w:trPr>
        <w:tc>
          <w:tcPr>
            <w:tcW w:w="4785" w:type="dxa"/>
            <w:vAlign w:val="center"/>
          </w:tcPr>
          <w:p w:rsidR="00A5082E" w:rsidRDefault="00A5082E" w:rsidP="007366D7">
            <w:pPr>
              <w:rPr>
                <w:rFonts w:cs="Times New Roman"/>
                <w:kern w:val="22"/>
                <w:sz w:val="20"/>
                <w:szCs w:val="20"/>
                <w:lang w:eastAsia="hi-IN" w:bidi="hi-IN"/>
              </w:rPr>
            </w:pPr>
            <w:r>
              <w:rPr>
                <w:rFonts w:cs="Times New Roman"/>
                <w:kern w:val="22"/>
                <w:sz w:val="20"/>
                <w:szCs w:val="20"/>
                <w:lang w:eastAsia="hi-IN" w:bidi="hi-IN"/>
              </w:rPr>
              <w:t>Резерв/дефицит, Гкал/ч</w:t>
            </w:r>
          </w:p>
        </w:tc>
        <w:tc>
          <w:tcPr>
            <w:tcW w:w="4786" w:type="dxa"/>
            <w:vAlign w:val="center"/>
          </w:tcPr>
          <w:p w:rsidR="00A5082E" w:rsidRDefault="00A5082E" w:rsidP="007366D7">
            <w:pPr>
              <w:jc w:val="center"/>
              <w:rPr>
                <w:rFonts w:cs="Times New Roman"/>
                <w:kern w:val="22"/>
                <w:sz w:val="20"/>
                <w:szCs w:val="20"/>
                <w:lang w:eastAsia="hi-IN" w:bidi="hi-IN"/>
              </w:rPr>
            </w:pPr>
            <w:r>
              <w:rPr>
                <w:rFonts w:cs="Times New Roman"/>
                <w:kern w:val="22"/>
                <w:sz w:val="20"/>
                <w:szCs w:val="20"/>
                <w:lang w:eastAsia="hi-IN" w:bidi="hi-IN"/>
              </w:rPr>
              <w:t>4,3813</w:t>
            </w:r>
          </w:p>
        </w:tc>
      </w:tr>
      <w:tr w:rsidR="00A5082E" w:rsidRPr="009B1619" w:rsidTr="007366D7">
        <w:trPr>
          <w:trHeight w:val="227"/>
          <w:jc w:val="center"/>
        </w:trPr>
        <w:tc>
          <w:tcPr>
            <w:tcW w:w="4785" w:type="dxa"/>
            <w:vAlign w:val="center"/>
          </w:tcPr>
          <w:p w:rsidR="00A5082E" w:rsidRDefault="00A5082E" w:rsidP="007366D7">
            <w:pPr>
              <w:rPr>
                <w:rFonts w:cs="Times New Roman"/>
                <w:kern w:val="22"/>
                <w:sz w:val="20"/>
                <w:szCs w:val="20"/>
                <w:lang w:eastAsia="hi-IN" w:bidi="hi-IN"/>
              </w:rPr>
            </w:pPr>
            <w:r>
              <w:rPr>
                <w:rFonts w:cs="Times New Roman"/>
                <w:kern w:val="22"/>
                <w:sz w:val="20"/>
                <w:szCs w:val="20"/>
                <w:lang w:eastAsia="hi-IN" w:bidi="hi-IN"/>
              </w:rPr>
              <w:t>Резерв/дефицит, %</w:t>
            </w:r>
          </w:p>
        </w:tc>
        <w:tc>
          <w:tcPr>
            <w:tcW w:w="4786" w:type="dxa"/>
            <w:vAlign w:val="center"/>
          </w:tcPr>
          <w:p w:rsidR="00A5082E" w:rsidRDefault="00A5082E" w:rsidP="007366D7">
            <w:pPr>
              <w:jc w:val="center"/>
              <w:rPr>
                <w:rFonts w:cs="Times New Roman"/>
                <w:kern w:val="22"/>
                <w:sz w:val="20"/>
                <w:szCs w:val="20"/>
                <w:lang w:eastAsia="hi-IN" w:bidi="hi-IN"/>
              </w:rPr>
            </w:pPr>
            <w:r>
              <w:rPr>
                <w:rFonts w:cs="Times New Roman"/>
                <w:kern w:val="22"/>
                <w:sz w:val="20"/>
                <w:szCs w:val="20"/>
                <w:lang w:eastAsia="hi-IN" w:bidi="hi-IN"/>
              </w:rPr>
              <w:t>66,2</w:t>
            </w:r>
          </w:p>
        </w:tc>
      </w:tr>
    </w:tbl>
    <w:p w:rsidR="00A5082E" w:rsidRDefault="00A5082E" w:rsidP="00A5082E">
      <w:pPr>
        <w:pStyle w:val="a8"/>
        <w:ind w:firstLine="567"/>
        <w:jc w:val="both"/>
        <w:rPr>
          <w:rFonts w:cs="Times New Roman"/>
          <w:sz w:val="24"/>
          <w:szCs w:val="24"/>
        </w:rPr>
      </w:pPr>
    </w:p>
    <w:p w:rsidR="00A5082E" w:rsidRPr="00FA7AD5" w:rsidRDefault="00A5082E" w:rsidP="00A5082E">
      <w:pPr>
        <w:pStyle w:val="a8"/>
        <w:ind w:firstLine="567"/>
        <w:jc w:val="both"/>
        <w:rPr>
          <w:rFonts w:cs="Times New Roman"/>
          <w:sz w:val="24"/>
          <w:szCs w:val="24"/>
        </w:rPr>
      </w:pPr>
      <w:r>
        <w:rPr>
          <w:rFonts w:cs="Times New Roman"/>
          <w:sz w:val="24"/>
          <w:szCs w:val="24"/>
        </w:rPr>
        <w:t>Как видно из таблицы 17 Аганская котельная имеет резерв в размере 4,3813 Гкал/ч (66,2% от располагаемой мощности нетто).</w:t>
      </w: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388" w:name="_Toc459800155"/>
      <w:bookmarkStart w:id="389" w:name="_Toc500860250"/>
      <w:bookmarkStart w:id="390" w:name="_Toc500929459"/>
      <w:r w:rsidRPr="00FA7AD5">
        <w:rPr>
          <w:rFonts w:cs="Times New Roman"/>
          <w:b/>
          <w:sz w:val="24"/>
          <w:szCs w:val="24"/>
        </w:rPr>
        <w:lastRenderedPageBreak/>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388"/>
      <w:bookmarkEnd w:id="389"/>
      <w:bookmarkEnd w:id="390"/>
    </w:p>
    <w:p w:rsidR="00A5082E" w:rsidRDefault="00A5082E" w:rsidP="00A5082E">
      <w:pPr>
        <w:tabs>
          <w:tab w:val="left" w:pos="0"/>
        </w:tabs>
        <w:spacing w:line="240" w:lineRule="auto"/>
        <w:ind w:firstLine="567"/>
        <w:rPr>
          <w:rFonts w:cs="Times New Roman"/>
          <w:szCs w:val="24"/>
        </w:rPr>
      </w:pPr>
    </w:p>
    <w:p w:rsidR="00A5082E" w:rsidRPr="005D77A4" w:rsidRDefault="00A5082E" w:rsidP="00A5082E">
      <w:pPr>
        <w:tabs>
          <w:tab w:val="left" w:pos="0"/>
        </w:tabs>
        <w:spacing w:line="240" w:lineRule="auto"/>
        <w:ind w:firstLine="567"/>
        <w:rPr>
          <w:rFonts w:cs="Times New Roman"/>
          <w:szCs w:val="24"/>
        </w:rPr>
      </w:pPr>
      <w:r>
        <w:rPr>
          <w:rFonts w:cs="Times New Roman"/>
          <w:szCs w:val="24"/>
        </w:rPr>
        <w:t>Существующих резервов тепловой мощности, а так же производительности насосного оборудования достаточно для обеспечения потребителей необходимым объемом тепловой энергии. Пропускной способности тепловых сетей так же достаточно для обеспечения потребителей тепловой энергией</w:t>
      </w:r>
    </w:p>
    <w:p w:rsidR="00A5082E" w:rsidRPr="005D77A4" w:rsidRDefault="00A5082E" w:rsidP="00A5082E">
      <w:pPr>
        <w:tabs>
          <w:tab w:val="left" w:pos="0"/>
        </w:tabs>
        <w:spacing w:line="240" w:lineRule="auto"/>
        <w:ind w:firstLine="567"/>
        <w:rPr>
          <w:rFonts w:cs="Times New Roman"/>
          <w:szCs w:val="24"/>
        </w:rPr>
      </w:pPr>
    </w:p>
    <w:p w:rsidR="00A5082E" w:rsidRPr="00FA7AD5" w:rsidRDefault="00A5082E" w:rsidP="00190FA9">
      <w:pPr>
        <w:pStyle w:val="211"/>
        <w:numPr>
          <w:ilvl w:val="2"/>
          <w:numId w:val="12"/>
        </w:numPr>
        <w:tabs>
          <w:tab w:val="left" w:pos="0"/>
        </w:tabs>
        <w:spacing w:line="240" w:lineRule="auto"/>
        <w:ind w:left="0" w:firstLine="567"/>
        <w:outlineLvl w:val="2"/>
        <w:rPr>
          <w:sz w:val="24"/>
          <w:szCs w:val="24"/>
        </w:rPr>
      </w:pPr>
      <w:bookmarkStart w:id="391" w:name="_Toc431462714"/>
      <w:bookmarkStart w:id="392" w:name="_Toc459800156"/>
      <w:bookmarkStart w:id="393" w:name="_Toc500860251"/>
      <w:bookmarkStart w:id="394" w:name="_Toc500929460"/>
      <w:r w:rsidRPr="00FA7AD5">
        <w:rPr>
          <w:sz w:val="24"/>
          <w:szCs w:val="24"/>
        </w:rPr>
        <w:t>Причины возникновения дефицитов тепловой мощности и последствий влияния дефицитов на качество теплоснабжения</w:t>
      </w:r>
      <w:bookmarkEnd w:id="391"/>
      <w:bookmarkEnd w:id="392"/>
      <w:bookmarkEnd w:id="393"/>
      <w:bookmarkEnd w:id="394"/>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 xml:space="preserve">Объективным фактором является то, что распределение объектов теплоэнергетики по территории поселения не может быть равномерным по причине разной плотности размещения потребителей тепловой энергии. </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2"/>
          <w:numId w:val="12"/>
        </w:numPr>
        <w:tabs>
          <w:tab w:val="left" w:pos="0"/>
        </w:tabs>
        <w:ind w:left="0" w:firstLine="567"/>
        <w:jc w:val="both"/>
        <w:outlineLvl w:val="2"/>
        <w:rPr>
          <w:rFonts w:cs="Times New Roman"/>
          <w:b/>
          <w:sz w:val="24"/>
          <w:szCs w:val="24"/>
        </w:rPr>
      </w:pPr>
      <w:bookmarkStart w:id="395" w:name="_Toc459800157"/>
      <w:bookmarkStart w:id="396" w:name="_Toc500860252"/>
      <w:bookmarkStart w:id="397" w:name="_Toc500929461"/>
      <w:r w:rsidRPr="00FA7AD5">
        <w:rPr>
          <w:rFonts w:cs="Times New Roman"/>
          <w:b/>
          <w:sz w:val="24"/>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395"/>
      <w:bookmarkEnd w:id="396"/>
      <w:bookmarkEnd w:id="397"/>
    </w:p>
    <w:p w:rsidR="00A5082E" w:rsidRDefault="00A5082E" w:rsidP="00A5082E">
      <w:pPr>
        <w:tabs>
          <w:tab w:val="left" w:pos="0"/>
        </w:tabs>
        <w:spacing w:line="240" w:lineRule="auto"/>
        <w:ind w:firstLine="567"/>
        <w:rPr>
          <w:rFonts w:cs="Times New Roman"/>
          <w:szCs w:val="24"/>
        </w:rPr>
      </w:pPr>
      <w:r>
        <w:rPr>
          <w:rFonts w:cs="Times New Roman"/>
          <w:szCs w:val="24"/>
        </w:rPr>
        <w:t>Резервы/дефициты источников тепловой энергии на территории с. п. Аган представлены в пункте 1.6.2.</w:t>
      </w:r>
    </w:p>
    <w:p w:rsidR="00A5082E" w:rsidRDefault="00A5082E" w:rsidP="00A5082E">
      <w:pPr>
        <w:tabs>
          <w:tab w:val="left" w:pos="0"/>
        </w:tabs>
        <w:spacing w:line="240" w:lineRule="auto"/>
        <w:ind w:firstLine="567"/>
        <w:rPr>
          <w:rFonts w:cs="Times New Roman"/>
          <w:szCs w:val="24"/>
        </w:rPr>
      </w:pPr>
      <w:r>
        <w:rPr>
          <w:rFonts w:cs="Times New Roman"/>
          <w:szCs w:val="24"/>
        </w:rPr>
        <w:t xml:space="preserve">На сегодняшний день в с. п. Аган действует 1 источник тепловой энергии – Аганская котельная, которая имеет резерв 4,3813 Гкал/ч. </w:t>
      </w:r>
    </w:p>
    <w:p w:rsidR="00A5082E" w:rsidRPr="00FA7AD5" w:rsidRDefault="00A5082E" w:rsidP="00A5082E">
      <w:pPr>
        <w:tabs>
          <w:tab w:val="left" w:pos="0"/>
        </w:tabs>
        <w:spacing w:line="240" w:lineRule="auto"/>
        <w:ind w:firstLine="567"/>
        <w:rPr>
          <w:rFonts w:cs="Times New Roman"/>
          <w:szCs w:val="24"/>
        </w:rPr>
      </w:pPr>
      <w:r>
        <w:rPr>
          <w:rFonts w:cs="Times New Roman"/>
          <w:szCs w:val="24"/>
        </w:rPr>
        <w:t>Расширение технологических зон возможно в перспективе за счет подключения новых потребителей к тепловым сетям.</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
        <w:numPr>
          <w:ilvl w:val="1"/>
          <w:numId w:val="12"/>
        </w:numPr>
        <w:tabs>
          <w:tab w:val="left" w:pos="0"/>
        </w:tabs>
        <w:spacing w:before="0" w:line="240" w:lineRule="auto"/>
        <w:ind w:left="0" w:firstLine="567"/>
        <w:rPr>
          <w:rFonts w:ascii="Times New Roman" w:hAnsi="Times New Roman" w:cs="Times New Roman"/>
          <w:color w:val="auto"/>
          <w:sz w:val="28"/>
          <w:szCs w:val="24"/>
        </w:rPr>
      </w:pPr>
      <w:bookmarkStart w:id="398" w:name="_Toc459800158"/>
      <w:bookmarkStart w:id="399" w:name="_Toc500860253"/>
      <w:bookmarkStart w:id="400" w:name="_Toc500929462"/>
      <w:r w:rsidRPr="00FA7AD5">
        <w:rPr>
          <w:rFonts w:ascii="Times New Roman" w:hAnsi="Times New Roman" w:cs="Times New Roman"/>
          <w:color w:val="auto"/>
          <w:sz w:val="28"/>
          <w:szCs w:val="24"/>
        </w:rPr>
        <w:t>Балансы теплоносителя</w:t>
      </w:r>
      <w:bookmarkEnd w:id="398"/>
      <w:bookmarkEnd w:id="399"/>
      <w:bookmarkEnd w:id="400"/>
      <w:r w:rsidRPr="00FA7AD5">
        <w:rPr>
          <w:rFonts w:ascii="Times New Roman" w:hAnsi="Times New Roman" w:cs="Times New Roman"/>
          <w:color w:val="auto"/>
          <w:sz w:val="28"/>
          <w:szCs w:val="24"/>
        </w:rPr>
        <w:t xml:space="preserve"> </w:t>
      </w:r>
    </w:p>
    <w:p w:rsidR="00A5082E" w:rsidRPr="00FA7AD5" w:rsidRDefault="00A5082E" w:rsidP="00190FA9">
      <w:pPr>
        <w:pStyle w:val="211"/>
        <w:keepNext/>
        <w:keepLines/>
        <w:numPr>
          <w:ilvl w:val="2"/>
          <w:numId w:val="12"/>
        </w:numPr>
        <w:tabs>
          <w:tab w:val="left" w:pos="0"/>
        </w:tabs>
        <w:spacing w:line="240" w:lineRule="auto"/>
        <w:ind w:left="0" w:firstLine="567"/>
        <w:outlineLvl w:val="2"/>
        <w:rPr>
          <w:sz w:val="24"/>
          <w:szCs w:val="24"/>
        </w:rPr>
      </w:pPr>
      <w:bookmarkStart w:id="401" w:name="_Toc431462717"/>
      <w:bookmarkStart w:id="402" w:name="_Toc459800159"/>
      <w:bookmarkStart w:id="403" w:name="_Toc500860254"/>
      <w:bookmarkStart w:id="404" w:name="_Toc500929463"/>
      <w:r w:rsidRPr="00FA7AD5">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401"/>
      <w:bookmarkEnd w:id="402"/>
      <w:bookmarkEnd w:id="403"/>
      <w:bookmarkEnd w:id="404"/>
    </w:p>
    <w:p w:rsidR="00A5082E" w:rsidRDefault="00A5082E" w:rsidP="00A5082E">
      <w:pPr>
        <w:pStyle w:val="a8"/>
        <w:ind w:firstLine="567"/>
        <w:rPr>
          <w:rFonts w:cs="Times New Roman"/>
          <w:sz w:val="24"/>
          <w:szCs w:val="24"/>
        </w:rPr>
      </w:pPr>
      <w:bookmarkStart w:id="405" w:name="_Toc431462718"/>
      <w:r>
        <w:rPr>
          <w:rFonts w:cs="Times New Roman"/>
          <w:sz w:val="24"/>
          <w:szCs w:val="24"/>
        </w:rPr>
        <w:t>На Аганской котельной имеет ХВО.</w:t>
      </w:r>
    </w:p>
    <w:p w:rsidR="00A5082E" w:rsidRDefault="00A5082E" w:rsidP="00A5082E">
      <w:pPr>
        <w:pStyle w:val="a8"/>
        <w:ind w:firstLine="567"/>
        <w:rPr>
          <w:rFonts w:cs="Times New Roman"/>
          <w:sz w:val="24"/>
          <w:szCs w:val="24"/>
        </w:rPr>
      </w:pPr>
      <w:r>
        <w:rPr>
          <w:rFonts w:cs="Times New Roman"/>
          <w:sz w:val="24"/>
          <w:szCs w:val="24"/>
        </w:rPr>
        <w:t>Исходная вода для нужд подпитки берется из водозаборов.</w:t>
      </w:r>
    </w:p>
    <w:p w:rsidR="00A5082E" w:rsidRDefault="00A5082E" w:rsidP="00A5082E">
      <w:pPr>
        <w:pStyle w:val="a8"/>
        <w:ind w:firstLine="567"/>
        <w:rPr>
          <w:rFonts w:cs="Times New Roman"/>
          <w:sz w:val="24"/>
          <w:szCs w:val="24"/>
        </w:rPr>
      </w:pPr>
      <w:r>
        <w:rPr>
          <w:rFonts w:cs="Times New Roman"/>
          <w:sz w:val="24"/>
          <w:szCs w:val="24"/>
        </w:rPr>
        <w:t>Водозаборы – площадного типа, состоят из двух рабочих скважин, находящихся в эксплуатации. Все скважины находятся в оборудованных, отапливаемых павильонах. Эксплуатационные скважины оборудованы насосами и контрольно-измерительной аппаратурой.</w:t>
      </w:r>
    </w:p>
    <w:p w:rsidR="00A5082E" w:rsidRPr="00FA7AD5" w:rsidRDefault="00A5082E" w:rsidP="00A5082E">
      <w:pPr>
        <w:pStyle w:val="a8"/>
        <w:ind w:firstLine="567"/>
      </w:pPr>
      <w:r w:rsidRPr="00FA7AD5">
        <w:rPr>
          <w:rFonts w:cs="Times New Roman"/>
          <w:sz w:val="24"/>
          <w:szCs w:val="24"/>
        </w:rPr>
        <w:t xml:space="preserve">Данные о расходах воды на подпитку предоставлены в таблице ниже: </w:t>
      </w:r>
    </w:p>
    <w:p w:rsidR="00A5082E" w:rsidRDefault="00A5082E" w:rsidP="00A5082E">
      <w:pPr>
        <w:pStyle w:val="a8"/>
        <w:ind w:firstLine="567"/>
        <w:jc w:val="both"/>
        <w:rPr>
          <w:rFonts w:cs="Times New Roman"/>
          <w:sz w:val="24"/>
          <w:szCs w:val="24"/>
        </w:rPr>
      </w:pPr>
    </w:p>
    <w:p w:rsidR="00A5082E" w:rsidRPr="00DF29CF" w:rsidRDefault="00A5082E" w:rsidP="00A5082E">
      <w:pPr>
        <w:pStyle w:val="a8"/>
        <w:ind w:firstLine="567"/>
        <w:jc w:val="both"/>
        <w:rPr>
          <w:rFonts w:cs="Times New Roman"/>
          <w:sz w:val="24"/>
          <w:szCs w:val="24"/>
        </w:rPr>
      </w:pPr>
      <w:bookmarkStart w:id="406" w:name="_Toc500860008"/>
    </w:p>
    <w:p w:rsidR="00A5082E" w:rsidRPr="00DF29CF" w:rsidRDefault="00A5082E" w:rsidP="00A5082E">
      <w:pPr>
        <w:pStyle w:val="a8"/>
        <w:ind w:firstLine="567"/>
        <w:jc w:val="both"/>
        <w:rPr>
          <w:rFonts w:cs="Times New Roman"/>
          <w:sz w:val="24"/>
          <w:szCs w:val="24"/>
        </w:rPr>
      </w:pPr>
    </w:p>
    <w:p w:rsidR="00A5082E" w:rsidRPr="00FA7AD5" w:rsidRDefault="00A5082E" w:rsidP="00A5082E">
      <w:pPr>
        <w:pStyle w:val="a8"/>
        <w:ind w:firstLine="567"/>
        <w:jc w:val="both"/>
        <w:rPr>
          <w:rFonts w:cs="Times New Roman"/>
          <w:sz w:val="24"/>
          <w:szCs w:val="24"/>
        </w:rPr>
      </w:pPr>
      <w:r w:rsidRPr="00FA7AD5">
        <w:rPr>
          <w:rFonts w:cs="Times New Roman"/>
          <w:sz w:val="24"/>
          <w:szCs w:val="24"/>
        </w:rPr>
        <w:lastRenderedPageBreak/>
        <w:t xml:space="preserve">Таблица </w:t>
      </w:r>
      <w:r w:rsidRPr="00FA7AD5">
        <w:rPr>
          <w:rFonts w:cs="Times New Roman"/>
          <w:sz w:val="24"/>
          <w:szCs w:val="24"/>
        </w:rPr>
        <w:fldChar w:fldCharType="begin"/>
      </w:r>
      <w:r w:rsidRPr="00FA7AD5">
        <w:rPr>
          <w:rFonts w:cs="Times New Roman"/>
          <w:sz w:val="24"/>
          <w:szCs w:val="24"/>
        </w:rPr>
        <w:instrText xml:space="preserve"> SEQ Таблица \* ARABIC </w:instrText>
      </w:r>
      <w:r w:rsidRPr="00FA7AD5">
        <w:rPr>
          <w:rFonts w:cs="Times New Roman"/>
          <w:sz w:val="24"/>
          <w:szCs w:val="24"/>
        </w:rPr>
        <w:fldChar w:fldCharType="separate"/>
      </w:r>
      <w:r>
        <w:rPr>
          <w:rFonts w:cs="Times New Roman"/>
          <w:noProof/>
          <w:sz w:val="24"/>
          <w:szCs w:val="24"/>
        </w:rPr>
        <w:t>17</w:t>
      </w:r>
      <w:r w:rsidRPr="00FA7AD5">
        <w:rPr>
          <w:rFonts w:cs="Times New Roman"/>
          <w:sz w:val="24"/>
          <w:szCs w:val="24"/>
        </w:rPr>
        <w:fldChar w:fldCharType="end"/>
      </w:r>
      <w:r w:rsidRPr="00FA7AD5">
        <w:rPr>
          <w:rFonts w:cs="Times New Roman"/>
          <w:sz w:val="24"/>
          <w:szCs w:val="24"/>
        </w:rPr>
        <w:t xml:space="preserve"> - Расход воды </w:t>
      </w:r>
      <w:r>
        <w:rPr>
          <w:rFonts w:cs="Times New Roman"/>
          <w:sz w:val="24"/>
          <w:szCs w:val="24"/>
        </w:rPr>
        <w:t>на подпитку.</w:t>
      </w:r>
      <w:bookmarkEnd w:id="40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4445"/>
        <w:gridCol w:w="5024"/>
      </w:tblGrid>
      <w:tr w:rsidR="00A5082E" w:rsidRPr="009E282D" w:rsidTr="007366D7">
        <w:trPr>
          <w:trHeight w:val="227"/>
          <w:tblHeader/>
          <w:jc w:val="center"/>
        </w:trPr>
        <w:tc>
          <w:tcPr>
            <w:tcW w:w="1818" w:type="dxa"/>
            <w:tcBorders>
              <w:bottom w:val="single" w:sz="6" w:space="0" w:color="000000"/>
            </w:tcBorders>
            <w:shd w:val="clear" w:color="auto" w:fill="auto"/>
            <w:vAlign w:val="center"/>
          </w:tcPr>
          <w:p w:rsidR="00A5082E" w:rsidRPr="009E282D" w:rsidRDefault="00A5082E" w:rsidP="007366D7">
            <w:pPr>
              <w:spacing w:line="240" w:lineRule="auto"/>
              <w:jc w:val="center"/>
              <w:rPr>
                <w:rFonts w:cs="Times New Roman"/>
                <w:sz w:val="20"/>
                <w:szCs w:val="20"/>
              </w:rPr>
            </w:pPr>
            <w:r w:rsidRPr="009E282D">
              <w:rPr>
                <w:rFonts w:cs="Times New Roman"/>
                <w:sz w:val="20"/>
                <w:szCs w:val="20"/>
              </w:rPr>
              <w:t>Котельная</w:t>
            </w:r>
          </w:p>
        </w:tc>
        <w:tc>
          <w:tcPr>
            <w:tcW w:w="2055" w:type="dxa"/>
            <w:tcBorders>
              <w:bottom w:val="single" w:sz="6" w:space="0" w:color="000000"/>
            </w:tcBorders>
            <w:shd w:val="clear" w:color="auto" w:fill="auto"/>
            <w:vAlign w:val="center"/>
          </w:tcPr>
          <w:p w:rsidR="00A5082E" w:rsidRPr="009E282D" w:rsidRDefault="00A5082E" w:rsidP="007366D7">
            <w:pPr>
              <w:spacing w:line="240" w:lineRule="auto"/>
              <w:jc w:val="center"/>
              <w:rPr>
                <w:rFonts w:cs="Times New Roman"/>
                <w:sz w:val="20"/>
                <w:szCs w:val="20"/>
              </w:rPr>
            </w:pPr>
            <w:r w:rsidRPr="009E282D">
              <w:rPr>
                <w:rFonts w:cs="Times New Roman"/>
                <w:color w:val="000000"/>
                <w:sz w:val="20"/>
                <w:szCs w:val="20"/>
              </w:rPr>
              <w:t>Расход воды, м</w:t>
            </w:r>
            <w:r w:rsidRPr="009E282D">
              <w:rPr>
                <w:rFonts w:cs="Times New Roman"/>
                <w:color w:val="000000"/>
                <w:sz w:val="20"/>
                <w:szCs w:val="20"/>
                <w:vertAlign w:val="superscript"/>
              </w:rPr>
              <w:t>3</w:t>
            </w:r>
            <w:r w:rsidRPr="009E282D">
              <w:rPr>
                <w:rFonts w:cs="Times New Roman"/>
                <w:color w:val="000000"/>
                <w:sz w:val="20"/>
                <w:szCs w:val="20"/>
              </w:rPr>
              <w:t xml:space="preserve"> в год</w:t>
            </w:r>
          </w:p>
        </w:tc>
      </w:tr>
      <w:tr w:rsidR="00A5082E" w:rsidRPr="00F04286" w:rsidTr="007366D7">
        <w:trPr>
          <w:trHeight w:val="227"/>
          <w:jc w:val="center"/>
        </w:trPr>
        <w:tc>
          <w:tcPr>
            <w:tcW w:w="1818" w:type="dxa"/>
            <w:shd w:val="clear" w:color="auto" w:fill="auto"/>
            <w:vAlign w:val="center"/>
          </w:tcPr>
          <w:p w:rsidR="00A5082E" w:rsidRPr="009E282D" w:rsidRDefault="00A5082E" w:rsidP="007366D7">
            <w:pPr>
              <w:spacing w:line="240" w:lineRule="auto"/>
              <w:jc w:val="center"/>
              <w:rPr>
                <w:rFonts w:cs="Times New Roman"/>
                <w:color w:val="000000"/>
                <w:sz w:val="20"/>
                <w:szCs w:val="20"/>
              </w:rPr>
            </w:pPr>
            <w:r w:rsidRPr="009E282D">
              <w:rPr>
                <w:rFonts w:cs="Times New Roman"/>
                <w:color w:val="000000"/>
                <w:sz w:val="20"/>
                <w:szCs w:val="20"/>
              </w:rPr>
              <w:t>Аганская котельная</w:t>
            </w:r>
          </w:p>
        </w:tc>
        <w:tc>
          <w:tcPr>
            <w:tcW w:w="2055" w:type="dxa"/>
            <w:tcBorders>
              <w:top w:val="single" w:sz="4" w:space="0" w:color="auto"/>
              <w:left w:val="nil"/>
              <w:bottom w:val="single" w:sz="4" w:space="0" w:color="auto"/>
              <w:right w:val="single" w:sz="4" w:space="0" w:color="auto"/>
            </w:tcBorders>
            <w:shd w:val="clear" w:color="auto" w:fill="auto"/>
            <w:vAlign w:val="center"/>
          </w:tcPr>
          <w:p w:rsidR="00A5082E" w:rsidRPr="009E282D" w:rsidRDefault="00A5082E" w:rsidP="007366D7">
            <w:pPr>
              <w:spacing w:line="240" w:lineRule="auto"/>
              <w:jc w:val="center"/>
              <w:rPr>
                <w:rFonts w:cs="Times New Roman"/>
                <w:color w:val="000000"/>
                <w:sz w:val="20"/>
                <w:szCs w:val="20"/>
              </w:rPr>
            </w:pPr>
            <w:r w:rsidRPr="009E282D">
              <w:rPr>
                <w:rFonts w:cs="Times New Roman"/>
                <w:color w:val="000000"/>
                <w:sz w:val="20"/>
                <w:szCs w:val="20"/>
              </w:rPr>
              <w:t>3386,98</w:t>
            </w:r>
          </w:p>
        </w:tc>
      </w:tr>
    </w:tbl>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11"/>
        <w:numPr>
          <w:ilvl w:val="2"/>
          <w:numId w:val="12"/>
        </w:numPr>
        <w:tabs>
          <w:tab w:val="left" w:pos="0"/>
        </w:tabs>
        <w:spacing w:line="240" w:lineRule="auto"/>
        <w:ind w:left="0" w:firstLine="567"/>
        <w:outlineLvl w:val="2"/>
        <w:rPr>
          <w:sz w:val="24"/>
          <w:szCs w:val="24"/>
        </w:rPr>
      </w:pPr>
      <w:bookmarkStart w:id="407" w:name="_Toc459800160"/>
      <w:bookmarkStart w:id="408" w:name="_Toc500860255"/>
      <w:bookmarkStart w:id="409" w:name="_Toc500929464"/>
      <w:r w:rsidRPr="00FA7AD5">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405"/>
      <w:bookmarkEnd w:id="407"/>
      <w:bookmarkEnd w:id="408"/>
      <w:bookmarkEnd w:id="409"/>
    </w:p>
    <w:p w:rsidR="00A5082E" w:rsidRDefault="00A5082E" w:rsidP="00A5082E">
      <w:pPr>
        <w:tabs>
          <w:tab w:val="left" w:pos="0"/>
        </w:tabs>
        <w:spacing w:line="240" w:lineRule="auto"/>
        <w:ind w:firstLine="567"/>
        <w:rPr>
          <w:rFonts w:cs="Times New Roman"/>
          <w:szCs w:val="24"/>
        </w:rPr>
      </w:pPr>
      <w:r w:rsidRPr="00F04286">
        <w:rPr>
          <w:rFonts w:cs="Times New Roman"/>
          <w:szCs w:val="24"/>
        </w:rPr>
        <w:t xml:space="preserve">Согласно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
        <w:numPr>
          <w:ilvl w:val="1"/>
          <w:numId w:val="12"/>
        </w:numPr>
        <w:tabs>
          <w:tab w:val="left" w:pos="0"/>
        </w:tabs>
        <w:spacing w:before="0" w:line="240" w:lineRule="auto"/>
        <w:ind w:left="0" w:firstLine="567"/>
        <w:rPr>
          <w:rFonts w:ascii="Times New Roman" w:hAnsi="Times New Roman" w:cs="Times New Roman"/>
          <w:color w:val="auto"/>
          <w:sz w:val="28"/>
          <w:szCs w:val="24"/>
        </w:rPr>
      </w:pPr>
      <w:bookmarkStart w:id="410" w:name="_Toc459800161"/>
      <w:bookmarkStart w:id="411" w:name="_Toc500860256"/>
      <w:bookmarkStart w:id="412" w:name="_Toc500929465"/>
      <w:r w:rsidRPr="00FA7AD5">
        <w:rPr>
          <w:rFonts w:ascii="Times New Roman" w:hAnsi="Times New Roman" w:cs="Times New Roman"/>
          <w:color w:val="auto"/>
          <w:sz w:val="28"/>
          <w:szCs w:val="24"/>
        </w:rPr>
        <w:t>Топливные балансы источников тепловой энергии и система обеспечения топливом</w:t>
      </w:r>
      <w:bookmarkEnd w:id="410"/>
      <w:bookmarkEnd w:id="411"/>
      <w:bookmarkEnd w:id="412"/>
      <w:r w:rsidRPr="00FA7AD5">
        <w:rPr>
          <w:rFonts w:ascii="Times New Roman" w:hAnsi="Times New Roman" w:cs="Times New Roman"/>
          <w:color w:val="auto"/>
          <w:sz w:val="28"/>
          <w:szCs w:val="24"/>
        </w:rPr>
        <w:t xml:space="preserve"> </w:t>
      </w: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413" w:name="_Toc459800162"/>
      <w:bookmarkStart w:id="414" w:name="_Toc500860257"/>
      <w:bookmarkStart w:id="415" w:name="_Toc500929466"/>
      <w:r w:rsidRPr="00FA7AD5">
        <w:rPr>
          <w:rFonts w:cs="Times New Roman"/>
          <w:szCs w:val="24"/>
        </w:rPr>
        <w:t>Описание видов и количества используемого основного топлива для каждого источника тепловой энергии</w:t>
      </w:r>
      <w:bookmarkEnd w:id="413"/>
      <w:bookmarkEnd w:id="414"/>
      <w:bookmarkEnd w:id="415"/>
      <w:r w:rsidRPr="00FA7AD5">
        <w:rPr>
          <w:rFonts w:cs="Times New Roman"/>
          <w:szCs w:val="24"/>
        </w:rPr>
        <w:t xml:space="preserve"> </w:t>
      </w:r>
    </w:p>
    <w:p w:rsidR="00A5082E" w:rsidRDefault="00A5082E" w:rsidP="00A5082E">
      <w:pPr>
        <w:pStyle w:val="a8"/>
        <w:ind w:firstLine="567"/>
        <w:jc w:val="both"/>
        <w:rPr>
          <w:rFonts w:cs="Times New Roman"/>
          <w:sz w:val="24"/>
          <w:szCs w:val="24"/>
        </w:rPr>
      </w:pPr>
      <w:r>
        <w:rPr>
          <w:rFonts w:cs="Times New Roman"/>
          <w:sz w:val="24"/>
          <w:szCs w:val="24"/>
        </w:rPr>
        <w:t>Аганская котельная в</w:t>
      </w:r>
      <w:r w:rsidRPr="00F04286">
        <w:rPr>
          <w:rFonts w:cs="Times New Roman"/>
          <w:sz w:val="24"/>
          <w:szCs w:val="24"/>
        </w:rPr>
        <w:t xml:space="preserve"> качестве топлива использует нефть, резервное топливо - нефть.</w:t>
      </w:r>
    </w:p>
    <w:p w:rsidR="00A5082E" w:rsidRDefault="00A5082E" w:rsidP="00A5082E">
      <w:pPr>
        <w:pStyle w:val="a8"/>
        <w:ind w:firstLine="567"/>
        <w:jc w:val="both"/>
        <w:rPr>
          <w:rFonts w:cs="Times New Roman"/>
          <w:sz w:val="24"/>
          <w:szCs w:val="24"/>
        </w:rPr>
      </w:pPr>
      <w:r w:rsidRPr="00FA7AD5">
        <w:rPr>
          <w:rFonts w:cs="Times New Roman"/>
          <w:sz w:val="24"/>
          <w:szCs w:val="24"/>
        </w:rPr>
        <w:t>Данные о потреблении топлива источником тепловой энергии представлены в таблице ниже:</w:t>
      </w:r>
    </w:p>
    <w:p w:rsidR="00A5082E" w:rsidRPr="00FA7AD5" w:rsidRDefault="00A5082E" w:rsidP="00A5082E">
      <w:pPr>
        <w:pStyle w:val="a8"/>
        <w:ind w:firstLine="567"/>
        <w:jc w:val="both"/>
        <w:rPr>
          <w:rFonts w:cs="Times New Roman"/>
          <w:sz w:val="24"/>
          <w:szCs w:val="24"/>
        </w:rPr>
      </w:pPr>
    </w:p>
    <w:p w:rsidR="00A5082E" w:rsidRPr="00FA7AD5" w:rsidRDefault="00A5082E" w:rsidP="00A5082E">
      <w:pPr>
        <w:pStyle w:val="a8"/>
        <w:ind w:firstLine="567"/>
        <w:jc w:val="both"/>
        <w:rPr>
          <w:rFonts w:cs="Times New Roman"/>
          <w:sz w:val="24"/>
          <w:szCs w:val="24"/>
        </w:rPr>
      </w:pPr>
      <w:bookmarkStart w:id="416" w:name="_Toc500860009"/>
      <w:r w:rsidRPr="00FA7AD5">
        <w:rPr>
          <w:rFonts w:cs="Times New Roman"/>
          <w:sz w:val="24"/>
          <w:szCs w:val="24"/>
        </w:rPr>
        <w:t xml:space="preserve">Таблица </w:t>
      </w:r>
      <w:r w:rsidRPr="00FA7AD5">
        <w:rPr>
          <w:rFonts w:cs="Times New Roman"/>
          <w:sz w:val="24"/>
          <w:szCs w:val="24"/>
        </w:rPr>
        <w:fldChar w:fldCharType="begin"/>
      </w:r>
      <w:r w:rsidRPr="00FA7AD5">
        <w:rPr>
          <w:rFonts w:cs="Times New Roman"/>
          <w:sz w:val="24"/>
          <w:szCs w:val="24"/>
        </w:rPr>
        <w:instrText xml:space="preserve"> SEQ Таблица \* ARABIC </w:instrText>
      </w:r>
      <w:r w:rsidRPr="00FA7AD5">
        <w:rPr>
          <w:rFonts w:cs="Times New Roman"/>
          <w:sz w:val="24"/>
          <w:szCs w:val="24"/>
        </w:rPr>
        <w:fldChar w:fldCharType="separate"/>
      </w:r>
      <w:r>
        <w:rPr>
          <w:rFonts w:cs="Times New Roman"/>
          <w:noProof/>
          <w:sz w:val="24"/>
          <w:szCs w:val="24"/>
        </w:rPr>
        <w:t>18</w:t>
      </w:r>
      <w:r w:rsidRPr="00FA7AD5">
        <w:rPr>
          <w:rFonts w:cs="Times New Roman"/>
          <w:sz w:val="24"/>
          <w:szCs w:val="24"/>
        </w:rPr>
        <w:fldChar w:fldCharType="end"/>
      </w:r>
      <w:r w:rsidRPr="00FA7AD5">
        <w:rPr>
          <w:rFonts w:cs="Times New Roman"/>
          <w:sz w:val="24"/>
          <w:szCs w:val="24"/>
        </w:rPr>
        <w:t xml:space="preserve"> - Потребление топлива</w:t>
      </w:r>
      <w:r>
        <w:rPr>
          <w:rFonts w:cs="Times New Roman"/>
          <w:sz w:val="24"/>
          <w:szCs w:val="24"/>
        </w:rPr>
        <w:t xml:space="preserve"> Аганской котельной.</w:t>
      </w:r>
      <w:bookmarkEnd w:id="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74"/>
        <w:gridCol w:w="1832"/>
        <w:gridCol w:w="2165"/>
      </w:tblGrid>
      <w:tr w:rsidR="00A5082E" w:rsidRPr="00BE6832" w:rsidTr="007366D7">
        <w:trPr>
          <w:trHeight w:val="227"/>
          <w:jc w:val="center"/>
        </w:trPr>
        <w:tc>
          <w:tcPr>
            <w:tcW w:w="2911" w:type="pct"/>
            <w:shd w:val="clear" w:color="auto" w:fill="auto"/>
            <w:vAlign w:val="center"/>
          </w:tcPr>
          <w:p w:rsidR="00A5082E" w:rsidRPr="00BE6832" w:rsidRDefault="00A5082E" w:rsidP="007366D7">
            <w:pPr>
              <w:autoSpaceDE w:val="0"/>
              <w:autoSpaceDN w:val="0"/>
              <w:adjustRightInd w:val="0"/>
              <w:spacing w:line="240" w:lineRule="auto"/>
              <w:jc w:val="center"/>
              <w:rPr>
                <w:rFonts w:cs="Times New Roman"/>
                <w:sz w:val="20"/>
                <w:szCs w:val="20"/>
              </w:rPr>
            </w:pPr>
            <w:r w:rsidRPr="00BE6832">
              <w:rPr>
                <w:rFonts w:cs="Times New Roman"/>
                <w:sz w:val="20"/>
                <w:szCs w:val="20"/>
              </w:rPr>
              <w:t>Наименование показателя</w:t>
            </w:r>
          </w:p>
        </w:tc>
        <w:tc>
          <w:tcPr>
            <w:tcW w:w="957" w:type="pct"/>
            <w:shd w:val="clear" w:color="auto" w:fill="auto"/>
            <w:vAlign w:val="center"/>
          </w:tcPr>
          <w:p w:rsidR="00A5082E" w:rsidRPr="00BE6832" w:rsidRDefault="00A5082E" w:rsidP="007366D7">
            <w:pPr>
              <w:autoSpaceDE w:val="0"/>
              <w:autoSpaceDN w:val="0"/>
              <w:adjustRightInd w:val="0"/>
              <w:spacing w:line="240" w:lineRule="auto"/>
              <w:jc w:val="center"/>
              <w:rPr>
                <w:rFonts w:cs="Times New Roman"/>
                <w:sz w:val="20"/>
                <w:szCs w:val="20"/>
              </w:rPr>
            </w:pPr>
            <w:r w:rsidRPr="00BE6832">
              <w:rPr>
                <w:rFonts w:cs="Times New Roman"/>
                <w:sz w:val="20"/>
                <w:szCs w:val="20"/>
              </w:rPr>
              <w:t>Ед. изм.</w:t>
            </w:r>
          </w:p>
        </w:tc>
        <w:tc>
          <w:tcPr>
            <w:tcW w:w="1131" w:type="pct"/>
            <w:shd w:val="clear" w:color="auto" w:fill="auto"/>
            <w:vAlign w:val="center"/>
          </w:tcPr>
          <w:p w:rsidR="00A5082E" w:rsidRPr="00BE6832" w:rsidRDefault="00A5082E" w:rsidP="007366D7">
            <w:pPr>
              <w:autoSpaceDE w:val="0"/>
              <w:autoSpaceDN w:val="0"/>
              <w:adjustRightInd w:val="0"/>
              <w:spacing w:line="240" w:lineRule="auto"/>
              <w:jc w:val="center"/>
              <w:rPr>
                <w:rFonts w:cs="Times New Roman"/>
                <w:sz w:val="20"/>
                <w:szCs w:val="20"/>
              </w:rPr>
            </w:pPr>
            <w:r w:rsidRPr="00BE6832">
              <w:rPr>
                <w:rFonts w:cs="Times New Roman"/>
                <w:sz w:val="20"/>
                <w:szCs w:val="20"/>
              </w:rPr>
              <w:t>Значение</w:t>
            </w:r>
          </w:p>
        </w:tc>
      </w:tr>
      <w:tr w:rsidR="00A5082E" w:rsidRPr="00BE6832" w:rsidTr="007366D7">
        <w:trPr>
          <w:trHeight w:val="227"/>
          <w:jc w:val="center"/>
        </w:trPr>
        <w:tc>
          <w:tcPr>
            <w:tcW w:w="2911" w:type="pct"/>
            <w:shd w:val="clear" w:color="auto" w:fill="auto"/>
            <w:vAlign w:val="center"/>
          </w:tcPr>
          <w:p w:rsidR="00A5082E" w:rsidRPr="00BE6832" w:rsidRDefault="00A5082E" w:rsidP="007366D7">
            <w:pPr>
              <w:autoSpaceDE w:val="0"/>
              <w:autoSpaceDN w:val="0"/>
              <w:adjustRightInd w:val="0"/>
              <w:spacing w:line="240" w:lineRule="auto"/>
              <w:rPr>
                <w:rFonts w:cs="Times New Roman"/>
                <w:sz w:val="20"/>
                <w:szCs w:val="20"/>
              </w:rPr>
            </w:pPr>
            <w:r w:rsidRPr="00BE6832">
              <w:rPr>
                <w:rFonts w:cs="Times New Roman"/>
                <w:sz w:val="20"/>
                <w:szCs w:val="20"/>
              </w:rPr>
              <w:t>Расход натурального топлива</w:t>
            </w:r>
          </w:p>
        </w:tc>
        <w:tc>
          <w:tcPr>
            <w:tcW w:w="957" w:type="pct"/>
            <w:shd w:val="clear" w:color="auto" w:fill="auto"/>
            <w:vAlign w:val="center"/>
          </w:tcPr>
          <w:p w:rsidR="00A5082E" w:rsidRPr="00BE6832" w:rsidRDefault="00A5082E" w:rsidP="007366D7">
            <w:pPr>
              <w:autoSpaceDE w:val="0"/>
              <w:autoSpaceDN w:val="0"/>
              <w:adjustRightInd w:val="0"/>
              <w:spacing w:line="240" w:lineRule="auto"/>
              <w:jc w:val="center"/>
              <w:rPr>
                <w:rFonts w:cs="Times New Roman"/>
                <w:sz w:val="20"/>
                <w:szCs w:val="20"/>
              </w:rPr>
            </w:pPr>
            <w:r w:rsidRPr="00BE6832">
              <w:rPr>
                <w:rFonts w:cs="Times New Roman"/>
                <w:sz w:val="20"/>
                <w:szCs w:val="20"/>
              </w:rPr>
              <w:t>т.н.т</w:t>
            </w:r>
          </w:p>
        </w:tc>
        <w:tc>
          <w:tcPr>
            <w:tcW w:w="1131" w:type="pct"/>
            <w:shd w:val="clear" w:color="auto" w:fill="auto"/>
            <w:vAlign w:val="center"/>
          </w:tcPr>
          <w:p w:rsidR="00A5082E" w:rsidRPr="00BE6832" w:rsidRDefault="00A5082E" w:rsidP="007366D7">
            <w:pPr>
              <w:autoSpaceDE w:val="0"/>
              <w:autoSpaceDN w:val="0"/>
              <w:adjustRightInd w:val="0"/>
              <w:spacing w:line="240" w:lineRule="auto"/>
              <w:jc w:val="center"/>
              <w:rPr>
                <w:rFonts w:cs="Times New Roman"/>
                <w:sz w:val="20"/>
                <w:szCs w:val="20"/>
              </w:rPr>
            </w:pPr>
            <w:r w:rsidRPr="00BE6832">
              <w:rPr>
                <w:rFonts w:cs="Times New Roman"/>
                <w:sz w:val="20"/>
                <w:szCs w:val="20"/>
              </w:rPr>
              <w:t>1002,6</w:t>
            </w:r>
          </w:p>
        </w:tc>
      </w:tr>
      <w:tr w:rsidR="00A5082E" w:rsidRPr="00BE6832" w:rsidTr="007366D7">
        <w:trPr>
          <w:trHeight w:val="227"/>
          <w:jc w:val="center"/>
        </w:trPr>
        <w:tc>
          <w:tcPr>
            <w:tcW w:w="2911" w:type="pct"/>
            <w:shd w:val="clear" w:color="auto" w:fill="auto"/>
            <w:vAlign w:val="center"/>
          </w:tcPr>
          <w:p w:rsidR="00A5082E" w:rsidRPr="00BE6832" w:rsidRDefault="00A5082E" w:rsidP="007366D7">
            <w:pPr>
              <w:autoSpaceDE w:val="0"/>
              <w:autoSpaceDN w:val="0"/>
              <w:adjustRightInd w:val="0"/>
              <w:spacing w:line="240" w:lineRule="auto"/>
              <w:rPr>
                <w:rFonts w:cs="Times New Roman"/>
                <w:sz w:val="20"/>
                <w:szCs w:val="20"/>
              </w:rPr>
            </w:pPr>
            <w:r w:rsidRPr="00BE6832">
              <w:rPr>
                <w:rFonts w:cs="Times New Roman"/>
                <w:sz w:val="20"/>
                <w:szCs w:val="20"/>
              </w:rPr>
              <w:t>Расход условного топлива</w:t>
            </w:r>
          </w:p>
        </w:tc>
        <w:tc>
          <w:tcPr>
            <w:tcW w:w="957" w:type="pct"/>
            <w:shd w:val="clear" w:color="auto" w:fill="auto"/>
            <w:vAlign w:val="center"/>
          </w:tcPr>
          <w:p w:rsidR="00A5082E" w:rsidRPr="00BE6832" w:rsidRDefault="00A5082E" w:rsidP="007366D7">
            <w:pPr>
              <w:autoSpaceDE w:val="0"/>
              <w:autoSpaceDN w:val="0"/>
              <w:adjustRightInd w:val="0"/>
              <w:spacing w:line="240" w:lineRule="auto"/>
              <w:jc w:val="center"/>
              <w:rPr>
                <w:rFonts w:cs="Times New Roman"/>
                <w:sz w:val="20"/>
                <w:szCs w:val="20"/>
              </w:rPr>
            </w:pPr>
            <w:r w:rsidRPr="00BE6832">
              <w:rPr>
                <w:rFonts w:cs="Times New Roman"/>
                <w:sz w:val="20"/>
                <w:szCs w:val="20"/>
              </w:rPr>
              <w:t>т. у. т.</w:t>
            </w:r>
          </w:p>
        </w:tc>
        <w:tc>
          <w:tcPr>
            <w:tcW w:w="1131" w:type="pct"/>
            <w:shd w:val="clear" w:color="auto" w:fill="auto"/>
            <w:vAlign w:val="center"/>
          </w:tcPr>
          <w:p w:rsidR="00A5082E" w:rsidRPr="00BE6832" w:rsidRDefault="00A5082E" w:rsidP="007366D7">
            <w:pPr>
              <w:autoSpaceDE w:val="0"/>
              <w:autoSpaceDN w:val="0"/>
              <w:adjustRightInd w:val="0"/>
              <w:spacing w:line="240" w:lineRule="auto"/>
              <w:jc w:val="center"/>
              <w:rPr>
                <w:rFonts w:cs="Times New Roman"/>
                <w:sz w:val="20"/>
                <w:szCs w:val="20"/>
              </w:rPr>
            </w:pPr>
            <w:r w:rsidRPr="00BE6832">
              <w:rPr>
                <w:rFonts w:cs="Times New Roman"/>
                <w:sz w:val="20"/>
                <w:szCs w:val="20"/>
              </w:rPr>
              <w:t>1433,7</w:t>
            </w:r>
          </w:p>
        </w:tc>
      </w:tr>
      <w:tr w:rsidR="00A5082E" w:rsidRPr="00F04286" w:rsidTr="007366D7">
        <w:trPr>
          <w:trHeight w:val="227"/>
          <w:jc w:val="center"/>
        </w:trPr>
        <w:tc>
          <w:tcPr>
            <w:tcW w:w="2911" w:type="pct"/>
            <w:shd w:val="clear" w:color="auto" w:fill="auto"/>
            <w:vAlign w:val="center"/>
          </w:tcPr>
          <w:p w:rsidR="00A5082E" w:rsidRPr="00BE6832" w:rsidRDefault="00A5082E" w:rsidP="007366D7">
            <w:pPr>
              <w:autoSpaceDE w:val="0"/>
              <w:autoSpaceDN w:val="0"/>
              <w:adjustRightInd w:val="0"/>
              <w:spacing w:line="240" w:lineRule="auto"/>
              <w:rPr>
                <w:rFonts w:cs="Times New Roman"/>
                <w:sz w:val="20"/>
                <w:szCs w:val="20"/>
              </w:rPr>
            </w:pPr>
            <w:r w:rsidRPr="00BE6832">
              <w:rPr>
                <w:rFonts w:cs="Times New Roman"/>
                <w:sz w:val="20"/>
                <w:szCs w:val="20"/>
              </w:rPr>
              <w:t>Удельный расход</w:t>
            </w:r>
          </w:p>
        </w:tc>
        <w:tc>
          <w:tcPr>
            <w:tcW w:w="957" w:type="pct"/>
            <w:shd w:val="clear" w:color="auto" w:fill="auto"/>
            <w:vAlign w:val="center"/>
          </w:tcPr>
          <w:p w:rsidR="00A5082E" w:rsidRPr="00BE6832" w:rsidRDefault="00A5082E" w:rsidP="007366D7">
            <w:pPr>
              <w:autoSpaceDE w:val="0"/>
              <w:autoSpaceDN w:val="0"/>
              <w:adjustRightInd w:val="0"/>
              <w:spacing w:line="240" w:lineRule="auto"/>
              <w:jc w:val="center"/>
              <w:rPr>
                <w:rFonts w:cs="Times New Roman"/>
                <w:sz w:val="20"/>
                <w:szCs w:val="20"/>
              </w:rPr>
            </w:pPr>
            <w:r w:rsidRPr="00BE6832">
              <w:rPr>
                <w:rFonts w:cs="Times New Roman"/>
                <w:sz w:val="20"/>
                <w:szCs w:val="20"/>
              </w:rPr>
              <w:t>Кг у.т./Гкал</w:t>
            </w:r>
          </w:p>
        </w:tc>
        <w:tc>
          <w:tcPr>
            <w:tcW w:w="1131" w:type="pct"/>
            <w:shd w:val="clear" w:color="auto" w:fill="auto"/>
            <w:vAlign w:val="center"/>
          </w:tcPr>
          <w:p w:rsidR="00A5082E" w:rsidRPr="00BE6832" w:rsidRDefault="00A5082E" w:rsidP="007366D7">
            <w:pPr>
              <w:autoSpaceDE w:val="0"/>
              <w:autoSpaceDN w:val="0"/>
              <w:adjustRightInd w:val="0"/>
              <w:spacing w:line="240" w:lineRule="auto"/>
              <w:jc w:val="center"/>
              <w:rPr>
                <w:rFonts w:cs="Times New Roman"/>
                <w:sz w:val="20"/>
                <w:szCs w:val="20"/>
              </w:rPr>
            </w:pPr>
            <w:r w:rsidRPr="00BE6832">
              <w:rPr>
                <w:rFonts w:cs="Times New Roman"/>
                <w:sz w:val="20"/>
                <w:szCs w:val="20"/>
              </w:rPr>
              <w:t>172,6</w:t>
            </w:r>
          </w:p>
        </w:tc>
      </w:tr>
    </w:tbl>
    <w:p w:rsidR="00A5082E" w:rsidRPr="00F04286" w:rsidRDefault="00A5082E" w:rsidP="00A5082E">
      <w:pPr>
        <w:tabs>
          <w:tab w:val="left" w:pos="0"/>
        </w:tabs>
        <w:spacing w:line="240" w:lineRule="auto"/>
        <w:ind w:firstLine="567"/>
        <w:rPr>
          <w:rFonts w:cs="Times New Roman"/>
          <w:szCs w:val="24"/>
        </w:rPr>
      </w:pPr>
    </w:p>
    <w:p w:rsidR="00A5082E" w:rsidRPr="00FA7AD5" w:rsidRDefault="00A5082E" w:rsidP="00190FA9">
      <w:pPr>
        <w:pStyle w:val="3"/>
        <w:numPr>
          <w:ilvl w:val="2"/>
          <w:numId w:val="12"/>
        </w:numPr>
        <w:tabs>
          <w:tab w:val="left" w:pos="0"/>
        </w:tabs>
        <w:spacing w:before="0" w:line="240" w:lineRule="auto"/>
        <w:ind w:left="0" w:firstLine="567"/>
        <w:rPr>
          <w:rFonts w:cs="Times New Roman"/>
          <w:szCs w:val="24"/>
        </w:rPr>
      </w:pPr>
      <w:bookmarkStart w:id="417" w:name="_Toc459800163"/>
      <w:bookmarkStart w:id="418" w:name="_Toc500860258"/>
      <w:bookmarkStart w:id="419" w:name="_Toc500929467"/>
      <w:r w:rsidRPr="00FA7AD5">
        <w:rPr>
          <w:rFonts w:cs="Times New Roman"/>
          <w:szCs w:val="24"/>
        </w:rPr>
        <w:t>Описание видов резервного и аварийного топлива и возможности их обеспечения в соответствии с нормативными требованиями</w:t>
      </w:r>
      <w:bookmarkEnd w:id="417"/>
      <w:bookmarkEnd w:id="418"/>
      <w:bookmarkEnd w:id="419"/>
      <w:r w:rsidRPr="00FA7AD5">
        <w:rPr>
          <w:rFonts w:cs="Times New Roman"/>
          <w:szCs w:val="24"/>
        </w:rPr>
        <w:t xml:space="preserve"> </w:t>
      </w:r>
    </w:p>
    <w:p w:rsidR="00A5082E" w:rsidRPr="00FA7AD5" w:rsidRDefault="00A5082E" w:rsidP="00A5082E">
      <w:pPr>
        <w:pStyle w:val="a8"/>
        <w:ind w:firstLine="567"/>
        <w:jc w:val="both"/>
        <w:rPr>
          <w:rFonts w:cs="Times New Roman"/>
          <w:sz w:val="24"/>
          <w:szCs w:val="24"/>
        </w:rPr>
      </w:pPr>
      <w:bookmarkStart w:id="420" w:name="_Toc431462722"/>
      <w:r w:rsidRPr="00FA7AD5">
        <w:rPr>
          <w:rFonts w:cs="Times New Roman"/>
          <w:sz w:val="24"/>
          <w:szCs w:val="24"/>
        </w:rPr>
        <w:t xml:space="preserve">На котельной п.Аган в качестве резервного топлива используется </w:t>
      </w:r>
      <w:r>
        <w:rPr>
          <w:rFonts w:cs="Times New Roman"/>
          <w:sz w:val="24"/>
          <w:szCs w:val="24"/>
        </w:rPr>
        <w:t>нефть</w:t>
      </w:r>
      <w:r w:rsidRPr="00FA7AD5">
        <w:rPr>
          <w:rFonts w:cs="Times New Roman"/>
          <w:sz w:val="24"/>
          <w:szCs w:val="24"/>
        </w:rPr>
        <w:t>.</w:t>
      </w:r>
    </w:p>
    <w:p w:rsidR="00A5082E" w:rsidRDefault="00A5082E" w:rsidP="00A5082E">
      <w:pPr>
        <w:pStyle w:val="a8"/>
        <w:ind w:firstLine="567"/>
        <w:jc w:val="both"/>
        <w:rPr>
          <w:rFonts w:cs="Times New Roman"/>
          <w:sz w:val="24"/>
          <w:szCs w:val="24"/>
        </w:rPr>
      </w:pPr>
      <w:r w:rsidRPr="00FA7AD5">
        <w:rPr>
          <w:rFonts w:cs="Times New Roman"/>
          <w:sz w:val="24"/>
          <w:szCs w:val="24"/>
        </w:rPr>
        <w:t>При доставке автотранспортом объем нормативного запаса жидкого топлива – работу котельной на 5 суток.</w:t>
      </w:r>
    </w:p>
    <w:p w:rsidR="00A5082E" w:rsidRPr="00FA7AD5" w:rsidRDefault="00A5082E" w:rsidP="00A5082E">
      <w:pPr>
        <w:pStyle w:val="a8"/>
        <w:ind w:firstLine="567"/>
        <w:jc w:val="both"/>
        <w:rPr>
          <w:rFonts w:cs="Times New Roman"/>
          <w:sz w:val="24"/>
          <w:szCs w:val="24"/>
        </w:rPr>
      </w:pPr>
      <w:r>
        <w:rPr>
          <w:rFonts w:cs="Times New Roman"/>
          <w:sz w:val="24"/>
          <w:szCs w:val="24"/>
        </w:rPr>
        <w:t>Объем неснижаемого запаса резервного топлива на сегодняшний день составляет 26,8 тонн.</w:t>
      </w:r>
    </w:p>
    <w:p w:rsidR="00A5082E" w:rsidRPr="00FA7AD5" w:rsidRDefault="00A5082E" w:rsidP="00A5082E">
      <w:pPr>
        <w:spacing w:line="240" w:lineRule="auto"/>
      </w:pPr>
    </w:p>
    <w:p w:rsidR="00A5082E" w:rsidRPr="00FA7AD5" w:rsidRDefault="00A5082E" w:rsidP="00190FA9">
      <w:pPr>
        <w:pStyle w:val="211"/>
        <w:keepNext/>
        <w:keepLines/>
        <w:numPr>
          <w:ilvl w:val="2"/>
          <w:numId w:val="12"/>
        </w:numPr>
        <w:tabs>
          <w:tab w:val="left" w:pos="0"/>
        </w:tabs>
        <w:spacing w:line="240" w:lineRule="auto"/>
        <w:ind w:left="0" w:firstLine="567"/>
        <w:outlineLvl w:val="2"/>
        <w:rPr>
          <w:sz w:val="24"/>
          <w:szCs w:val="24"/>
        </w:rPr>
      </w:pPr>
      <w:bookmarkStart w:id="421" w:name="_Toc459800164"/>
      <w:bookmarkStart w:id="422" w:name="_Toc500860259"/>
      <w:bookmarkStart w:id="423" w:name="_Toc500929468"/>
      <w:r w:rsidRPr="00FA7AD5">
        <w:rPr>
          <w:sz w:val="24"/>
          <w:szCs w:val="24"/>
        </w:rPr>
        <w:t>Описание особенностей характеристик топлив в зависимости от мест поставки</w:t>
      </w:r>
      <w:bookmarkEnd w:id="420"/>
      <w:bookmarkEnd w:id="421"/>
      <w:bookmarkEnd w:id="422"/>
      <w:bookmarkEnd w:id="423"/>
    </w:p>
    <w:p w:rsidR="00A5082E" w:rsidRDefault="00A5082E" w:rsidP="00A5082E">
      <w:pPr>
        <w:pStyle w:val="a8"/>
        <w:ind w:firstLine="567"/>
        <w:jc w:val="both"/>
        <w:rPr>
          <w:rFonts w:cs="Times New Roman"/>
          <w:sz w:val="24"/>
          <w:szCs w:val="24"/>
        </w:rPr>
      </w:pPr>
      <w:r>
        <w:rPr>
          <w:rFonts w:cs="Times New Roman"/>
          <w:sz w:val="24"/>
          <w:szCs w:val="24"/>
        </w:rPr>
        <w:t>Топливо поставляется автотранспортом ООО «Славнефть-Нижневартовск».</w:t>
      </w:r>
    </w:p>
    <w:p w:rsidR="00A5082E" w:rsidRPr="00FA7AD5" w:rsidRDefault="00A5082E" w:rsidP="00A5082E">
      <w:pPr>
        <w:pStyle w:val="a8"/>
        <w:ind w:firstLine="567"/>
        <w:jc w:val="both"/>
        <w:rPr>
          <w:rFonts w:cs="Times New Roman"/>
          <w:sz w:val="24"/>
          <w:szCs w:val="24"/>
        </w:rPr>
      </w:pPr>
      <w:r w:rsidRPr="00FA7AD5">
        <w:rPr>
          <w:rFonts w:cs="Times New Roman"/>
          <w:sz w:val="24"/>
          <w:szCs w:val="24"/>
        </w:rPr>
        <w:t>Показатели качества нефти представлены в таблице ниже:</w:t>
      </w:r>
    </w:p>
    <w:p w:rsidR="00A5082E" w:rsidRDefault="00A5082E" w:rsidP="00A5082E">
      <w:pPr>
        <w:pStyle w:val="a8"/>
        <w:ind w:firstLine="567"/>
        <w:jc w:val="both"/>
        <w:rPr>
          <w:rFonts w:cs="Times New Roman"/>
          <w:sz w:val="24"/>
          <w:szCs w:val="24"/>
        </w:rPr>
      </w:pPr>
    </w:p>
    <w:p w:rsidR="00A5082E" w:rsidRPr="00FA7AD5" w:rsidRDefault="00A5082E" w:rsidP="00A5082E">
      <w:pPr>
        <w:pStyle w:val="a8"/>
        <w:ind w:firstLine="567"/>
        <w:jc w:val="both"/>
        <w:rPr>
          <w:rFonts w:cs="Times New Roman"/>
          <w:sz w:val="24"/>
          <w:szCs w:val="24"/>
        </w:rPr>
      </w:pPr>
      <w:bookmarkStart w:id="424" w:name="_Toc500860010"/>
      <w:r w:rsidRPr="00FA7AD5">
        <w:rPr>
          <w:rFonts w:cs="Times New Roman"/>
          <w:sz w:val="24"/>
          <w:szCs w:val="24"/>
        </w:rPr>
        <w:t xml:space="preserve">Таблица </w:t>
      </w:r>
      <w:r w:rsidRPr="00FA7AD5">
        <w:rPr>
          <w:rFonts w:cs="Times New Roman"/>
          <w:sz w:val="24"/>
          <w:szCs w:val="24"/>
        </w:rPr>
        <w:fldChar w:fldCharType="begin"/>
      </w:r>
      <w:r w:rsidRPr="00FA7AD5">
        <w:rPr>
          <w:rFonts w:cs="Times New Roman"/>
          <w:sz w:val="24"/>
          <w:szCs w:val="24"/>
        </w:rPr>
        <w:instrText xml:space="preserve"> SEQ Таблица \* ARABIC </w:instrText>
      </w:r>
      <w:r w:rsidRPr="00FA7AD5">
        <w:rPr>
          <w:rFonts w:cs="Times New Roman"/>
          <w:sz w:val="24"/>
          <w:szCs w:val="24"/>
        </w:rPr>
        <w:fldChar w:fldCharType="separate"/>
      </w:r>
      <w:r>
        <w:rPr>
          <w:rFonts w:cs="Times New Roman"/>
          <w:noProof/>
          <w:sz w:val="24"/>
          <w:szCs w:val="24"/>
        </w:rPr>
        <w:t>19</w:t>
      </w:r>
      <w:r w:rsidRPr="00FA7AD5">
        <w:rPr>
          <w:rFonts w:cs="Times New Roman"/>
          <w:sz w:val="24"/>
          <w:szCs w:val="24"/>
        </w:rPr>
        <w:fldChar w:fldCharType="end"/>
      </w:r>
      <w:r w:rsidRPr="00FA7AD5">
        <w:rPr>
          <w:rFonts w:cs="Times New Roman"/>
          <w:sz w:val="24"/>
          <w:szCs w:val="24"/>
        </w:rPr>
        <w:t xml:space="preserve"> - Качество нефти</w:t>
      </w:r>
      <w:bookmarkEnd w:id="42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28" w:type="dxa"/>
          <w:left w:w="57" w:type="dxa"/>
          <w:bottom w:w="28" w:type="dxa"/>
          <w:right w:w="57" w:type="dxa"/>
        </w:tblCellMar>
        <w:tblLook w:val="04A0"/>
      </w:tblPr>
      <w:tblGrid>
        <w:gridCol w:w="5245"/>
        <w:gridCol w:w="2185"/>
        <w:gridCol w:w="2039"/>
      </w:tblGrid>
      <w:tr w:rsidR="00A5082E" w:rsidRPr="00FA7AD5" w:rsidTr="007366D7">
        <w:trPr>
          <w:trHeight w:val="227"/>
          <w:tblHeader/>
          <w:jc w:val="center"/>
        </w:trPr>
        <w:tc>
          <w:tcPr>
            <w:tcW w:w="9215" w:type="dxa"/>
            <w:gridSpan w:val="3"/>
            <w:shd w:val="clear" w:color="auto" w:fill="FFFFFF" w:themeFill="background1"/>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Показатели качества</w:t>
            </w:r>
          </w:p>
        </w:tc>
      </w:tr>
      <w:tr w:rsidR="00A5082E" w:rsidRPr="00FA7AD5" w:rsidTr="007366D7">
        <w:trPr>
          <w:trHeight w:val="227"/>
          <w:jc w:val="center"/>
        </w:trPr>
        <w:tc>
          <w:tcPr>
            <w:tcW w:w="5105" w:type="dxa"/>
            <w:shd w:val="clear" w:color="auto" w:fill="FFFFFF" w:themeFill="background1"/>
          </w:tcPr>
          <w:p w:rsidR="00A5082E" w:rsidRPr="00FA7AD5" w:rsidRDefault="00A5082E" w:rsidP="007366D7">
            <w:pPr>
              <w:spacing w:line="240" w:lineRule="auto"/>
              <w:rPr>
                <w:rFonts w:cs="Times New Roman"/>
                <w:sz w:val="20"/>
                <w:szCs w:val="20"/>
              </w:rPr>
            </w:pPr>
            <w:r w:rsidRPr="00FA7AD5">
              <w:rPr>
                <w:rFonts w:cs="Times New Roman"/>
                <w:sz w:val="20"/>
                <w:szCs w:val="20"/>
              </w:rPr>
              <w:t>Плотность нефти при 20</w:t>
            </w:r>
            <w:r w:rsidRPr="00FA7AD5">
              <w:rPr>
                <w:rFonts w:cs="Times New Roman"/>
                <w:sz w:val="20"/>
                <w:szCs w:val="20"/>
                <w:vertAlign w:val="superscript"/>
              </w:rPr>
              <w:t>о</w:t>
            </w:r>
            <w:r w:rsidRPr="00FA7AD5">
              <w:rPr>
                <w:rFonts w:cs="Times New Roman"/>
                <w:sz w:val="20"/>
                <w:szCs w:val="20"/>
              </w:rPr>
              <w:t>С, кг/м</w:t>
            </w:r>
            <w:r w:rsidRPr="00FA7AD5">
              <w:rPr>
                <w:rFonts w:cs="Times New Roman"/>
                <w:sz w:val="20"/>
                <w:szCs w:val="20"/>
                <w:vertAlign w:val="superscript"/>
              </w:rPr>
              <w:t>3</w:t>
            </w:r>
          </w:p>
          <w:p w:rsidR="00A5082E" w:rsidRPr="00FA7AD5" w:rsidRDefault="00A5082E" w:rsidP="007366D7">
            <w:pPr>
              <w:spacing w:line="240" w:lineRule="auto"/>
              <w:rPr>
                <w:rFonts w:cs="Times New Roman"/>
                <w:sz w:val="20"/>
                <w:szCs w:val="20"/>
              </w:rPr>
            </w:pPr>
            <w:r w:rsidRPr="00FA7AD5">
              <w:rPr>
                <w:rFonts w:cs="Times New Roman"/>
                <w:sz w:val="20"/>
                <w:szCs w:val="20"/>
              </w:rPr>
              <w:t>Плотность нефти при 15</w:t>
            </w:r>
            <w:r w:rsidRPr="00FA7AD5">
              <w:rPr>
                <w:rFonts w:cs="Times New Roman"/>
                <w:sz w:val="20"/>
                <w:szCs w:val="20"/>
                <w:vertAlign w:val="superscript"/>
              </w:rPr>
              <w:t>о</w:t>
            </w:r>
            <w:r w:rsidRPr="00FA7AD5">
              <w:rPr>
                <w:rFonts w:cs="Times New Roman"/>
                <w:sz w:val="20"/>
                <w:szCs w:val="20"/>
              </w:rPr>
              <w:t>С, кг/м</w:t>
            </w:r>
            <w:r w:rsidRPr="00FA7AD5">
              <w:rPr>
                <w:rFonts w:cs="Times New Roman"/>
                <w:sz w:val="20"/>
                <w:szCs w:val="20"/>
                <w:vertAlign w:val="superscript"/>
              </w:rPr>
              <w:t>3</w:t>
            </w:r>
          </w:p>
        </w:tc>
        <w:tc>
          <w:tcPr>
            <w:tcW w:w="2126" w:type="dxa"/>
            <w:shd w:val="clear" w:color="auto" w:fill="FFFFFF" w:themeFill="background1"/>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ГОСТ 3900-85</w:t>
            </w:r>
          </w:p>
          <w:p w:rsidR="00A5082E" w:rsidRPr="00FA7AD5" w:rsidRDefault="00A5082E" w:rsidP="007366D7">
            <w:pPr>
              <w:spacing w:line="240" w:lineRule="auto"/>
              <w:jc w:val="center"/>
              <w:rPr>
                <w:rFonts w:cs="Times New Roman"/>
                <w:sz w:val="20"/>
                <w:szCs w:val="20"/>
              </w:rPr>
            </w:pPr>
            <w:r w:rsidRPr="00FA7AD5">
              <w:rPr>
                <w:rFonts w:cs="Times New Roman"/>
                <w:sz w:val="20"/>
                <w:szCs w:val="20"/>
              </w:rPr>
              <w:t>ГОСТ Р 51069-97</w:t>
            </w:r>
          </w:p>
        </w:tc>
        <w:tc>
          <w:tcPr>
            <w:tcW w:w="1984" w:type="dxa"/>
            <w:shd w:val="clear" w:color="auto" w:fill="FFFFFF" w:themeFill="background1"/>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856</w:t>
            </w:r>
          </w:p>
          <w:p w:rsidR="00A5082E" w:rsidRPr="00FA7AD5" w:rsidRDefault="00A5082E" w:rsidP="007366D7">
            <w:pPr>
              <w:spacing w:line="240" w:lineRule="auto"/>
              <w:jc w:val="center"/>
              <w:rPr>
                <w:rFonts w:cs="Times New Roman"/>
                <w:sz w:val="20"/>
                <w:szCs w:val="20"/>
              </w:rPr>
            </w:pPr>
            <w:r w:rsidRPr="00FA7AD5">
              <w:rPr>
                <w:rFonts w:cs="Times New Roman"/>
                <w:sz w:val="20"/>
                <w:szCs w:val="20"/>
              </w:rPr>
              <w:t>859,6</w:t>
            </w:r>
          </w:p>
        </w:tc>
      </w:tr>
      <w:tr w:rsidR="00A5082E" w:rsidRPr="00FA7AD5" w:rsidTr="007366D7">
        <w:trPr>
          <w:trHeight w:val="227"/>
          <w:jc w:val="center"/>
        </w:trPr>
        <w:tc>
          <w:tcPr>
            <w:tcW w:w="5105" w:type="dxa"/>
            <w:shd w:val="clear" w:color="auto" w:fill="FFFFFF" w:themeFill="background1"/>
          </w:tcPr>
          <w:p w:rsidR="00A5082E" w:rsidRPr="00FA7AD5" w:rsidRDefault="00A5082E" w:rsidP="007366D7">
            <w:pPr>
              <w:spacing w:line="240" w:lineRule="auto"/>
              <w:rPr>
                <w:rFonts w:cs="Times New Roman"/>
                <w:sz w:val="20"/>
                <w:szCs w:val="20"/>
              </w:rPr>
            </w:pPr>
            <w:r w:rsidRPr="00FA7AD5">
              <w:rPr>
                <w:rFonts w:cs="Times New Roman"/>
                <w:sz w:val="20"/>
                <w:szCs w:val="20"/>
              </w:rPr>
              <w:t>Массовая доля воды, %</w:t>
            </w:r>
          </w:p>
        </w:tc>
        <w:tc>
          <w:tcPr>
            <w:tcW w:w="2126" w:type="dxa"/>
            <w:shd w:val="clear" w:color="auto" w:fill="FFFFFF" w:themeFill="background1"/>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ГОСТ 2477-65</w:t>
            </w:r>
          </w:p>
        </w:tc>
        <w:tc>
          <w:tcPr>
            <w:tcW w:w="1984" w:type="dxa"/>
            <w:shd w:val="clear" w:color="auto" w:fill="FFFFFF" w:themeFill="background1"/>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0,08</w:t>
            </w:r>
          </w:p>
        </w:tc>
      </w:tr>
      <w:tr w:rsidR="00A5082E" w:rsidRPr="00FA7AD5" w:rsidTr="007366D7">
        <w:trPr>
          <w:trHeight w:val="227"/>
          <w:jc w:val="center"/>
        </w:trPr>
        <w:tc>
          <w:tcPr>
            <w:tcW w:w="5105" w:type="dxa"/>
            <w:shd w:val="clear" w:color="auto" w:fill="FFFFFF" w:themeFill="background1"/>
            <w:vAlign w:val="center"/>
          </w:tcPr>
          <w:p w:rsidR="00A5082E" w:rsidRPr="00FA7AD5" w:rsidRDefault="00A5082E" w:rsidP="007366D7">
            <w:pPr>
              <w:spacing w:line="240" w:lineRule="auto"/>
              <w:rPr>
                <w:rFonts w:cs="Times New Roman"/>
                <w:sz w:val="20"/>
                <w:szCs w:val="20"/>
              </w:rPr>
            </w:pPr>
            <w:r w:rsidRPr="00FA7AD5">
              <w:rPr>
                <w:rFonts w:cs="Times New Roman"/>
                <w:sz w:val="20"/>
                <w:szCs w:val="20"/>
              </w:rPr>
              <w:t>Концентрация хлористых солей, мг/дм</w:t>
            </w:r>
            <w:r w:rsidRPr="00FA7AD5">
              <w:rPr>
                <w:rFonts w:cs="Times New Roman"/>
                <w:sz w:val="20"/>
                <w:szCs w:val="20"/>
                <w:vertAlign w:val="superscript"/>
              </w:rPr>
              <w:t>3</w:t>
            </w:r>
            <w:r w:rsidRPr="00FA7AD5">
              <w:rPr>
                <w:rFonts w:cs="Times New Roman"/>
                <w:sz w:val="20"/>
                <w:szCs w:val="20"/>
              </w:rPr>
              <w:t xml:space="preserve"> (%)</w:t>
            </w:r>
          </w:p>
        </w:tc>
        <w:tc>
          <w:tcPr>
            <w:tcW w:w="2126"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ГОСТ 21534-76</w:t>
            </w:r>
          </w:p>
        </w:tc>
        <w:tc>
          <w:tcPr>
            <w:tcW w:w="1984"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10,1 (0,0012)</w:t>
            </w:r>
          </w:p>
        </w:tc>
      </w:tr>
      <w:tr w:rsidR="00A5082E" w:rsidRPr="00FA7AD5" w:rsidTr="007366D7">
        <w:trPr>
          <w:trHeight w:val="227"/>
          <w:jc w:val="center"/>
        </w:trPr>
        <w:tc>
          <w:tcPr>
            <w:tcW w:w="5105" w:type="dxa"/>
            <w:shd w:val="clear" w:color="auto" w:fill="FFFFFF" w:themeFill="background1"/>
            <w:vAlign w:val="center"/>
          </w:tcPr>
          <w:p w:rsidR="00A5082E" w:rsidRPr="00FA7AD5" w:rsidRDefault="00A5082E" w:rsidP="007366D7">
            <w:pPr>
              <w:spacing w:line="240" w:lineRule="auto"/>
              <w:rPr>
                <w:rFonts w:cs="Times New Roman"/>
                <w:sz w:val="20"/>
                <w:szCs w:val="20"/>
              </w:rPr>
            </w:pPr>
            <w:r w:rsidRPr="00FA7AD5">
              <w:rPr>
                <w:rFonts w:cs="Times New Roman"/>
                <w:sz w:val="20"/>
                <w:szCs w:val="20"/>
              </w:rPr>
              <w:t>Массовая доля механических примесей, %</w:t>
            </w:r>
          </w:p>
        </w:tc>
        <w:tc>
          <w:tcPr>
            <w:tcW w:w="2126"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ГОСТ 6370-83</w:t>
            </w:r>
          </w:p>
        </w:tc>
        <w:tc>
          <w:tcPr>
            <w:tcW w:w="1984"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0,0048</w:t>
            </w:r>
          </w:p>
        </w:tc>
      </w:tr>
      <w:tr w:rsidR="00A5082E" w:rsidRPr="00FA7AD5" w:rsidTr="007366D7">
        <w:trPr>
          <w:trHeight w:val="227"/>
          <w:jc w:val="center"/>
        </w:trPr>
        <w:tc>
          <w:tcPr>
            <w:tcW w:w="5105" w:type="dxa"/>
            <w:shd w:val="clear" w:color="auto" w:fill="FFFFFF" w:themeFill="background1"/>
            <w:vAlign w:val="center"/>
          </w:tcPr>
          <w:p w:rsidR="00A5082E" w:rsidRPr="00FA7AD5" w:rsidRDefault="00A5082E" w:rsidP="007366D7">
            <w:pPr>
              <w:spacing w:line="240" w:lineRule="auto"/>
              <w:rPr>
                <w:rFonts w:cs="Times New Roman"/>
                <w:sz w:val="20"/>
                <w:szCs w:val="20"/>
              </w:rPr>
            </w:pPr>
            <w:r w:rsidRPr="00FA7AD5">
              <w:rPr>
                <w:rFonts w:cs="Times New Roman"/>
                <w:sz w:val="20"/>
                <w:szCs w:val="20"/>
              </w:rPr>
              <w:t>Массовая доля серы, %</w:t>
            </w:r>
          </w:p>
        </w:tc>
        <w:tc>
          <w:tcPr>
            <w:tcW w:w="2126"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ГОСТ Р 51947-2002</w:t>
            </w:r>
          </w:p>
        </w:tc>
        <w:tc>
          <w:tcPr>
            <w:tcW w:w="1984"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1,37</w:t>
            </w:r>
          </w:p>
        </w:tc>
      </w:tr>
      <w:tr w:rsidR="00A5082E" w:rsidRPr="00FA7AD5" w:rsidTr="007366D7">
        <w:trPr>
          <w:trHeight w:val="227"/>
          <w:jc w:val="center"/>
        </w:trPr>
        <w:tc>
          <w:tcPr>
            <w:tcW w:w="5105" w:type="dxa"/>
            <w:shd w:val="clear" w:color="auto" w:fill="FFFFFF" w:themeFill="background1"/>
            <w:vAlign w:val="center"/>
          </w:tcPr>
          <w:p w:rsidR="00A5082E" w:rsidRPr="00FA7AD5" w:rsidRDefault="00A5082E" w:rsidP="007366D7">
            <w:pPr>
              <w:spacing w:line="240" w:lineRule="auto"/>
              <w:rPr>
                <w:rFonts w:cs="Times New Roman"/>
                <w:sz w:val="20"/>
                <w:szCs w:val="20"/>
              </w:rPr>
            </w:pPr>
            <w:r w:rsidRPr="00FA7AD5">
              <w:rPr>
                <w:rFonts w:cs="Times New Roman"/>
                <w:sz w:val="20"/>
                <w:szCs w:val="20"/>
              </w:rPr>
              <w:lastRenderedPageBreak/>
              <w:t>Массовая доля парафина, %</w:t>
            </w:r>
          </w:p>
        </w:tc>
        <w:tc>
          <w:tcPr>
            <w:tcW w:w="2126"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ГОСТ 11851-85</w:t>
            </w:r>
          </w:p>
        </w:tc>
        <w:tc>
          <w:tcPr>
            <w:tcW w:w="1984"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2,0</w:t>
            </w:r>
          </w:p>
        </w:tc>
      </w:tr>
      <w:tr w:rsidR="00A5082E" w:rsidRPr="00FA7AD5" w:rsidTr="007366D7">
        <w:trPr>
          <w:trHeight w:val="227"/>
          <w:jc w:val="center"/>
        </w:trPr>
        <w:tc>
          <w:tcPr>
            <w:tcW w:w="5105" w:type="dxa"/>
            <w:shd w:val="clear" w:color="auto" w:fill="FFFFFF" w:themeFill="background1"/>
            <w:vAlign w:val="center"/>
          </w:tcPr>
          <w:p w:rsidR="00A5082E" w:rsidRPr="00FA7AD5" w:rsidRDefault="00A5082E" w:rsidP="007366D7">
            <w:pPr>
              <w:spacing w:line="240" w:lineRule="auto"/>
              <w:rPr>
                <w:rFonts w:cs="Times New Roman"/>
                <w:sz w:val="20"/>
                <w:szCs w:val="20"/>
              </w:rPr>
            </w:pPr>
            <w:r w:rsidRPr="00FA7AD5">
              <w:rPr>
                <w:rFonts w:cs="Times New Roman"/>
                <w:sz w:val="20"/>
                <w:szCs w:val="20"/>
              </w:rPr>
              <w:t xml:space="preserve">Массовая доля сероводорода, млн </w:t>
            </w:r>
            <w:r w:rsidRPr="00FA7AD5">
              <w:rPr>
                <w:rFonts w:cs="Times New Roman"/>
                <w:sz w:val="20"/>
                <w:szCs w:val="20"/>
                <w:vertAlign w:val="superscript"/>
              </w:rPr>
              <w:t>-1</w:t>
            </w:r>
          </w:p>
        </w:tc>
        <w:tc>
          <w:tcPr>
            <w:tcW w:w="2126"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ГОСТ Р 50802-95</w:t>
            </w:r>
          </w:p>
        </w:tc>
        <w:tc>
          <w:tcPr>
            <w:tcW w:w="1984"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менее 2,0</w:t>
            </w:r>
          </w:p>
        </w:tc>
      </w:tr>
      <w:tr w:rsidR="00A5082E" w:rsidRPr="00FA7AD5" w:rsidTr="007366D7">
        <w:trPr>
          <w:trHeight w:val="227"/>
          <w:jc w:val="center"/>
        </w:trPr>
        <w:tc>
          <w:tcPr>
            <w:tcW w:w="5105" w:type="dxa"/>
            <w:shd w:val="clear" w:color="auto" w:fill="FFFFFF" w:themeFill="background1"/>
            <w:vAlign w:val="center"/>
          </w:tcPr>
          <w:p w:rsidR="00A5082E" w:rsidRPr="00FA7AD5" w:rsidRDefault="00A5082E" w:rsidP="007366D7">
            <w:pPr>
              <w:spacing w:line="240" w:lineRule="auto"/>
              <w:rPr>
                <w:rFonts w:cs="Times New Roman"/>
                <w:sz w:val="20"/>
                <w:szCs w:val="20"/>
              </w:rPr>
            </w:pPr>
            <w:r w:rsidRPr="00FA7AD5">
              <w:rPr>
                <w:rFonts w:cs="Times New Roman"/>
                <w:sz w:val="20"/>
                <w:szCs w:val="20"/>
              </w:rPr>
              <w:t xml:space="preserve">Массовая доля метил- и этилмеркоптанов в сумме, млн </w:t>
            </w:r>
            <w:r w:rsidRPr="00FA7AD5">
              <w:rPr>
                <w:rFonts w:cs="Times New Roman"/>
                <w:sz w:val="20"/>
                <w:szCs w:val="20"/>
                <w:vertAlign w:val="superscript"/>
              </w:rPr>
              <w:t>-1</w:t>
            </w:r>
          </w:p>
        </w:tc>
        <w:tc>
          <w:tcPr>
            <w:tcW w:w="2126"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ГОСТ Р 50802-95</w:t>
            </w:r>
          </w:p>
        </w:tc>
        <w:tc>
          <w:tcPr>
            <w:tcW w:w="1984"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менее 2,0</w:t>
            </w:r>
          </w:p>
        </w:tc>
      </w:tr>
      <w:tr w:rsidR="00A5082E" w:rsidRPr="00FA7AD5" w:rsidTr="007366D7">
        <w:trPr>
          <w:trHeight w:val="227"/>
          <w:jc w:val="center"/>
        </w:trPr>
        <w:tc>
          <w:tcPr>
            <w:tcW w:w="5105" w:type="dxa"/>
            <w:shd w:val="clear" w:color="auto" w:fill="FFFFFF" w:themeFill="background1"/>
            <w:vAlign w:val="center"/>
          </w:tcPr>
          <w:p w:rsidR="00A5082E" w:rsidRPr="00FA7AD5" w:rsidRDefault="00A5082E" w:rsidP="007366D7">
            <w:pPr>
              <w:spacing w:line="240" w:lineRule="auto"/>
              <w:rPr>
                <w:rFonts w:cs="Times New Roman"/>
                <w:sz w:val="20"/>
                <w:szCs w:val="20"/>
              </w:rPr>
            </w:pPr>
            <w:r w:rsidRPr="00FA7AD5">
              <w:rPr>
                <w:rFonts w:cs="Times New Roman"/>
                <w:sz w:val="20"/>
                <w:szCs w:val="20"/>
              </w:rPr>
              <w:t xml:space="preserve">Массовая доля органических хлоридов, млн </w:t>
            </w:r>
            <w:r w:rsidRPr="00FA7AD5">
              <w:rPr>
                <w:rFonts w:cs="Times New Roman"/>
                <w:sz w:val="20"/>
                <w:szCs w:val="20"/>
                <w:vertAlign w:val="superscript"/>
              </w:rPr>
              <w:t>-1</w:t>
            </w:r>
          </w:p>
        </w:tc>
        <w:tc>
          <w:tcPr>
            <w:tcW w:w="2126"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lang w:val="en-US"/>
              </w:rPr>
              <w:t xml:space="preserve">ASTM </w:t>
            </w:r>
            <w:r w:rsidRPr="00FA7AD5">
              <w:rPr>
                <w:rFonts w:cs="Times New Roman"/>
                <w:sz w:val="20"/>
                <w:szCs w:val="20"/>
              </w:rPr>
              <w:t>4929-99</w:t>
            </w:r>
          </w:p>
        </w:tc>
        <w:tc>
          <w:tcPr>
            <w:tcW w:w="1984" w:type="dxa"/>
            <w:shd w:val="clear" w:color="auto" w:fill="FFFFFF" w:themeFill="background1"/>
            <w:vAlign w:val="center"/>
          </w:tcPr>
          <w:p w:rsidR="00A5082E" w:rsidRPr="00FA7AD5" w:rsidRDefault="00A5082E" w:rsidP="007366D7">
            <w:pPr>
              <w:spacing w:line="240" w:lineRule="auto"/>
              <w:jc w:val="center"/>
              <w:rPr>
                <w:rFonts w:cs="Times New Roman"/>
                <w:sz w:val="20"/>
                <w:szCs w:val="20"/>
              </w:rPr>
            </w:pPr>
            <w:r w:rsidRPr="00FA7AD5">
              <w:rPr>
                <w:rFonts w:cs="Times New Roman"/>
                <w:sz w:val="20"/>
                <w:szCs w:val="20"/>
              </w:rPr>
              <w:t>0,1</w:t>
            </w:r>
          </w:p>
        </w:tc>
      </w:tr>
    </w:tbl>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11"/>
        <w:numPr>
          <w:ilvl w:val="2"/>
          <w:numId w:val="12"/>
        </w:numPr>
        <w:tabs>
          <w:tab w:val="left" w:pos="0"/>
        </w:tabs>
        <w:spacing w:line="240" w:lineRule="auto"/>
        <w:ind w:left="0" w:firstLine="567"/>
        <w:outlineLvl w:val="2"/>
        <w:rPr>
          <w:sz w:val="24"/>
          <w:szCs w:val="24"/>
        </w:rPr>
      </w:pPr>
      <w:bookmarkStart w:id="425" w:name="_Toc431462723"/>
      <w:bookmarkStart w:id="426" w:name="_Toc459800165"/>
      <w:bookmarkStart w:id="427" w:name="_Toc500860260"/>
      <w:bookmarkStart w:id="428" w:name="_Toc500929469"/>
      <w:r w:rsidRPr="00FA7AD5">
        <w:rPr>
          <w:sz w:val="24"/>
          <w:szCs w:val="24"/>
        </w:rPr>
        <w:t>Анализ поставки топлива в периоды расчетных температур наружного воздуха</w:t>
      </w:r>
      <w:bookmarkEnd w:id="425"/>
      <w:bookmarkEnd w:id="426"/>
      <w:bookmarkEnd w:id="427"/>
      <w:bookmarkEnd w:id="428"/>
    </w:p>
    <w:p w:rsidR="00A5082E" w:rsidRPr="00FA7AD5" w:rsidRDefault="00A5082E" w:rsidP="00A5082E">
      <w:pPr>
        <w:pStyle w:val="a8"/>
        <w:ind w:firstLine="567"/>
        <w:jc w:val="both"/>
        <w:rPr>
          <w:rFonts w:cs="Times New Roman"/>
          <w:sz w:val="24"/>
          <w:szCs w:val="24"/>
        </w:rPr>
      </w:pPr>
      <w:r w:rsidRPr="00FA7AD5">
        <w:rPr>
          <w:rFonts w:cs="Times New Roman"/>
          <w:sz w:val="24"/>
          <w:szCs w:val="24"/>
        </w:rPr>
        <w:t>Поставка топлива в периоды расчетных температур наружного воздуха организациями осуществляется бесперебойно и в установленные сроки. Способы доставки и основные поставщики представлены в таблице ниже:</w:t>
      </w:r>
    </w:p>
    <w:p w:rsidR="00A5082E" w:rsidRPr="00FA7AD5" w:rsidRDefault="00A5082E" w:rsidP="00A5082E">
      <w:pPr>
        <w:spacing w:line="240" w:lineRule="auto"/>
        <w:rPr>
          <w:rFonts w:cs="Times New Roman"/>
          <w:szCs w:val="24"/>
        </w:rPr>
      </w:pPr>
    </w:p>
    <w:p w:rsidR="00A5082E" w:rsidRPr="00FA7AD5" w:rsidRDefault="00A5082E" w:rsidP="00A5082E">
      <w:pPr>
        <w:spacing w:line="240" w:lineRule="auto"/>
        <w:rPr>
          <w:b/>
        </w:rPr>
      </w:pPr>
      <w:bookmarkStart w:id="429" w:name="_Toc500860011"/>
      <w:r w:rsidRPr="00FA7AD5">
        <w:rPr>
          <w:rFonts w:cs="Times New Roman"/>
          <w:szCs w:val="24"/>
        </w:rPr>
        <w:t xml:space="preserve">Таблица </w:t>
      </w:r>
      <w:r w:rsidRPr="00FA7AD5">
        <w:rPr>
          <w:rFonts w:cs="Times New Roman"/>
          <w:szCs w:val="24"/>
        </w:rPr>
        <w:fldChar w:fldCharType="begin"/>
      </w:r>
      <w:r w:rsidRPr="00FA7AD5">
        <w:rPr>
          <w:rFonts w:cs="Times New Roman"/>
          <w:szCs w:val="24"/>
        </w:rPr>
        <w:instrText xml:space="preserve"> SEQ Таблица \* ARABIC </w:instrText>
      </w:r>
      <w:r w:rsidRPr="00FA7AD5">
        <w:rPr>
          <w:rFonts w:cs="Times New Roman"/>
          <w:szCs w:val="24"/>
        </w:rPr>
        <w:fldChar w:fldCharType="separate"/>
      </w:r>
      <w:r>
        <w:rPr>
          <w:rFonts w:cs="Times New Roman"/>
          <w:noProof/>
          <w:szCs w:val="24"/>
        </w:rPr>
        <w:t>20</w:t>
      </w:r>
      <w:r w:rsidRPr="00FA7AD5">
        <w:rPr>
          <w:rFonts w:cs="Times New Roman"/>
          <w:szCs w:val="24"/>
        </w:rPr>
        <w:fldChar w:fldCharType="end"/>
      </w:r>
      <w:r w:rsidRPr="00FA7AD5">
        <w:rPr>
          <w:rFonts w:cs="Times New Roman"/>
          <w:szCs w:val="24"/>
        </w:rPr>
        <w:t xml:space="preserve"> - Вид топлива, способ его доставки и основные поставщики</w:t>
      </w:r>
      <w:bookmarkEnd w:id="42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3125"/>
        <w:gridCol w:w="3125"/>
        <w:gridCol w:w="3219"/>
      </w:tblGrid>
      <w:tr w:rsidR="00A5082E" w:rsidRPr="00FA7AD5" w:rsidTr="007366D7">
        <w:trPr>
          <w:trHeight w:val="227"/>
          <w:jc w:val="center"/>
        </w:trPr>
        <w:tc>
          <w:tcPr>
            <w:tcW w:w="1922" w:type="dxa"/>
            <w:tcBorders>
              <w:bottom w:val="single" w:sz="6" w:space="0" w:color="000000"/>
            </w:tcBorders>
            <w:shd w:val="clear" w:color="auto" w:fill="auto"/>
            <w:vAlign w:val="center"/>
          </w:tcPr>
          <w:p w:rsidR="00A5082E" w:rsidRPr="00FA7AD5" w:rsidRDefault="00A5082E" w:rsidP="007366D7">
            <w:pPr>
              <w:spacing w:line="240" w:lineRule="auto"/>
              <w:jc w:val="center"/>
              <w:rPr>
                <w:rFonts w:cs="Times New Roman"/>
                <w:sz w:val="20"/>
              </w:rPr>
            </w:pPr>
            <w:r w:rsidRPr="00FA7AD5">
              <w:rPr>
                <w:rFonts w:cs="Times New Roman"/>
                <w:sz w:val="20"/>
              </w:rPr>
              <w:t>Вид топлива</w:t>
            </w:r>
          </w:p>
        </w:tc>
        <w:tc>
          <w:tcPr>
            <w:tcW w:w="1922" w:type="dxa"/>
            <w:tcBorders>
              <w:bottom w:val="single" w:sz="6" w:space="0" w:color="000000"/>
            </w:tcBorders>
            <w:shd w:val="clear" w:color="auto" w:fill="auto"/>
            <w:vAlign w:val="center"/>
          </w:tcPr>
          <w:p w:rsidR="00A5082E" w:rsidRPr="00FA7AD5" w:rsidRDefault="00A5082E" w:rsidP="007366D7">
            <w:pPr>
              <w:spacing w:line="240" w:lineRule="auto"/>
              <w:jc w:val="center"/>
              <w:rPr>
                <w:rFonts w:cs="Times New Roman"/>
                <w:sz w:val="20"/>
              </w:rPr>
            </w:pPr>
            <w:r w:rsidRPr="00FA7AD5">
              <w:rPr>
                <w:rFonts w:cs="Times New Roman"/>
                <w:sz w:val="20"/>
              </w:rPr>
              <w:t>Способ доставки топлива</w:t>
            </w:r>
          </w:p>
        </w:tc>
        <w:tc>
          <w:tcPr>
            <w:tcW w:w="1980" w:type="dxa"/>
            <w:tcBorders>
              <w:bottom w:val="single" w:sz="6" w:space="0" w:color="000000"/>
            </w:tcBorders>
            <w:shd w:val="clear" w:color="auto" w:fill="auto"/>
            <w:vAlign w:val="center"/>
          </w:tcPr>
          <w:p w:rsidR="00A5082E" w:rsidRPr="00FA7AD5" w:rsidRDefault="00A5082E" w:rsidP="007366D7">
            <w:pPr>
              <w:spacing w:line="240" w:lineRule="auto"/>
              <w:jc w:val="center"/>
              <w:rPr>
                <w:rFonts w:cs="Times New Roman"/>
                <w:sz w:val="20"/>
              </w:rPr>
            </w:pPr>
            <w:r w:rsidRPr="00FA7AD5">
              <w:rPr>
                <w:rFonts w:cs="Times New Roman"/>
                <w:sz w:val="20"/>
              </w:rPr>
              <w:t>Поставщик</w:t>
            </w:r>
          </w:p>
        </w:tc>
      </w:tr>
      <w:tr w:rsidR="00A5082E" w:rsidRPr="00FA7AD5" w:rsidTr="007366D7">
        <w:trPr>
          <w:trHeight w:val="227"/>
          <w:jc w:val="center"/>
        </w:trPr>
        <w:tc>
          <w:tcPr>
            <w:tcW w:w="1922" w:type="dxa"/>
            <w:shd w:val="clear" w:color="auto" w:fill="auto"/>
            <w:vAlign w:val="center"/>
          </w:tcPr>
          <w:p w:rsidR="00A5082E" w:rsidRPr="00FA7AD5" w:rsidRDefault="00A5082E" w:rsidP="007366D7">
            <w:pPr>
              <w:spacing w:line="240" w:lineRule="auto"/>
              <w:jc w:val="center"/>
              <w:rPr>
                <w:rFonts w:cs="Times New Roman"/>
                <w:sz w:val="20"/>
              </w:rPr>
            </w:pPr>
            <w:r w:rsidRPr="00FA7AD5">
              <w:rPr>
                <w:rFonts w:cs="Times New Roman"/>
                <w:sz w:val="20"/>
              </w:rPr>
              <w:t>Нефть</w:t>
            </w:r>
          </w:p>
        </w:tc>
        <w:tc>
          <w:tcPr>
            <w:tcW w:w="1922" w:type="dxa"/>
            <w:shd w:val="clear" w:color="auto" w:fill="auto"/>
            <w:vAlign w:val="center"/>
          </w:tcPr>
          <w:p w:rsidR="00A5082E" w:rsidRPr="00FA7AD5" w:rsidRDefault="00A5082E" w:rsidP="007366D7">
            <w:pPr>
              <w:spacing w:line="240" w:lineRule="auto"/>
              <w:jc w:val="center"/>
              <w:rPr>
                <w:rFonts w:cs="Times New Roman"/>
                <w:sz w:val="20"/>
              </w:rPr>
            </w:pPr>
            <w:r w:rsidRPr="00FA7AD5">
              <w:rPr>
                <w:rFonts w:cs="Times New Roman"/>
                <w:sz w:val="20"/>
              </w:rPr>
              <w:t>Автотранспорт</w:t>
            </w:r>
          </w:p>
        </w:tc>
        <w:tc>
          <w:tcPr>
            <w:tcW w:w="1980" w:type="dxa"/>
            <w:shd w:val="clear" w:color="auto" w:fill="auto"/>
            <w:vAlign w:val="center"/>
          </w:tcPr>
          <w:p w:rsidR="00A5082E" w:rsidRPr="00FA7AD5" w:rsidRDefault="00A5082E" w:rsidP="007366D7">
            <w:pPr>
              <w:spacing w:line="240" w:lineRule="auto"/>
              <w:jc w:val="center"/>
              <w:rPr>
                <w:rFonts w:cs="Times New Roman"/>
                <w:sz w:val="20"/>
              </w:rPr>
            </w:pPr>
            <w:r>
              <w:rPr>
                <w:rFonts w:cs="Times New Roman"/>
                <w:sz w:val="20"/>
              </w:rPr>
              <w:t>ООО «Славнефть-Нижневартовск»</w:t>
            </w:r>
          </w:p>
        </w:tc>
      </w:tr>
    </w:tbl>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
        <w:numPr>
          <w:ilvl w:val="1"/>
          <w:numId w:val="12"/>
        </w:numPr>
        <w:tabs>
          <w:tab w:val="left" w:pos="0"/>
        </w:tabs>
        <w:spacing w:before="0" w:line="240" w:lineRule="auto"/>
        <w:ind w:left="0" w:firstLine="567"/>
        <w:rPr>
          <w:rFonts w:ascii="Times New Roman" w:hAnsi="Times New Roman" w:cs="Times New Roman"/>
          <w:color w:val="auto"/>
          <w:sz w:val="28"/>
          <w:szCs w:val="24"/>
        </w:rPr>
      </w:pPr>
      <w:bookmarkStart w:id="430" w:name="_Toc459800166"/>
      <w:bookmarkStart w:id="431" w:name="_Toc500860261"/>
      <w:bookmarkStart w:id="432" w:name="_Toc500929470"/>
      <w:r w:rsidRPr="00FA7AD5">
        <w:rPr>
          <w:rFonts w:ascii="Times New Roman" w:hAnsi="Times New Roman" w:cs="Times New Roman"/>
          <w:color w:val="auto"/>
          <w:sz w:val="28"/>
          <w:szCs w:val="24"/>
        </w:rPr>
        <w:t>Надежность теплоснабжения</w:t>
      </w:r>
      <w:bookmarkEnd w:id="430"/>
      <w:bookmarkEnd w:id="431"/>
      <w:bookmarkEnd w:id="432"/>
      <w:r w:rsidRPr="00FA7AD5">
        <w:rPr>
          <w:rFonts w:ascii="Times New Roman" w:hAnsi="Times New Roman" w:cs="Times New Roman"/>
          <w:color w:val="auto"/>
          <w:sz w:val="28"/>
          <w:szCs w:val="24"/>
        </w:rPr>
        <w:t xml:space="preserve"> </w:t>
      </w:r>
    </w:p>
    <w:p w:rsidR="00A5082E" w:rsidRPr="00FA7AD5" w:rsidRDefault="00A5082E" w:rsidP="00A5082E">
      <w:pPr>
        <w:spacing w:line="240" w:lineRule="auto"/>
        <w:ind w:firstLine="567"/>
        <w:rPr>
          <w:rFonts w:cs="Times New Roman"/>
        </w:rPr>
      </w:pPr>
      <w:bookmarkStart w:id="433" w:name="_Toc431462725"/>
      <w:r w:rsidRPr="00FA7AD5">
        <w:rPr>
          <w:rFonts w:cs="Times New Roman"/>
        </w:rPr>
        <w:t>Термины и определения, используемые в данном разделе, соответствуют определениям ГОСТ 27.002-89 «Надежность в технике».</w:t>
      </w:r>
    </w:p>
    <w:p w:rsidR="00A5082E" w:rsidRPr="00FA7AD5" w:rsidRDefault="00A5082E" w:rsidP="00A5082E">
      <w:pPr>
        <w:spacing w:line="240" w:lineRule="auto"/>
        <w:ind w:firstLine="567"/>
        <w:rPr>
          <w:rFonts w:cs="Times New Roman"/>
        </w:rPr>
      </w:pPr>
      <w:r w:rsidRPr="00FA7AD5">
        <w:rPr>
          <w:rFonts w:cs="Times New Roman"/>
        </w:rP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A5082E" w:rsidRPr="00FA7AD5" w:rsidRDefault="00A5082E" w:rsidP="00A5082E">
      <w:pPr>
        <w:spacing w:line="240" w:lineRule="auto"/>
        <w:ind w:firstLine="567"/>
        <w:rPr>
          <w:rFonts w:cs="Times New Roman"/>
        </w:rPr>
      </w:pPr>
      <w:r w:rsidRPr="00FA7AD5">
        <w:rPr>
          <w:rFonts w:cs="Times New Roman"/>
        </w:rPr>
        <w:t>Безотказность – свойство тепловой сети непрерывно сохранять работоспособное состояние в течение некоторого времени или наработки;</w:t>
      </w:r>
    </w:p>
    <w:p w:rsidR="00A5082E" w:rsidRPr="00FA7AD5" w:rsidRDefault="00A5082E" w:rsidP="00A5082E">
      <w:pPr>
        <w:spacing w:line="240" w:lineRule="auto"/>
        <w:ind w:firstLine="567"/>
        <w:rPr>
          <w:rFonts w:cs="Times New Roman"/>
        </w:rPr>
      </w:pPr>
      <w:r w:rsidRPr="00FA7AD5">
        <w:rPr>
          <w:rFonts w:cs="Times New Roman"/>
        </w:rPr>
        <w:t>Долговечность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A5082E" w:rsidRPr="00FA7AD5" w:rsidRDefault="00A5082E" w:rsidP="00A5082E">
      <w:pPr>
        <w:spacing w:line="240" w:lineRule="auto"/>
        <w:ind w:firstLine="567"/>
        <w:rPr>
          <w:rFonts w:cs="Times New Roman"/>
        </w:rPr>
      </w:pPr>
      <w:r w:rsidRPr="00FA7AD5">
        <w:rPr>
          <w:rFonts w:cs="Times New Roman"/>
        </w:rPr>
        <w:t>Ремонтопригодность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A5082E" w:rsidRPr="00FA7AD5" w:rsidRDefault="00A5082E" w:rsidP="00A5082E">
      <w:pPr>
        <w:spacing w:line="240" w:lineRule="auto"/>
        <w:ind w:firstLine="567"/>
        <w:rPr>
          <w:rFonts w:cs="Times New Roman"/>
        </w:rPr>
      </w:pPr>
      <w:r w:rsidRPr="00FA7AD5">
        <w:rPr>
          <w:rFonts w:cs="Times New Roman"/>
        </w:rPr>
        <w:t>Исправное состояние –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A5082E" w:rsidRPr="00FA7AD5" w:rsidRDefault="00A5082E" w:rsidP="00A5082E">
      <w:pPr>
        <w:spacing w:line="240" w:lineRule="auto"/>
        <w:ind w:firstLine="567"/>
        <w:rPr>
          <w:rFonts w:cs="Times New Roman"/>
        </w:rPr>
      </w:pPr>
      <w:r w:rsidRPr="00FA7AD5">
        <w:rPr>
          <w:rFonts w:cs="Times New Roman"/>
        </w:rPr>
        <w:t>Неисправное состояние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A5082E" w:rsidRPr="00FA7AD5" w:rsidRDefault="00A5082E" w:rsidP="00A5082E">
      <w:pPr>
        <w:spacing w:line="240" w:lineRule="auto"/>
        <w:ind w:firstLine="567"/>
        <w:rPr>
          <w:rFonts w:cs="Times New Roman"/>
        </w:rPr>
      </w:pPr>
      <w:r w:rsidRPr="00FA7AD5">
        <w:rPr>
          <w:rFonts w:cs="Times New Roman"/>
        </w:rPr>
        <w:t>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A5082E" w:rsidRPr="00FA7AD5" w:rsidRDefault="00A5082E" w:rsidP="00A5082E">
      <w:pPr>
        <w:spacing w:line="240" w:lineRule="auto"/>
        <w:ind w:firstLine="567"/>
        <w:rPr>
          <w:rFonts w:cs="Times New Roman"/>
        </w:rPr>
      </w:pPr>
      <w:r w:rsidRPr="00FA7AD5">
        <w:rPr>
          <w:rFonts w:cs="Times New Roman"/>
        </w:rPr>
        <w:t xml:space="preserve">Неработоспособное состояние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w:t>
      </w:r>
      <w:r w:rsidRPr="00FA7AD5">
        <w:rPr>
          <w:rFonts w:cs="Times New Roman"/>
        </w:rPr>
        <w:lastRenderedPageBreak/>
        <w:t>выделяют частично неработоспособные состояния, при которых тепловая сеть способна частично выполнять требуемые функции;</w:t>
      </w:r>
    </w:p>
    <w:p w:rsidR="00A5082E" w:rsidRPr="00FA7AD5" w:rsidRDefault="00A5082E" w:rsidP="00A5082E">
      <w:pPr>
        <w:spacing w:line="240" w:lineRule="auto"/>
        <w:ind w:firstLine="567"/>
        <w:rPr>
          <w:rFonts w:cs="Times New Roman"/>
        </w:rPr>
      </w:pPr>
      <w:r w:rsidRPr="00FA7AD5">
        <w:rPr>
          <w:rFonts w:cs="Times New Roman"/>
        </w:rPr>
        <w:t>Предельное состояние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A5082E" w:rsidRPr="00FA7AD5" w:rsidRDefault="00A5082E" w:rsidP="00A5082E">
      <w:pPr>
        <w:spacing w:line="240" w:lineRule="auto"/>
        <w:ind w:firstLine="567"/>
        <w:rPr>
          <w:rFonts w:cs="Times New Roman"/>
        </w:rPr>
      </w:pPr>
      <w:r w:rsidRPr="00FA7AD5">
        <w:rPr>
          <w:rFonts w:cs="Times New Roman"/>
        </w:rPr>
        <w:t>Критерий предельного состояния -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A5082E" w:rsidRPr="00FA7AD5" w:rsidRDefault="00A5082E" w:rsidP="00A5082E">
      <w:pPr>
        <w:spacing w:line="240" w:lineRule="auto"/>
        <w:ind w:firstLine="567"/>
        <w:rPr>
          <w:rFonts w:cs="Times New Roman"/>
        </w:rPr>
      </w:pPr>
      <w:r w:rsidRPr="00FA7AD5">
        <w:rPr>
          <w:rFonts w:cs="Times New Roman"/>
        </w:rPr>
        <w:t>Дефект – по ГОСТ 15467;</w:t>
      </w:r>
    </w:p>
    <w:p w:rsidR="00A5082E" w:rsidRPr="00FA7AD5" w:rsidRDefault="00A5082E" w:rsidP="00A5082E">
      <w:pPr>
        <w:spacing w:line="240" w:lineRule="auto"/>
        <w:ind w:firstLine="567"/>
        <w:rPr>
          <w:rFonts w:cs="Times New Roman"/>
        </w:rPr>
      </w:pPr>
      <w:r w:rsidRPr="00FA7AD5">
        <w:rPr>
          <w:rFonts w:cs="Times New Roman"/>
        </w:rPr>
        <w:t>Повреждение – событие, заключающееся в нарушении исправного состояния объекта при сохранении работоспособного состояния;</w:t>
      </w:r>
    </w:p>
    <w:p w:rsidR="00A5082E" w:rsidRPr="00FA7AD5" w:rsidRDefault="00A5082E" w:rsidP="00A5082E">
      <w:pPr>
        <w:spacing w:line="240" w:lineRule="auto"/>
        <w:ind w:firstLine="567"/>
        <w:rPr>
          <w:rFonts w:cs="Times New Roman"/>
        </w:rPr>
      </w:pPr>
      <w:r w:rsidRPr="00FA7AD5">
        <w:rPr>
          <w:rFonts w:cs="Times New Roman"/>
        </w:rPr>
        <w:t>Отказ – событие, заключающееся в нарушении работоспособного состоянии элемента тепловой сети или тепловой сети в целом;</w:t>
      </w:r>
    </w:p>
    <w:p w:rsidR="00A5082E" w:rsidRPr="00FA7AD5" w:rsidRDefault="00A5082E" w:rsidP="00A5082E">
      <w:pPr>
        <w:spacing w:line="240" w:lineRule="auto"/>
        <w:ind w:firstLine="567"/>
        <w:rPr>
          <w:rFonts w:cs="Times New Roman"/>
        </w:rPr>
      </w:pPr>
      <w:r w:rsidRPr="00FA7AD5">
        <w:rPr>
          <w:rFonts w:cs="Times New Roman"/>
        </w:rPr>
        <w:t xml:space="preserve">Критерий отказа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A5082E" w:rsidRPr="00FA7AD5" w:rsidRDefault="00A5082E" w:rsidP="00A5082E">
      <w:pPr>
        <w:spacing w:line="240" w:lineRule="auto"/>
        <w:ind w:firstLine="567"/>
        <w:rPr>
          <w:rFonts w:cs="Times New Roman"/>
        </w:rPr>
      </w:pPr>
      <w:r w:rsidRPr="00FA7AD5">
        <w:rPr>
          <w:rFonts w:cs="Times New Roman"/>
        </w:rPr>
        <w:t>Для целей перспективной схемы теплоснабжения термин «отказ» будет использован в следующих интерпретациях:</w:t>
      </w:r>
    </w:p>
    <w:p w:rsidR="00A5082E" w:rsidRPr="00FA7AD5" w:rsidRDefault="00A5082E" w:rsidP="00A5082E">
      <w:pPr>
        <w:spacing w:line="240" w:lineRule="auto"/>
        <w:ind w:firstLine="567"/>
        <w:rPr>
          <w:rFonts w:cs="Times New Roman"/>
        </w:rPr>
      </w:pPr>
      <w:r w:rsidRPr="00FA7AD5">
        <w:rPr>
          <w:rFonts w:cs="Times New Roman"/>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A5082E" w:rsidRPr="00FA7AD5" w:rsidRDefault="00A5082E" w:rsidP="00A5082E">
      <w:pPr>
        <w:spacing w:line="240" w:lineRule="auto"/>
        <w:ind w:firstLine="567"/>
        <w:rPr>
          <w:rFonts w:cs="Times New Roman"/>
        </w:rPr>
      </w:pPr>
      <w:r w:rsidRPr="00FA7AD5">
        <w:rPr>
          <w:rFonts w:cs="Times New Roman"/>
        </w:rPr>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A5082E" w:rsidRPr="00FA7AD5" w:rsidRDefault="00A5082E" w:rsidP="00A5082E">
      <w:pPr>
        <w:spacing w:line="240" w:lineRule="auto"/>
        <w:ind w:firstLine="567"/>
        <w:rPr>
          <w:rFonts w:cs="Times New Roman"/>
        </w:rPr>
      </w:pPr>
      <w:r w:rsidRPr="00FA7AD5">
        <w:rPr>
          <w:rFonts w:cs="Times New Roman"/>
        </w:rPr>
        <w:t>При разработке схемы теплоснабжения для описания надежности термин «повреждение» будет употребляться только в отношении событий, к которым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rsidR="00A5082E" w:rsidRPr="00FA7AD5" w:rsidRDefault="00A5082E" w:rsidP="00A5082E">
      <w:pPr>
        <w:spacing w:line="240" w:lineRule="auto"/>
        <w:ind w:firstLine="567"/>
        <w:rPr>
          <w:rFonts w:cs="Times New Roman"/>
        </w:rPr>
      </w:pPr>
      <w:r w:rsidRPr="00FA7AD5">
        <w:rPr>
          <w:rFonts w:cs="Times New Roman"/>
        </w:rPr>
        <w:t>К таким событиям относятся зарегистрированные «свищи» на прямом или обратном теплопроводах тепловых сетей.</w:t>
      </w:r>
    </w:p>
    <w:p w:rsidR="00A5082E" w:rsidRPr="00FA7AD5" w:rsidRDefault="00A5082E" w:rsidP="00A5082E">
      <w:pPr>
        <w:spacing w:line="240" w:lineRule="auto"/>
        <w:ind w:firstLine="567"/>
        <w:rPr>
          <w:rFonts w:cs="Times New Roman"/>
        </w:rPr>
      </w:pPr>
      <w:r w:rsidRPr="00FA7AD5">
        <w:rPr>
          <w:rFonts w:cs="Times New Roman"/>
        </w:rPr>
        <w:t>Централизованное теплоснабжение потребителей тепловой энергии осуществляется от 10 источников тепловой энергии, список источников представлен в таблице 1.2.2.1, схема всех тепловых сетей радиально-тупиковая, резервирование, а также кольцевание сетей отсутствует. Автономные источники теплоснабжения потребителей 1 категории надежности не предусмотрены. Менее надежным местом в системе теплоснабжения является оборудование исчерпавшее свой ресурс, а так же участки тепловой сети, которые находятся в аварийном состоянии.</w:t>
      </w:r>
    </w:p>
    <w:p w:rsidR="00A5082E" w:rsidRPr="00FA7AD5" w:rsidRDefault="00A5082E" w:rsidP="00A5082E">
      <w:pPr>
        <w:spacing w:line="240" w:lineRule="auto"/>
        <w:ind w:firstLine="567"/>
        <w:rPr>
          <w:rFonts w:cs="Times New Roman"/>
        </w:rPr>
      </w:pPr>
    </w:p>
    <w:p w:rsidR="00A5082E" w:rsidRPr="00FA7AD5" w:rsidRDefault="00A5082E" w:rsidP="00190FA9">
      <w:pPr>
        <w:pStyle w:val="211"/>
        <w:keepNext/>
        <w:keepLines/>
        <w:numPr>
          <w:ilvl w:val="2"/>
          <w:numId w:val="12"/>
        </w:numPr>
        <w:tabs>
          <w:tab w:val="left" w:pos="0"/>
        </w:tabs>
        <w:spacing w:line="240" w:lineRule="auto"/>
        <w:ind w:left="0" w:firstLine="567"/>
        <w:outlineLvl w:val="2"/>
        <w:rPr>
          <w:sz w:val="24"/>
          <w:szCs w:val="24"/>
        </w:rPr>
      </w:pPr>
      <w:bookmarkStart w:id="434" w:name="_Toc459800167"/>
      <w:bookmarkStart w:id="435" w:name="_Toc500860262"/>
      <w:bookmarkStart w:id="436" w:name="_Toc500929471"/>
      <w:r w:rsidRPr="00FA7AD5">
        <w:rPr>
          <w:sz w:val="24"/>
          <w:szCs w:val="24"/>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433"/>
      <w:bookmarkEnd w:id="434"/>
      <w:bookmarkEnd w:id="435"/>
      <w:bookmarkEnd w:id="436"/>
    </w:p>
    <w:p w:rsidR="00A5082E" w:rsidRPr="00EF6D08" w:rsidRDefault="00A5082E" w:rsidP="00A5082E">
      <w:pPr>
        <w:spacing w:line="240" w:lineRule="auto"/>
        <w:ind w:firstLine="567"/>
        <w:rPr>
          <w:rFonts w:cs="Times New Roman"/>
          <w:szCs w:val="24"/>
        </w:rPr>
      </w:pPr>
      <w:r w:rsidRPr="00EF6D08">
        <w:rPr>
          <w:rFonts w:cs="Times New Roman"/>
          <w:szCs w:val="24"/>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поселению в целом  производится по следующим   критериям:</w:t>
      </w:r>
    </w:p>
    <w:p w:rsidR="00A5082E" w:rsidRPr="002B158A" w:rsidRDefault="00A5082E" w:rsidP="00A5082E">
      <w:pPr>
        <w:pStyle w:val="afff0"/>
        <w:spacing w:after="0" w:line="240" w:lineRule="auto"/>
        <w:ind w:firstLine="567"/>
        <w:rPr>
          <w:szCs w:val="24"/>
        </w:rPr>
      </w:pPr>
      <w:r w:rsidRPr="002B158A">
        <w:rPr>
          <w:szCs w:val="24"/>
        </w:rPr>
        <w:lastRenderedPageBreak/>
        <w:t>Надежность электроснабжения источников тепла (Кэ) характеризуется наличием или отсутствием резервного электропитания:</w:t>
      </w:r>
    </w:p>
    <w:p w:rsidR="00A5082E" w:rsidRPr="002B158A" w:rsidRDefault="00A5082E" w:rsidP="00A5082E">
      <w:pPr>
        <w:pStyle w:val="a1"/>
        <w:tabs>
          <w:tab w:val="clear" w:pos="360"/>
        </w:tabs>
        <w:spacing w:line="240" w:lineRule="auto"/>
        <w:ind w:firstLine="567"/>
      </w:pPr>
      <w:r w:rsidRPr="002B158A">
        <w:t>при наличии второго ввода или автономного источника электроснабжения Кэ=1,0;</w:t>
      </w:r>
    </w:p>
    <w:p w:rsidR="00A5082E" w:rsidRPr="002B158A" w:rsidRDefault="00A5082E" w:rsidP="00A5082E">
      <w:pPr>
        <w:pStyle w:val="a1"/>
        <w:tabs>
          <w:tab w:val="clear" w:pos="360"/>
        </w:tabs>
        <w:spacing w:line="240" w:lineRule="auto"/>
        <w:ind w:firstLine="567"/>
      </w:pPr>
      <w:r w:rsidRPr="002B158A">
        <w:t>при отсутствии резервного электропитания при мощности отопительной котельной</w:t>
      </w:r>
    </w:p>
    <w:p w:rsidR="00A5082E" w:rsidRPr="002B158A" w:rsidRDefault="00A5082E" w:rsidP="00A5082E">
      <w:pPr>
        <w:pStyle w:val="a1"/>
        <w:tabs>
          <w:tab w:val="clear" w:pos="360"/>
        </w:tabs>
        <w:spacing w:line="240" w:lineRule="auto"/>
        <w:ind w:firstLine="567"/>
      </w:pPr>
      <w:r w:rsidRPr="002B158A">
        <w:t>до 5,0 Гкал/ч – Кэ=0,8</w:t>
      </w:r>
    </w:p>
    <w:p w:rsidR="00A5082E" w:rsidRPr="002B158A" w:rsidRDefault="00A5082E" w:rsidP="00A5082E">
      <w:pPr>
        <w:pStyle w:val="a1"/>
        <w:tabs>
          <w:tab w:val="clear" w:pos="360"/>
        </w:tabs>
        <w:spacing w:line="240" w:lineRule="auto"/>
        <w:ind w:firstLine="567"/>
      </w:pPr>
      <w:r w:rsidRPr="002B158A">
        <w:t>свыше 5,0 до 20 Гкал/ч – Кэ=0,7</w:t>
      </w:r>
    </w:p>
    <w:p w:rsidR="00A5082E" w:rsidRPr="002B158A" w:rsidRDefault="00A5082E" w:rsidP="00A5082E">
      <w:pPr>
        <w:pStyle w:val="a1"/>
        <w:tabs>
          <w:tab w:val="clear" w:pos="360"/>
        </w:tabs>
        <w:spacing w:line="240" w:lineRule="auto"/>
        <w:ind w:firstLine="567"/>
      </w:pPr>
      <w:r w:rsidRPr="002B158A">
        <w:t>свыше 20 Гкал/ч – Кэ=0,6.</w:t>
      </w:r>
    </w:p>
    <w:p w:rsidR="00A5082E" w:rsidRPr="002B158A" w:rsidRDefault="00A5082E" w:rsidP="00A5082E">
      <w:pPr>
        <w:pStyle w:val="afff0"/>
        <w:spacing w:after="0" w:line="240" w:lineRule="auto"/>
        <w:ind w:firstLine="567"/>
        <w:rPr>
          <w:szCs w:val="24"/>
        </w:rPr>
      </w:pPr>
      <w:r w:rsidRPr="002B158A">
        <w:rPr>
          <w:szCs w:val="24"/>
        </w:rPr>
        <w:t>Надежность водоснабжения источников тепла (Кв) характеризуется наличием или отсутствием резервного водоснабжения:</w:t>
      </w:r>
    </w:p>
    <w:p w:rsidR="00A5082E" w:rsidRPr="002B158A" w:rsidRDefault="00A5082E" w:rsidP="00A5082E">
      <w:pPr>
        <w:pStyle w:val="a1"/>
        <w:tabs>
          <w:tab w:val="clear" w:pos="360"/>
        </w:tabs>
        <w:spacing w:line="240" w:lineRule="auto"/>
        <w:ind w:firstLine="567"/>
      </w:pPr>
      <w:r w:rsidRPr="002B158A">
        <w:t>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rsidR="00A5082E" w:rsidRPr="002B158A" w:rsidRDefault="00A5082E" w:rsidP="00A5082E">
      <w:pPr>
        <w:pStyle w:val="a1"/>
        <w:tabs>
          <w:tab w:val="clear" w:pos="360"/>
        </w:tabs>
        <w:spacing w:line="240" w:lineRule="auto"/>
        <w:ind w:firstLine="567"/>
      </w:pPr>
      <w:r w:rsidRPr="002B158A">
        <w:t>при отсутствии резервного водоснабжения при мощности отопительной котельной</w:t>
      </w:r>
    </w:p>
    <w:p w:rsidR="00A5082E" w:rsidRPr="002B158A" w:rsidRDefault="00A5082E" w:rsidP="00A5082E">
      <w:pPr>
        <w:pStyle w:val="a1"/>
        <w:tabs>
          <w:tab w:val="clear" w:pos="360"/>
        </w:tabs>
        <w:spacing w:line="240" w:lineRule="auto"/>
        <w:ind w:firstLine="567"/>
      </w:pPr>
      <w:r w:rsidRPr="002B158A">
        <w:t>до 5,0 Гкал/ч – Кв=0,8</w:t>
      </w:r>
    </w:p>
    <w:p w:rsidR="00A5082E" w:rsidRPr="002B158A" w:rsidRDefault="00A5082E" w:rsidP="00A5082E">
      <w:pPr>
        <w:pStyle w:val="a1"/>
        <w:tabs>
          <w:tab w:val="clear" w:pos="360"/>
        </w:tabs>
        <w:spacing w:line="240" w:lineRule="auto"/>
        <w:ind w:firstLine="567"/>
      </w:pPr>
      <w:r w:rsidRPr="002B158A">
        <w:t>свыше 5,0 до 20 Гкал/ч – Кв=0,7</w:t>
      </w:r>
    </w:p>
    <w:p w:rsidR="00A5082E" w:rsidRPr="002B158A" w:rsidRDefault="00A5082E" w:rsidP="00A5082E">
      <w:pPr>
        <w:pStyle w:val="a1"/>
        <w:tabs>
          <w:tab w:val="clear" w:pos="360"/>
        </w:tabs>
        <w:spacing w:line="240" w:lineRule="auto"/>
        <w:ind w:firstLine="567"/>
      </w:pPr>
      <w:r w:rsidRPr="002B158A">
        <w:t>свыше 20 Гкал/ч – Кв=0,6.</w:t>
      </w:r>
    </w:p>
    <w:p w:rsidR="00A5082E" w:rsidRPr="002B158A" w:rsidRDefault="00A5082E" w:rsidP="00A5082E">
      <w:pPr>
        <w:pStyle w:val="afff0"/>
        <w:spacing w:after="0" w:line="240" w:lineRule="auto"/>
        <w:ind w:firstLine="567"/>
        <w:rPr>
          <w:szCs w:val="24"/>
        </w:rPr>
      </w:pPr>
      <w:r w:rsidRPr="002B158A">
        <w:rPr>
          <w:szCs w:val="24"/>
        </w:rPr>
        <w:t>Надежность топливоснабжения источников тепла (Кт) характеризуется наличием или отсутствием резервного топливоснабжения:</w:t>
      </w:r>
    </w:p>
    <w:p w:rsidR="00A5082E" w:rsidRPr="002B158A" w:rsidRDefault="00A5082E" w:rsidP="00A5082E">
      <w:pPr>
        <w:pStyle w:val="a1"/>
        <w:tabs>
          <w:tab w:val="clear" w:pos="360"/>
        </w:tabs>
        <w:spacing w:line="240" w:lineRule="auto"/>
        <w:ind w:firstLine="567"/>
      </w:pPr>
      <w:r w:rsidRPr="002B158A">
        <w:t>при наличии резервного топлива Кт = 1,0;</w:t>
      </w:r>
    </w:p>
    <w:p w:rsidR="00A5082E" w:rsidRPr="002B158A" w:rsidRDefault="00A5082E" w:rsidP="00A5082E">
      <w:pPr>
        <w:pStyle w:val="a1"/>
        <w:tabs>
          <w:tab w:val="clear" w:pos="360"/>
        </w:tabs>
        <w:spacing w:line="240" w:lineRule="auto"/>
        <w:ind w:firstLine="567"/>
      </w:pPr>
      <w:r w:rsidRPr="002B158A">
        <w:t>при отсутствии резервного топлива при мощности отопительной котельной</w:t>
      </w:r>
    </w:p>
    <w:p w:rsidR="00A5082E" w:rsidRPr="002B158A" w:rsidRDefault="00A5082E" w:rsidP="00A5082E">
      <w:pPr>
        <w:pStyle w:val="a1"/>
        <w:tabs>
          <w:tab w:val="clear" w:pos="360"/>
        </w:tabs>
        <w:spacing w:line="240" w:lineRule="auto"/>
        <w:ind w:firstLine="567"/>
      </w:pPr>
      <w:r w:rsidRPr="002B158A">
        <w:t>до 5,0 Гкал/ч – Кт=1,0</w:t>
      </w:r>
    </w:p>
    <w:p w:rsidR="00A5082E" w:rsidRPr="002B158A" w:rsidRDefault="00A5082E" w:rsidP="00A5082E">
      <w:pPr>
        <w:pStyle w:val="a1"/>
        <w:tabs>
          <w:tab w:val="clear" w:pos="360"/>
        </w:tabs>
        <w:spacing w:line="240" w:lineRule="auto"/>
        <w:ind w:firstLine="567"/>
      </w:pPr>
      <w:r w:rsidRPr="002B158A">
        <w:t>свыше 5,0 до 20 Гкал/ч – Кт=0,7</w:t>
      </w:r>
    </w:p>
    <w:p w:rsidR="00A5082E" w:rsidRPr="002B158A" w:rsidRDefault="00A5082E" w:rsidP="00A5082E">
      <w:pPr>
        <w:pStyle w:val="a1"/>
        <w:tabs>
          <w:tab w:val="clear" w:pos="360"/>
        </w:tabs>
        <w:spacing w:line="240" w:lineRule="auto"/>
        <w:ind w:firstLine="567"/>
      </w:pPr>
      <w:r w:rsidRPr="002B158A">
        <w:t>свыше 20 Гкал/ч – Кт=0,5.</w:t>
      </w:r>
    </w:p>
    <w:p w:rsidR="00A5082E" w:rsidRPr="002B158A" w:rsidRDefault="00A5082E" w:rsidP="00A5082E">
      <w:pPr>
        <w:pStyle w:val="afff0"/>
        <w:spacing w:after="0" w:line="240" w:lineRule="auto"/>
        <w:ind w:firstLine="567"/>
        <w:rPr>
          <w:szCs w:val="24"/>
        </w:rPr>
      </w:pPr>
      <w:r w:rsidRPr="002B158A">
        <w:rPr>
          <w:szCs w:val="24"/>
        </w:rPr>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w:t>
      </w:r>
    </w:p>
    <w:p w:rsidR="00A5082E" w:rsidRPr="002B158A" w:rsidRDefault="00A5082E" w:rsidP="00A5082E">
      <w:pPr>
        <w:pStyle w:val="a1"/>
        <w:tabs>
          <w:tab w:val="clear" w:pos="360"/>
        </w:tabs>
        <w:spacing w:line="240" w:lineRule="auto"/>
        <w:ind w:firstLine="567"/>
      </w:pPr>
      <w:r w:rsidRPr="002B158A">
        <w:t>до 10% - Кб = 1,0;</w:t>
      </w:r>
    </w:p>
    <w:p w:rsidR="00A5082E" w:rsidRPr="002B158A" w:rsidRDefault="00A5082E" w:rsidP="00A5082E">
      <w:pPr>
        <w:pStyle w:val="a1"/>
        <w:tabs>
          <w:tab w:val="clear" w:pos="360"/>
        </w:tabs>
        <w:spacing w:line="240" w:lineRule="auto"/>
        <w:ind w:firstLine="567"/>
      </w:pPr>
      <w:r w:rsidRPr="002B158A">
        <w:t>свыше 10 до 20% - Кб = 0,8;</w:t>
      </w:r>
    </w:p>
    <w:p w:rsidR="00A5082E" w:rsidRPr="002B158A" w:rsidRDefault="00A5082E" w:rsidP="00A5082E">
      <w:pPr>
        <w:pStyle w:val="a1"/>
        <w:tabs>
          <w:tab w:val="clear" w:pos="360"/>
        </w:tabs>
        <w:spacing w:line="240" w:lineRule="auto"/>
        <w:ind w:firstLine="567"/>
      </w:pPr>
      <w:r w:rsidRPr="002B158A">
        <w:t>свыше 20 до 30% - Кб = 0,6;</w:t>
      </w:r>
    </w:p>
    <w:p w:rsidR="00A5082E" w:rsidRPr="002B158A" w:rsidRDefault="00A5082E" w:rsidP="00A5082E">
      <w:pPr>
        <w:pStyle w:val="a1"/>
        <w:tabs>
          <w:tab w:val="clear" w:pos="360"/>
        </w:tabs>
        <w:spacing w:line="240" w:lineRule="auto"/>
        <w:ind w:firstLine="567"/>
      </w:pPr>
      <w:r w:rsidRPr="002B158A">
        <w:t>свыше 30% - Кб = 0,3.</w:t>
      </w:r>
    </w:p>
    <w:p w:rsidR="00A5082E" w:rsidRPr="002B158A" w:rsidRDefault="00A5082E" w:rsidP="00A5082E">
      <w:pPr>
        <w:pStyle w:val="afff0"/>
        <w:spacing w:after="0" w:line="240" w:lineRule="auto"/>
        <w:ind w:firstLine="567"/>
        <w:rPr>
          <w:szCs w:val="24"/>
        </w:rPr>
      </w:pPr>
      <w:r w:rsidRPr="002B158A">
        <w:rPr>
          <w:szCs w:val="24"/>
        </w:rPr>
        <w:t>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A5082E" w:rsidRPr="002B158A" w:rsidRDefault="00A5082E" w:rsidP="00A5082E">
      <w:pPr>
        <w:pStyle w:val="afff0"/>
        <w:spacing w:after="0" w:line="240" w:lineRule="auto"/>
        <w:ind w:firstLine="567"/>
        <w:rPr>
          <w:szCs w:val="24"/>
        </w:rPr>
      </w:pPr>
      <w:r w:rsidRPr="002B158A">
        <w:rPr>
          <w:szCs w:val="24"/>
        </w:rP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A5082E" w:rsidRPr="002B158A" w:rsidRDefault="00A5082E" w:rsidP="00A5082E">
      <w:pPr>
        <w:pStyle w:val="a1"/>
        <w:tabs>
          <w:tab w:val="clear" w:pos="360"/>
        </w:tabs>
        <w:spacing w:line="240" w:lineRule="auto"/>
        <w:ind w:firstLine="567"/>
      </w:pPr>
      <w:r w:rsidRPr="002B158A">
        <w:t>резервирование свыше 90 до 100% нагрузки - Кр = 1,0</w:t>
      </w:r>
    </w:p>
    <w:p w:rsidR="00A5082E" w:rsidRPr="002B158A" w:rsidRDefault="00A5082E" w:rsidP="00A5082E">
      <w:pPr>
        <w:pStyle w:val="a1"/>
        <w:tabs>
          <w:tab w:val="clear" w:pos="360"/>
        </w:tabs>
        <w:spacing w:line="240" w:lineRule="auto"/>
        <w:ind w:firstLine="567"/>
      </w:pPr>
      <w:r w:rsidRPr="002B158A">
        <w:t>резервирование свыше 70 до 90% нагрузки - Кр = 0,7</w:t>
      </w:r>
    </w:p>
    <w:p w:rsidR="00A5082E" w:rsidRPr="002B158A" w:rsidRDefault="00A5082E" w:rsidP="00A5082E">
      <w:pPr>
        <w:pStyle w:val="a1"/>
        <w:tabs>
          <w:tab w:val="clear" w:pos="360"/>
        </w:tabs>
        <w:spacing w:line="240" w:lineRule="auto"/>
        <w:ind w:firstLine="567"/>
      </w:pPr>
      <w:r w:rsidRPr="002B158A">
        <w:t>резервирование свыше 50 до 70% нагрузки - Кр = 0,5</w:t>
      </w:r>
    </w:p>
    <w:p w:rsidR="00A5082E" w:rsidRPr="002B158A" w:rsidRDefault="00A5082E" w:rsidP="00A5082E">
      <w:pPr>
        <w:pStyle w:val="a1"/>
        <w:tabs>
          <w:tab w:val="clear" w:pos="360"/>
        </w:tabs>
        <w:spacing w:line="240" w:lineRule="auto"/>
        <w:ind w:firstLine="567"/>
      </w:pPr>
      <w:r w:rsidRPr="002B158A">
        <w:t>резервирование свыше 30 до 50% нагрузки - Кр = 0,3</w:t>
      </w:r>
    </w:p>
    <w:p w:rsidR="00A5082E" w:rsidRPr="002B158A" w:rsidRDefault="00A5082E" w:rsidP="00A5082E">
      <w:pPr>
        <w:pStyle w:val="a1"/>
        <w:tabs>
          <w:tab w:val="clear" w:pos="360"/>
        </w:tabs>
        <w:spacing w:line="240" w:lineRule="auto"/>
        <w:ind w:firstLine="567"/>
      </w:pPr>
      <w:r w:rsidRPr="002B158A">
        <w:t>резервирование менее30% нагрузки - Кр = 0,2.</w:t>
      </w:r>
    </w:p>
    <w:p w:rsidR="00A5082E" w:rsidRPr="002B158A" w:rsidRDefault="00A5082E" w:rsidP="00A5082E">
      <w:pPr>
        <w:pStyle w:val="afff0"/>
        <w:spacing w:after="0" w:line="240" w:lineRule="auto"/>
        <w:ind w:firstLine="567"/>
        <w:rPr>
          <w:szCs w:val="24"/>
        </w:rPr>
      </w:pPr>
      <w:r w:rsidRPr="002B158A">
        <w:rPr>
          <w:szCs w:val="24"/>
        </w:rPr>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 при доле ветхих сетей:</w:t>
      </w:r>
    </w:p>
    <w:p w:rsidR="00A5082E" w:rsidRPr="002B158A" w:rsidRDefault="00A5082E" w:rsidP="00A5082E">
      <w:pPr>
        <w:pStyle w:val="a1"/>
        <w:tabs>
          <w:tab w:val="clear" w:pos="360"/>
        </w:tabs>
        <w:spacing w:line="240" w:lineRule="auto"/>
        <w:ind w:firstLine="567"/>
      </w:pPr>
      <w:r w:rsidRPr="002B158A">
        <w:t>до 10% - Кс =</w:t>
      </w:r>
      <w:r w:rsidRPr="002B158A">
        <w:tab/>
        <w:t>1,0;</w:t>
      </w:r>
    </w:p>
    <w:p w:rsidR="00A5082E" w:rsidRPr="002B158A" w:rsidRDefault="00A5082E" w:rsidP="00A5082E">
      <w:pPr>
        <w:pStyle w:val="a1"/>
        <w:tabs>
          <w:tab w:val="clear" w:pos="360"/>
        </w:tabs>
        <w:spacing w:line="240" w:lineRule="auto"/>
        <w:ind w:firstLine="567"/>
      </w:pPr>
      <w:r w:rsidRPr="002B158A">
        <w:t>свыше 10% до 20% - Кс =0,8;</w:t>
      </w:r>
    </w:p>
    <w:p w:rsidR="00A5082E" w:rsidRPr="002B158A" w:rsidRDefault="00A5082E" w:rsidP="00A5082E">
      <w:pPr>
        <w:pStyle w:val="a1"/>
        <w:tabs>
          <w:tab w:val="clear" w:pos="360"/>
        </w:tabs>
        <w:spacing w:line="240" w:lineRule="auto"/>
        <w:ind w:firstLine="567"/>
      </w:pPr>
      <w:r w:rsidRPr="002B158A">
        <w:t>свыше 20% до 30% - Кс =0,6;</w:t>
      </w:r>
    </w:p>
    <w:p w:rsidR="00A5082E" w:rsidRPr="002B158A" w:rsidRDefault="00A5082E" w:rsidP="00A5082E">
      <w:pPr>
        <w:pStyle w:val="a1"/>
        <w:tabs>
          <w:tab w:val="clear" w:pos="360"/>
        </w:tabs>
        <w:spacing w:line="240" w:lineRule="auto"/>
        <w:ind w:firstLine="567"/>
      </w:pPr>
      <w:r w:rsidRPr="002B158A">
        <w:t>свыше 30% - Кс =0,5.</w:t>
      </w:r>
    </w:p>
    <w:p w:rsidR="00A5082E" w:rsidRDefault="00A5082E" w:rsidP="00A5082E">
      <w:pPr>
        <w:pStyle w:val="afff0"/>
        <w:spacing w:after="0" w:line="240" w:lineRule="auto"/>
        <w:ind w:firstLine="567"/>
        <w:rPr>
          <w:szCs w:val="24"/>
        </w:rPr>
      </w:pPr>
      <w:r w:rsidRPr="002B158A">
        <w:rPr>
          <w:szCs w:val="24"/>
        </w:rPr>
        <w:lastRenderedPageBreak/>
        <w:t>Показатель надежности конкретной системы теплоснабжения Кнад определяется как средний по частным показателям Кэ, Кв, Кт, Кб, Кр и Кс</w:t>
      </w:r>
    </w:p>
    <w:p w:rsidR="00A5082E" w:rsidRDefault="00A5082E" w:rsidP="00A5082E">
      <w:pPr>
        <w:pStyle w:val="a8"/>
        <w:autoSpaceDE w:val="0"/>
        <w:autoSpaceDN w:val="0"/>
        <w:adjustRightInd w:val="0"/>
        <w:ind w:firstLine="567"/>
        <w:jc w:val="both"/>
        <w:rPr>
          <w:rFonts w:cs="Times New Roman"/>
          <w:sz w:val="24"/>
          <w:szCs w:val="24"/>
        </w:rPr>
      </w:pPr>
      <m:oMathPara>
        <m:oMath>
          <m:sSub>
            <m:sSubPr>
              <m:ctrlPr>
                <w:rPr>
                  <w:rFonts w:ascii="Cambria Math" w:hAnsi="Cambria Math"/>
                  <w:i/>
                  <w:szCs w:val="24"/>
                </w:rPr>
              </m:ctrlPr>
            </m:sSubPr>
            <m:e>
              <m:r>
                <w:rPr>
                  <w:rFonts w:ascii="Cambria Math" w:hAnsi="Cambria Math"/>
                  <w:szCs w:val="24"/>
                </w:rPr>
                <m:t>К</m:t>
              </m:r>
            </m:e>
            <m:sub>
              <m:r>
                <w:rPr>
                  <w:rFonts w:ascii="Cambria Math" w:hAnsi="Cambria Math"/>
                  <w:szCs w:val="24"/>
                </w:rPr>
                <m:t>над</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К</m:t>
                  </m:r>
                </m:e>
                <m:sub>
                  <m:r>
                    <w:rPr>
                      <w:rFonts w:ascii="Cambria Math" w:hAnsi="Cambria Math"/>
                      <w:szCs w:val="24"/>
                    </w:rPr>
                    <m:t>э</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К</m:t>
                  </m:r>
                </m:e>
                <m:sub>
                  <m:r>
                    <w:rPr>
                      <w:rFonts w:ascii="Cambria Math" w:hAnsi="Cambria Math"/>
                      <w:szCs w:val="24"/>
                    </w:rPr>
                    <m:t>в</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К</m:t>
                  </m:r>
                </m:e>
                <m:sub>
                  <m:r>
                    <w:rPr>
                      <w:rFonts w:ascii="Cambria Math" w:hAnsi="Cambria Math"/>
                      <w:szCs w:val="24"/>
                    </w:rPr>
                    <m:t>т</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К</m:t>
                  </m:r>
                </m:e>
                <m:sub>
                  <m:r>
                    <w:rPr>
                      <w:rFonts w:ascii="Cambria Math" w:hAnsi="Cambria Math"/>
                      <w:szCs w:val="24"/>
                    </w:rPr>
                    <m:t>б</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К</m:t>
                  </m:r>
                </m:e>
                <m:sub>
                  <m:r>
                    <w:rPr>
                      <w:rFonts w:ascii="Cambria Math" w:hAnsi="Cambria Math"/>
                      <w:szCs w:val="24"/>
                    </w:rPr>
                    <m:t>р</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К</m:t>
                  </m:r>
                </m:e>
                <m:sub>
                  <m:r>
                    <w:rPr>
                      <w:rFonts w:ascii="Cambria Math" w:hAnsi="Cambria Math"/>
                      <w:szCs w:val="24"/>
                    </w:rPr>
                    <m:t>с</m:t>
                  </m:r>
                </m:sub>
              </m:sSub>
            </m:num>
            <m:den>
              <m:r>
                <w:rPr>
                  <w:rFonts w:ascii="Cambria Math" w:hAnsi="Cambria Math"/>
                  <w:szCs w:val="24"/>
                  <w:lang w:val="en-US"/>
                </w:rPr>
                <m:t>n</m:t>
              </m:r>
            </m:den>
          </m:f>
        </m:oMath>
      </m:oMathPara>
    </w:p>
    <w:p w:rsidR="00A5082E" w:rsidRPr="00EF6D08" w:rsidRDefault="00A5082E" w:rsidP="00A5082E">
      <w:pPr>
        <w:pStyle w:val="a8"/>
        <w:autoSpaceDE w:val="0"/>
        <w:autoSpaceDN w:val="0"/>
        <w:adjustRightInd w:val="0"/>
        <w:ind w:firstLine="567"/>
        <w:jc w:val="both"/>
        <w:rPr>
          <w:rFonts w:cs="Times New Roman"/>
          <w:sz w:val="24"/>
          <w:szCs w:val="24"/>
        </w:rPr>
      </w:pPr>
      <w:r w:rsidRPr="00EF6D08">
        <w:rPr>
          <w:rFonts w:cs="Times New Roman"/>
          <w:sz w:val="24"/>
          <w:szCs w:val="24"/>
        </w:rPr>
        <w:t>где:</w:t>
      </w:r>
    </w:p>
    <w:p w:rsidR="00A5082E" w:rsidRPr="00EF6D08" w:rsidRDefault="00A5082E" w:rsidP="00A5082E">
      <w:pPr>
        <w:pStyle w:val="a8"/>
        <w:autoSpaceDE w:val="0"/>
        <w:autoSpaceDN w:val="0"/>
        <w:adjustRightInd w:val="0"/>
        <w:ind w:firstLine="567"/>
        <w:jc w:val="both"/>
        <w:rPr>
          <w:rFonts w:cs="Times New Roman"/>
          <w:sz w:val="24"/>
          <w:szCs w:val="24"/>
        </w:rPr>
      </w:pPr>
      <w:r>
        <w:rPr>
          <w:rFonts w:cs="Times New Roman"/>
          <w:sz w:val="24"/>
          <w:szCs w:val="24"/>
          <w:lang w:val="en-US"/>
        </w:rPr>
        <w:t>n</w:t>
      </w:r>
      <w:r w:rsidRPr="00EF6D08">
        <w:rPr>
          <w:rFonts w:cs="Times New Roman"/>
          <w:sz w:val="24"/>
          <w:szCs w:val="24"/>
        </w:rPr>
        <w:t xml:space="preserve"> - число показателей, учтенных в числителе.</w:t>
      </w:r>
    </w:p>
    <w:p w:rsidR="00A5082E" w:rsidRPr="00EF6D08" w:rsidRDefault="00A5082E" w:rsidP="00A5082E">
      <w:pPr>
        <w:pStyle w:val="a8"/>
        <w:autoSpaceDE w:val="0"/>
        <w:autoSpaceDN w:val="0"/>
        <w:adjustRightInd w:val="0"/>
        <w:ind w:firstLine="567"/>
        <w:jc w:val="both"/>
        <w:rPr>
          <w:rFonts w:cs="Times New Roman"/>
          <w:sz w:val="24"/>
          <w:szCs w:val="24"/>
        </w:rPr>
      </w:pPr>
    </w:p>
    <w:p w:rsidR="00A5082E" w:rsidRPr="002B158A" w:rsidRDefault="00A5082E" w:rsidP="00A5082E">
      <w:pPr>
        <w:pStyle w:val="afff0"/>
        <w:spacing w:after="0" w:line="240" w:lineRule="auto"/>
        <w:ind w:firstLine="567"/>
        <w:rPr>
          <w:szCs w:val="24"/>
        </w:rPr>
      </w:pPr>
      <w:r w:rsidRPr="002B158A">
        <w:rPr>
          <w:szCs w:val="24"/>
        </w:rPr>
        <w:t>В зависимости от полученных показателей надежности отдельных систем и системы коммунального теплоснабжения города (населенного пункта) они с точки зрения надежности могут быть оценены как</w:t>
      </w:r>
    </w:p>
    <w:p w:rsidR="00A5082E" w:rsidRPr="002B158A" w:rsidRDefault="00A5082E" w:rsidP="00A5082E">
      <w:pPr>
        <w:pStyle w:val="a1"/>
        <w:tabs>
          <w:tab w:val="clear" w:pos="360"/>
        </w:tabs>
        <w:spacing w:line="240" w:lineRule="auto"/>
        <w:ind w:firstLine="567"/>
      </w:pPr>
      <w:r w:rsidRPr="002B158A">
        <w:t>высоконадежные - при Кнад - более 0,9</w:t>
      </w:r>
    </w:p>
    <w:p w:rsidR="00A5082E" w:rsidRPr="002B158A" w:rsidRDefault="00A5082E" w:rsidP="00A5082E">
      <w:pPr>
        <w:pStyle w:val="a1"/>
        <w:tabs>
          <w:tab w:val="clear" w:pos="360"/>
        </w:tabs>
        <w:spacing w:line="240" w:lineRule="auto"/>
        <w:ind w:firstLine="567"/>
      </w:pPr>
      <w:r w:rsidRPr="002B158A">
        <w:t>надежные - Кнад - от 0,75 до 0,89</w:t>
      </w:r>
    </w:p>
    <w:p w:rsidR="00A5082E" w:rsidRPr="002B158A" w:rsidRDefault="00A5082E" w:rsidP="00A5082E">
      <w:pPr>
        <w:pStyle w:val="a1"/>
        <w:tabs>
          <w:tab w:val="clear" w:pos="360"/>
        </w:tabs>
        <w:spacing w:line="240" w:lineRule="auto"/>
        <w:ind w:firstLine="567"/>
      </w:pPr>
      <w:r w:rsidRPr="002B158A">
        <w:t>малонадежные - Кнад - от 0,5 до 0,74</w:t>
      </w:r>
    </w:p>
    <w:p w:rsidR="00A5082E" w:rsidRPr="002B158A" w:rsidRDefault="00A5082E" w:rsidP="00A5082E">
      <w:pPr>
        <w:pStyle w:val="a1"/>
        <w:tabs>
          <w:tab w:val="clear" w:pos="360"/>
        </w:tabs>
        <w:spacing w:line="240" w:lineRule="auto"/>
        <w:ind w:firstLine="567"/>
      </w:pPr>
      <w:r w:rsidRPr="002B158A">
        <w:t>ненадежные - Кнад - менее 0,5.</w:t>
      </w:r>
    </w:p>
    <w:p w:rsidR="00A5082E" w:rsidRPr="00EF6D08" w:rsidRDefault="00A5082E" w:rsidP="00A5082E">
      <w:pPr>
        <w:pStyle w:val="a8"/>
        <w:shd w:val="clear" w:color="auto" w:fill="FFFFFF"/>
        <w:ind w:firstLine="567"/>
        <w:jc w:val="both"/>
        <w:rPr>
          <w:rFonts w:cs="Times New Roman"/>
          <w:sz w:val="24"/>
          <w:szCs w:val="24"/>
        </w:rPr>
      </w:pPr>
    </w:p>
    <w:p w:rsidR="00A5082E" w:rsidRPr="00EF6D08" w:rsidRDefault="00A5082E" w:rsidP="00A5082E">
      <w:pPr>
        <w:pStyle w:val="af4"/>
        <w:spacing w:after="0"/>
        <w:ind w:firstLine="567"/>
        <w:jc w:val="both"/>
      </w:pPr>
      <w:r w:rsidRPr="00EF6D08">
        <w:t>Критерии оценки надежности и коэффициент надежности систем теплоснабжения сельского поселения Аган приведены в таблице ниже:</w:t>
      </w:r>
    </w:p>
    <w:p w:rsidR="00A5082E" w:rsidRPr="00EF6D08" w:rsidRDefault="00A5082E" w:rsidP="00A5082E">
      <w:pPr>
        <w:pStyle w:val="af4"/>
        <w:spacing w:after="0"/>
      </w:pPr>
    </w:p>
    <w:p w:rsidR="00A5082E" w:rsidRDefault="00A5082E" w:rsidP="00A5082E">
      <w:pPr>
        <w:pStyle w:val="af4"/>
        <w:spacing w:after="0"/>
        <w:ind w:firstLine="567"/>
        <w:jc w:val="both"/>
      </w:pPr>
      <w:bookmarkStart w:id="437" w:name="_Toc500860012"/>
      <w:r w:rsidRPr="00FA7AD5">
        <w:t xml:space="preserve">Таблица </w:t>
      </w:r>
      <w:fldSimple w:instr=" SEQ Таблица \* ARABIC ">
        <w:r>
          <w:rPr>
            <w:noProof/>
          </w:rPr>
          <w:t>21</w:t>
        </w:r>
      </w:fldSimple>
      <w:r w:rsidRPr="00FA7AD5">
        <w:t xml:space="preserve"> - Критерии надежности систем теплоснабжения</w:t>
      </w:r>
      <w:r>
        <w:t xml:space="preserve"> Аганской котельной.</w:t>
      </w:r>
      <w:bookmarkEnd w:id="4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4263"/>
        <w:gridCol w:w="2387"/>
        <w:gridCol w:w="2387"/>
      </w:tblGrid>
      <w:tr w:rsidR="00A5082E" w:rsidRPr="00FA7AD5" w:rsidTr="007366D7">
        <w:trPr>
          <w:trHeight w:val="227"/>
          <w:tblHeader/>
          <w:jc w:val="center"/>
        </w:trPr>
        <w:tc>
          <w:tcPr>
            <w:tcW w:w="279"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 п/п</w:t>
            </w:r>
          </w:p>
        </w:tc>
        <w:tc>
          <w:tcPr>
            <w:tcW w:w="222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Наименование показателя</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Обозначение</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Значение</w:t>
            </w:r>
          </w:p>
        </w:tc>
      </w:tr>
      <w:tr w:rsidR="00A5082E" w:rsidRPr="00FA7AD5" w:rsidTr="007366D7">
        <w:trPr>
          <w:trHeight w:val="227"/>
          <w:jc w:val="center"/>
        </w:trPr>
        <w:tc>
          <w:tcPr>
            <w:tcW w:w="279"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1</w:t>
            </w:r>
          </w:p>
        </w:tc>
        <w:tc>
          <w:tcPr>
            <w:tcW w:w="2227" w:type="pct"/>
            <w:shd w:val="clear" w:color="auto" w:fill="auto"/>
            <w:vAlign w:val="center"/>
          </w:tcPr>
          <w:p w:rsidR="00A5082E" w:rsidRPr="00FA7AD5" w:rsidRDefault="00A5082E" w:rsidP="007366D7">
            <w:pPr>
              <w:autoSpaceDE w:val="0"/>
              <w:autoSpaceDN w:val="0"/>
              <w:adjustRightInd w:val="0"/>
              <w:spacing w:line="240" w:lineRule="auto"/>
              <w:rPr>
                <w:rFonts w:cs="Times New Roman"/>
                <w:sz w:val="20"/>
                <w:szCs w:val="20"/>
              </w:rPr>
            </w:pPr>
            <w:r w:rsidRPr="00FA7AD5">
              <w:rPr>
                <w:rFonts w:cs="Times New Roman"/>
                <w:sz w:val="20"/>
                <w:szCs w:val="20"/>
              </w:rPr>
              <w:t>Надежность электроснабжения источников тепловой энергии</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Кэ</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1,0</w:t>
            </w:r>
          </w:p>
        </w:tc>
      </w:tr>
      <w:tr w:rsidR="00A5082E" w:rsidRPr="00FA7AD5" w:rsidTr="007366D7">
        <w:trPr>
          <w:trHeight w:val="227"/>
          <w:jc w:val="center"/>
        </w:trPr>
        <w:tc>
          <w:tcPr>
            <w:tcW w:w="279"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2</w:t>
            </w:r>
          </w:p>
        </w:tc>
        <w:tc>
          <w:tcPr>
            <w:tcW w:w="2227" w:type="pct"/>
            <w:shd w:val="clear" w:color="auto" w:fill="auto"/>
            <w:vAlign w:val="center"/>
          </w:tcPr>
          <w:p w:rsidR="00A5082E" w:rsidRPr="00FA7AD5" w:rsidRDefault="00A5082E" w:rsidP="007366D7">
            <w:pPr>
              <w:autoSpaceDE w:val="0"/>
              <w:autoSpaceDN w:val="0"/>
              <w:adjustRightInd w:val="0"/>
              <w:spacing w:line="240" w:lineRule="auto"/>
              <w:rPr>
                <w:rFonts w:cs="Times New Roman"/>
                <w:sz w:val="20"/>
                <w:szCs w:val="20"/>
              </w:rPr>
            </w:pPr>
            <w:r w:rsidRPr="00FA7AD5">
              <w:rPr>
                <w:rFonts w:cs="Times New Roman"/>
                <w:sz w:val="20"/>
                <w:szCs w:val="20"/>
              </w:rPr>
              <w:t>Надежность водоснабжения источников тепловой энергии</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Кв</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0,8</w:t>
            </w:r>
          </w:p>
        </w:tc>
      </w:tr>
      <w:tr w:rsidR="00A5082E" w:rsidRPr="00FA7AD5" w:rsidTr="007366D7">
        <w:trPr>
          <w:trHeight w:val="227"/>
          <w:jc w:val="center"/>
        </w:trPr>
        <w:tc>
          <w:tcPr>
            <w:tcW w:w="279"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3</w:t>
            </w:r>
          </w:p>
        </w:tc>
        <w:tc>
          <w:tcPr>
            <w:tcW w:w="2227" w:type="pct"/>
            <w:shd w:val="clear" w:color="auto" w:fill="auto"/>
            <w:vAlign w:val="center"/>
          </w:tcPr>
          <w:p w:rsidR="00A5082E" w:rsidRPr="00FA7AD5" w:rsidRDefault="00A5082E" w:rsidP="007366D7">
            <w:pPr>
              <w:autoSpaceDE w:val="0"/>
              <w:autoSpaceDN w:val="0"/>
              <w:adjustRightInd w:val="0"/>
              <w:spacing w:line="240" w:lineRule="auto"/>
              <w:rPr>
                <w:rFonts w:cs="Times New Roman"/>
                <w:sz w:val="20"/>
                <w:szCs w:val="20"/>
              </w:rPr>
            </w:pPr>
            <w:r w:rsidRPr="00FA7AD5">
              <w:rPr>
                <w:rFonts w:cs="Times New Roman"/>
                <w:sz w:val="20"/>
                <w:szCs w:val="20"/>
              </w:rPr>
              <w:t>Надежность топливоснабжения источников тепловой энергии</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Кт</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1,0</w:t>
            </w:r>
          </w:p>
        </w:tc>
      </w:tr>
      <w:tr w:rsidR="00A5082E" w:rsidRPr="00FA7AD5" w:rsidTr="007366D7">
        <w:trPr>
          <w:trHeight w:val="227"/>
          <w:jc w:val="center"/>
        </w:trPr>
        <w:tc>
          <w:tcPr>
            <w:tcW w:w="279"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4</w:t>
            </w:r>
          </w:p>
        </w:tc>
        <w:tc>
          <w:tcPr>
            <w:tcW w:w="2227" w:type="pct"/>
            <w:shd w:val="clear" w:color="auto" w:fill="auto"/>
            <w:vAlign w:val="center"/>
          </w:tcPr>
          <w:p w:rsidR="00A5082E" w:rsidRPr="00FA7AD5" w:rsidRDefault="00A5082E" w:rsidP="007366D7">
            <w:pPr>
              <w:autoSpaceDE w:val="0"/>
              <w:autoSpaceDN w:val="0"/>
              <w:adjustRightInd w:val="0"/>
              <w:spacing w:line="240" w:lineRule="auto"/>
              <w:rPr>
                <w:rFonts w:cs="Times New Roman"/>
                <w:sz w:val="20"/>
                <w:szCs w:val="20"/>
              </w:rPr>
            </w:pPr>
            <w:r w:rsidRPr="00FA7AD5">
              <w:rPr>
                <w:rFonts w:cs="Times New Roman"/>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Кб</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1,0</w:t>
            </w:r>
          </w:p>
        </w:tc>
      </w:tr>
      <w:tr w:rsidR="00A5082E" w:rsidRPr="00FA7AD5" w:rsidTr="007366D7">
        <w:trPr>
          <w:trHeight w:val="227"/>
          <w:jc w:val="center"/>
        </w:trPr>
        <w:tc>
          <w:tcPr>
            <w:tcW w:w="279"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5</w:t>
            </w:r>
          </w:p>
        </w:tc>
        <w:tc>
          <w:tcPr>
            <w:tcW w:w="2227" w:type="pct"/>
            <w:shd w:val="clear" w:color="auto" w:fill="auto"/>
            <w:vAlign w:val="center"/>
          </w:tcPr>
          <w:p w:rsidR="00A5082E" w:rsidRPr="00FA7AD5" w:rsidRDefault="00A5082E" w:rsidP="007366D7">
            <w:pPr>
              <w:autoSpaceDE w:val="0"/>
              <w:autoSpaceDN w:val="0"/>
              <w:adjustRightInd w:val="0"/>
              <w:spacing w:line="240" w:lineRule="auto"/>
              <w:rPr>
                <w:rFonts w:cs="Times New Roman"/>
                <w:sz w:val="20"/>
                <w:szCs w:val="20"/>
              </w:rPr>
            </w:pPr>
            <w:r w:rsidRPr="00FA7AD5">
              <w:rPr>
                <w:rFonts w:cs="Times New Roman"/>
                <w:sz w:val="20"/>
                <w:szCs w:val="20"/>
              </w:rPr>
              <w:t>Уровень резервирования источников тепловой энергии и элементов тепловой сети путем их кольцевания или устройства перемычек</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Кр</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0,2</w:t>
            </w:r>
          </w:p>
        </w:tc>
      </w:tr>
      <w:tr w:rsidR="00A5082E" w:rsidRPr="00FA7AD5" w:rsidTr="007366D7">
        <w:trPr>
          <w:trHeight w:val="227"/>
          <w:jc w:val="center"/>
        </w:trPr>
        <w:tc>
          <w:tcPr>
            <w:tcW w:w="279"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6</w:t>
            </w:r>
          </w:p>
        </w:tc>
        <w:tc>
          <w:tcPr>
            <w:tcW w:w="2227" w:type="pct"/>
            <w:shd w:val="clear" w:color="auto" w:fill="auto"/>
            <w:vAlign w:val="center"/>
          </w:tcPr>
          <w:p w:rsidR="00A5082E" w:rsidRPr="00FA7AD5" w:rsidRDefault="00A5082E" w:rsidP="007366D7">
            <w:pPr>
              <w:autoSpaceDE w:val="0"/>
              <w:autoSpaceDN w:val="0"/>
              <w:adjustRightInd w:val="0"/>
              <w:spacing w:line="240" w:lineRule="auto"/>
              <w:rPr>
                <w:rFonts w:cs="Times New Roman"/>
                <w:sz w:val="20"/>
                <w:szCs w:val="20"/>
              </w:rPr>
            </w:pPr>
            <w:r w:rsidRPr="00FA7AD5">
              <w:rPr>
                <w:rFonts w:cs="Times New Roman"/>
                <w:sz w:val="20"/>
                <w:szCs w:val="20"/>
              </w:rPr>
              <w:t>Техническое состояние тепловых сетей, характеризуемое наличием ветхих, подлежащих замене трубопроводов</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Кс</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0,6</w:t>
            </w:r>
          </w:p>
        </w:tc>
      </w:tr>
      <w:tr w:rsidR="00A5082E" w:rsidRPr="00FA7AD5" w:rsidTr="007366D7">
        <w:trPr>
          <w:trHeight w:val="227"/>
          <w:jc w:val="center"/>
        </w:trPr>
        <w:tc>
          <w:tcPr>
            <w:tcW w:w="279"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7</w:t>
            </w:r>
          </w:p>
        </w:tc>
        <w:tc>
          <w:tcPr>
            <w:tcW w:w="2227" w:type="pct"/>
            <w:shd w:val="clear" w:color="auto" w:fill="auto"/>
            <w:vAlign w:val="center"/>
          </w:tcPr>
          <w:p w:rsidR="00A5082E" w:rsidRPr="00FA7AD5" w:rsidRDefault="00A5082E" w:rsidP="007366D7">
            <w:pPr>
              <w:autoSpaceDE w:val="0"/>
              <w:autoSpaceDN w:val="0"/>
              <w:adjustRightInd w:val="0"/>
              <w:spacing w:line="240" w:lineRule="auto"/>
              <w:rPr>
                <w:rFonts w:cs="Times New Roman"/>
                <w:sz w:val="20"/>
                <w:szCs w:val="20"/>
              </w:rPr>
            </w:pPr>
            <w:r w:rsidRPr="00FA7AD5">
              <w:rPr>
                <w:rFonts w:cs="Times New Roman"/>
                <w:sz w:val="20"/>
                <w:szCs w:val="20"/>
              </w:rPr>
              <w:t>готовность теплоснабжающих организаций к проведению аварийно-восстановительных работ в системах теплоснабжения, которая</w:t>
            </w:r>
          </w:p>
          <w:p w:rsidR="00A5082E" w:rsidRPr="00FA7AD5" w:rsidRDefault="00A5082E" w:rsidP="007366D7">
            <w:pPr>
              <w:autoSpaceDE w:val="0"/>
              <w:autoSpaceDN w:val="0"/>
              <w:adjustRightInd w:val="0"/>
              <w:spacing w:line="240" w:lineRule="auto"/>
              <w:rPr>
                <w:rFonts w:cs="Times New Roman"/>
                <w:sz w:val="20"/>
                <w:szCs w:val="20"/>
              </w:rPr>
            </w:pPr>
            <w:r w:rsidRPr="00FA7AD5">
              <w:rPr>
                <w:rFonts w:cs="Times New Roman"/>
                <w:sz w:val="20"/>
                <w:szCs w:val="20"/>
              </w:rPr>
              <w:t>базируется на показателях:</w:t>
            </w:r>
          </w:p>
          <w:p w:rsidR="00A5082E" w:rsidRPr="00FA7AD5" w:rsidRDefault="00A5082E" w:rsidP="007366D7">
            <w:pPr>
              <w:autoSpaceDE w:val="0"/>
              <w:autoSpaceDN w:val="0"/>
              <w:adjustRightInd w:val="0"/>
              <w:spacing w:line="240" w:lineRule="auto"/>
              <w:rPr>
                <w:rFonts w:cs="Times New Roman"/>
                <w:sz w:val="20"/>
                <w:szCs w:val="20"/>
              </w:rPr>
            </w:pPr>
            <w:r w:rsidRPr="00FA7AD5">
              <w:rPr>
                <w:rFonts w:cs="Times New Roman"/>
                <w:sz w:val="20"/>
                <w:szCs w:val="20"/>
              </w:rPr>
              <w:t>-укомплектованность ремонтным и оперативно-ремонтным персоналом,</w:t>
            </w:r>
          </w:p>
          <w:p w:rsidR="00A5082E" w:rsidRPr="00FA7AD5" w:rsidRDefault="00A5082E" w:rsidP="007366D7">
            <w:pPr>
              <w:autoSpaceDE w:val="0"/>
              <w:autoSpaceDN w:val="0"/>
              <w:adjustRightInd w:val="0"/>
              <w:spacing w:line="240" w:lineRule="auto"/>
              <w:rPr>
                <w:rFonts w:cs="Times New Roman"/>
                <w:sz w:val="20"/>
                <w:szCs w:val="20"/>
              </w:rPr>
            </w:pPr>
            <w:r w:rsidRPr="00FA7AD5">
              <w:rPr>
                <w:rFonts w:cs="Times New Roman"/>
                <w:sz w:val="20"/>
                <w:szCs w:val="20"/>
              </w:rPr>
              <w:t>- оснащенности машинами, специальными механизмами и оборудованием</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p>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Кукомпл</w:t>
            </w:r>
          </w:p>
          <w:p w:rsidR="00A5082E" w:rsidRPr="00FA7AD5" w:rsidRDefault="00A5082E" w:rsidP="007366D7">
            <w:pPr>
              <w:autoSpaceDE w:val="0"/>
              <w:autoSpaceDN w:val="0"/>
              <w:adjustRightInd w:val="0"/>
              <w:spacing w:line="240" w:lineRule="auto"/>
              <w:jc w:val="center"/>
              <w:rPr>
                <w:rFonts w:cs="Times New Roman"/>
                <w:sz w:val="20"/>
                <w:szCs w:val="20"/>
              </w:rPr>
            </w:pPr>
          </w:p>
          <w:p w:rsidR="00A5082E" w:rsidRPr="00FA7AD5" w:rsidRDefault="00A5082E" w:rsidP="007366D7">
            <w:pPr>
              <w:autoSpaceDE w:val="0"/>
              <w:autoSpaceDN w:val="0"/>
              <w:adjustRightInd w:val="0"/>
              <w:spacing w:line="240" w:lineRule="auto"/>
              <w:jc w:val="center"/>
              <w:rPr>
                <w:rFonts w:cs="Times New Roman"/>
                <w:sz w:val="20"/>
                <w:szCs w:val="20"/>
              </w:rPr>
            </w:pPr>
          </w:p>
          <w:p w:rsidR="00A5082E" w:rsidRPr="00FA7AD5" w:rsidRDefault="00A5082E" w:rsidP="007366D7">
            <w:pPr>
              <w:autoSpaceDE w:val="0"/>
              <w:autoSpaceDN w:val="0"/>
              <w:adjustRightInd w:val="0"/>
              <w:spacing w:line="240" w:lineRule="auto"/>
              <w:jc w:val="center"/>
              <w:rPr>
                <w:rFonts w:cs="Times New Roman"/>
                <w:sz w:val="20"/>
                <w:szCs w:val="20"/>
              </w:rPr>
            </w:pPr>
          </w:p>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К оснащ</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p>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1,0</w:t>
            </w:r>
          </w:p>
          <w:p w:rsidR="00A5082E" w:rsidRPr="00FA7AD5" w:rsidRDefault="00A5082E" w:rsidP="007366D7">
            <w:pPr>
              <w:autoSpaceDE w:val="0"/>
              <w:autoSpaceDN w:val="0"/>
              <w:adjustRightInd w:val="0"/>
              <w:spacing w:line="240" w:lineRule="auto"/>
              <w:jc w:val="center"/>
              <w:rPr>
                <w:rFonts w:cs="Times New Roman"/>
                <w:sz w:val="20"/>
                <w:szCs w:val="20"/>
              </w:rPr>
            </w:pPr>
          </w:p>
          <w:p w:rsidR="00A5082E" w:rsidRPr="00FA7AD5" w:rsidRDefault="00A5082E" w:rsidP="007366D7">
            <w:pPr>
              <w:autoSpaceDE w:val="0"/>
              <w:autoSpaceDN w:val="0"/>
              <w:adjustRightInd w:val="0"/>
              <w:spacing w:line="240" w:lineRule="auto"/>
              <w:jc w:val="center"/>
              <w:rPr>
                <w:rFonts w:cs="Times New Roman"/>
                <w:sz w:val="20"/>
                <w:szCs w:val="20"/>
              </w:rPr>
            </w:pPr>
          </w:p>
          <w:p w:rsidR="00A5082E" w:rsidRPr="00FA7AD5" w:rsidRDefault="00A5082E" w:rsidP="007366D7">
            <w:pPr>
              <w:autoSpaceDE w:val="0"/>
              <w:autoSpaceDN w:val="0"/>
              <w:adjustRightInd w:val="0"/>
              <w:spacing w:line="240" w:lineRule="auto"/>
              <w:jc w:val="center"/>
              <w:rPr>
                <w:rFonts w:cs="Times New Roman"/>
                <w:sz w:val="20"/>
                <w:szCs w:val="20"/>
              </w:rPr>
            </w:pPr>
          </w:p>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1,0</w:t>
            </w:r>
          </w:p>
        </w:tc>
      </w:tr>
      <w:tr w:rsidR="00A5082E" w:rsidRPr="00FA7AD5" w:rsidTr="007366D7">
        <w:trPr>
          <w:trHeight w:val="227"/>
          <w:jc w:val="center"/>
        </w:trPr>
        <w:tc>
          <w:tcPr>
            <w:tcW w:w="279"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8</w:t>
            </w:r>
          </w:p>
        </w:tc>
        <w:tc>
          <w:tcPr>
            <w:tcW w:w="2227" w:type="pct"/>
            <w:shd w:val="clear" w:color="auto" w:fill="auto"/>
            <w:vAlign w:val="center"/>
          </w:tcPr>
          <w:p w:rsidR="00A5082E" w:rsidRPr="00FA7AD5" w:rsidRDefault="00A5082E" w:rsidP="007366D7">
            <w:pPr>
              <w:autoSpaceDE w:val="0"/>
              <w:autoSpaceDN w:val="0"/>
              <w:adjustRightInd w:val="0"/>
              <w:spacing w:line="240" w:lineRule="auto"/>
              <w:rPr>
                <w:rFonts w:cs="Times New Roman"/>
                <w:sz w:val="20"/>
                <w:szCs w:val="20"/>
              </w:rPr>
            </w:pPr>
            <w:r w:rsidRPr="00FA7AD5">
              <w:rPr>
                <w:rFonts w:cs="Times New Roman"/>
                <w:sz w:val="20"/>
                <w:szCs w:val="20"/>
              </w:rPr>
              <w:t>Коэффициент надежности системы коммунального теплоснабжения от источника тепловой энергии</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vertAlign w:val="subscript"/>
              </w:rPr>
            </w:pPr>
            <w:r w:rsidRPr="00FA7AD5">
              <w:rPr>
                <w:rFonts w:cs="Times New Roman"/>
                <w:sz w:val="20"/>
                <w:szCs w:val="20"/>
              </w:rPr>
              <w:t xml:space="preserve">К </w:t>
            </w:r>
            <w:r w:rsidRPr="00FA7AD5">
              <w:rPr>
                <w:rFonts w:cs="Times New Roman"/>
                <w:sz w:val="20"/>
                <w:szCs w:val="20"/>
                <w:vertAlign w:val="subscript"/>
              </w:rPr>
              <w:t>над</w:t>
            </w:r>
          </w:p>
        </w:tc>
        <w:tc>
          <w:tcPr>
            <w:tcW w:w="1247" w:type="pct"/>
            <w:shd w:val="clear" w:color="auto" w:fill="auto"/>
            <w:vAlign w:val="center"/>
          </w:tcPr>
          <w:p w:rsidR="00A5082E" w:rsidRPr="00FA7AD5" w:rsidRDefault="00A5082E" w:rsidP="007366D7">
            <w:pPr>
              <w:autoSpaceDE w:val="0"/>
              <w:autoSpaceDN w:val="0"/>
              <w:adjustRightInd w:val="0"/>
              <w:spacing w:line="240" w:lineRule="auto"/>
              <w:jc w:val="center"/>
              <w:rPr>
                <w:rFonts w:cs="Times New Roman"/>
                <w:sz w:val="20"/>
                <w:szCs w:val="20"/>
              </w:rPr>
            </w:pPr>
            <w:r w:rsidRPr="00FA7AD5">
              <w:rPr>
                <w:rFonts w:cs="Times New Roman"/>
                <w:sz w:val="20"/>
                <w:szCs w:val="20"/>
              </w:rPr>
              <w:t>0,83</w:t>
            </w:r>
          </w:p>
        </w:tc>
      </w:tr>
    </w:tbl>
    <w:p w:rsidR="00A5082E" w:rsidRPr="00FA7AD5" w:rsidRDefault="00A5082E" w:rsidP="00A5082E">
      <w:pPr>
        <w:pStyle w:val="af4"/>
        <w:spacing w:after="0"/>
      </w:pPr>
    </w:p>
    <w:p w:rsidR="00A5082E" w:rsidRPr="00B141C8" w:rsidRDefault="00A5082E" w:rsidP="00190FA9">
      <w:pPr>
        <w:pStyle w:val="211"/>
        <w:numPr>
          <w:ilvl w:val="2"/>
          <w:numId w:val="12"/>
        </w:numPr>
        <w:tabs>
          <w:tab w:val="left" w:pos="0"/>
        </w:tabs>
        <w:spacing w:line="240" w:lineRule="auto"/>
        <w:ind w:left="0" w:firstLine="567"/>
        <w:outlineLvl w:val="2"/>
        <w:rPr>
          <w:sz w:val="24"/>
          <w:szCs w:val="24"/>
        </w:rPr>
      </w:pPr>
      <w:bookmarkStart w:id="438" w:name="_Toc431462726"/>
      <w:bookmarkStart w:id="439" w:name="_Toc459800168"/>
      <w:bookmarkStart w:id="440" w:name="_Toc500860263"/>
      <w:bookmarkStart w:id="441" w:name="_Toc500929472"/>
      <w:r w:rsidRPr="00B141C8">
        <w:rPr>
          <w:sz w:val="24"/>
          <w:szCs w:val="24"/>
        </w:rPr>
        <w:t>Анализ аварийных отключений потребителей</w:t>
      </w:r>
      <w:bookmarkEnd w:id="438"/>
      <w:bookmarkEnd w:id="439"/>
      <w:bookmarkEnd w:id="440"/>
      <w:bookmarkEnd w:id="441"/>
    </w:p>
    <w:p w:rsidR="00A5082E" w:rsidRPr="00B141C8" w:rsidRDefault="00A5082E" w:rsidP="00A5082E">
      <w:pPr>
        <w:pStyle w:val="af4"/>
        <w:spacing w:after="0"/>
        <w:ind w:firstLine="567"/>
      </w:pPr>
      <w:r w:rsidRPr="00B141C8">
        <w:t>Данных об аварийных отключениях потребителей предоставлено не было</w:t>
      </w:r>
    </w:p>
    <w:p w:rsidR="00A5082E" w:rsidRPr="00B141C8" w:rsidRDefault="00A5082E" w:rsidP="00A5082E">
      <w:pPr>
        <w:tabs>
          <w:tab w:val="left" w:pos="0"/>
        </w:tabs>
        <w:spacing w:line="240" w:lineRule="auto"/>
        <w:ind w:firstLine="567"/>
        <w:rPr>
          <w:rFonts w:cs="Times New Roman"/>
          <w:szCs w:val="24"/>
        </w:rPr>
      </w:pPr>
    </w:p>
    <w:p w:rsidR="00A5082E" w:rsidRPr="00B141C8" w:rsidRDefault="00A5082E" w:rsidP="00190FA9">
      <w:pPr>
        <w:pStyle w:val="211"/>
        <w:numPr>
          <w:ilvl w:val="2"/>
          <w:numId w:val="12"/>
        </w:numPr>
        <w:tabs>
          <w:tab w:val="left" w:pos="0"/>
        </w:tabs>
        <w:spacing w:line="240" w:lineRule="auto"/>
        <w:ind w:left="0" w:firstLine="567"/>
        <w:outlineLvl w:val="2"/>
        <w:rPr>
          <w:sz w:val="24"/>
          <w:szCs w:val="24"/>
        </w:rPr>
      </w:pPr>
      <w:bookmarkStart w:id="442" w:name="_Toc431462727"/>
      <w:bookmarkStart w:id="443" w:name="_Toc459800169"/>
      <w:bookmarkStart w:id="444" w:name="_Toc500860264"/>
      <w:bookmarkStart w:id="445" w:name="_Toc500929473"/>
      <w:r w:rsidRPr="00B141C8">
        <w:rPr>
          <w:sz w:val="24"/>
          <w:szCs w:val="24"/>
        </w:rPr>
        <w:t>Анализ времени восстановления теплоснабжения потребителей после аварийных отключений</w:t>
      </w:r>
      <w:bookmarkEnd w:id="442"/>
      <w:bookmarkEnd w:id="443"/>
      <w:bookmarkEnd w:id="444"/>
      <w:bookmarkEnd w:id="445"/>
    </w:p>
    <w:p w:rsidR="00A5082E" w:rsidRPr="00B141C8" w:rsidRDefault="00A5082E" w:rsidP="00A5082E">
      <w:pPr>
        <w:pStyle w:val="af4"/>
        <w:spacing w:after="0"/>
        <w:ind w:firstLine="567"/>
        <w:jc w:val="both"/>
      </w:pPr>
      <w:r w:rsidRPr="00B141C8">
        <w:lastRenderedPageBreak/>
        <w:t>Данных о времени восстановления теплоснабжения потребителей после аварийных отключений нет.</w:t>
      </w:r>
    </w:p>
    <w:p w:rsidR="00A5082E" w:rsidRPr="00B141C8" w:rsidRDefault="00A5082E" w:rsidP="00A5082E">
      <w:pPr>
        <w:tabs>
          <w:tab w:val="left" w:pos="0"/>
        </w:tabs>
        <w:spacing w:line="240" w:lineRule="auto"/>
        <w:ind w:firstLine="567"/>
        <w:rPr>
          <w:rFonts w:cs="Times New Roman"/>
          <w:szCs w:val="24"/>
        </w:rPr>
      </w:pPr>
    </w:p>
    <w:p w:rsidR="00A5082E" w:rsidRPr="00B141C8" w:rsidRDefault="00A5082E" w:rsidP="00190FA9">
      <w:pPr>
        <w:pStyle w:val="211"/>
        <w:numPr>
          <w:ilvl w:val="2"/>
          <w:numId w:val="12"/>
        </w:numPr>
        <w:tabs>
          <w:tab w:val="left" w:pos="0"/>
        </w:tabs>
        <w:spacing w:line="240" w:lineRule="auto"/>
        <w:ind w:left="0" w:firstLine="567"/>
        <w:outlineLvl w:val="2"/>
        <w:rPr>
          <w:sz w:val="24"/>
          <w:szCs w:val="24"/>
        </w:rPr>
      </w:pPr>
      <w:bookmarkStart w:id="446" w:name="_Toc459800170"/>
      <w:bookmarkStart w:id="447" w:name="_Toc500860265"/>
      <w:bookmarkStart w:id="448" w:name="_Toc500929474"/>
      <w:r w:rsidRPr="00B141C8">
        <w:rPr>
          <w:sz w:val="24"/>
          <w:szCs w:val="24"/>
        </w:rPr>
        <w:t>Графические материалы (карты-схемы тепловых сетей и зон ненормативной надежности и безопасности теплоснабжения)</w:t>
      </w:r>
      <w:bookmarkEnd w:id="446"/>
      <w:bookmarkEnd w:id="447"/>
      <w:bookmarkEnd w:id="448"/>
    </w:p>
    <w:p w:rsidR="00A5082E" w:rsidRPr="00B141C8" w:rsidRDefault="00A5082E" w:rsidP="00A5082E">
      <w:pPr>
        <w:pStyle w:val="af4"/>
        <w:spacing w:after="0"/>
        <w:ind w:firstLine="567"/>
        <w:jc w:val="both"/>
        <w:rPr>
          <w:highlight w:val="yellow"/>
        </w:rPr>
      </w:pPr>
      <w:r w:rsidRPr="00B141C8">
        <w:t>В связи с неполнотой предоставленных данных нет возможности определить тепловые сети, не соответствующие нормативной надёжности и безопасности теплоснабжения.</w:t>
      </w:r>
    </w:p>
    <w:p w:rsidR="00A5082E" w:rsidRPr="00B141C8" w:rsidRDefault="00A5082E" w:rsidP="00A5082E">
      <w:pPr>
        <w:tabs>
          <w:tab w:val="left" w:pos="0"/>
        </w:tabs>
        <w:spacing w:line="240" w:lineRule="auto"/>
        <w:ind w:firstLine="567"/>
        <w:rPr>
          <w:rFonts w:cs="Times New Roman"/>
          <w:szCs w:val="24"/>
        </w:rPr>
      </w:pPr>
    </w:p>
    <w:p w:rsidR="00A5082E" w:rsidRPr="00FA7AD5" w:rsidRDefault="00A5082E" w:rsidP="00190FA9">
      <w:pPr>
        <w:pStyle w:val="2"/>
        <w:numPr>
          <w:ilvl w:val="1"/>
          <w:numId w:val="12"/>
        </w:numPr>
        <w:tabs>
          <w:tab w:val="left" w:pos="0"/>
        </w:tabs>
        <w:spacing w:before="0" w:line="240" w:lineRule="auto"/>
        <w:ind w:left="0" w:firstLine="567"/>
        <w:rPr>
          <w:rFonts w:ascii="Times New Roman" w:hAnsi="Times New Roman" w:cs="Times New Roman"/>
          <w:color w:val="auto"/>
          <w:sz w:val="28"/>
          <w:szCs w:val="24"/>
        </w:rPr>
      </w:pPr>
      <w:bookmarkStart w:id="449" w:name="_Toc459800171"/>
      <w:bookmarkStart w:id="450" w:name="_Toc500860266"/>
      <w:bookmarkStart w:id="451" w:name="_Toc500929475"/>
      <w:r w:rsidRPr="00FA7AD5">
        <w:rPr>
          <w:rFonts w:ascii="Times New Roman" w:hAnsi="Times New Roman" w:cs="Times New Roman"/>
          <w:color w:val="auto"/>
          <w:sz w:val="28"/>
          <w:szCs w:val="24"/>
        </w:rPr>
        <w:t>Технико-экономические показатели теплоснабжающей организации</w:t>
      </w:r>
      <w:bookmarkEnd w:id="449"/>
      <w:bookmarkEnd w:id="450"/>
      <w:bookmarkEnd w:id="451"/>
      <w:r w:rsidRPr="00FA7AD5">
        <w:rPr>
          <w:rFonts w:ascii="Times New Roman" w:hAnsi="Times New Roman" w:cs="Times New Roman"/>
          <w:color w:val="auto"/>
          <w:sz w:val="28"/>
          <w:szCs w:val="24"/>
        </w:rPr>
        <w:t xml:space="preserve"> </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Согласно постановлению Правительства РФ №o1140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а) о ценах (тарифах) на регулируемые товары и услуги и надбавках к этим ценам (тарифам);</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г) об инвестиционных программах и отчетах об их реализации;</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е) об условиях, на которых осуществляется поставка регулируемых товаров и (или) оказание регулируемых услуг;</w:t>
      </w:r>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ж) о порядке выполнения технологических, технических и других мероприятий, связанных с подключением к системе теплоснабжения</w:t>
      </w:r>
    </w:p>
    <w:p w:rsidR="00A5082E" w:rsidRDefault="00A5082E" w:rsidP="00A5082E">
      <w:pPr>
        <w:tabs>
          <w:tab w:val="left" w:pos="0"/>
        </w:tabs>
        <w:spacing w:line="240" w:lineRule="auto"/>
        <w:ind w:firstLine="567"/>
        <w:rPr>
          <w:rFonts w:cs="Times New Roman"/>
          <w:szCs w:val="24"/>
        </w:rPr>
      </w:pPr>
      <w:r>
        <w:rPr>
          <w:rFonts w:cs="Times New Roman"/>
          <w:szCs w:val="24"/>
        </w:rPr>
        <w:t>Показатели энергоснабжения и энергетической эффективности Муниципального унитарного предприятия «Сельское жилищно-коммунальное хозяйство» представлено в таблице 22.</w:t>
      </w:r>
    </w:p>
    <w:p w:rsidR="00A5082E" w:rsidRPr="00631AFD" w:rsidRDefault="00A5082E" w:rsidP="00A5082E">
      <w:pPr>
        <w:spacing w:line="240" w:lineRule="auto"/>
        <w:ind w:firstLine="567"/>
        <w:rPr>
          <w:rFonts w:cs="Times New Roman"/>
          <w:szCs w:val="24"/>
        </w:rPr>
      </w:pPr>
    </w:p>
    <w:p w:rsidR="00A5082E" w:rsidRPr="00631AFD" w:rsidRDefault="00A5082E" w:rsidP="00A5082E">
      <w:pPr>
        <w:spacing w:line="240" w:lineRule="auto"/>
        <w:ind w:firstLine="567"/>
        <w:rPr>
          <w:rFonts w:cs="Times New Roman"/>
          <w:szCs w:val="24"/>
        </w:rPr>
      </w:pPr>
      <w:bookmarkStart w:id="452" w:name="_Toc500860013"/>
      <w:r w:rsidRPr="00631AFD">
        <w:rPr>
          <w:rFonts w:cs="Times New Roman"/>
          <w:szCs w:val="24"/>
        </w:rPr>
        <w:t xml:space="preserve">Таблица </w:t>
      </w:r>
      <w:r w:rsidRPr="00631AFD">
        <w:rPr>
          <w:rFonts w:cs="Times New Roman"/>
          <w:szCs w:val="24"/>
        </w:rPr>
        <w:fldChar w:fldCharType="begin"/>
      </w:r>
      <w:r w:rsidRPr="00631AFD">
        <w:rPr>
          <w:rFonts w:cs="Times New Roman"/>
          <w:szCs w:val="24"/>
        </w:rPr>
        <w:instrText xml:space="preserve"> SEQ Таблица \* ARABIC </w:instrText>
      </w:r>
      <w:r w:rsidRPr="00631AFD">
        <w:rPr>
          <w:rFonts w:cs="Times New Roman"/>
          <w:szCs w:val="24"/>
        </w:rPr>
        <w:fldChar w:fldCharType="separate"/>
      </w:r>
      <w:r>
        <w:rPr>
          <w:rFonts w:cs="Times New Roman"/>
          <w:noProof/>
          <w:szCs w:val="24"/>
        </w:rPr>
        <w:t>22</w:t>
      </w:r>
      <w:r w:rsidRPr="00631AFD">
        <w:rPr>
          <w:rFonts w:cs="Times New Roman"/>
          <w:szCs w:val="24"/>
        </w:rPr>
        <w:fldChar w:fldCharType="end"/>
      </w:r>
      <w:r w:rsidRPr="00631AFD">
        <w:rPr>
          <w:rFonts w:cs="Times New Roman"/>
          <w:szCs w:val="24"/>
        </w:rPr>
        <w:t xml:space="preserve"> - Показатели энергоснабжения и энергетической эффективности Муниципального унитарного предприятия «Сельское жилищно-коммунальное хозяйство»</w:t>
      </w:r>
      <w:bookmarkEnd w:id="4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1"/>
        <w:gridCol w:w="1614"/>
        <w:gridCol w:w="974"/>
        <w:gridCol w:w="886"/>
        <w:gridCol w:w="886"/>
      </w:tblGrid>
      <w:tr w:rsidR="00A5082E" w:rsidRPr="00631AFD" w:rsidTr="007366D7">
        <w:trPr>
          <w:trHeight w:val="227"/>
          <w:tblHeader/>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Наименование показателя</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Единицы измерения</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2016 год</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2017 год</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2018 год</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КПД энергетического оборудования (среднее)</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82,93</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82,93</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82,93</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КПД энергетического оборудования (газ)</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95,68</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95,68</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95,68</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КПД энергетического оборудования (нефть)</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79,67</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79,67</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79,67</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КПД энергетического оборудования (электроэнергия)</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90,68</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90,68</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90,68</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КПД энергетического оборудования (дрова)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76,83</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76,83</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76,83</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Удельный расход условного топлива (газ)</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кг.у.т. на 1 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149,80</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149,80</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149,80</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Удельный расход условного топлива (нефть)</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кг.у.т. на 1 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179,91</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179,91</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179,91</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 xml:space="preserve">Удельный расход условного топлива </w:t>
            </w:r>
            <w:r w:rsidRPr="00631AFD">
              <w:rPr>
                <w:rFonts w:cs="Times New Roman"/>
                <w:bCs/>
                <w:sz w:val="20"/>
                <w:szCs w:val="20"/>
              </w:rPr>
              <w:lastRenderedPageBreak/>
              <w:t>(электроэнергия)</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lastRenderedPageBreak/>
              <w:t xml:space="preserve">кг.у.т. </w:t>
            </w:r>
            <w:r w:rsidRPr="00631AFD">
              <w:rPr>
                <w:rFonts w:cs="Times New Roman"/>
                <w:bCs/>
                <w:sz w:val="20"/>
                <w:szCs w:val="20"/>
              </w:rPr>
              <w:lastRenderedPageBreak/>
              <w:t>на 1 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lastRenderedPageBreak/>
              <w:t>1</w:t>
            </w:r>
            <w:r w:rsidRPr="00631AFD">
              <w:rPr>
                <w:rFonts w:cs="Times New Roman"/>
                <w:sz w:val="20"/>
                <w:szCs w:val="20"/>
              </w:rPr>
              <w:lastRenderedPageBreak/>
              <w:t>58,06</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lastRenderedPageBreak/>
              <w:t>1</w:t>
            </w:r>
            <w:r w:rsidRPr="00631AFD">
              <w:rPr>
                <w:rFonts w:cs="Times New Roman"/>
                <w:sz w:val="20"/>
                <w:szCs w:val="20"/>
              </w:rPr>
              <w:lastRenderedPageBreak/>
              <w:t>58,06</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lastRenderedPageBreak/>
              <w:t>1</w:t>
            </w:r>
            <w:r w:rsidRPr="00631AFD">
              <w:rPr>
                <w:rFonts w:cs="Times New Roman"/>
                <w:sz w:val="20"/>
                <w:szCs w:val="20"/>
              </w:rPr>
              <w:lastRenderedPageBreak/>
              <w:t>58,06</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lastRenderedPageBreak/>
              <w:t>Удельный расход условного топлива (дрова)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кг.у.т. на 1 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186,55</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186,55</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186,55</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Расход тепловой энергии на собственные нужды теплоисточника</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0,33</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0,33</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0,33</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Удельный расход электрической энергии на выработку и передачу тепловой энергии 1 Гкал</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кВтч/Гкал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28,00</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28,00</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28,00</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Удельный расход воды на выработку и передачу 1 Гкал тепловой энергии</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м3/Гкал</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0,09</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0,09</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0,09</w:t>
            </w:r>
          </w:p>
        </w:tc>
      </w:tr>
      <w:tr w:rsidR="00A5082E" w:rsidRPr="00631AFD" w:rsidTr="007366D7">
        <w:trPr>
          <w:trHeight w:val="227"/>
          <w:jc w:val="center"/>
        </w:trPr>
        <w:tc>
          <w:tcPr>
            <w:tcW w:w="5211"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rPr>
                <w:rFonts w:eastAsia="Times New Roman" w:cs="Times New Roman"/>
                <w:bCs/>
                <w:sz w:val="20"/>
                <w:szCs w:val="20"/>
              </w:rPr>
            </w:pPr>
            <w:r w:rsidRPr="00631AFD">
              <w:rPr>
                <w:rFonts w:cs="Times New Roman"/>
                <w:bCs/>
                <w:sz w:val="20"/>
                <w:szCs w:val="20"/>
              </w:rPr>
              <w:t>Технологические потери тепловой энергии в сети</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bCs/>
                <w:sz w:val="20"/>
                <w:szCs w:val="20"/>
              </w:rPr>
            </w:pPr>
            <w:r w:rsidRPr="00631AFD">
              <w:rPr>
                <w:rFonts w:cs="Times New Roman"/>
                <w:bCs/>
                <w:sz w:val="20"/>
                <w:szCs w:val="20"/>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7,18</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7,18</w:t>
            </w:r>
          </w:p>
        </w:tc>
        <w:tc>
          <w:tcPr>
            <w:tcW w:w="886" w:type="dxa"/>
            <w:tcBorders>
              <w:top w:val="single" w:sz="4" w:space="0" w:color="auto"/>
              <w:left w:val="single" w:sz="4" w:space="0" w:color="auto"/>
              <w:bottom w:val="single" w:sz="4" w:space="0" w:color="auto"/>
              <w:right w:val="single" w:sz="4" w:space="0" w:color="auto"/>
            </w:tcBorders>
            <w:vAlign w:val="center"/>
            <w:hideMark/>
          </w:tcPr>
          <w:p w:rsidR="00A5082E" w:rsidRPr="00631AFD" w:rsidRDefault="00A5082E" w:rsidP="007366D7">
            <w:pPr>
              <w:spacing w:line="240" w:lineRule="auto"/>
              <w:jc w:val="center"/>
              <w:rPr>
                <w:rFonts w:eastAsia="Times New Roman" w:cs="Times New Roman"/>
                <w:sz w:val="20"/>
                <w:szCs w:val="20"/>
              </w:rPr>
            </w:pPr>
            <w:r w:rsidRPr="00631AFD">
              <w:rPr>
                <w:rFonts w:cs="Times New Roman"/>
                <w:sz w:val="20"/>
                <w:szCs w:val="20"/>
              </w:rPr>
              <w:t>7,18</w:t>
            </w:r>
          </w:p>
        </w:tc>
      </w:tr>
    </w:tbl>
    <w:p w:rsidR="00A5082E" w:rsidRPr="00631AFD" w:rsidRDefault="00A5082E" w:rsidP="00A5082E">
      <w:pPr>
        <w:spacing w:line="240" w:lineRule="auto"/>
        <w:ind w:firstLine="567"/>
        <w:rPr>
          <w:rFonts w:cs="Times New Roman"/>
          <w:szCs w:val="24"/>
        </w:rPr>
      </w:pPr>
    </w:p>
    <w:p w:rsidR="00A5082E" w:rsidRPr="00FA7AD5" w:rsidRDefault="00A5082E" w:rsidP="00190FA9">
      <w:pPr>
        <w:pStyle w:val="2"/>
        <w:numPr>
          <w:ilvl w:val="1"/>
          <w:numId w:val="12"/>
        </w:numPr>
        <w:tabs>
          <w:tab w:val="left" w:pos="0"/>
        </w:tabs>
        <w:spacing w:before="0" w:line="240" w:lineRule="auto"/>
        <w:ind w:left="0" w:firstLine="567"/>
        <w:rPr>
          <w:rFonts w:ascii="Times New Roman" w:hAnsi="Times New Roman" w:cs="Times New Roman"/>
          <w:color w:val="auto"/>
          <w:sz w:val="28"/>
          <w:szCs w:val="24"/>
        </w:rPr>
      </w:pPr>
      <w:bookmarkStart w:id="453" w:name="_Toc459800172"/>
      <w:bookmarkStart w:id="454" w:name="_Toc500860267"/>
      <w:bookmarkStart w:id="455" w:name="_Toc500929476"/>
      <w:r w:rsidRPr="00FA7AD5">
        <w:rPr>
          <w:rFonts w:ascii="Times New Roman" w:hAnsi="Times New Roman" w:cs="Times New Roman"/>
          <w:color w:val="auto"/>
          <w:sz w:val="28"/>
          <w:szCs w:val="24"/>
        </w:rPr>
        <w:t>Цены (тарифы) в сфере теплоснабжения</w:t>
      </w:r>
      <w:bookmarkEnd w:id="453"/>
      <w:bookmarkEnd w:id="454"/>
      <w:bookmarkEnd w:id="455"/>
      <w:r w:rsidRPr="00FA7AD5">
        <w:rPr>
          <w:rFonts w:ascii="Times New Roman" w:hAnsi="Times New Roman" w:cs="Times New Roman"/>
          <w:color w:val="auto"/>
          <w:sz w:val="28"/>
          <w:szCs w:val="24"/>
        </w:rPr>
        <w:t xml:space="preserve"> </w:t>
      </w:r>
    </w:p>
    <w:p w:rsidR="00A5082E" w:rsidRPr="00FA7AD5" w:rsidRDefault="00A5082E" w:rsidP="00190FA9">
      <w:pPr>
        <w:pStyle w:val="211"/>
        <w:numPr>
          <w:ilvl w:val="2"/>
          <w:numId w:val="12"/>
        </w:numPr>
        <w:tabs>
          <w:tab w:val="left" w:pos="0"/>
        </w:tabs>
        <w:spacing w:line="240" w:lineRule="auto"/>
        <w:ind w:left="0" w:firstLine="567"/>
        <w:outlineLvl w:val="2"/>
        <w:rPr>
          <w:rFonts w:eastAsia="BatangChe"/>
          <w:sz w:val="24"/>
          <w:szCs w:val="24"/>
        </w:rPr>
      </w:pPr>
      <w:bookmarkStart w:id="456" w:name="_Toc366582365"/>
      <w:bookmarkStart w:id="457" w:name="_Toc431462732"/>
      <w:bookmarkStart w:id="458" w:name="_Toc459800173"/>
      <w:bookmarkStart w:id="459" w:name="_Toc500860268"/>
      <w:bookmarkStart w:id="460" w:name="_Toc500929477"/>
      <w:r w:rsidRPr="00FA7AD5">
        <w:rPr>
          <w:rFonts w:eastAsia="BatangChe"/>
          <w:sz w:val="24"/>
          <w:szCs w:val="24"/>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56"/>
      <w:r w:rsidRPr="00FA7AD5">
        <w:rPr>
          <w:rFonts w:eastAsia="BatangChe"/>
          <w:sz w:val="24"/>
          <w:szCs w:val="24"/>
        </w:rPr>
        <w:t>.</w:t>
      </w:r>
      <w:bookmarkEnd w:id="457"/>
      <w:bookmarkEnd w:id="458"/>
      <w:bookmarkEnd w:id="459"/>
      <w:bookmarkEnd w:id="460"/>
    </w:p>
    <w:p w:rsidR="00A5082E" w:rsidRDefault="00A5082E" w:rsidP="00A5082E">
      <w:pPr>
        <w:tabs>
          <w:tab w:val="left" w:pos="0"/>
          <w:tab w:val="left" w:pos="142"/>
        </w:tabs>
        <w:spacing w:line="240" w:lineRule="auto"/>
        <w:ind w:firstLine="567"/>
        <w:rPr>
          <w:rFonts w:cs="Times New Roman"/>
          <w:szCs w:val="24"/>
        </w:rPr>
      </w:pPr>
      <w:r w:rsidRPr="00FA7AD5">
        <w:rPr>
          <w:rFonts w:cs="Times New Roman"/>
          <w:szCs w:val="24"/>
        </w:rPr>
        <w:t xml:space="preserve">В соответствии с приказом Федеральной службы по тарифам от </w:t>
      </w:r>
      <w:r>
        <w:rPr>
          <w:rFonts w:cs="Times New Roman"/>
          <w:szCs w:val="24"/>
        </w:rPr>
        <w:t>28</w:t>
      </w:r>
      <w:r w:rsidRPr="00FA7AD5">
        <w:rPr>
          <w:rFonts w:cs="Times New Roman"/>
          <w:szCs w:val="24"/>
        </w:rPr>
        <w:t>.</w:t>
      </w:r>
      <w:r>
        <w:rPr>
          <w:rFonts w:cs="Times New Roman"/>
          <w:szCs w:val="24"/>
        </w:rPr>
        <w:t>11</w:t>
      </w:r>
      <w:r w:rsidRPr="00FA7AD5">
        <w:rPr>
          <w:rFonts w:cs="Times New Roman"/>
          <w:szCs w:val="24"/>
        </w:rPr>
        <w:t>.201</w:t>
      </w:r>
      <w:r>
        <w:rPr>
          <w:rFonts w:cs="Times New Roman"/>
          <w:szCs w:val="24"/>
        </w:rPr>
        <w:t>5</w:t>
      </w:r>
      <w:r w:rsidRPr="00FA7AD5">
        <w:rPr>
          <w:rFonts w:cs="Times New Roman"/>
          <w:szCs w:val="24"/>
        </w:rPr>
        <w:t xml:space="preserve"> №</w:t>
      </w:r>
      <w:r>
        <w:rPr>
          <w:rFonts w:cs="Times New Roman"/>
          <w:szCs w:val="24"/>
        </w:rPr>
        <w:t>178-нп</w:t>
      </w:r>
      <w:r w:rsidRPr="00FA7AD5">
        <w:rPr>
          <w:rFonts w:cs="Times New Roman"/>
          <w:szCs w:val="24"/>
        </w:rPr>
        <w:t xml:space="preserve"> «</w:t>
      </w:r>
      <w:r w:rsidRPr="00C917E0">
        <w:rPr>
          <w:rFonts w:cs="Times New Roman"/>
          <w:szCs w:val="24"/>
        </w:rPr>
        <w:t>Об установлении тарифов на тепловую энергию (мощность), поставляемую теплоснабжающими организациями потребителям</w:t>
      </w:r>
      <w:r>
        <w:rPr>
          <w:rFonts w:cs="Times New Roman"/>
          <w:szCs w:val="24"/>
        </w:rPr>
        <w:t>»</w:t>
      </w:r>
      <w:r w:rsidRPr="00FA7AD5">
        <w:rPr>
          <w:rFonts w:cs="Times New Roman"/>
          <w:szCs w:val="24"/>
        </w:rPr>
        <w:t>, на основании оценки доступности для граждан совокупной платы за коммунальные услуги Администрацией Нижневартовского района Ханты-Мансийского автономного округа - Югры установлены тарифы на тепловую энергию для потребителей МУП "Сельское жилищно-коммунальное хозяйство", действующие с 1 января 201</w:t>
      </w:r>
      <w:r>
        <w:rPr>
          <w:rFonts w:cs="Times New Roman"/>
          <w:szCs w:val="24"/>
        </w:rPr>
        <w:t>6</w:t>
      </w:r>
      <w:r w:rsidRPr="00FA7AD5">
        <w:rPr>
          <w:rFonts w:cs="Times New Roman"/>
          <w:szCs w:val="24"/>
        </w:rPr>
        <w:t xml:space="preserve"> года. </w:t>
      </w:r>
    </w:p>
    <w:p w:rsidR="00A5082E" w:rsidRPr="00FA7AD5" w:rsidRDefault="00A5082E" w:rsidP="00A5082E">
      <w:pPr>
        <w:tabs>
          <w:tab w:val="left" w:pos="0"/>
          <w:tab w:val="left" w:pos="142"/>
        </w:tabs>
        <w:spacing w:line="240" w:lineRule="auto"/>
        <w:ind w:firstLine="567"/>
        <w:rPr>
          <w:rFonts w:cs="Times New Roman"/>
          <w:szCs w:val="24"/>
        </w:rPr>
      </w:pPr>
      <w:r w:rsidRPr="00FA7AD5">
        <w:rPr>
          <w:rFonts w:cs="Times New Roman"/>
          <w:szCs w:val="24"/>
        </w:rPr>
        <w:t xml:space="preserve">В таблице ниже представлены тарифы на тепловую энергию для потребителей МУП «СЖКХ» </w:t>
      </w:r>
    </w:p>
    <w:p w:rsidR="00A5082E" w:rsidRPr="00FA7AD5" w:rsidRDefault="00A5082E" w:rsidP="00A5082E">
      <w:pPr>
        <w:tabs>
          <w:tab w:val="left" w:pos="0"/>
          <w:tab w:val="left" w:pos="142"/>
        </w:tabs>
        <w:spacing w:line="240" w:lineRule="auto"/>
        <w:ind w:firstLine="567"/>
        <w:rPr>
          <w:rFonts w:cs="Times New Roman"/>
          <w:szCs w:val="24"/>
        </w:rPr>
      </w:pPr>
      <w:r w:rsidRPr="00FA7AD5">
        <w:rPr>
          <w:rFonts w:cs="Times New Roman"/>
          <w:szCs w:val="24"/>
        </w:rPr>
        <w:t>Потребители, чьи здания не оборудованы приборами учета, производят оплату исходя из тарифа за единицу общей отапливаемой площади.</w:t>
      </w:r>
    </w:p>
    <w:p w:rsidR="00A5082E" w:rsidRPr="00FA7AD5" w:rsidRDefault="00A5082E" w:rsidP="00A5082E">
      <w:pPr>
        <w:tabs>
          <w:tab w:val="left" w:pos="0"/>
          <w:tab w:val="left" w:pos="142"/>
        </w:tabs>
        <w:spacing w:line="240" w:lineRule="auto"/>
        <w:ind w:firstLine="567"/>
        <w:rPr>
          <w:rFonts w:cs="Times New Roman"/>
          <w:szCs w:val="24"/>
        </w:rPr>
      </w:pPr>
    </w:p>
    <w:p w:rsidR="00A5082E" w:rsidRPr="00FA7AD5" w:rsidRDefault="00A5082E" w:rsidP="00A5082E">
      <w:pPr>
        <w:widowControl w:val="0"/>
        <w:tabs>
          <w:tab w:val="left" w:pos="426"/>
        </w:tabs>
        <w:autoSpaceDE w:val="0"/>
        <w:autoSpaceDN w:val="0"/>
        <w:adjustRightInd w:val="0"/>
        <w:spacing w:line="240" w:lineRule="auto"/>
        <w:jc w:val="center"/>
        <w:rPr>
          <w:rFonts w:cs="Times New Roman"/>
          <w:szCs w:val="24"/>
        </w:rPr>
      </w:pPr>
      <w:bookmarkStart w:id="461" w:name="_Toc500860014"/>
      <w:r w:rsidRPr="00FA7AD5">
        <w:rPr>
          <w:rFonts w:cs="Times New Roman"/>
          <w:szCs w:val="24"/>
        </w:rPr>
        <w:t xml:space="preserve">Таблица </w:t>
      </w:r>
      <w:r w:rsidRPr="00FA7AD5">
        <w:rPr>
          <w:rFonts w:cs="Times New Roman"/>
          <w:szCs w:val="24"/>
        </w:rPr>
        <w:fldChar w:fldCharType="begin"/>
      </w:r>
      <w:r w:rsidRPr="00FA7AD5">
        <w:rPr>
          <w:rFonts w:cs="Times New Roman"/>
          <w:szCs w:val="24"/>
        </w:rPr>
        <w:instrText xml:space="preserve"> SEQ Таблица \* ARABIC </w:instrText>
      </w:r>
      <w:r w:rsidRPr="00FA7AD5">
        <w:rPr>
          <w:rFonts w:cs="Times New Roman"/>
          <w:szCs w:val="24"/>
        </w:rPr>
        <w:fldChar w:fldCharType="separate"/>
      </w:r>
      <w:r>
        <w:rPr>
          <w:rFonts w:cs="Times New Roman"/>
          <w:noProof/>
          <w:szCs w:val="24"/>
        </w:rPr>
        <w:t>23</w:t>
      </w:r>
      <w:r w:rsidRPr="00FA7AD5">
        <w:rPr>
          <w:rFonts w:cs="Times New Roman"/>
          <w:szCs w:val="24"/>
        </w:rPr>
        <w:fldChar w:fldCharType="end"/>
      </w:r>
      <w:r w:rsidRPr="00FA7AD5">
        <w:rPr>
          <w:rFonts w:cs="Times New Roman"/>
          <w:szCs w:val="24"/>
        </w:rPr>
        <w:t xml:space="preserve"> - Тариф на тепловую энергию для потребителей МУП " Сельское жилищно-коммунальное хозяйство"</w:t>
      </w:r>
      <w:bookmarkEnd w:id="4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08"/>
        <w:gridCol w:w="2257"/>
        <w:gridCol w:w="762"/>
        <w:gridCol w:w="1959"/>
        <w:gridCol w:w="2109"/>
      </w:tblGrid>
      <w:tr w:rsidR="00A5082E" w:rsidRPr="00C917E0" w:rsidTr="007366D7">
        <w:trPr>
          <w:trHeight w:val="227"/>
          <w:jc w:val="center"/>
        </w:trPr>
        <w:tc>
          <w:tcPr>
            <w:tcW w:w="2408" w:type="dxa"/>
            <w:vMerge w:val="restart"/>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Наименование регулируемой организации</w:t>
            </w:r>
          </w:p>
        </w:tc>
        <w:tc>
          <w:tcPr>
            <w:tcW w:w="2257" w:type="dxa"/>
            <w:vMerge w:val="restart"/>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Вид тарифа</w:t>
            </w:r>
          </w:p>
        </w:tc>
        <w:tc>
          <w:tcPr>
            <w:tcW w:w="762" w:type="dxa"/>
            <w:vMerge w:val="restart"/>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Год</w:t>
            </w:r>
          </w:p>
        </w:tc>
        <w:tc>
          <w:tcPr>
            <w:tcW w:w="4068" w:type="dxa"/>
            <w:gridSpan w:val="2"/>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Вода</w:t>
            </w:r>
          </w:p>
        </w:tc>
      </w:tr>
      <w:tr w:rsidR="00A5082E" w:rsidRPr="00C917E0" w:rsidTr="007366D7">
        <w:trPr>
          <w:trHeight w:val="227"/>
          <w:jc w:val="center"/>
        </w:trPr>
        <w:tc>
          <w:tcPr>
            <w:tcW w:w="2408" w:type="dxa"/>
            <w:vMerge/>
            <w:vAlign w:val="center"/>
            <w:hideMark/>
          </w:tcPr>
          <w:p w:rsidR="00A5082E" w:rsidRPr="00C917E0" w:rsidRDefault="00A5082E" w:rsidP="007366D7">
            <w:pPr>
              <w:spacing w:line="240" w:lineRule="auto"/>
              <w:jc w:val="center"/>
              <w:rPr>
                <w:rFonts w:eastAsia="Times New Roman" w:cs="Times New Roman"/>
                <w:sz w:val="20"/>
                <w:szCs w:val="20"/>
              </w:rPr>
            </w:pPr>
          </w:p>
        </w:tc>
        <w:tc>
          <w:tcPr>
            <w:tcW w:w="2257" w:type="dxa"/>
            <w:vMerge/>
            <w:vAlign w:val="center"/>
            <w:hideMark/>
          </w:tcPr>
          <w:p w:rsidR="00A5082E" w:rsidRPr="00C917E0" w:rsidRDefault="00A5082E" w:rsidP="007366D7">
            <w:pPr>
              <w:spacing w:line="240" w:lineRule="auto"/>
              <w:jc w:val="center"/>
              <w:rPr>
                <w:rFonts w:eastAsia="Times New Roman" w:cs="Times New Roman"/>
                <w:sz w:val="20"/>
                <w:szCs w:val="20"/>
              </w:rPr>
            </w:pPr>
          </w:p>
        </w:tc>
        <w:tc>
          <w:tcPr>
            <w:tcW w:w="762" w:type="dxa"/>
            <w:vMerge/>
            <w:vAlign w:val="center"/>
            <w:hideMark/>
          </w:tcPr>
          <w:p w:rsidR="00A5082E" w:rsidRPr="00C917E0" w:rsidRDefault="00A5082E" w:rsidP="007366D7">
            <w:pPr>
              <w:spacing w:line="240" w:lineRule="auto"/>
              <w:jc w:val="center"/>
              <w:rPr>
                <w:rFonts w:eastAsia="Times New Roman" w:cs="Times New Roman"/>
                <w:sz w:val="20"/>
                <w:szCs w:val="20"/>
              </w:rPr>
            </w:pPr>
          </w:p>
        </w:tc>
        <w:tc>
          <w:tcPr>
            <w:tcW w:w="195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с 1 января</w:t>
            </w:r>
          </w:p>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по 30 июня</w:t>
            </w:r>
          </w:p>
        </w:tc>
        <w:tc>
          <w:tcPr>
            <w:tcW w:w="210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с 1 июля</w:t>
            </w:r>
          </w:p>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по 31 декабря</w:t>
            </w:r>
          </w:p>
        </w:tc>
      </w:tr>
      <w:tr w:rsidR="00A5082E" w:rsidRPr="00C917E0" w:rsidTr="007366D7">
        <w:trPr>
          <w:trHeight w:val="227"/>
          <w:jc w:val="center"/>
        </w:trPr>
        <w:tc>
          <w:tcPr>
            <w:tcW w:w="2408" w:type="dxa"/>
            <w:vMerge w:val="restart"/>
            <w:vAlign w:val="center"/>
          </w:tcPr>
          <w:p w:rsidR="00A5082E" w:rsidRPr="00C917E0" w:rsidRDefault="00A5082E" w:rsidP="007366D7">
            <w:pPr>
              <w:autoSpaceDE w:val="0"/>
              <w:autoSpaceDN w:val="0"/>
              <w:adjustRightInd w:val="0"/>
              <w:spacing w:line="240" w:lineRule="auto"/>
              <w:jc w:val="center"/>
              <w:rPr>
                <w:rFonts w:eastAsia="Times New Roman" w:cs="Times New Roman"/>
                <w:sz w:val="20"/>
                <w:szCs w:val="20"/>
              </w:rPr>
            </w:pPr>
            <w:r w:rsidRPr="00C917E0">
              <w:rPr>
                <w:rFonts w:eastAsia="Calibri" w:cs="Times New Roman"/>
                <w:sz w:val="20"/>
                <w:szCs w:val="20"/>
              </w:rPr>
              <w:t>Муниципальное унитарное предприятие «Сельское жилищно-коммунальное хозяйство»</w:t>
            </w:r>
          </w:p>
        </w:tc>
        <w:tc>
          <w:tcPr>
            <w:tcW w:w="7087" w:type="dxa"/>
            <w:gridSpan w:val="4"/>
            <w:vAlign w:val="center"/>
            <w:hideMark/>
          </w:tcPr>
          <w:p w:rsidR="00A5082E" w:rsidRPr="00C917E0" w:rsidRDefault="00A5082E" w:rsidP="007366D7">
            <w:pPr>
              <w:spacing w:line="240" w:lineRule="auto"/>
              <w:jc w:val="center"/>
              <w:rPr>
                <w:rFonts w:eastAsia="Times New Roman" w:cs="Times New Roman"/>
                <w:sz w:val="20"/>
                <w:szCs w:val="20"/>
              </w:rPr>
            </w:pPr>
            <w:r w:rsidRPr="00C917E0">
              <w:rPr>
                <w:rFonts w:cs="Times New Roman"/>
                <w:sz w:val="20"/>
                <w:szCs w:val="20"/>
              </w:rPr>
              <w:t>Для потребителей, в случае отсутствия дифференциации тарифов по схеме подключения на территории сельских поселений Аган, Вата, Зайцева Речка, Покур, городского поселения Излучинск село Большетархово, сельского поселения Ваховск поселок Ваховск, село Охтеурье, сельского поселения Ларьяк село Ларьяк, село Корлики, деревня Вампугол Нижневартовского района</w:t>
            </w:r>
          </w:p>
        </w:tc>
      </w:tr>
      <w:tr w:rsidR="00A5082E" w:rsidRPr="00C917E0" w:rsidTr="007366D7">
        <w:trPr>
          <w:trHeight w:val="227"/>
          <w:jc w:val="center"/>
        </w:trPr>
        <w:tc>
          <w:tcPr>
            <w:tcW w:w="2408" w:type="dxa"/>
            <w:vMerge/>
            <w:vAlign w:val="center"/>
          </w:tcPr>
          <w:p w:rsidR="00A5082E" w:rsidRPr="00C917E0" w:rsidRDefault="00A5082E" w:rsidP="007366D7">
            <w:pPr>
              <w:pStyle w:val="ConsPlusNormal"/>
              <w:widowControl/>
              <w:ind w:firstLine="0"/>
              <w:jc w:val="center"/>
              <w:rPr>
                <w:rFonts w:ascii="Times New Roman" w:hAnsi="Times New Roman" w:cs="Times New Roman"/>
              </w:rPr>
            </w:pPr>
          </w:p>
        </w:tc>
        <w:tc>
          <w:tcPr>
            <w:tcW w:w="2257" w:type="dxa"/>
            <w:vMerge w:val="restart"/>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одноставочный, руб./Гкал</w:t>
            </w:r>
          </w:p>
        </w:tc>
        <w:tc>
          <w:tcPr>
            <w:tcW w:w="762"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2016</w:t>
            </w:r>
          </w:p>
        </w:tc>
        <w:tc>
          <w:tcPr>
            <w:tcW w:w="195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2385,75</w:t>
            </w:r>
          </w:p>
        </w:tc>
        <w:tc>
          <w:tcPr>
            <w:tcW w:w="210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2485,95</w:t>
            </w:r>
          </w:p>
        </w:tc>
      </w:tr>
      <w:tr w:rsidR="00A5082E" w:rsidRPr="00C917E0" w:rsidTr="007366D7">
        <w:trPr>
          <w:trHeight w:val="227"/>
          <w:jc w:val="center"/>
        </w:trPr>
        <w:tc>
          <w:tcPr>
            <w:tcW w:w="2408" w:type="dxa"/>
            <w:vMerge/>
            <w:vAlign w:val="center"/>
          </w:tcPr>
          <w:p w:rsidR="00A5082E" w:rsidRPr="00C917E0" w:rsidRDefault="00A5082E" w:rsidP="007366D7">
            <w:pPr>
              <w:pStyle w:val="ConsPlusNormal"/>
              <w:widowControl/>
              <w:ind w:firstLine="0"/>
              <w:jc w:val="center"/>
              <w:rPr>
                <w:rFonts w:ascii="Times New Roman" w:hAnsi="Times New Roman" w:cs="Times New Roman"/>
              </w:rPr>
            </w:pPr>
          </w:p>
        </w:tc>
        <w:tc>
          <w:tcPr>
            <w:tcW w:w="2257" w:type="dxa"/>
            <w:vMerge/>
            <w:vAlign w:val="center"/>
            <w:hideMark/>
          </w:tcPr>
          <w:p w:rsidR="00A5082E" w:rsidRPr="00C917E0" w:rsidRDefault="00A5082E" w:rsidP="007366D7">
            <w:pPr>
              <w:spacing w:line="240" w:lineRule="auto"/>
              <w:jc w:val="center"/>
              <w:rPr>
                <w:rFonts w:eastAsia="Times New Roman" w:cs="Times New Roman"/>
                <w:sz w:val="20"/>
                <w:szCs w:val="20"/>
              </w:rPr>
            </w:pPr>
          </w:p>
        </w:tc>
        <w:tc>
          <w:tcPr>
            <w:tcW w:w="762"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2017</w:t>
            </w:r>
          </w:p>
        </w:tc>
        <w:tc>
          <w:tcPr>
            <w:tcW w:w="195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2485,95</w:t>
            </w:r>
          </w:p>
        </w:tc>
        <w:tc>
          <w:tcPr>
            <w:tcW w:w="210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2620,15</w:t>
            </w:r>
          </w:p>
        </w:tc>
      </w:tr>
      <w:tr w:rsidR="00A5082E" w:rsidRPr="00C917E0" w:rsidTr="007366D7">
        <w:trPr>
          <w:trHeight w:val="227"/>
          <w:jc w:val="center"/>
        </w:trPr>
        <w:tc>
          <w:tcPr>
            <w:tcW w:w="2408" w:type="dxa"/>
            <w:vMerge/>
            <w:vAlign w:val="center"/>
          </w:tcPr>
          <w:p w:rsidR="00A5082E" w:rsidRPr="00C917E0" w:rsidRDefault="00A5082E" w:rsidP="007366D7">
            <w:pPr>
              <w:pStyle w:val="ConsPlusNormal"/>
              <w:widowControl/>
              <w:ind w:firstLine="0"/>
              <w:jc w:val="center"/>
              <w:rPr>
                <w:rFonts w:ascii="Times New Roman" w:hAnsi="Times New Roman" w:cs="Times New Roman"/>
              </w:rPr>
            </w:pPr>
          </w:p>
        </w:tc>
        <w:tc>
          <w:tcPr>
            <w:tcW w:w="2257" w:type="dxa"/>
            <w:vMerge/>
            <w:vAlign w:val="center"/>
            <w:hideMark/>
          </w:tcPr>
          <w:p w:rsidR="00A5082E" w:rsidRPr="00C917E0" w:rsidRDefault="00A5082E" w:rsidP="007366D7">
            <w:pPr>
              <w:spacing w:line="240" w:lineRule="auto"/>
              <w:jc w:val="center"/>
              <w:rPr>
                <w:rFonts w:eastAsia="Times New Roman" w:cs="Times New Roman"/>
                <w:sz w:val="20"/>
                <w:szCs w:val="20"/>
              </w:rPr>
            </w:pPr>
          </w:p>
        </w:tc>
        <w:tc>
          <w:tcPr>
            <w:tcW w:w="762"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2018</w:t>
            </w:r>
          </w:p>
        </w:tc>
        <w:tc>
          <w:tcPr>
            <w:tcW w:w="195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2620,15</w:t>
            </w:r>
          </w:p>
        </w:tc>
        <w:tc>
          <w:tcPr>
            <w:tcW w:w="210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2751,14</w:t>
            </w:r>
          </w:p>
        </w:tc>
      </w:tr>
      <w:tr w:rsidR="00A5082E" w:rsidRPr="00C917E0" w:rsidTr="007366D7">
        <w:trPr>
          <w:trHeight w:val="227"/>
          <w:jc w:val="center"/>
        </w:trPr>
        <w:tc>
          <w:tcPr>
            <w:tcW w:w="2408" w:type="dxa"/>
            <w:vMerge/>
            <w:vAlign w:val="center"/>
          </w:tcPr>
          <w:p w:rsidR="00A5082E" w:rsidRPr="00C917E0" w:rsidRDefault="00A5082E" w:rsidP="007366D7">
            <w:pPr>
              <w:pStyle w:val="ConsPlusNormal"/>
              <w:widowControl/>
              <w:ind w:firstLine="0"/>
              <w:jc w:val="center"/>
              <w:rPr>
                <w:rFonts w:ascii="Times New Roman" w:hAnsi="Times New Roman" w:cs="Times New Roman"/>
              </w:rPr>
            </w:pPr>
          </w:p>
        </w:tc>
        <w:tc>
          <w:tcPr>
            <w:tcW w:w="7087" w:type="dxa"/>
            <w:gridSpan w:val="4"/>
            <w:vAlign w:val="center"/>
            <w:hideMark/>
          </w:tcPr>
          <w:p w:rsidR="00A5082E" w:rsidRPr="00C917E0" w:rsidRDefault="00A5082E" w:rsidP="007366D7">
            <w:pPr>
              <w:spacing w:line="240" w:lineRule="auto"/>
              <w:jc w:val="center"/>
              <w:rPr>
                <w:rFonts w:eastAsia="Times New Roman" w:cs="Times New Roman"/>
                <w:sz w:val="20"/>
                <w:szCs w:val="20"/>
              </w:rPr>
            </w:pPr>
            <w:r w:rsidRPr="00C917E0">
              <w:rPr>
                <w:rFonts w:cs="Times New Roman"/>
                <w:sz w:val="20"/>
                <w:szCs w:val="20"/>
              </w:rPr>
              <w:t xml:space="preserve">Население (тарифы указываются с учетом НДС) </w:t>
            </w:r>
            <w:hyperlink r:id="rId33" w:history="1">
              <w:r w:rsidRPr="00C917E0">
                <w:rPr>
                  <w:rStyle w:val="a7"/>
                  <w:rFonts w:cs="Times New Roman"/>
                  <w:sz w:val="20"/>
                  <w:szCs w:val="20"/>
                </w:rPr>
                <w:t>&lt;*&gt;</w:t>
              </w:r>
            </w:hyperlink>
          </w:p>
        </w:tc>
      </w:tr>
      <w:tr w:rsidR="00A5082E" w:rsidRPr="00C917E0" w:rsidTr="007366D7">
        <w:trPr>
          <w:trHeight w:val="227"/>
          <w:jc w:val="center"/>
        </w:trPr>
        <w:tc>
          <w:tcPr>
            <w:tcW w:w="2408" w:type="dxa"/>
            <w:vMerge/>
            <w:vAlign w:val="center"/>
          </w:tcPr>
          <w:p w:rsidR="00A5082E" w:rsidRPr="00C917E0" w:rsidRDefault="00A5082E" w:rsidP="007366D7">
            <w:pPr>
              <w:pStyle w:val="ConsPlusNormal"/>
              <w:widowControl/>
              <w:ind w:firstLine="0"/>
              <w:jc w:val="center"/>
              <w:rPr>
                <w:rFonts w:ascii="Times New Roman" w:hAnsi="Times New Roman" w:cs="Times New Roman"/>
              </w:rPr>
            </w:pPr>
          </w:p>
        </w:tc>
        <w:tc>
          <w:tcPr>
            <w:tcW w:w="2257" w:type="dxa"/>
            <w:vMerge w:val="restart"/>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одноставочный, руб./Гкал</w:t>
            </w:r>
          </w:p>
        </w:tc>
        <w:tc>
          <w:tcPr>
            <w:tcW w:w="762"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2016</w:t>
            </w:r>
          </w:p>
        </w:tc>
        <w:tc>
          <w:tcPr>
            <w:tcW w:w="195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2815,19</w:t>
            </w:r>
          </w:p>
        </w:tc>
        <w:tc>
          <w:tcPr>
            <w:tcW w:w="210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2933,42</w:t>
            </w:r>
          </w:p>
        </w:tc>
      </w:tr>
      <w:tr w:rsidR="00A5082E" w:rsidRPr="00C917E0" w:rsidTr="007366D7">
        <w:trPr>
          <w:trHeight w:val="227"/>
          <w:jc w:val="center"/>
        </w:trPr>
        <w:tc>
          <w:tcPr>
            <w:tcW w:w="2408" w:type="dxa"/>
            <w:vMerge/>
            <w:vAlign w:val="center"/>
          </w:tcPr>
          <w:p w:rsidR="00A5082E" w:rsidRPr="00C917E0" w:rsidRDefault="00A5082E" w:rsidP="007366D7">
            <w:pPr>
              <w:pStyle w:val="ConsPlusNormal"/>
              <w:widowControl/>
              <w:ind w:firstLine="0"/>
              <w:jc w:val="center"/>
              <w:rPr>
                <w:rFonts w:ascii="Times New Roman" w:hAnsi="Times New Roman" w:cs="Times New Roman"/>
              </w:rPr>
            </w:pPr>
          </w:p>
        </w:tc>
        <w:tc>
          <w:tcPr>
            <w:tcW w:w="2257" w:type="dxa"/>
            <w:vMerge/>
            <w:vAlign w:val="center"/>
            <w:hideMark/>
          </w:tcPr>
          <w:p w:rsidR="00A5082E" w:rsidRPr="00C917E0" w:rsidRDefault="00A5082E" w:rsidP="007366D7">
            <w:pPr>
              <w:spacing w:line="240" w:lineRule="auto"/>
              <w:jc w:val="center"/>
              <w:rPr>
                <w:rFonts w:eastAsia="Times New Roman" w:cs="Times New Roman"/>
                <w:sz w:val="20"/>
                <w:szCs w:val="20"/>
              </w:rPr>
            </w:pPr>
          </w:p>
        </w:tc>
        <w:tc>
          <w:tcPr>
            <w:tcW w:w="762"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2017</w:t>
            </w:r>
          </w:p>
        </w:tc>
        <w:tc>
          <w:tcPr>
            <w:tcW w:w="195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2933,42</w:t>
            </w:r>
          </w:p>
        </w:tc>
        <w:tc>
          <w:tcPr>
            <w:tcW w:w="210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3091,78</w:t>
            </w:r>
          </w:p>
        </w:tc>
      </w:tr>
      <w:tr w:rsidR="00A5082E" w:rsidRPr="00C917E0" w:rsidTr="007366D7">
        <w:trPr>
          <w:trHeight w:val="227"/>
          <w:jc w:val="center"/>
        </w:trPr>
        <w:tc>
          <w:tcPr>
            <w:tcW w:w="2408" w:type="dxa"/>
            <w:vMerge/>
            <w:vAlign w:val="center"/>
          </w:tcPr>
          <w:p w:rsidR="00A5082E" w:rsidRPr="00C917E0" w:rsidRDefault="00A5082E" w:rsidP="007366D7">
            <w:pPr>
              <w:pStyle w:val="ConsPlusNormal"/>
              <w:widowControl/>
              <w:ind w:firstLine="0"/>
              <w:jc w:val="center"/>
              <w:rPr>
                <w:rFonts w:ascii="Times New Roman" w:hAnsi="Times New Roman" w:cs="Times New Roman"/>
              </w:rPr>
            </w:pPr>
          </w:p>
        </w:tc>
        <w:tc>
          <w:tcPr>
            <w:tcW w:w="2257" w:type="dxa"/>
            <w:vMerge/>
            <w:vAlign w:val="center"/>
            <w:hideMark/>
          </w:tcPr>
          <w:p w:rsidR="00A5082E" w:rsidRPr="00C917E0" w:rsidRDefault="00A5082E" w:rsidP="007366D7">
            <w:pPr>
              <w:spacing w:line="240" w:lineRule="auto"/>
              <w:jc w:val="center"/>
              <w:rPr>
                <w:rFonts w:eastAsia="Times New Roman" w:cs="Times New Roman"/>
                <w:sz w:val="20"/>
                <w:szCs w:val="20"/>
              </w:rPr>
            </w:pPr>
          </w:p>
        </w:tc>
        <w:tc>
          <w:tcPr>
            <w:tcW w:w="762"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2018</w:t>
            </w:r>
          </w:p>
        </w:tc>
        <w:tc>
          <w:tcPr>
            <w:tcW w:w="195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3091,78</w:t>
            </w:r>
          </w:p>
        </w:tc>
        <w:tc>
          <w:tcPr>
            <w:tcW w:w="2109" w:type="dxa"/>
            <w:vAlign w:val="center"/>
            <w:hideMark/>
          </w:tcPr>
          <w:p w:rsidR="00A5082E" w:rsidRPr="00C917E0" w:rsidRDefault="00A5082E" w:rsidP="007366D7">
            <w:pPr>
              <w:pStyle w:val="ConsPlusNormal"/>
              <w:widowControl/>
              <w:ind w:firstLine="0"/>
              <w:jc w:val="center"/>
              <w:rPr>
                <w:rFonts w:ascii="Times New Roman" w:hAnsi="Times New Roman" w:cs="Times New Roman"/>
              </w:rPr>
            </w:pPr>
            <w:r w:rsidRPr="00C917E0">
              <w:rPr>
                <w:rFonts w:ascii="Times New Roman" w:hAnsi="Times New Roman" w:cs="Times New Roman"/>
              </w:rPr>
              <w:t>3246,35</w:t>
            </w:r>
          </w:p>
        </w:tc>
      </w:tr>
    </w:tbl>
    <w:p w:rsidR="00A5082E" w:rsidRDefault="00A5082E" w:rsidP="00A5082E">
      <w:pPr>
        <w:pStyle w:val="af4"/>
        <w:spacing w:after="0"/>
        <w:ind w:firstLine="567"/>
        <w:jc w:val="both"/>
      </w:pPr>
    </w:p>
    <w:p w:rsidR="00A5082E" w:rsidRPr="00FA7AD5" w:rsidRDefault="00A5082E" w:rsidP="00190FA9">
      <w:pPr>
        <w:pStyle w:val="a8"/>
        <w:numPr>
          <w:ilvl w:val="2"/>
          <w:numId w:val="12"/>
        </w:numPr>
        <w:tabs>
          <w:tab w:val="left" w:pos="0"/>
          <w:tab w:val="left" w:pos="142"/>
        </w:tabs>
        <w:ind w:left="0" w:firstLine="567"/>
        <w:jc w:val="both"/>
        <w:outlineLvl w:val="2"/>
        <w:rPr>
          <w:rFonts w:cs="Times New Roman"/>
          <w:b/>
          <w:sz w:val="24"/>
          <w:szCs w:val="24"/>
        </w:rPr>
      </w:pPr>
      <w:bookmarkStart w:id="462" w:name="_Toc366582366"/>
      <w:bookmarkStart w:id="463" w:name="_Toc431462733"/>
      <w:bookmarkStart w:id="464" w:name="_Toc459800174"/>
      <w:bookmarkStart w:id="465" w:name="_Toc500860269"/>
      <w:bookmarkStart w:id="466" w:name="_Toc500929478"/>
      <w:r w:rsidRPr="00FA7AD5">
        <w:rPr>
          <w:rFonts w:cs="Times New Roman"/>
          <w:b/>
          <w:sz w:val="24"/>
          <w:szCs w:val="24"/>
        </w:rPr>
        <w:t>Структура цен (тарифов), устанавливаемых на момент разработки схем теплоснабжения</w:t>
      </w:r>
      <w:bookmarkEnd w:id="462"/>
      <w:r w:rsidRPr="00FA7AD5">
        <w:rPr>
          <w:rFonts w:cs="Times New Roman"/>
          <w:b/>
          <w:sz w:val="24"/>
          <w:szCs w:val="24"/>
        </w:rPr>
        <w:t>.</w:t>
      </w:r>
      <w:bookmarkEnd w:id="463"/>
      <w:bookmarkEnd w:id="464"/>
      <w:bookmarkEnd w:id="465"/>
      <w:bookmarkEnd w:id="466"/>
    </w:p>
    <w:p w:rsidR="00A5082E" w:rsidRPr="00FA7AD5" w:rsidRDefault="00A5082E" w:rsidP="00A5082E">
      <w:pPr>
        <w:spacing w:line="240" w:lineRule="auto"/>
        <w:ind w:firstLine="567"/>
        <w:rPr>
          <w:rFonts w:cs="Times New Roman"/>
        </w:rPr>
      </w:pPr>
      <w:r w:rsidRPr="00FA7AD5">
        <w:rPr>
          <w:rFonts w:cs="Times New Roman"/>
        </w:rPr>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w:t>
      </w:r>
      <w:r w:rsidRPr="00FA7AD5">
        <w:rPr>
          <w:rFonts w:cs="Times New Roman"/>
        </w:rPr>
        <w:lastRenderedPageBreak/>
        <w:t>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A5082E" w:rsidRPr="00FA7AD5" w:rsidRDefault="00A5082E" w:rsidP="00A5082E">
      <w:pPr>
        <w:spacing w:line="240" w:lineRule="auto"/>
        <w:ind w:firstLine="567"/>
        <w:rPr>
          <w:rFonts w:cs="Times New Roman"/>
        </w:rPr>
      </w:pPr>
      <w:r w:rsidRPr="00FA7AD5">
        <w:rPr>
          <w:rFonts w:cs="Times New Roman"/>
        </w:rPr>
        <w:t>На основании вышеперечисленного формируется цена тарифа на тепловую энергию, которая проходит слушания и защиту в комитете по тарифам.</w:t>
      </w:r>
    </w:p>
    <w:p w:rsidR="00A5082E" w:rsidRPr="00FA7AD5" w:rsidRDefault="00A5082E" w:rsidP="00A5082E">
      <w:pPr>
        <w:spacing w:line="240" w:lineRule="auto"/>
        <w:ind w:firstLine="567"/>
        <w:rPr>
          <w:rFonts w:cs="Times New Roman"/>
        </w:rPr>
      </w:pPr>
    </w:p>
    <w:p w:rsidR="00A5082E" w:rsidRPr="00FA7AD5" w:rsidRDefault="00A5082E" w:rsidP="00190FA9">
      <w:pPr>
        <w:pStyle w:val="a8"/>
        <w:numPr>
          <w:ilvl w:val="2"/>
          <w:numId w:val="12"/>
        </w:numPr>
        <w:tabs>
          <w:tab w:val="left" w:pos="0"/>
          <w:tab w:val="left" w:pos="142"/>
        </w:tabs>
        <w:ind w:left="0" w:firstLine="567"/>
        <w:jc w:val="both"/>
        <w:outlineLvl w:val="2"/>
        <w:rPr>
          <w:rFonts w:cs="Times New Roman"/>
          <w:b/>
          <w:sz w:val="24"/>
          <w:szCs w:val="24"/>
        </w:rPr>
      </w:pPr>
      <w:bookmarkStart w:id="467" w:name="_Toc366582367"/>
      <w:bookmarkStart w:id="468" w:name="_Toc431462734"/>
      <w:bookmarkStart w:id="469" w:name="_Toc459800175"/>
      <w:bookmarkStart w:id="470" w:name="_Toc500860270"/>
      <w:bookmarkStart w:id="471" w:name="_Toc500929479"/>
      <w:r w:rsidRPr="00FA7AD5">
        <w:rPr>
          <w:rFonts w:cs="Times New Roman"/>
          <w:b/>
          <w:sz w:val="24"/>
          <w:szCs w:val="24"/>
        </w:rPr>
        <w:t>Плата за подключение к системе теплоснабжения и поступления денежных средств от осуществления указанной деятельности</w:t>
      </w:r>
      <w:bookmarkEnd w:id="467"/>
      <w:r w:rsidRPr="00FA7AD5">
        <w:rPr>
          <w:rFonts w:cs="Times New Roman"/>
          <w:b/>
          <w:sz w:val="24"/>
          <w:szCs w:val="24"/>
        </w:rPr>
        <w:t>.</w:t>
      </w:r>
      <w:bookmarkStart w:id="472" w:name="_Toc366582368"/>
      <w:bookmarkStart w:id="473" w:name="_Toc431462735"/>
      <w:bookmarkEnd w:id="468"/>
      <w:bookmarkEnd w:id="469"/>
      <w:bookmarkEnd w:id="470"/>
      <w:bookmarkEnd w:id="471"/>
    </w:p>
    <w:bookmarkEnd w:id="472"/>
    <w:bookmarkEnd w:id="473"/>
    <w:p w:rsidR="00A5082E" w:rsidRPr="00FA7AD5" w:rsidRDefault="00A5082E" w:rsidP="00A5082E">
      <w:pPr>
        <w:spacing w:line="240" w:lineRule="auto"/>
        <w:ind w:firstLine="567"/>
        <w:rPr>
          <w:rFonts w:cs="Times New Roman"/>
        </w:rPr>
      </w:pPr>
      <w:r w:rsidRPr="00FA7AD5">
        <w:rPr>
          <w:rFonts w:cs="Times New Roman"/>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зданий, строений, сооружений.</w:t>
      </w:r>
    </w:p>
    <w:p w:rsidR="00A5082E" w:rsidRPr="00FA7AD5" w:rsidRDefault="00A5082E" w:rsidP="00A5082E">
      <w:pPr>
        <w:spacing w:line="240" w:lineRule="auto"/>
        <w:ind w:firstLine="567"/>
        <w:rPr>
          <w:rFonts w:cs="Times New Roman"/>
        </w:rPr>
      </w:pPr>
      <w:r w:rsidRPr="00FA7AD5">
        <w:rPr>
          <w:rFonts w:cs="Times New Roman"/>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A5082E" w:rsidRPr="00FA7AD5" w:rsidRDefault="00A5082E" w:rsidP="00A5082E">
      <w:pPr>
        <w:spacing w:line="240" w:lineRule="auto"/>
        <w:ind w:firstLine="567"/>
        <w:rPr>
          <w:rFonts w:cs="Times New Roman"/>
        </w:rPr>
      </w:pPr>
      <w:r w:rsidRPr="00FA7AD5">
        <w:rPr>
          <w:rFonts w:cs="Times New Roman"/>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взымается.</w:t>
      </w:r>
    </w:p>
    <w:p w:rsidR="00A5082E" w:rsidRPr="00FA7AD5" w:rsidRDefault="00A5082E" w:rsidP="00A5082E">
      <w:pPr>
        <w:spacing w:line="240" w:lineRule="auto"/>
        <w:ind w:firstLine="567"/>
        <w:rPr>
          <w:rFonts w:cs="Times New Roman"/>
        </w:rPr>
      </w:pPr>
    </w:p>
    <w:p w:rsidR="00A5082E" w:rsidRPr="00FA7AD5" w:rsidRDefault="00A5082E" w:rsidP="00A5082E">
      <w:pPr>
        <w:pStyle w:val="3"/>
        <w:spacing w:before="0"/>
        <w:ind w:firstLine="567"/>
      </w:pPr>
      <w:bookmarkStart w:id="474" w:name="_Toc387135287"/>
      <w:bookmarkStart w:id="475" w:name="_Toc500860271"/>
      <w:bookmarkStart w:id="476" w:name="_Toc500929480"/>
      <w:r w:rsidRPr="00FA7AD5">
        <w:t>1.11.4. Плата за услуги по поддержанию резервной тепловой мощности, в том числе для социально значимых категорий потребителей.</w:t>
      </w:r>
      <w:bookmarkEnd w:id="474"/>
      <w:bookmarkEnd w:id="475"/>
      <w:bookmarkEnd w:id="476"/>
    </w:p>
    <w:p w:rsidR="00A5082E" w:rsidRPr="00FA7AD5" w:rsidRDefault="00A5082E" w:rsidP="00A5082E">
      <w:pPr>
        <w:spacing w:line="240" w:lineRule="auto"/>
        <w:ind w:firstLine="567"/>
        <w:rPr>
          <w:rFonts w:cs="Times New Roman"/>
        </w:rPr>
      </w:pPr>
      <w:r w:rsidRPr="00FA7AD5">
        <w:rPr>
          <w:rFonts w:cs="Times New Roman"/>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A5082E" w:rsidRPr="00FA7AD5" w:rsidRDefault="00A5082E" w:rsidP="00A5082E">
      <w:pPr>
        <w:spacing w:line="240" w:lineRule="auto"/>
        <w:ind w:firstLine="567"/>
        <w:rPr>
          <w:rFonts w:cs="Times New Roman"/>
        </w:rPr>
      </w:pPr>
      <w:r w:rsidRPr="00FA7AD5">
        <w:rPr>
          <w:rFonts w:cs="Times New Roman"/>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A5082E" w:rsidRPr="00FA7AD5" w:rsidRDefault="00A5082E" w:rsidP="00A5082E">
      <w:pPr>
        <w:spacing w:line="240" w:lineRule="auto"/>
        <w:ind w:firstLine="567"/>
        <w:rPr>
          <w:rFonts w:cs="Times New Roman"/>
        </w:rPr>
      </w:pPr>
      <w:r w:rsidRPr="00FA7AD5">
        <w:rPr>
          <w:rFonts w:cs="Times New Roman"/>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A5082E" w:rsidRPr="00FA7AD5" w:rsidRDefault="00A5082E" w:rsidP="00A5082E">
      <w:pPr>
        <w:spacing w:line="240" w:lineRule="auto"/>
        <w:ind w:firstLine="567"/>
        <w:rPr>
          <w:rFonts w:cs="Times New Roman"/>
          <w:b/>
        </w:rPr>
      </w:pPr>
    </w:p>
    <w:p w:rsidR="00A5082E" w:rsidRPr="00FA7AD5" w:rsidRDefault="00A5082E" w:rsidP="00190FA9">
      <w:pPr>
        <w:pStyle w:val="2"/>
        <w:numPr>
          <w:ilvl w:val="1"/>
          <w:numId w:val="12"/>
        </w:numPr>
        <w:tabs>
          <w:tab w:val="left" w:pos="0"/>
          <w:tab w:val="left" w:pos="142"/>
        </w:tabs>
        <w:spacing w:before="0" w:line="240" w:lineRule="auto"/>
        <w:ind w:left="0" w:firstLine="567"/>
        <w:rPr>
          <w:rFonts w:ascii="Times New Roman" w:hAnsi="Times New Roman" w:cs="Times New Roman"/>
          <w:color w:val="auto"/>
          <w:sz w:val="28"/>
          <w:szCs w:val="24"/>
        </w:rPr>
      </w:pPr>
      <w:bookmarkStart w:id="477" w:name="_Toc500860272"/>
      <w:bookmarkStart w:id="478" w:name="_Toc500929481"/>
      <w:bookmarkStart w:id="479" w:name="_Toc459800176"/>
      <w:r w:rsidRPr="00FA7AD5">
        <w:rPr>
          <w:rFonts w:ascii="Times New Roman" w:hAnsi="Times New Roman" w:cs="Times New Roman"/>
          <w:color w:val="auto"/>
          <w:sz w:val="28"/>
          <w:szCs w:val="24"/>
        </w:rPr>
        <w:t>Описание существующих технических и технологических проблем в системе теплоснабжения</w:t>
      </w:r>
      <w:bookmarkEnd w:id="477"/>
      <w:bookmarkEnd w:id="478"/>
      <w:r w:rsidRPr="00FA7AD5">
        <w:rPr>
          <w:rFonts w:ascii="Times New Roman" w:hAnsi="Times New Roman" w:cs="Times New Roman"/>
          <w:color w:val="auto"/>
          <w:sz w:val="28"/>
          <w:szCs w:val="24"/>
        </w:rPr>
        <w:t xml:space="preserve"> </w:t>
      </w:r>
      <w:bookmarkEnd w:id="479"/>
    </w:p>
    <w:p w:rsidR="00A5082E" w:rsidRPr="00FA7AD5" w:rsidRDefault="00A5082E" w:rsidP="00A5082E">
      <w:pPr>
        <w:pStyle w:val="a8"/>
        <w:ind w:firstLine="567"/>
        <w:jc w:val="both"/>
        <w:rPr>
          <w:rFonts w:cs="Times New Roman"/>
          <w:sz w:val="24"/>
        </w:rPr>
      </w:pPr>
      <w:r w:rsidRPr="00FA7AD5">
        <w:rPr>
          <w:rFonts w:cs="Times New Roman"/>
          <w:sz w:val="24"/>
        </w:rPr>
        <w:t>Настоящая глава содержит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 описание существующих проблем развития систем теплоснабжения; описание существующих проблем надежного и эффективного снабжения топливом действующих систем теплоснабжения; анализ предписаний надзорных органов об устранении нарушений, влияющих на безопасность и надежность системы теплоснабжения.</w:t>
      </w:r>
    </w:p>
    <w:p w:rsidR="00A5082E" w:rsidRPr="00FA7AD5" w:rsidRDefault="00A5082E" w:rsidP="00A5082E">
      <w:pPr>
        <w:spacing w:line="240" w:lineRule="auto"/>
      </w:pPr>
    </w:p>
    <w:p w:rsidR="00A5082E" w:rsidRPr="00C917E0" w:rsidRDefault="00A5082E" w:rsidP="00190FA9">
      <w:pPr>
        <w:pStyle w:val="211"/>
        <w:numPr>
          <w:ilvl w:val="2"/>
          <w:numId w:val="12"/>
        </w:numPr>
        <w:tabs>
          <w:tab w:val="left" w:pos="0"/>
          <w:tab w:val="left" w:pos="142"/>
        </w:tabs>
        <w:spacing w:line="240" w:lineRule="auto"/>
        <w:ind w:left="0" w:firstLine="567"/>
        <w:outlineLvl w:val="2"/>
        <w:rPr>
          <w:sz w:val="24"/>
          <w:szCs w:val="24"/>
        </w:rPr>
      </w:pPr>
      <w:bookmarkStart w:id="480" w:name="_Toc431462737"/>
      <w:bookmarkStart w:id="481" w:name="_Toc459800177"/>
      <w:bookmarkStart w:id="482" w:name="_Toc500860273"/>
      <w:bookmarkStart w:id="483" w:name="_Toc500929482"/>
      <w:r w:rsidRPr="00C917E0">
        <w:rPr>
          <w:sz w:val="24"/>
          <w:szCs w:val="24"/>
        </w:rPr>
        <w:lastRenderedPageBreak/>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0"/>
      <w:bookmarkEnd w:id="481"/>
      <w:bookmarkEnd w:id="482"/>
      <w:bookmarkEnd w:id="483"/>
    </w:p>
    <w:p w:rsidR="00A5082E" w:rsidRPr="00C917E0" w:rsidRDefault="00A5082E" w:rsidP="00A5082E">
      <w:pPr>
        <w:tabs>
          <w:tab w:val="left" w:pos="0"/>
          <w:tab w:val="left" w:pos="142"/>
        </w:tabs>
        <w:spacing w:line="240" w:lineRule="auto"/>
        <w:ind w:firstLine="567"/>
        <w:rPr>
          <w:rFonts w:eastAsia="Times New Roman" w:cs="Times New Roman"/>
          <w:kern w:val="28"/>
          <w:szCs w:val="24"/>
          <w:lang w:eastAsia="ru-RU"/>
        </w:rPr>
      </w:pPr>
      <w:r w:rsidRPr="00C917E0">
        <w:rPr>
          <w:rFonts w:eastAsia="Times New Roman" w:cs="Times New Roman"/>
          <w:kern w:val="28"/>
          <w:szCs w:val="24"/>
          <w:lang w:eastAsia="ru-RU"/>
        </w:rPr>
        <w:t xml:space="preserve">В результате анализа теплоснабжения </w:t>
      </w:r>
      <w:r>
        <w:rPr>
          <w:rFonts w:eastAsia="Times New Roman" w:cs="Times New Roman"/>
          <w:kern w:val="28"/>
          <w:szCs w:val="24"/>
          <w:lang w:eastAsia="ru-RU"/>
        </w:rPr>
        <w:t>с. п. Аган</w:t>
      </w:r>
      <w:r w:rsidRPr="00C917E0">
        <w:rPr>
          <w:rFonts w:eastAsia="Times New Roman" w:cs="Times New Roman"/>
          <w:kern w:val="28"/>
          <w:szCs w:val="24"/>
          <w:lang w:eastAsia="ru-RU"/>
        </w:rPr>
        <w:t xml:space="preserve"> выявлен ряд проблем организации качественного теплоснабжения:</w:t>
      </w:r>
    </w:p>
    <w:p w:rsidR="00A5082E" w:rsidRPr="00C917E0" w:rsidRDefault="00A5082E" w:rsidP="00A5082E">
      <w:pPr>
        <w:tabs>
          <w:tab w:val="left" w:pos="0"/>
          <w:tab w:val="left" w:pos="142"/>
        </w:tabs>
        <w:spacing w:line="240" w:lineRule="auto"/>
        <w:ind w:firstLine="567"/>
        <w:rPr>
          <w:rFonts w:eastAsia="Times New Roman" w:cs="Times New Roman"/>
          <w:kern w:val="28"/>
          <w:szCs w:val="24"/>
          <w:lang w:eastAsia="ru-RU"/>
        </w:rPr>
      </w:pPr>
      <w:r w:rsidRPr="00C917E0">
        <w:rPr>
          <w:rFonts w:eastAsia="Times New Roman" w:cs="Times New Roman"/>
          <w:kern w:val="28"/>
          <w:szCs w:val="24"/>
          <w:lang w:eastAsia="ru-RU"/>
        </w:rPr>
        <w:t>Тепловые сети:</w:t>
      </w:r>
    </w:p>
    <w:p w:rsidR="00A5082E" w:rsidRDefault="00A5082E" w:rsidP="00A5082E">
      <w:pPr>
        <w:tabs>
          <w:tab w:val="left" w:pos="0"/>
          <w:tab w:val="left" w:pos="142"/>
        </w:tabs>
        <w:spacing w:line="240" w:lineRule="auto"/>
        <w:ind w:firstLine="567"/>
        <w:rPr>
          <w:rFonts w:eastAsia="Times New Roman" w:cs="Times New Roman"/>
          <w:kern w:val="28"/>
          <w:szCs w:val="24"/>
          <w:lang w:eastAsia="ru-RU"/>
        </w:rPr>
      </w:pPr>
      <w:r w:rsidRPr="00C917E0">
        <w:rPr>
          <w:rFonts w:eastAsia="Times New Roman" w:cs="Times New Roman"/>
          <w:kern w:val="28"/>
          <w:szCs w:val="24"/>
          <w:lang w:eastAsia="ru-RU"/>
        </w:rPr>
        <w:t>•</w:t>
      </w:r>
      <w:r w:rsidRPr="00C917E0">
        <w:rPr>
          <w:rFonts w:eastAsia="Times New Roman" w:cs="Times New Roman"/>
          <w:kern w:val="28"/>
          <w:szCs w:val="24"/>
          <w:lang w:eastAsia="ru-RU"/>
        </w:rPr>
        <w:tab/>
        <w:t>разбалансиров</w:t>
      </w:r>
      <w:r>
        <w:rPr>
          <w:rFonts w:eastAsia="Times New Roman" w:cs="Times New Roman"/>
          <w:kern w:val="28"/>
          <w:szCs w:val="24"/>
          <w:lang w:eastAsia="ru-RU"/>
        </w:rPr>
        <w:t>анность гидравлической системы.</w:t>
      </w:r>
    </w:p>
    <w:p w:rsidR="00A5082E" w:rsidRPr="00FA7AD5" w:rsidRDefault="00A5082E" w:rsidP="00A5082E">
      <w:pPr>
        <w:tabs>
          <w:tab w:val="left" w:pos="0"/>
          <w:tab w:val="left" w:pos="142"/>
        </w:tabs>
        <w:spacing w:line="240" w:lineRule="auto"/>
        <w:ind w:firstLine="567"/>
        <w:rPr>
          <w:rFonts w:eastAsia="Times New Roman" w:cs="Times New Roman"/>
          <w:kern w:val="28"/>
          <w:szCs w:val="24"/>
          <w:lang w:eastAsia="ru-RU"/>
        </w:rPr>
      </w:pPr>
    </w:p>
    <w:p w:rsidR="00A5082E" w:rsidRPr="00C917E0" w:rsidRDefault="00A5082E" w:rsidP="00190FA9">
      <w:pPr>
        <w:pStyle w:val="211"/>
        <w:keepNext/>
        <w:numPr>
          <w:ilvl w:val="2"/>
          <w:numId w:val="12"/>
        </w:numPr>
        <w:tabs>
          <w:tab w:val="left" w:pos="0"/>
          <w:tab w:val="left" w:pos="142"/>
        </w:tabs>
        <w:spacing w:line="240" w:lineRule="auto"/>
        <w:ind w:left="0" w:firstLine="567"/>
        <w:outlineLvl w:val="2"/>
        <w:rPr>
          <w:sz w:val="24"/>
          <w:szCs w:val="24"/>
        </w:rPr>
      </w:pPr>
      <w:bookmarkStart w:id="484" w:name="_Toc431462738"/>
      <w:bookmarkStart w:id="485" w:name="_Toc459800178"/>
      <w:bookmarkStart w:id="486" w:name="_Toc500860274"/>
      <w:bookmarkStart w:id="487" w:name="_Toc500929483"/>
      <w:r w:rsidRPr="00C917E0">
        <w:rPr>
          <w:sz w:val="24"/>
          <w:szCs w:val="24"/>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484"/>
      <w:bookmarkEnd w:id="485"/>
      <w:bookmarkEnd w:id="486"/>
      <w:bookmarkEnd w:id="487"/>
    </w:p>
    <w:p w:rsidR="00A5082E" w:rsidRPr="00C917E0" w:rsidRDefault="00A5082E" w:rsidP="00A5082E">
      <w:pPr>
        <w:pStyle w:val="a8"/>
        <w:ind w:firstLine="567"/>
        <w:rPr>
          <w:rFonts w:cs="Times New Roman"/>
          <w:sz w:val="24"/>
          <w:szCs w:val="24"/>
        </w:rPr>
      </w:pPr>
      <w:r w:rsidRPr="00C917E0">
        <w:rPr>
          <w:rFonts w:cs="Times New Roman"/>
          <w:sz w:val="24"/>
          <w:szCs w:val="24"/>
        </w:rPr>
        <w:t xml:space="preserve">В результате анализа теплоснабжения </w:t>
      </w:r>
      <w:r>
        <w:rPr>
          <w:rFonts w:cs="Times New Roman"/>
          <w:sz w:val="24"/>
          <w:szCs w:val="24"/>
        </w:rPr>
        <w:t>с. п. Аган</w:t>
      </w:r>
      <w:r w:rsidRPr="00C917E0">
        <w:rPr>
          <w:rFonts w:cs="Times New Roman"/>
          <w:sz w:val="24"/>
          <w:szCs w:val="24"/>
        </w:rPr>
        <w:t xml:space="preserve"> выявлен ряд проблем организации надежного и безопасного теплоснабжения:</w:t>
      </w:r>
    </w:p>
    <w:p w:rsidR="00A5082E" w:rsidRPr="00C917E0" w:rsidRDefault="00A5082E" w:rsidP="00A5082E">
      <w:pPr>
        <w:pStyle w:val="a8"/>
        <w:ind w:firstLine="567"/>
        <w:rPr>
          <w:rFonts w:cs="Times New Roman"/>
          <w:sz w:val="24"/>
          <w:szCs w:val="24"/>
          <w:highlight w:val="yellow"/>
        </w:rPr>
      </w:pPr>
      <w:r w:rsidRPr="00C917E0">
        <w:rPr>
          <w:rFonts w:cs="Times New Roman"/>
          <w:sz w:val="24"/>
          <w:szCs w:val="24"/>
        </w:rPr>
        <w:t>•</w:t>
      </w:r>
      <w:r w:rsidRPr="00C917E0">
        <w:rPr>
          <w:rFonts w:cs="Times New Roman"/>
          <w:sz w:val="24"/>
          <w:szCs w:val="24"/>
        </w:rPr>
        <w:tab/>
        <w:t>изношенность тепловых сетей и низкая интенсивность их модернизации (средний износ тепловых сетей – 40 процентов).</w:t>
      </w:r>
    </w:p>
    <w:p w:rsidR="00A5082E" w:rsidRPr="00FA7AD5" w:rsidRDefault="00A5082E" w:rsidP="00190FA9">
      <w:pPr>
        <w:pStyle w:val="211"/>
        <w:numPr>
          <w:ilvl w:val="2"/>
          <w:numId w:val="12"/>
        </w:numPr>
        <w:tabs>
          <w:tab w:val="left" w:pos="0"/>
          <w:tab w:val="left" w:pos="142"/>
        </w:tabs>
        <w:spacing w:line="240" w:lineRule="auto"/>
        <w:ind w:left="0" w:firstLine="567"/>
        <w:outlineLvl w:val="2"/>
        <w:rPr>
          <w:sz w:val="24"/>
          <w:szCs w:val="24"/>
        </w:rPr>
      </w:pPr>
      <w:bookmarkStart w:id="488" w:name="_Toc431462739"/>
      <w:bookmarkStart w:id="489" w:name="_Toc459800179"/>
      <w:bookmarkStart w:id="490" w:name="_Toc500860275"/>
      <w:bookmarkStart w:id="491" w:name="_Toc500929484"/>
      <w:r w:rsidRPr="00FA7AD5">
        <w:rPr>
          <w:sz w:val="24"/>
          <w:szCs w:val="24"/>
        </w:rPr>
        <w:t>Описание существующих проблем развития систем теплоснабжения</w:t>
      </w:r>
      <w:bookmarkEnd w:id="488"/>
      <w:bookmarkEnd w:id="489"/>
      <w:bookmarkEnd w:id="490"/>
      <w:bookmarkEnd w:id="491"/>
    </w:p>
    <w:p w:rsidR="00A5082E" w:rsidRPr="00FA7AD5" w:rsidRDefault="00A5082E" w:rsidP="00A5082E">
      <w:pPr>
        <w:pStyle w:val="19"/>
        <w:spacing w:before="0" w:after="0" w:line="240" w:lineRule="auto"/>
        <w:ind w:left="360" w:firstLine="0"/>
        <w:rPr>
          <w:rFonts w:ascii="Times New Roman" w:eastAsiaTheme="minorHAnsi" w:hAnsi="Times New Roman"/>
          <w:sz w:val="24"/>
          <w:lang w:eastAsia="en-US"/>
        </w:rPr>
      </w:pPr>
      <w:r w:rsidRPr="00FA7AD5">
        <w:rPr>
          <w:rFonts w:ascii="Times New Roman" w:eastAsiaTheme="minorHAnsi" w:hAnsi="Times New Roman"/>
          <w:sz w:val="24"/>
          <w:lang w:eastAsia="en-US"/>
        </w:rPr>
        <w:t>Проблем развития системы теплоснабжения не выявлено.</w:t>
      </w:r>
    </w:p>
    <w:p w:rsidR="00A5082E" w:rsidRPr="00FA7AD5" w:rsidRDefault="00A5082E" w:rsidP="00A5082E">
      <w:pPr>
        <w:tabs>
          <w:tab w:val="left" w:pos="0"/>
          <w:tab w:val="left" w:pos="142"/>
        </w:tabs>
        <w:spacing w:line="240" w:lineRule="auto"/>
        <w:ind w:firstLine="567"/>
        <w:rPr>
          <w:rFonts w:cs="Times New Roman"/>
          <w:szCs w:val="24"/>
        </w:rPr>
      </w:pPr>
    </w:p>
    <w:p w:rsidR="00A5082E" w:rsidRPr="00FA7AD5" w:rsidRDefault="00A5082E" w:rsidP="00190FA9">
      <w:pPr>
        <w:pStyle w:val="211"/>
        <w:numPr>
          <w:ilvl w:val="2"/>
          <w:numId w:val="12"/>
        </w:numPr>
        <w:tabs>
          <w:tab w:val="left" w:pos="0"/>
          <w:tab w:val="left" w:pos="142"/>
        </w:tabs>
        <w:spacing w:line="240" w:lineRule="auto"/>
        <w:ind w:left="0" w:firstLine="567"/>
        <w:outlineLvl w:val="2"/>
        <w:rPr>
          <w:sz w:val="24"/>
          <w:szCs w:val="24"/>
        </w:rPr>
      </w:pPr>
      <w:bookmarkStart w:id="492" w:name="_Toc431462740"/>
      <w:bookmarkStart w:id="493" w:name="_Toc459800180"/>
      <w:bookmarkStart w:id="494" w:name="_Toc500860276"/>
      <w:bookmarkStart w:id="495" w:name="_Toc500929485"/>
      <w:r w:rsidRPr="00FA7AD5">
        <w:rPr>
          <w:sz w:val="24"/>
          <w:szCs w:val="24"/>
        </w:rPr>
        <w:t>Описание существующих проблем надежного и эффективного снабжения топливом действующих систем теплоснабжения</w:t>
      </w:r>
      <w:bookmarkEnd w:id="492"/>
      <w:bookmarkEnd w:id="493"/>
      <w:bookmarkEnd w:id="494"/>
      <w:bookmarkEnd w:id="495"/>
    </w:p>
    <w:p w:rsidR="00A5082E" w:rsidRPr="00FA7AD5" w:rsidRDefault="00A5082E" w:rsidP="00A5082E">
      <w:pPr>
        <w:pStyle w:val="a8"/>
        <w:ind w:firstLine="567"/>
        <w:jc w:val="both"/>
        <w:rPr>
          <w:rFonts w:cs="Times New Roman"/>
          <w:sz w:val="24"/>
        </w:rPr>
      </w:pPr>
      <w:r w:rsidRPr="00FA7AD5">
        <w:rPr>
          <w:rFonts w:cs="Times New Roman"/>
          <w:sz w:val="24"/>
        </w:rPr>
        <w:t>Для всех источников, согласно предоставленным данным, проблем с поставками основного топлива для их работы в течение всего года не существует.</w:t>
      </w:r>
    </w:p>
    <w:p w:rsidR="00A5082E" w:rsidRPr="00FA7AD5" w:rsidRDefault="00A5082E" w:rsidP="00A5082E">
      <w:pPr>
        <w:tabs>
          <w:tab w:val="left" w:pos="0"/>
          <w:tab w:val="left" w:pos="142"/>
        </w:tabs>
        <w:spacing w:line="240" w:lineRule="auto"/>
        <w:ind w:firstLine="567"/>
        <w:rPr>
          <w:rFonts w:cs="Times New Roman"/>
          <w:szCs w:val="24"/>
        </w:rPr>
      </w:pPr>
    </w:p>
    <w:p w:rsidR="00A5082E" w:rsidRPr="00FA7AD5" w:rsidRDefault="00A5082E" w:rsidP="00190FA9">
      <w:pPr>
        <w:pStyle w:val="211"/>
        <w:numPr>
          <w:ilvl w:val="2"/>
          <w:numId w:val="12"/>
        </w:numPr>
        <w:tabs>
          <w:tab w:val="left" w:pos="0"/>
          <w:tab w:val="left" w:pos="142"/>
        </w:tabs>
        <w:spacing w:line="240" w:lineRule="auto"/>
        <w:ind w:left="0" w:firstLine="567"/>
        <w:outlineLvl w:val="2"/>
        <w:rPr>
          <w:sz w:val="24"/>
          <w:szCs w:val="24"/>
        </w:rPr>
      </w:pPr>
      <w:bookmarkStart w:id="496" w:name="_Toc431462741"/>
      <w:bookmarkStart w:id="497" w:name="_Toc459800181"/>
      <w:bookmarkStart w:id="498" w:name="_Toc500860277"/>
      <w:bookmarkStart w:id="499" w:name="_Toc500929486"/>
      <w:r w:rsidRPr="00FA7AD5">
        <w:rPr>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496"/>
      <w:bookmarkEnd w:id="497"/>
      <w:bookmarkEnd w:id="498"/>
      <w:bookmarkEnd w:id="499"/>
    </w:p>
    <w:p w:rsidR="00A5082E" w:rsidRDefault="00A5082E" w:rsidP="00A5082E">
      <w:pPr>
        <w:pStyle w:val="af4"/>
        <w:spacing w:after="0"/>
        <w:ind w:firstLine="567"/>
      </w:pPr>
      <w:r w:rsidRPr="00FA7AD5">
        <w:t>Предписаний надзорных органов выявлено не было.</w:t>
      </w:r>
    </w:p>
    <w:p w:rsidR="00A5082E" w:rsidRDefault="00A5082E" w:rsidP="00A5082E">
      <w:pPr>
        <w:pStyle w:val="af4"/>
        <w:spacing w:after="0"/>
        <w:ind w:firstLine="567"/>
      </w:pPr>
    </w:p>
    <w:p w:rsidR="00A5082E" w:rsidRDefault="00A5082E" w:rsidP="00A5082E">
      <w:pPr>
        <w:pStyle w:val="10"/>
        <w:tabs>
          <w:tab w:val="left" w:pos="0"/>
        </w:tabs>
        <w:spacing w:line="240" w:lineRule="auto"/>
        <w:rPr>
          <w:bCs w:val="0"/>
          <w:szCs w:val="24"/>
        </w:rPr>
        <w:sectPr w:rsidR="00A5082E" w:rsidSect="004D0B3E">
          <w:pgSz w:w="11906" w:h="16838"/>
          <w:pgMar w:top="1134" w:right="850" w:bottom="1134" w:left="1701" w:header="708" w:footer="708" w:gutter="0"/>
          <w:cols w:space="708"/>
          <w:docGrid w:linePitch="360"/>
        </w:sectPr>
      </w:pPr>
      <w:bookmarkStart w:id="500" w:name="_Toc459800182"/>
    </w:p>
    <w:p w:rsidR="00A5082E" w:rsidRPr="005D0995" w:rsidRDefault="00A5082E" w:rsidP="00A5082E">
      <w:pPr>
        <w:pStyle w:val="10"/>
        <w:tabs>
          <w:tab w:val="left" w:pos="0"/>
        </w:tabs>
        <w:spacing w:line="240" w:lineRule="auto"/>
        <w:rPr>
          <w:szCs w:val="24"/>
        </w:rPr>
      </w:pPr>
      <w:bookmarkStart w:id="501" w:name="_Toc500860278"/>
      <w:bookmarkStart w:id="502" w:name="_Toc500929487"/>
      <w:r w:rsidRPr="00FA7AD5">
        <w:rPr>
          <w:bCs w:val="0"/>
          <w:szCs w:val="24"/>
        </w:rPr>
        <w:lastRenderedPageBreak/>
        <w:t>ГЛАВА 2. ПЕРСПЕКТИВНОЕ ПОТРЕБЛЕНИЕ ТЕПЛОВОЙ ЭНЕРГИИ НА ЦЕЛИ ТЕПЛОСНАБЖЕНИЯ</w:t>
      </w:r>
      <w:bookmarkStart w:id="503" w:name="_Toc435396186"/>
      <w:bookmarkStart w:id="504" w:name="_Toc435396411"/>
      <w:bookmarkStart w:id="505" w:name="_Toc435396563"/>
      <w:bookmarkStart w:id="506" w:name="_Toc435396715"/>
      <w:bookmarkStart w:id="507" w:name="_Toc435402843"/>
      <w:bookmarkStart w:id="508" w:name="_Toc437512510"/>
      <w:bookmarkStart w:id="509" w:name="_Toc437851849"/>
      <w:bookmarkStart w:id="510" w:name="_Toc437861560"/>
      <w:bookmarkStart w:id="511" w:name="_Toc437861733"/>
      <w:bookmarkStart w:id="512" w:name="_Toc438123175"/>
      <w:bookmarkStart w:id="513" w:name="_Toc438187262"/>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A5082E" w:rsidRPr="00FA7AD5" w:rsidRDefault="00A5082E" w:rsidP="00190FA9">
      <w:pPr>
        <w:pStyle w:val="2"/>
        <w:numPr>
          <w:ilvl w:val="1"/>
          <w:numId w:val="13"/>
        </w:numPr>
        <w:tabs>
          <w:tab w:val="left" w:pos="0"/>
          <w:tab w:val="left" w:pos="142"/>
        </w:tabs>
        <w:spacing w:before="0" w:line="240" w:lineRule="auto"/>
        <w:ind w:left="0" w:firstLine="567"/>
        <w:rPr>
          <w:rFonts w:ascii="Times New Roman" w:hAnsi="Times New Roman" w:cs="Times New Roman"/>
          <w:color w:val="auto"/>
          <w:sz w:val="28"/>
          <w:szCs w:val="24"/>
        </w:rPr>
      </w:pPr>
      <w:bookmarkStart w:id="514" w:name="_Toc459800183"/>
      <w:bookmarkStart w:id="515" w:name="_Toc500860279"/>
      <w:bookmarkStart w:id="516" w:name="_Toc500929488"/>
      <w:r w:rsidRPr="00FA7AD5">
        <w:rPr>
          <w:rFonts w:ascii="Times New Roman" w:hAnsi="Times New Roman" w:cs="Times New Roman"/>
          <w:color w:val="auto"/>
          <w:sz w:val="28"/>
          <w:szCs w:val="24"/>
        </w:rPr>
        <w:t>Данные базового уровня потребления тепла на цели теплоснабжения</w:t>
      </w:r>
      <w:bookmarkEnd w:id="514"/>
      <w:bookmarkEnd w:id="515"/>
      <w:bookmarkEnd w:id="516"/>
      <w:r w:rsidRPr="00FA7AD5">
        <w:rPr>
          <w:rFonts w:ascii="Times New Roman" w:hAnsi="Times New Roman" w:cs="Times New Roman"/>
          <w:color w:val="auto"/>
          <w:sz w:val="28"/>
          <w:szCs w:val="24"/>
        </w:rPr>
        <w:t xml:space="preserve"> </w:t>
      </w:r>
    </w:p>
    <w:p w:rsidR="00A5082E" w:rsidRDefault="00A5082E" w:rsidP="00A5082E">
      <w:pPr>
        <w:pStyle w:val="a8"/>
        <w:ind w:firstLine="567"/>
        <w:jc w:val="both"/>
        <w:rPr>
          <w:rFonts w:cs="Times New Roman"/>
          <w:sz w:val="24"/>
          <w:szCs w:val="24"/>
        </w:rPr>
      </w:pPr>
      <w:r>
        <w:rPr>
          <w:rFonts w:cs="Times New Roman"/>
          <w:sz w:val="24"/>
          <w:szCs w:val="24"/>
        </w:rPr>
        <w:t>Система теплоснабжения в с. п. Аган характеризуется отопительной нагрузкой, нагрузка на горячее водоснабжение отсутствует.</w:t>
      </w:r>
    </w:p>
    <w:p w:rsidR="00A5082E" w:rsidRDefault="00A5082E" w:rsidP="00A5082E">
      <w:pPr>
        <w:pStyle w:val="a8"/>
        <w:ind w:firstLine="567"/>
        <w:jc w:val="both"/>
        <w:rPr>
          <w:rFonts w:cs="Times New Roman"/>
          <w:sz w:val="24"/>
          <w:szCs w:val="24"/>
        </w:rPr>
      </w:pPr>
      <w:r w:rsidRPr="00FA7AD5">
        <w:rPr>
          <w:rFonts w:cs="Times New Roman"/>
          <w:sz w:val="24"/>
          <w:szCs w:val="24"/>
        </w:rPr>
        <w:t>Данные базового уровня потребления тепла на цели теплоснабжения представлены в таблице ниже:</w:t>
      </w:r>
    </w:p>
    <w:p w:rsidR="00A5082E" w:rsidRPr="00FA7AD5" w:rsidRDefault="00A5082E" w:rsidP="00A5082E">
      <w:pPr>
        <w:pStyle w:val="a8"/>
        <w:ind w:firstLine="567"/>
        <w:jc w:val="both"/>
        <w:rPr>
          <w:rFonts w:cs="Times New Roman"/>
          <w:sz w:val="24"/>
          <w:szCs w:val="24"/>
        </w:rPr>
      </w:pPr>
    </w:p>
    <w:p w:rsidR="00A5082E" w:rsidRPr="009E282D" w:rsidRDefault="00A5082E" w:rsidP="00A5082E">
      <w:pPr>
        <w:widowControl w:val="0"/>
        <w:tabs>
          <w:tab w:val="left" w:pos="426"/>
        </w:tabs>
        <w:autoSpaceDE w:val="0"/>
        <w:autoSpaceDN w:val="0"/>
        <w:adjustRightInd w:val="0"/>
        <w:spacing w:line="240" w:lineRule="auto"/>
        <w:ind w:firstLine="567"/>
        <w:rPr>
          <w:rFonts w:cs="Times New Roman"/>
          <w:szCs w:val="24"/>
        </w:rPr>
      </w:pPr>
      <w:bookmarkStart w:id="517" w:name="_Toc500860015"/>
      <w:r w:rsidRPr="009E282D">
        <w:rPr>
          <w:rFonts w:cs="Times New Roman"/>
          <w:szCs w:val="24"/>
        </w:rPr>
        <w:t xml:space="preserve">Таблица </w:t>
      </w:r>
      <w:r w:rsidRPr="009E282D">
        <w:rPr>
          <w:rFonts w:cs="Times New Roman"/>
          <w:szCs w:val="24"/>
        </w:rPr>
        <w:fldChar w:fldCharType="begin"/>
      </w:r>
      <w:r w:rsidRPr="009E282D">
        <w:rPr>
          <w:rFonts w:cs="Times New Roman"/>
          <w:szCs w:val="24"/>
        </w:rPr>
        <w:instrText xml:space="preserve"> SEQ Таблица \* ARABIC </w:instrText>
      </w:r>
      <w:r w:rsidRPr="009E282D">
        <w:rPr>
          <w:rFonts w:cs="Times New Roman"/>
          <w:szCs w:val="24"/>
        </w:rPr>
        <w:fldChar w:fldCharType="separate"/>
      </w:r>
      <w:r>
        <w:rPr>
          <w:rFonts w:cs="Times New Roman"/>
          <w:noProof/>
          <w:szCs w:val="24"/>
        </w:rPr>
        <w:t>24</w:t>
      </w:r>
      <w:r w:rsidRPr="009E282D">
        <w:rPr>
          <w:rFonts w:cs="Times New Roman"/>
          <w:szCs w:val="24"/>
        </w:rPr>
        <w:fldChar w:fldCharType="end"/>
      </w:r>
      <w:r w:rsidRPr="009E282D">
        <w:rPr>
          <w:rFonts w:cs="Times New Roman"/>
          <w:szCs w:val="24"/>
        </w:rPr>
        <w:t xml:space="preserve"> - Данные базового уровня потребления тепла на цели теплоснабжения.</w:t>
      </w:r>
      <w:bookmarkEnd w:id="5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2"/>
        <w:gridCol w:w="5389"/>
      </w:tblGrid>
      <w:tr w:rsidR="00A5082E" w:rsidRPr="009E282D" w:rsidTr="007366D7">
        <w:trPr>
          <w:trHeight w:val="227"/>
          <w:tblHeader/>
          <w:jc w:val="center"/>
        </w:trPr>
        <w:tc>
          <w:tcPr>
            <w:tcW w:w="2711" w:type="dxa"/>
            <w:shd w:val="clear" w:color="auto" w:fill="auto"/>
            <w:vAlign w:val="center"/>
          </w:tcPr>
          <w:p w:rsidR="00A5082E" w:rsidRPr="009E282D" w:rsidRDefault="00A5082E" w:rsidP="007366D7">
            <w:pPr>
              <w:spacing w:line="240" w:lineRule="auto"/>
              <w:jc w:val="center"/>
              <w:rPr>
                <w:rFonts w:eastAsia="Calibri" w:cs="Times New Roman"/>
                <w:sz w:val="20"/>
                <w:szCs w:val="20"/>
              </w:rPr>
            </w:pPr>
            <w:r w:rsidRPr="009E282D">
              <w:rPr>
                <w:rFonts w:eastAsia="Calibri" w:cs="Times New Roman"/>
                <w:sz w:val="20"/>
                <w:szCs w:val="20"/>
              </w:rPr>
              <w:t>Источник тепловой энергии</w:t>
            </w:r>
          </w:p>
        </w:tc>
        <w:tc>
          <w:tcPr>
            <w:tcW w:w="3494" w:type="dxa"/>
            <w:shd w:val="clear" w:color="auto" w:fill="auto"/>
            <w:vAlign w:val="center"/>
          </w:tcPr>
          <w:p w:rsidR="00A5082E" w:rsidRPr="009E282D" w:rsidRDefault="00A5082E" w:rsidP="007366D7">
            <w:pPr>
              <w:spacing w:line="240" w:lineRule="auto"/>
              <w:jc w:val="center"/>
              <w:rPr>
                <w:rFonts w:eastAsia="Calibri" w:cs="Times New Roman"/>
                <w:sz w:val="20"/>
                <w:szCs w:val="20"/>
              </w:rPr>
            </w:pPr>
            <w:r w:rsidRPr="009E282D">
              <w:rPr>
                <w:rFonts w:eastAsia="Calibri" w:cs="Times New Roman"/>
                <w:sz w:val="20"/>
                <w:szCs w:val="20"/>
              </w:rPr>
              <w:t>Потребление тепловой энергии, Гкал</w:t>
            </w:r>
          </w:p>
        </w:tc>
      </w:tr>
      <w:tr w:rsidR="00A5082E" w:rsidRPr="00FA7AD5" w:rsidTr="007366D7">
        <w:trPr>
          <w:trHeight w:val="227"/>
          <w:jc w:val="center"/>
        </w:trPr>
        <w:tc>
          <w:tcPr>
            <w:tcW w:w="2711" w:type="dxa"/>
            <w:shd w:val="clear" w:color="auto" w:fill="auto"/>
            <w:vAlign w:val="center"/>
          </w:tcPr>
          <w:p w:rsidR="00A5082E" w:rsidRPr="009E282D" w:rsidRDefault="00A5082E" w:rsidP="007366D7">
            <w:pPr>
              <w:pStyle w:val="affe"/>
              <w:rPr>
                <w:szCs w:val="20"/>
              </w:rPr>
            </w:pPr>
            <w:r w:rsidRPr="009E282D">
              <w:rPr>
                <w:szCs w:val="20"/>
              </w:rPr>
              <w:t>Аганская котельная</w:t>
            </w:r>
          </w:p>
        </w:tc>
        <w:tc>
          <w:tcPr>
            <w:tcW w:w="3494" w:type="dxa"/>
            <w:shd w:val="clear" w:color="auto" w:fill="auto"/>
            <w:vAlign w:val="center"/>
          </w:tcPr>
          <w:p w:rsidR="00A5082E" w:rsidRPr="009E282D" w:rsidRDefault="00A5082E" w:rsidP="007366D7">
            <w:pPr>
              <w:spacing w:line="240" w:lineRule="auto"/>
              <w:jc w:val="center"/>
              <w:rPr>
                <w:rFonts w:cs="Times New Roman"/>
                <w:bCs/>
                <w:sz w:val="20"/>
                <w:szCs w:val="20"/>
              </w:rPr>
            </w:pPr>
            <w:r w:rsidRPr="009E282D">
              <w:rPr>
                <w:rFonts w:cs="Times New Roman"/>
                <w:bCs/>
                <w:sz w:val="20"/>
                <w:szCs w:val="20"/>
              </w:rPr>
              <w:t>5509,944</w:t>
            </w:r>
          </w:p>
        </w:tc>
      </w:tr>
    </w:tbl>
    <w:p w:rsidR="00A5082E" w:rsidRPr="00FA7AD5" w:rsidRDefault="00A5082E" w:rsidP="00A5082E">
      <w:pPr>
        <w:tabs>
          <w:tab w:val="left" w:pos="0"/>
          <w:tab w:val="left" w:pos="142"/>
          <w:tab w:val="left" w:pos="709"/>
        </w:tabs>
        <w:spacing w:line="240" w:lineRule="auto"/>
        <w:ind w:firstLine="567"/>
        <w:rPr>
          <w:rFonts w:cs="Times New Roman"/>
          <w:szCs w:val="24"/>
        </w:rPr>
      </w:pPr>
    </w:p>
    <w:p w:rsidR="00A5082E" w:rsidRPr="00FA7AD5" w:rsidRDefault="00A5082E" w:rsidP="00190FA9">
      <w:pPr>
        <w:pStyle w:val="2"/>
        <w:numPr>
          <w:ilvl w:val="1"/>
          <w:numId w:val="13"/>
        </w:numPr>
        <w:tabs>
          <w:tab w:val="left" w:pos="0"/>
          <w:tab w:val="left" w:pos="142"/>
          <w:tab w:val="left" w:pos="709"/>
        </w:tabs>
        <w:spacing w:before="0" w:line="240" w:lineRule="auto"/>
        <w:ind w:left="0" w:firstLine="567"/>
        <w:rPr>
          <w:rFonts w:ascii="Times New Roman" w:hAnsi="Times New Roman" w:cs="Times New Roman"/>
          <w:color w:val="auto"/>
          <w:sz w:val="28"/>
          <w:szCs w:val="24"/>
        </w:rPr>
      </w:pPr>
      <w:bookmarkStart w:id="518" w:name="_Toc500860280"/>
      <w:bookmarkStart w:id="519" w:name="_Toc500929489"/>
      <w:bookmarkStart w:id="520" w:name="_Toc459800184"/>
      <w:r w:rsidRPr="00FA7AD5">
        <w:rPr>
          <w:rFonts w:ascii="Times New Roman" w:hAnsi="Times New Roman" w:cs="Times New Roman"/>
          <w:color w:val="auto"/>
          <w:sz w:val="28"/>
          <w:szCs w:val="24"/>
        </w:rPr>
        <w:t xml:space="preserve">Прогнозы </w:t>
      </w:r>
      <w:r w:rsidRPr="00B54A7D">
        <w:rPr>
          <w:rFonts w:ascii="Times New Roman" w:hAnsi="Times New Roman" w:cs="Times New Roman"/>
          <w:color w:val="auto"/>
          <w:sz w:val="28"/>
          <w:szCs w:val="24"/>
        </w:rPr>
        <w:t>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518"/>
      <w:bookmarkEnd w:id="519"/>
      <w:r w:rsidRPr="00B54A7D">
        <w:rPr>
          <w:rFonts w:ascii="Times New Roman" w:hAnsi="Times New Roman" w:cs="Times New Roman"/>
          <w:color w:val="auto"/>
          <w:sz w:val="28"/>
          <w:szCs w:val="24"/>
        </w:rPr>
        <w:t xml:space="preserve"> </w:t>
      </w:r>
      <w:bookmarkEnd w:id="520"/>
    </w:p>
    <w:p w:rsidR="00A5082E" w:rsidRPr="00C57F5B" w:rsidRDefault="00A5082E" w:rsidP="00A5082E">
      <w:pPr>
        <w:pStyle w:val="afb"/>
        <w:ind w:firstLine="567"/>
      </w:pPr>
      <w:r w:rsidRPr="00C57F5B">
        <w:t xml:space="preserve">Общий объём жилищного фонда </w:t>
      </w:r>
      <w:r>
        <w:t>сельского поселения</w:t>
      </w:r>
      <w:r w:rsidRPr="00C57F5B">
        <w:t xml:space="preserve"> Аган составил более 11 </w:t>
      </w:r>
      <w:r>
        <w:t xml:space="preserve">тыс. </w:t>
      </w:r>
      <w:r w:rsidRPr="00C57F5B">
        <w:t>м</w:t>
      </w:r>
      <w:r>
        <w:rPr>
          <w:vertAlign w:val="superscript"/>
        </w:rPr>
        <w:t>2</w:t>
      </w:r>
      <w:r w:rsidRPr="00C57F5B">
        <w:t xml:space="preserve"> общей площади (12</w:t>
      </w:r>
      <w:r>
        <w:t xml:space="preserve">2 дома), в том числе 0,6 тыс. </w:t>
      </w:r>
      <w:r w:rsidRPr="00C57F5B">
        <w:t>м</w:t>
      </w:r>
      <w:r>
        <w:rPr>
          <w:vertAlign w:val="superscript"/>
        </w:rPr>
        <w:t>2</w:t>
      </w:r>
      <w:r w:rsidRPr="00C57F5B">
        <w:t xml:space="preserve"> – строящийся жилищный фонд. Структура территории жилых зон:</w:t>
      </w:r>
    </w:p>
    <w:p w:rsidR="00A5082E" w:rsidRPr="00C57F5B" w:rsidRDefault="00A5082E" w:rsidP="00A5082E">
      <w:pPr>
        <w:pStyle w:val="afb"/>
        <w:ind w:firstLine="567"/>
        <w:rPr>
          <w:szCs w:val="24"/>
        </w:rPr>
      </w:pPr>
      <w:r w:rsidRPr="00C57F5B">
        <w:rPr>
          <w:szCs w:val="24"/>
        </w:rPr>
        <w:t>– малоэтажная жилая застройка – 3% от общей площади жилых зон;</w:t>
      </w:r>
    </w:p>
    <w:p w:rsidR="00A5082E" w:rsidRPr="00C57F5B" w:rsidRDefault="00A5082E" w:rsidP="00A5082E">
      <w:pPr>
        <w:pStyle w:val="afb"/>
        <w:ind w:firstLine="567"/>
        <w:rPr>
          <w:szCs w:val="24"/>
        </w:rPr>
      </w:pPr>
      <w:r w:rsidRPr="00C57F5B">
        <w:rPr>
          <w:szCs w:val="24"/>
        </w:rPr>
        <w:t>– индивидуальная жилая застройка – 97%.</w:t>
      </w:r>
    </w:p>
    <w:p w:rsidR="00A5082E" w:rsidRPr="006804EB" w:rsidRDefault="00A5082E" w:rsidP="00A5082E">
      <w:pPr>
        <w:pStyle w:val="afb"/>
        <w:ind w:firstLine="567"/>
        <w:rPr>
          <w:lang w:eastAsia="ar-SA"/>
        </w:rPr>
      </w:pPr>
      <w:r w:rsidRPr="006804EB">
        <w:rPr>
          <w:lang w:eastAsia="ar-SA"/>
        </w:rPr>
        <w:t xml:space="preserve">В рамках социально-экономического и градостроительного развития сельского поселения Аган в период до 2028 года планируется строительство одноквартирных и многоквартирных жилых домов как на территориях со сложившейся застройкой, за счёт сноса ветхого жилищного фонда, так и на свободных от застройки территориях в южной части села. </w:t>
      </w:r>
    </w:p>
    <w:p w:rsidR="00A5082E" w:rsidRPr="006804EB" w:rsidRDefault="00A5082E" w:rsidP="00A5082E">
      <w:pPr>
        <w:pStyle w:val="afb"/>
        <w:ind w:firstLine="567"/>
        <w:rPr>
          <w:lang w:eastAsia="ar-SA"/>
        </w:rPr>
      </w:pPr>
      <w:r w:rsidRPr="006804EB">
        <w:rPr>
          <w:lang w:eastAsia="ar-SA"/>
        </w:rPr>
        <w:t>К концу расчётного срока объём проектного жилищного фонда должен</w:t>
      </w:r>
      <w:r>
        <w:rPr>
          <w:lang w:eastAsia="ar-SA"/>
        </w:rPr>
        <w:t xml:space="preserve"> составить не менее 15,3 тыс. </w:t>
      </w:r>
      <w:r w:rsidRPr="006804EB">
        <w:rPr>
          <w:lang w:eastAsia="ar-SA"/>
        </w:rPr>
        <w:t>м</w:t>
      </w:r>
      <w:r>
        <w:rPr>
          <w:vertAlign w:val="superscript"/>
          <w:lang w:eastAsia="ar-SA"/>
        </w:rPr>
        <w:t>2</w:t>
      </w:r>
      <w:r w:rsidRPr="006804EB">
        <w:rPr>
          <w:lang w:eastAsia="ar-SA"/>
        </w:rPr>
        <w:t>:</w:t>
      </w:r>
    </w:p>
    <w:p w:rsidR="00A5082E" w:rsidRPr="006804EB" w:rsidRDefault="00A5082E" w:rsidP="00A5082E">
      <w:pPr>
        <w:pStyle w:val="afb"/>
        <w:ind w:firstLine="567"/>
        <w:rPr>
          <w:spacing w:val="-2"/>
          <w:lang w:eastAsia="ar-SA"/>
        </w:rPr>
      </w:pPr>
      <w:r w:rsidRPr="006804EB">
        <w:rPr>
          <w:spacing w:val="-2"/>
          <w:lang w:eastAsia="ar-SA"/>
        </w:rPr>
        <w:t xml:space="preserve">– одноквартирные </w:t>
      </w:r>
      <w:r>
        <w:rPr>
          <w:spacing w:val="-2"/>
          <w:lang w:eastAsia="ar-SA"/>
        </w:rPr>
        <w:t xml:space="preserve">жилые дома 1-2 эт. – 7,9 тыс. </w:t>
      </w:r>
      <w:r w:rsidRPr="006804EB">
        <w:rPr>
          <w:spacing w:val="-2"/>
          <w:lang w:eastAsia="ar-SA"/>
        </w:rPr>
        <w:t>м</w:t>
      </w:r>
      <w:r>
        <w:rPr>
          <w:spacing w:val="-2"/>
          <w:vertAlign w:val="superscript"/>
          <w:lang w:eastAsia="ar-SA"/>
        </w:rPr>
        <w:t>2</w:t>
      </w:r>
      <w:r w:rsidRPr="006804EB">
        <w:rPr>
          <w:spacing w:val="-2"/>
          <w:lang w:eastAsia="ar-SA"/>
        </w:rPr>
        <w:t>;</w:t>
      </w:r>
    </w:p>
    <w:p w:rsidR="00A5082E" w:rsidRPr="006804EB" w:rsidRDefault="00A5082E" w:rsidP="00A5082E">
      <w:pPr>
        <w:pStyle w:val="afb"/>
        <w:ind w:firstLine="567"/>
        <w:rPr>
          <w:spacing w:val="-2"/>
          <w:lang w:eastAsia="ar-SA"/>
        </w:rPr>
      </w:pPr>
      <w:r w:rsidRPr="006804EB">
        <w:rPr>
          <w:spacing w:val="-2"/>
          <w:lang w:eastAsia="ar-SA"/>
        </w:rPr>
        <w:t xml:space="preserve">– двухквартирные жилые дома 1-2 эт. – 2,1 </w:t>
      </w:r>
      <w:r>
        <w:rPr>
          <w:spacing w:val="-2"/>
          <w:lang w:eastAsia="ar-SA"/>
        </w:rPr>
        <w:t xml:space="preserve">тыс. </w:t>
      </w:r>
      <w:r w:rsidRPr="006804EB">
        <w:rPr>
          <w:spacing w:val="-2"/>
          <w:lang w:eastAsia="ar-SA"/>
        </w:rPr>
        <w:t>м</w:t>
      </w:r>
      <w:r>
        <w:rPr>
          <w:spacing w:val="-2"/>
          <w:vertAlign w:val="superscript"/>
          <w:lang w:eastAsia="ar-SA"/>
        </w:rPr>
        <w:t>2</w:t>
      </w:r>
      <w:r w:rsidRPr="006804EB">
        <w:rPr>
          <w:spacing w:val="-2"/>
          <w:lang w:eastAsia="ar-SA"/>
        </w:rPr>
        <w:t>;</w:t>
      </w:r>
    </w:p>
    <w:p w:rsidR="00A5082E" w:rsidRDefault="00A5082E" w:rsidP="00A5082E">
      <w:pPr>
        <w:pStyle w:val="afb"/>
        <w:ind w:firstLine="567"/>
        <w:rPr>
          <w:spacing w:val="-2"/>
          <w:lang w:eastAsia="ar-SA"/>
        </w:rPr>
      </w:pPr>
      <w:r w:rsidRPr="006804EB">
        <w:rPr>
          <w:spacing w:val="-2"/>
          <w:lang w:eastAsia="ar-SA"/>
        </w:rPr>
        <w:t xml:space="preserve">– многоквартирные жилые дома 1-3 эт. – 5,3 </w:t>
      </w:r>
      <w:r>
        <w:rPr>
          <w:spacing w:val="-2"/>
          <w:lang w:eastAsia="ar-SA"/>
        </w:rPr>
        <w:t xml:space="preserve">тыс. </w:t>
      </w:r>
      <w:r w:rsidRPr="006804EB">
        <w:rPr>
          <w:spacing w:val="-2"/>
          <w:lang w:eastAsia="ar-SA"/>
        </w:rPr>
        <w:t>м</w:t>
      </w:r>
      <w:r>
        <w:rPr>
          <w:spacing w:val="-2"/>
          <w:vertAlign w:val="superscript"/>
          <w:lang w:eastAsia="ar-SA"/>
        </w:rPr>
        <w:t>2</w:t>
      </w:r>
      <w:r>
        <w:rPr>
          <w:spacing w:val="-2"/>
          <w:lang w:eastAsia="ar-SA"/>
        </w:rPr>
        <w:t>.</w:t>
      </w:r>
    </w:p>
    <w:p w:rsidR="00A5082E" w:rsidRPr="006804EB" w:rsidRDefault="00A5082E" w:rsidP="00A5082E">
      <w:pPr>
        <w:pStyle w:val="afb"/>
        <w:ind w:firstLine="567"/>
        <w:rPr>
          <w:lang w:eastAsia="ar-SA"/>
        </w:rPr>
      </w:pPr>
      <w:r w:rsidRPr="006804EB">
        <w:rPr>
          <w:lang w:eastAsia="ar-SA"/>
        </w:rPr>
        <w:t>В социальной сфере планируется:</w:t>
      </w:r>
    </w:p>
    <w:p w:rsidR="00A5082E" w:rsidRPr="006804EB" w:rsidRDefault="00A5082E" w:rsidP="00A5082E">
      <w:pPr>
        <w:pStyle w:val="afb"/>
        <w:ind w:firstLine="567"/>
        <w:rPr>
          <w:lang w:eastAsia="ar-SA"/>
        </w:rPr>
      </w:pPr>
      <w:r w:rsidRPr="006804EB">
        <w:rPr>
          <w:lang w:eastAsia="ar-SA"/>
        </w:rPr>
        <w:t>– строительство новых объектов обслуживания населения в соответствии с нормативной потребностью (гостиницы с кафе, физкультурно-оздоровительного клуба, лыжной базы, административно-бытового корпуса, предприятия бытового обслуживания, бани);</w:t>
      </w:r>
    </w:p>
    <w:p w:rsidR="00A5082E" w:rsidRPr="006804EB" w:rsidRDefault="00A5082E" w:rsidP="00A5082E">
      <w:pPr>
        <w:pStyle w:val="afb"/>
        <w:ind w:firstLine="567"/>
        <w:rPr>
          <w:lang w:eastAsia="ar-SA"/>
        </w:rPr>
      </w:pPr>
      <w:r w:rsidRPr="006804EB">
        <w:rPr>
          <w:lang w:eastAsia="ar-SA"/>
        </w:rPr>
        <w:t>– снос объектов соцкультбыта по причине ветхости здания.</w:t>
      </w:r>
    </w:p>
    <w:p w:rsidR="00A5082E" w:rsidRPr="006804EB" w:rsidRDefault="00A5082E" w:rsidP="00A5082E">
      <w:pPr>
        <w:pStyle w:val="afb"/>
        <w:ind w:firstLine="567"/>
        <w:rPr>
          <w:lang w:eastAsia="ar-SA"/>
        </w:rPr>
      </w:pPr>
      <w:r w:rsidRPr="006804EB">
        <w:rPr>
          <w:lang w:eastAsia="ar-SA"/>
        </w:rPr>
        <w:t>В производственной сфере планируется:</w:t>
      </w:r>
    </w:p>
    <w:p w:rsidR="00A5082E" w:rsidRPr="006804EB" w:rsidRDefault="00A5082E" w:rsidP="00A5082E">
      <w:pPr>
        <w:pStyle w:val="afb"/>
        <w:ind w:firstLine="567"/>
        <w:rPr>
          <w:lang w:eastAsia="ar-SA"/>
        </w:rPr>
      </w:pPr>
      <w:r w:rsidRPr="006804EB">
        <w:rPr>
          <w:lang w:eastAsia="ar-SA"/>
        </w:rPr>
        <w:t>– строительство пилорамы;</w:t>
      </w:r>
    </w:p>
    <w:p w:rsidR="00A5082E" w:rsidRPr="006804EB" w:rsidRDefault="00A5082E" w:rsidP="00A5082E">
      <w:pPr>
        <w:pStyle w:val="afb"/>
        <w:ind w:firstLine="567"/>
        <w:rPr>
          <w:kern w:val="3"/>
          <w:lang w:eastAsia="ar-SA"/>
        </w:rPr>
      </w:pPr>
      <w:r w:rsidRPr="006804EB">
        <w:rPr>
          <w:kern w:val="3"/>
          <w:lang w:eastAsia="ar-SA"/>
        </w:rPr>
        <w:t>– ликвидация недействующих объектов производственного назначения;</w:t>
      </w:r>
    </w:p>
    <w:p w:rsidR="00A5082E" w:rsidRPr="006804EB" w:rsidRDefault="00A5082E" w:rsidP="00A5082E">
      <w:pPr>
        <w:pStyle w:val="afb"/>
        <w:ind w:firstLine="567"/>
        <w:rPr>
          <w:kern w:val="3"/>
          <w:lang w:eastAsia="ar-SA"/>
        </w:rPr>
      </w:pPr>
      <w:r w:rsidRPr="006804EB">
        <w:rPr>
          <w:spacing w:val="-2"/>
          <w:kern w:val="3"/>
          <w:lang w:eastAsia="ar-SA"/>
        </w:rPr>
        <w:t>– планировочная и технологическая реорганизация территорий производственного и коммунально-складского назначения с увеличением общей площади до 5 га (прирост – 3 га)</w:t>
      </w:r>
      <w:r w:rsidRPr="006804EB">
        <w:rPr>
          <w:kern w:val="3"/>
          <w:lang w:eastAsia="ar-SA"/>
        </w:rPr>
        <w:t>.</w:t>
      </w:r>
    </w:p>
    <w:p w:rsidR="00A5082E" w:rsidRDefault="00A5082E" w:rsidP="00A5082E">
      <w:pPr>
        <w:pStyle w:val="afb"/>
        <w:ind w:firstLine="567"/>
      </w:pPr>
      <w:r w:rsidRPr="00FD4460">
        <w:t xml:space="preserve">Прогноз изменения </w:t>
      </w:r>
      <w:r>
        <w:t>жилищного фонда</w:t>
      </w:r>
      <w:r w:rsidRPr="00FD4460">
        <w:t xml:space="preserve"> </w:t>
      </w:r>
      <w:r>
        <w:t>сельского поселения Аган</w:t>
      </w:r>
      <w:r w:rsidRPr="00FD4460">
        <w:t xml:space="preserve"> на период до 202</w:t>
      </w:r>
      <w:r>
        <w:t>8</w:t>
      </w:r>
      <w:r w:rsidRPr="00FD4460">
        <w:t xml:space="preserve"> года сформирован на основе отчетных  и прогнозируемых данных, представленных в Прогнозе социально-экономического развития Нижневартовского района </w:t>
      </w:r>
      <w:r>
        <w:t>до</w:t>
      </w:r>
      <w:r w:rsidRPr="00FD4460">
        <w:t xml:space="preserve"> 20</w:t>
      </w:r>
      <w:r>
        <w:t>20</w:t>
      </w:r>
      <w:r w:rsidRPr="00FD4460">
        <w:t xml:space="preserve"> год</w:t>
      </w:r>
      <w:r>
        <w:t>а</w:t>
      </w:r>
      <w:r w:rsidRPr="00FD4460">
        <w:t xml:space="preserve"> и на период </w:t>
      </w:r>
      <w:r>
        <w:t xml:space="preserve">до 2030 </w:t>
      </w:r>
      <w:r w:rsidRPr="00FD4460">
        <w:t>г</w:t>
      </w:r>
      <w:r>
        <w:t>ода</w:t>
      </w:r>
      <w:r w:rsidRPr="00FD4460">
        <w:t xml:space="preserve">. </w:t>
      </w:r>
    </w:p>
    <w:p w:rsidR="00A5082E" w:rsidRPr="005426A8" w:rsidRDefault="00A5082E" w:rsidP="00A5082E">
      <w:pPr>
        <w:pStyle w:val="afb"/>
        <w:ind w:firstLine="567"/>
      </w:pPr>
      <w:r w:rsidRPr="005426A8">
        <w:lastRenderedPageBreak/>
        <w:t>В соответствии с вышеизложенным, существует необходимость обеспечить объекты, планируемые к вводу, инженерными коммуникациями, а так же обеспечить ремонт и реконструкцию имеющихся сетей.</w:t>
      </w:r>
    </w:p>
    <w:p w:rsidR="00A5082E" w:rsidRPr="005426A8" w:rsidRDefault="00A5082E" w:rsidP="00A5082E">
      <w:pPr>
        <w:pStyle w:val="afb"/>
        <w:ind w:firstLine="567"/>
      </w:pPr>
      <w:r w:rsidRPr="005426A8">
        <w:t xml:space="preserve"> Таким образом, к расчетному периоду (2030 г.) при развитии городского поселения по интенсивному сценарию, следует ожидать значительного прироста потребления воды за счет строительства вышеуказанных объектов, увеличения численности населения и благоустройства существующих и планируемых территорий.</w:t>
      </w:r>
    </w:p>
    <w:p w:rsidR="00A5082E" w:rsidRDefault="00A5082E" w:rsidP="00A5082E">
      <w:pPr>
        <w:pStyle w:val="a8"/>
        <w:ind w:firstLine="567"/>
        <w:jc w:val="both"/>
        <w:rPr>
          <w:rFonts w:cs="Times New Roman"/>
          <w:sz w:val="24"/>
          <w:szCs w:val="24"/>
        </w:rPr>
      </w:pPr>
      <w:r w:rsidRPr="00FA7AD5">
        <w:rPr>
          <w:rFonts w:cs="Times New Roman"/>
          <w:sz w:val="24"/>
          <w:szCs w:val="24"/>
        </w:rPr>
        <w:t>Согласно данным информации предоставленной администрацией Нижневартовского района в таблице ниже представлена информация прогноза приростов строительных фондов. Расчет нагрузок выполнен по укрупненным показателям. Перспективные потребители будут подключены к существующей котельной.</w:t>
      </w:r>
    </w:p>
    <w:p w:rsidR="00A5082E" w:rsidRPr="00FA7AD5" w:rsidRDefault="00A5082E" w:rsidP="00A5082E">
      <w:pPr>
        <w:pStyle w:val="a8"/>
        <w:ind w:firstLine="567"/>
        <w:jc w:val="both"/>
        <w:rPr>
          <w:rFonts w:cs="Times New Roman"/>
          <w:sz w:val="24"/>
          <w:szCs w:val="24"/>
        </w:rPr>
      </w:pPr>
    </w:p>
    <w:p w:rsidR="00A5082E" w:rsidRPr="00FA7AD5" w:rsidRDefault="00A5082E" w:rsidP="00A5082E">
      <w:pPr>
        <w:pStyle w:val="a8"/>
        <w:widowControl w:val="0"/>
        <w:shd w:val="clear" w:color="auto" w:fill="FFFFFF"/>
        <w:tabs>
          <w:tab w:val="left" w:pos="426"/>
        </w:tabs>
        <w:autoSpaceDE w:val="0"/>
        <w:autoSpaceDN w:val="0"/>
        <w:adjustRightInd w:val="0"/>
        <w:ind w:firstLine="567"/>
        <w:jc w:val="both"/>
        <w:rPr>
          <w:b/>
          <w:sz w:val="26"/>
          <w:szCs w:val="26"/>
        </w:rPr>
      </w:pPr>
      <w:bookmarkStart w:id="521" w:name="_Toc500860016"/>
      <w:r w:rsidRPr="00FA7AD5">
        <w:rPr>
          <w:rFonts w:cs="Times New Roman"/>
          <w:sz w:val="24"/>
          <w:szCs w:val="24"/>
        </w:rPr>
        <w:t xml:space="preserve">Таблица </w:t>
      </w:r>
      <w:r w:rsidRPr="00FA7AD5">
        <w:rPr>
          <w:rFonts w:cs="Times New Roman"/>
          <w:sz w:val="24"/>
          <w:szCs w:val="24"/>
        </w:rPr>
        <w:fldChar w:fldCharType="begin"/>
      </w:r>
      <w:r w:rsidRPr="00FA7AD5">
        <w:rPr>
          <w:rFonts w:cs="Times New Roman"/>
          <w:sz w:val="24"/>
          <w:szCs w:val="24"/>
        </w:rPr>
        <w:instrText xml:space="preserve"> SEQ Таблица \* ARABIC </w:instrText>
      </w:r>
      <w:r w:rsidRPr="00FA7AD5">
        <w:rPr>
          <w:rFonts w:cs="Times New Roman"/>
          <w:sz w:val="24"/>
          <w:szCs w:val="24"/>
        </w:rPr>
        <w:fldChar w:fldCharType="separate"/>
      </w:r>
      <w:r>
        <w:rPr>
          <w:rFonts w:cs="Times New Roman"/>
          <w:noProof/>
          <w:sz w:val="24"/>
          <w:szCs w:val="24"/>
        </w:rPr>
        <w:t>25</w:t>
      </w:r>
      <w:r w:rsidRPr="00FA7AD5">
        <w:rPr>
          <w:rFonts w:cs="Times New Roman"/>
          <w:sz w:val="24"/>
          <w:szCs w:val="24"/>
        </w:rPr>
        <w:fldChar w:fldCharType="end"/>
      </w:r>
      <w:r w:rsidRPr="00FA7AD5">
        <w:rPr>
          <w:rFonts w:cs="Times New Roman"/>
          <w:sz w:val="24"/>
          <w:szCs w:val="24"/>
        </w:rPr>
        <w:t xml:space="preserve"> - Перспективное строительство</w:t>
      </w:r>
      <w:r>
        <w:rPr>
          <w:rFonts w:cs="Times New Roman"/>
          <w:sz w:val="24"/>
          <w:szCs w:val="24"/>
        </w:rPr>
        <w:t xml:space="preserve"> в с. п. Аган.</w:t>
      </w:r>
      <w:bookmarkEnd w:id="52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tblPr>
      <w:tblGrid>
        <w:gridCol w:w="6505"/>
        <w:gridCol w:w="2964"/>
      </w:tblGrid>
      <w:tr w:rsidR="00A5082E" w:rsidRPr="00FA7AD5" w:rsidTr="007366D7">
        <w:trPr>
          <w:trHeight w:val="227"/>
          <w:jc w:val="center"/>
        </w:trPr>
        <w:tc>
          <w:tcPr>
            <w:tcW w:w="3435" w:type="pct"/>
            <w:tcBorders>
              <w:bottom w:val="single" w:sz="6" w:space="0" w:color="000000"/>
            </w:tcBorders>
            <w:shd w:val="clear" w:color="auto" w:fill="auto"/>
            <w:vAlign w:val="center"/>
          </w:tcPr>
          <w:p w:rsidR="00A5082E" w:rsidRPr="00FA7AD5" w:rsidRDefault="00A5082E" w:rsidP="007366D7">
            <w:pPr>
              <w:spacing w:line="240" w:lineRule="auto"/>
              <w:jc w:val="center"/>
              <w:rPr>
                <w:rFonts w:cs="Times New Roman"/>
                <w:sz w:val="20"/>
              </w:rPr>
            </w:pPr>
            <w:r w:rsidRPr="00FA7AD5">
              <w:rPr>
                <w:rFonts w:cs="Times New Roman"/>
                <w:sz w:val="20"/>
              </w:rPr>
              <w:t>Объект, адрес</w:t>
            </w:r>
          </w:p>
        </w:tc>
        <w:tc>
          <w:tcPr>
            <w:tcW w:w="1565" w:type="pct"/>
            <w:tcBorders>
              <w:bottom w:val="single" w:sz="6" w:space="0" w:color="000000"/>
            </w:tcBorders>
            <w:shd w:val="clear" w:color="auto" w:fill="auto"/>
            <w:vAlign w:val="center"/>
          </w:tcPr>
          <w:p w:rsidR="00A5082E" w:rsidRPr="00FA7AD5" w:rsidRDefault="00A5082E" w:rsidP="007366D7">
            <w:pPr>
              <w:spacing w:line="240" w:lineRule="auto"/>
              <w:jc w:val="center"/>
              <w:rPr>
                <w:rFonts w:cs="Times New Roman"/>
                <w:sz w:val="20"/>
              </w:rPr>
            </w:pPr>
            <w:r w:rsidRPr="00FA7AD5">
              <w:rPr>
                <w:rFonts w:cs="Times New Roman"/>
                <w:sz w:val="20"/>
              </w:rPr>
              <w:t>Расчетная нагрузка на отопление, Гкал/час</w:t>
            </w:r>
          </w:p>
        </w:tc>
      </w:tr>
      <w:tr w:rsidR="00A5082E" w:rsidRPr="00FA7AD5" w:rsidTr="007366D7">
        <w:trPr>
          <w:trHeight w:val="227"/>
          <w:jc w:val="center"/>
        </w:trPr>
        <w:tc>
          <w:tcPr>
            <w:tcW w:w="3435" w:type="pct"/>
            <w:tcBorders>
              <w:bottom w:val="single" w:sz="6" w:space="0" w:color="000000"/>
            </w:tcBorders>
            <w:shd w:val="clear" w:color="auto" w:fill="auto"/>
            <w:vAlign w:val="center"/>
          </w:tcPr>
          <w:p w:rsidR="00A5082E" w:rsidRPr="00FA7AD5" w:rsidRDefault="00A5082E" w:rsidP="007366D7">
            <w:pPr>
              <w:spacing w:line="240" w:lineRule="auto"/>
              <w:rPr>
                <w:rFonts w:cs="Times New Roman"/>
                <w:sz w:val="20"/>
              </w:rPr>
            </w:pPr>
            <w:r w:rsidRPr="00FA7AD5">
              <w:rPr>
                <w:rFonts w:cs="Times New Roman"/>
                <w:sz w:val="20"/>
              </w:rPr>
              <w:t>8 одноэтажных одноквартирных домов по улице Таёжная</w:t>
            </w:r>
          </w:p>
        </w:tc>
        <w:tc>
          <w:tcPr>
            <w:tcW w:w="1565" w:type="pct"/>
            <w:tcBorders>
              <w:bottom w:val="single" w:sz="6" w:space="0" w:color="000000"/>
            </w:tcBorders>
            <w:shd w:val="clear" w:color="auto" w:fill="auto"/>
            <w:vAlign w:val="center"/>
          </w:tcPr>
          <w:p w:rsidR="00A5082E" w:rsidRPr="00FA7AD5" w:rsidRDefault="00A5082E" w:rsidP="007366D7">
            <w:pPr>
              <w:spacing w:line="240" w:lineRule="auto"/>
              <w:jc w:val="center"/>
              <w:rPr>
                <w:rFonts w:cs="Times New Roman"/>
                <w:sz w:val="20"/>
              </w:rPr>
            </w:pPr>
            <w:r>
              <w:rPr>
                <w:rFonts w:cs="Times New Roman"/>
                <w:sz w:val="20"/>
              </w:rPr>
              <w:t>0,16</w:t>
            </w:r>
          </w:p>
        </w:tc>
      </w:tr>
      <w:tr w:rsidR="00A5082E" w:rsidRPr="00FA7AD5" w:rsidTr="007366D7">
        <w:trPr>
          <w:trHeight w:val="227"/>
          <w:jc w:val="center"/>
        </w:trPr>
        <w:tc>
          <w:tcPr>
            <w:tcW w:w="3435" w:type="pct"/>
            <w:tcBorders>
              <w:bottom w:val="single" w:sz="6" w:space="0" w:color="000000"/>
            </w:tcBorders>
            <w:shd w:val="clear" w:color="auto" w:fill="auto"/>
            <w:vAlign w:val="center"/>
          </w:tcPr>
          <w:p w:rsidR="00A5082E" w:rsidRPr="00FA7AD5" w:rsidRDefault="00A5082E" w:rsidP="007366D7">
            <w:pPr>
              <w:spacing w:line="240" w:lineRule="auto"/>
              <w:rPr>
                <w:rFonts w:cs="Times New Roman"/>
                <w:sz w:val="20"/>
              </w:rPr>
            </w:pPr>
            <w:r w:rsidRPr="00FA7AD5">
              <w:rPr>
                <w:rFonts w:cs="Times New Roman"/>
                <w:sz w:val="20"/>
              </w:rPr>
              <w:t>10 одноэтажных одноквартирных домов по улице Лесная</w:t>
            </w:r>
          </w:p>
        </w:tc>
        <w:tc>
          <w:tcPr>
            <w:tcW w:w="1565" w:type="pct"/>
            <w:tcBorders>
              <w:bottom w:val="single" w:sz="6" w:space="0" w:color="000000"/>
            </w:tcBorders>
            <w:shd w:val="clear" w:color="auto" w:fill="auto"/>
            <w:vAlign w:val="center"/>
          </w:tcPr>
          <w:p w:rsidR="00A5082E" w:rsidRPr="00FA7AD5" w:rsidRDefault="00A5082E" w:rsidP="007366D7">
            <w:pPr>
              <w:spacing w:line="240" w:lineRule="auto"/>
              <w:jc w:val="center"/>
              <w:rPr>
                <w:rFonts w:cs="Times New Roman"/>
                <w:sz w:val="20"/>
              </w:rPr>
            </w:pPr>
            <w:r>
              <w:rPr>
                <w:rFonts w:cs="Times New Roman"/>
                <w:sz w:val="20"/>
              </w:rPr>
              <w:t>0,2</w:t>
            </w:r>
          </w:p>
        </w:tc>
      </w:tr>
      <w:tr w:rsidR="00A5082E" w:rsidRPr="00FA7AD5" w:rsidTr="007366D7">
        <w:trPr>
          <w:trHeight w:val="227"/>
          <w:jc w:val="center"/>
        </w:trPr>
        <w:tc>
          <w:tcPr>
            <w:tcW w:w="3435" w:type="pct"/>
            <w:tcBorders>
              <w:bottom w:val="single" w:sz="6" w:space="0" w:color="000000"/>
            </w:tcBorders>
            <w:shd w:val="clear" w:color="auto" w:fill="auto"/>
            <w:vAlign w:val="center"/>
          </w:tcPr>
          <w:p w:rsidR="00A5082E" w:rsidRPr="00FA7AD5" w:rsidRDefault="00A5082E" w:rsidP="007366D7">
            <w:pPr>
              <w:spacing w:line="240" w:lineRule="auto"/>
              <w:rPr>
                <w:rFonts w:cs="Times New Roman"/>
                <w:sz w:val="20"/>
              </w:rPr>
            </w:pPr>
            <w:r w:rsidRPr="00FA7AD5">
              <w:rPr>
                <w:rFonts w:cs="Times New Roman"/>
                <w:sz w:val="20"/>
              </w:rPr>
              <w:t>14 одноэтажных одноквартирных домов по улице Советская</w:t>
            </w:r>
          </w:p>
        </w:tc>
        <w:tc>
          <w:tcPr>
            <w:tcW w:w="1565" w:type="pct"/>
            <w:tcBorders>
              <w:bottom w:val="single" w:sz="6" w:space="0" w:color="000000"/>
            </w:tcBorders>
            <w:shd w:val="clear" w:color="auto" w:fill="auto"/>
            <w:vAlign w:val="center"/>
          </w:tcPr>
          <w:p w:rsidR="00A5082E" w:rsidRPr="00FA7AD5" w:rsidRDefault="00A5082E" w:rsidP="007366D7">
            <w:pPr>
              <w:spacing w:line="240" w:lineRule="auto"/>
              <w:jc w:val="center"/>
              <w:rPr>
                <w:rFonts w:cs="Times New Roman"/>
                <w:sz w:val="20"/>
              </w:rPr>
            </w:pPr>
            <w:r>
              <w:rPr>
                <w:rFonts w:cs="Times New Roman"/>
                <w:sz w:val="20"/>
              </w:rPr>
              <w:t>0,28</w:t>
            </w:r>
          </w:p>
        </w:tc>
      </w:tr>
      <w:tr w:rsidR="00A5082E" w:rsidRPr="00FA7AD5" w:rsidTr="007366D7">
        <w:trPr>
          <w:trHeight w:val="227"/>
          <w:jc w:val="center"/>
        </w:trPr>
        <w:tc>
          <w:tcPr>
            <w:tcW w:w="3435" w:type="pct"/>
            <w:tcBorders>
              <w:bottom w:val="single" w:sz="6" w:space="0" w:color="000000"/>
            </w:tcBorders>
            <w:shd w:val="clear" w:color="auto" w:fill="auto"/>
            <w:vAlign w:val="center"/>
          </w:tcPr>
          <w:p w:rsidR="00A5082E" w:rsidRPr="00FA7AD5" w:rsidRDefault="00A5082E" w:rsidP="007366D7">
            <w:pPr>
              <w:spacing w:line="240" w:lineRule="auto"/>
              <w:rPr>
                <w:rFonts w:cs="Times New Roman"/>
                <w:sz w:val="20"/>
              </w:rPr>
            </w:pPr>
            <w:r>
              <w:rPr>
                <w:rFonts w:cs="Times New Roman"/>
                <w:sz w:val="20"/>
              </w:rPr>
              <w:t>Всего</w:t>
            </w:r>
          </w:p>
        </w:tc>
        <w:tc>
          <w:tcPr>
            <w:tcW w:w="1565" w:type="pct"/>
            <w:tcBorders>
              <w:bottom w:val="single" w:sz="6" w:space="0" w:color="000000"/>
            </w:tcBorders>
            <w:shd w:val="clear" w:color="auto" w:fill="auto"/>
            <w:vAlign w:val="center"/>
          </w:tcPr>
          <w:p w:rsidR="00A5082E" w:rsidRDefault="00A5082E" w:rsidP="007366D7">
            <w:pPr>
              <w:spacing w:line="240" w:lineRule="auto"/>
              <w:jc w:val="center"/>
              <w:rPr>
                <w:rFonts w:cs="Times New Roman"/>
                <w:sz w:val="20"/>
              </w:rPr>
            </w:pPr>
            <w:r>
              <w:rPr>
                <w:rFonts w:cs="Times New Roman"/>
                <w:sz w:val="20"/>
              </w:rPr>
              <w:t>0,64</w:t>
            </w:r>
          </w:p>
        </w:tc>
      </w:tr>
    </w:tbl>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
        <w:numPr>
          <w:ilvl w:val="1"/>
          <w:numId w:val="13"/>
        </w:numPr>
        <w:tabs>
          <w:tab w:val="left" w:pos="0"/>
        </w:tabs>
        <w:spacing w:before="0" w:line="240" w:lineRule="auto"/>
        <w:ind w:left="0" w:firstLine="567"/>
        <w:rPr>
          <w:rFonts w:ascii="Times New Roman" w:hAnsi="Times New Roman" w:cs="Times New Roman"/>
          <w:color w:val="auto"/>
          <w:sz w:val="28"/>
          <w:szCs w:val="24"/>
        </w:rPr>
      </w:pPr>
      <w:bookmarkStart w:id="522" w:name="_Toc459800185"/>
      <w:bookmarkStart w:id="523" w:name="_Toc500860281"/>
      <w:bookmarkStart w:id="524" w:name="_Toc500929490"/>
      <w:r w:rsidRPr="00FA7AD5">
        <w:rPr>
          <w:rFonts w:ascii="Times New Roman" w:hAnsi="Times New Roman" w:cs="Times New Roman"/>
          <w:color w:val="auto"/>
          <w:sz w:val="28"/>
          <w:szCs w:val="24"/>
        </w:rPr>
        <w:t>Прогнозы перспективных удельных расходов тепловой энергии на отопление, вентиляцию и горячее водоснабжение, согласованных с требованиями энергетической эффективности объектов теплоснабжения, устанавливаемых в соответствии с законодательством Российской Федерации</w:t>
      </w:r>
      <w:bookmarkEnd w:id="522"/>
      <w:bookmarkEnd w:id="523"/>
      <w:bookmarkEnd w:id="524"/>
    </w:p>
    <w:p w:rsidR="00A5082E" w:rsidRPr="00FA7AD5" w:rsidRDefault="00A5082E" w:rsidP="00A5082E">
      <w:pPr>
        <w:spacing w:line="240" w:lineRule="auto"/>
        <w:ind w:firstLine="567"/>
        <w:rPr>
          <w:rFonts w:cs="Times New Roman"/>
        </w:rPr>
      </w:pPr>
      <w:r w:rsidRPr="00FA7AD5">
        <w:rPr>
          <w:rFonts w:cs="Times New Roman"/>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№190 «О теплоснабжении».</w:t>
      </w:r>
    </w:p>
    <w:p w:rsidR="00A5082E" w:rsidRPr="00FA7AD5" w:rsidRDefault="00A5082E" w:rsidP="00A5082E">
      <w:pPr>
        <w:spacing w:line="240" w:lineRule="auto"/>
        <w:ind w:firstLine="567"/>
        <w:rPr>
          <w:rFonts w:cs="Times New Roman"/>
        </w:rPr>
      </w:pPr>
      <w:r w:rsidRPr="00FA7AD5">
        <w:rPr>
          <w:rFonts w:cs="Times New Roman"/>
        </w:rPr>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rsidR="00A5082E" w:rsidRPr="00FA7AD5" w:rsidRDefault="00A5082E" w:rsidP="00A5082E">
      <w:pPr>
        <w:spacing w:line="240" w:lineRule="auto"/>
        <w:ind w:firstLine="567"/>
        <w:rPr>
          <w:rFonts w:cs="Times New Roman"/>
        </w:rPr>
      </w:pPr>
      <w:r w:rsidRPr="00FA7AD5">
        <w:rPr>
          <w:rFonts w:cs="Times New Roman"/>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A5082E" w:rsidRPr="00FA7AD5" w:rsidRDefault="00A5082E" w:rsidP="00A5082E">
      <w:pPr>
        <w:spacing w:line="240" w:lineRule="auto"/>
        <w:ind w:firstLine="567"/>
        <w:rPr>
          <w:rFonts w:cs="Times New Roman"/>
        </w:rPr>
      </w:pPr>
      <w:r w:rsidRPr="00FA7AD5">
        <w:rPr>
          <w:rFonts w:cs="Times New Roman"/>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A5082E" w:rsidRPr="00FA7AD5" w:rsidRDefault="00A5082E" w:rsidP="00A5082E">
      <w:pPr>
        <w:spacing w:line="240" w:lineRule="auto"/>
        <w:ind w:firstLine="567"/>
        <w:rPr>
          <w:rFonts w:cs="Times New Roman"/>
        </w:rPr>
      </w:pPr>
      <w:r w:rsidRPr="00FA7AD5">
        <w:rPr>
          <w:rFonts w:cs="Times New Roman"/>
        </w:rPr>
        <w:t xml:space="preserve">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 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w:t>
      </w:r>
      <w:r w:rsidRPr="00FA7AD5">
        <w:rPr>
          <w:rFonts w:cs="Times New Roman"/>
        </w:rPr>
        <w:lastRenderedPageBreak/>
        <w:t>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A5082E" w:rsidRPr="00FA7AD5" w:rsidRDefault="00A5082E" w:rsidP="00A5082E">
      <w:pPr>
        <w:spacing w:line="240" w:lineRule="auto"/>
        <w:ind w:firstLine="567"/>
        <w:rPr>
          <w:rFonts w:cs="Times New Roman"/>
        </w:rPr>
      </w:pPr>
      <w:r w:rsidRPr="00FA7AD5">
        <w:rPr>
          <w:rFonts w:cs="Times New Roman"/>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зданий), в которых необходимо поддерживать определенную температуру и влажность внутреннего воздуха.</w:t>
      </w:r>
    </w:p>
    <w:p w:rsidR="00A5082E" w:rsidRPr="00FA7AD5" w:rsidRDefault="00A5082E" w:rsidP="00A5082E">
      <w:pPr>
        <w:spacing w:line="240" w:lineRule="auto"/>
        <w:ind w:firstLine="567"/>
        <w:rPr>
          <w:rFonts w:cs="Times New Roman"/>
        </w:rPr>
      </w:pPr>
      <w:r w:rsidRPr="00FA7AD5">
        <w:rPr>
          <w:rFonts w:cs="Times New Roman"/>
        </w:rPr>
        <w:t>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Министерства регионального развития РФ от 28.05.2010г. №262 «О требованиях энергетической эффективности зданий, строений и сооружений».</w:t>
      </w:r>
    </w:p>
    <w:p w:rsidR="00A5082E" w:rsidRDefault="00A5082E" w:rsidP="00A5082E">
      <w:pPr>
        <w:spacing w:line="240" w:lineRule="auto"/>
        <w:ind w:firstLine="567"/>
        <w:rPr>
          <w:rFonts w:cs="Times New Roman"/>
        </w:rPr>
      </w:pPr>
    </w:p>
    <w:p w:rsidR="00A5082E" w:rsidRPr="00EE7DEA" w:rsidRDefault="00A5082E" w:rsidP="00A5082E">
      <w:pPr>
        <w:pStyle w:val="af6"/>
        <w:spacing w:before="0" w:after="0"/>
        <w:rPr>
          <w:b w:val="0"/>
          <w:sz w:val="24"/>
          <w:szCs w:val="24"/>
        </w:rPr>
      </w:pPr>
      <w:bookmarkStart w:id="525" w:name="_Toc500860017"/>
      <w:r w:rsidRPr="00EE7DEA">
        <w:rPr>
          <w:b w:val="0"/>
          <w:sz w:val="24"/>
          <w:szCs w:val="24"/>
        </w:rPr>
        <w:t xml:space="preserve">Таблица </w:t>
      </w:r>
      <w:r w:rsidRPr="00EE7DEA">
        <w:rPr>
          <w:b w:val="0"/>
          <w:sz w:val="24"/>
          <w:szCs w:val="24"/>
        </w:rPr>
        <w:fldChar w:fldCharType="begin"/>
      </w:r>
      <w:r w:rsidRPr="00EE7DEA">
        <w:rPr>
          <w:b w:val="0"/>
          <w:sz w:val="24"/>
          <w:szCs w:val="24"/>
        </w:rPr>
        <w:instrText xml:space="preserve"> SEQ Таблица \* ARABIC </w:instrText>
      </w:r>
      <w:r w:rsidRPr="00EE7DEA">
        <w:rPr>
          <w:b w:val="0"/>
          <w:sz w:val="24"/>
          <w:szCs w:val="24"/>
        </w:rPr>
        <w:fldChar w:fldCharType="separate"/>
      </w:r>
      <w:r>
        <w:rPr>
          <w:b w:val="0"/>
          <w:noProof/>
          <w:sz w:val="24"/>
          <w:szCs w:val="24"/>
        </w:rPr>
        <w:t>26</w:t>
      </w:r>
      <w:r w:rsidRPr="00EE7DEA">
        <w:rPr>
          <w:b w:val="0"/>
          <w:sz w:val="24"/>
          <w:szCs w:val="24"/>
        </w:rPr>
        <w:fldChar w:fldCharType="end"/>
      </w:r>
      <w:r w:rsidRPr="00EE7DEA">
        <w:rPr>
          <w:b w:val="0"/>
          <w:sz w:val="24"/>
          <w:szCs w:val="24"/>
        </w:rPr>
        <w:t xml:space="preserve"> - Целевые показатели системы теплоснабжения с. п. Аган.</w:t>
      </w:r>
      <w:bookmarkEnd w:id="5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8"/>
        <w:gridCol w:w="1034"/>
        <w:gridCol w:w="1076"/>
        <w:gridCol w:w="783"/>
        <w:gridCol w:w="783"/>
        <w:gridCol w:w="783"/>
        <w:gridCol w:w="783"/>
        <w:gridCol w:w="783"/>
        <w:gridCol w:w="783"/>
        <w:gridCol w:w="785"/>
      </w:tblGrid>
      <w:tr w:rsidR="00A5082E" w:rsidRPr="00EE7DEA" w:rsidTr="007366D7">
        <w:trPr>
          <w:trHeight w:val="227"/>
          <w:tblHeader/>
          <w:jc w:val="center"/>
        </w:trPr>
        <w:tc>
          <w:tcPr>
            <w:tcW w:w="1034" w:type="pct"/>
            <w:tcBorders>
              <w:bottom w:val="single" w:sz="4" w:space="0" w:color="auto"/>
            </w:tcBorders>
            <w:vAlign w:val="center"/>
          </w:tcPr>
          <w:p w:rsidR="00A5082E" w:rsidRPr="00EE7DEA" w:rsidRDefault="00A5082E" w:rsidP="007366D7">
            <w:pPr>
              <w:spacing w:line="240" w:lineRule="auto"/>
              <w:jc w:val="center"/>
              <w:rPr>
                <w:rFonts w:eastAsia="Times New Roman" w:cs="Times New Roman"/>
                <w:bCs/>
                <w:sz w:val="20"/>
                <w:szCs w:val="20"/>
                <w:lang w:eastAsia="ru-RU"/>
              </w:rPr>
            </w:pPr>
            <w:r w:rsidRPr="00EE7DEA">
              <w:rPr>
                <w:rFonts w:eastAsia="Times New Roman" w:cs="Times New Roman"/>
                <w:bCs/>
                <w:sz w:val="20"/>
                <w:szCs w:val="20"/>
                <w:lang w:eastAsia="ru-RU"/>
              </w:rPr>
              <w:t>Наименование показателей</w:t>
            </w:r>
          </w:p>
        </w:tc>
        <w:tc>
          <w:tcPr>
            <w:tcW w:w="540" w:type="pct"/>
            <w:tcBorders>
              <w:bottom w:val="single" w:sz="4" w:space="0" w:color="auto"/>
            </w:tcBorders>
            <w:vAlign w:val="center"/>
          </w:tcPr>
          <w:p w:rsidR="00A5082E" w:rsidRPr="00EE7DEA" w:rsidRDefault="00A5082E" w:rsidP="007366D7">
            <w:pPr>
              <w:spacing w:line="240" w:lineRule="auto"/>
              <w:jc w:val="center"/>
              <w:rPr>
                <w:rFonts w:eastAsia="Times New Roman" w:cs="Times New Roman"/>
                <w:bCs/>
                <w:sz w:val="20"/>
                <w:szCs w:val="20"/>
                <w:lang w:eastAsia="ru-RU"/>
              </w:rPr>
            </w:pPr>
            <w:r w:rsidRPr="00EE7DEA">
              <w:rPr>
                <w:rFonts w:eastAsia="Times New Roman" w:cs="Times New Roman"/>
                <w:bCs/>
                <w:sz w:val="20"/>
                <w:szCs w:val="20"/>
                <w:lang w:eastAsia="ru-RU"/>
              </w:rPr>
              <w:t>Ед. изм.</w:t>
            </w:r>
          </w:p>
        </w:tc>
        <w:tc>
          <w:tcPr>
            <w:tcW w:w="562" w:type="pct"/>
            <w:tcBorders>
              <w:bottom w:val="single" w:sz="4" w:space="0" w:color="auto"/>
            </w:tcBorders>
            <w:vAlign w:val="center"/>
          </w:tcPr>
          <w:p w:rsidR="00A5082E" w:rsidRPr="00EE7DEA" w:rsidRDefault="00A5082E" w:rsidP="007366D7">
            <w:pPr>
              <w:spacing w:line="240" w:lineRule="auto"/>
              <w:jc w:val="center"/>
              <w:rPr>
                <w:rFonts w:eastAsia="Times New Roman" w:cs="Times New Roman"/>
                <w:bCs/>
                <w:sz w:val="20"/>
                <w:szCs w:val="20"/>
                <w:lang w:eastAsia="ru-RU"/>
              </w:rPr>
            </w:pPr>
            <w:r w:rsidRPr="00EE7DEA">
              <w:rPr>
                <w:rFonts w:eastAsia="Times New Roman" w:cs="Times New Roman"/>
                <w:bCs/>
                <w:sz w:val="20"/>
                <w:szCs w:val="20"/>
                <w:lang w:eastAsia="ru-RU"/>
              </w:rPr>
              <w:t>2016 г</w:t>
            </w:r>
          </w:p>
          <w:p w:rsidR="00A5082E" w:rsidRPr="00EE7DEA" w:rsidRDefault="00A5082E" w:rsidP="007366D7">
            <w:pPr>
              <w:spacing w:line="240" w:lineRule="auto"/>
              <w:jc w:val="center"/>
              <w:rPr>
                <w:rFonts w:eastAsia="Times New Roman" w:cs="Times New Roman"/>
                <w:bCs/>
                <w:sz w:val="20"/>
                <w:szCs w:val="20"/>
                <w:lang w:eastAsia="ru-RU"/>
              </w:rPr>
            </w:pPr>
            <w:r w:rsidRPr="00EE7DEA">
              <w:rPr>
                <w:rFonts w:eastAsia="Times New Roman" w:cs="Times New Roman"/>
                <w:bCs/>
                <w:sz w:val="20"/>
                <w:szCs w:val="20"/>
                <w:lang w:eastAsia="ru-RU"/>
              </w:rPr>
              <w:t>(базовый)</w:t>
            </w:r>
          </w:p>
        </w:tc>
        <w:tc>
          <w:tcPr>
            <w:tcW w:w="409" w:type="pct"/>
            <w:tcBorders>
              <w:bottom w:val="single" w:sz="4" w:space="0" w:color="auto"/>
            </w:tcBorders>
            <w:vAlign w:val="center"/>
          </w:tcPr>
          <w:p w:rsidR="00A5082E" w:rsidRPr="00EE7DEA" w:rsidRDefault="00A5082E" w:rsidP="007366D7">
            <w:pPr>
              <w:spacing w:line="240" w:lineRule="auto"/>
              <w:jc w:val="center"/>
              <w:rPr>
                <w:rFonts w:eastAsia="Times New Roman" w:cs="Times New Roman"/>
                <w:bCs/>
                <w:sz w:val="20"/>
                <w:szCs w:val="20"/>
                <w:lang w:eastAsia="ru-RU"/>
              </w:rPr>
            </w:pPr>
            <w:r w:rsidRPr="00EE7DEA">
              <w:rPr>
                <w:rFonts w:eastAsia="Times New Roman" w:cs="Times New Roman"/>
                <w:bCs/>
                <w:sz w:val="20"/>
                <w:szCs w:val="20"/>
                <w:lang w:eastAsia="ru-RU"/>
              </w:rPr>
              <w:t>2017</w:t>
            </w:r>
          </w:p>
        </w:tc>
        <w:tc>
          <w:tcPr>
            <w:tcW w:w="409" w:type="pct"/>
            <w:tcBorders>
              <w:bottom w:val="single" w:sz="4" w:space="0" w:color="auto"/>
            </w:tcBorders>
            <w:vAlign w:val="center"/>
          </w:tcPr>
          <w:p w:rsidR="00A5082E" w:rsidRPr="00EE7DEA" w:rsidRDefault="00A5082E" w:rsidP="007366D7">
            <w:pPr>
              <w:spacing w:line="240" w:lineRule="auto"/>
              <w:jc w:val="center"/>
              <w:rPr>
                <w:rFonts w:eastAsia="Times New Roman" w:cs="Times New Roman"/>
                <w:bCs/>
                <w:sz w:val="20"/>
                <w:szCs w:val="20"/>
                <w:lang w:eastAsia="ru-RU"/>
              </w:rPr>
            </w:pPr>
            <w:r w:rsidRPr="00EE7DEA">
              <w:rPr>
                <w:rFonts w:eastAsia="Times New Roman" w:cs="Times New Roman"/>
                <w:bCs/>
                <w:sz w:val="20"/>
                <w:szCs w:val="20"/>
                <w:lang w:eastAsia="ru-RU"/>
              </w:rPr>
              <w:t>2018</w:t>
            </w:r>
          </w:p>
        </w:tc>
        <w:tc>
          <w:tcPr>
            <w:tcW w:w="409" w:type="pct"/>
            <w:tcBorders>
              <w:bottom w:val="single" w:sz="4" w:space="0" w:color="auto"/>
            </w:tcBorders>
            <w:vAlign w:val="center"/>
          </w:tcPr>
          <w:p w:rsidR="00A5082E" w:rsidRPr="00EE7DEA" w:rsidRDefault="00A5082E" w:rsidP="007366D7">
            <w:pPr>
              <w:spacing w:line="240" w:lineRule="auto"/>
              <w:jc w:val="center"/>
              <w:rPr>
                <w:rFonts w:eastAsia="Times New Roman" w:cs="Times New Roman"/>
                <w:bCs/>
                <w:sz w:val="20"/>
                <w:szCs w:val="20"/>
                <w:lang w:eastAsia="ru-RU"/>
              </w:rPr>
            </w:pPr>
            <w:r w:rsidRPr="00EE7DEA">
              <w:rPr>
                <w:rFonts w:eastAsia="Times New Roman" w:cs="Times New Roman"/>
                <w:bCs/>
                <w:sz w:val="20"/>
                <w:szCs w:val="20"/>
                <w:lang w:eastAsia="ru-RU"/>
              </w:rPr>
              <w:t>2019</w:t>
            </w:r>
          </w:p>
        </w:tc>
        <w:tc>
          <w:tcPr>
            <w:tcW w:w="409" w:type="pct"/>
            <w:tcBorders>
              <w:bottom w:val="single" w:sz="4" w:space="0" w:color="auto"/>
            </w:tcBorders>
            <w:vAlign w:val="center"/>
          </w:tcPr>
          <w:p w:rsidR="00A5082E" w:rsidRPr="00EE7DEA" w:rsidRDefault="00A5082E" w:rsidP="007366D7">
            <w:pPr>
              <w:spacing w:line="240" w:lineRule="auto"/>
              <w:jc w:val="center"/>
              <w:rPr>
                <w:rFonts w:eastAsia="Times New Roman" w:cs="Times New Roman"/>
                <w:bCs/>
                <w:sz w:val="20"/>
                <w:szCs w:val="20"/>
                <w:lang w:eastAsia="ru-RU"/>
              </w:rPr>
            </w:pPr>
            <w:r w:rsidRPr="00EE7DEA">
              <w:rPr>
                <w:rFonts w:eastAsia="Times New Roman" w:cs="Times New Roman"/>
                <w:bCs/>
                <w:sz w:val="20"/>
                <w:szCs w:val="20"/>
                <w:lang w:eastAsia="ru-RU"/>
              </w:rPr>
              <w:t>2020</w:t>
            </w:r>
          </w:p>
        </w:tc>
        <w:tc>
          <w:tcPr>
            <w:tcW w:w="409" w:type="pct"/>
            <w:tcBorders>
              <w:bottom w:val="single" w:sz="4" w:space="0" w:color="auto"/>
            </w:tcBorders>
            <w:vAlign w:val="center"/>
          </w:tcPr>
          <w:p w:rsidR="00A5082E" w:rsidRPr="00EE7DEA" w:rsidRDefault="00A5082E" w:rsidP="007366D7">
            <w:pPr>
              <w:spacing w:line="240" w:lineRule="auto"/>
              <w:jc w:val="center"/>
              <w:rPr>
                <w:rFonts w:eastAsia="Times New Roman" w:cs="Times New Roman"/>
                <w:bCs/>
                <w:sz w:val="20"/>
                <w:szCs w:val="20"/>
                <w:lang w:eastAsia="ru-RU"/>
              </w:rPr>
            </w:pPr>
            <w:r w:rsidRPr="00EE7DEA">
              <w:rPr>
                <w:rFonts w:eastAsia="Times New Roman" w:cs="Times New Roman"/>
                <w:bCs/>
                <w:sz w:val="20"/>
                <w:szCs w:val="20"/>
                <w:lang w:eastAsia="ru-RU"/>
              </w:rPr>
              <w:t>2021</w:t>
            </w:r>
          </w:p>
        </w:tc>
        <w:tc>
          <w:tcPr>
            <w:tcW w:w="409" w:type="pct"/>
            <w:tcBorders>
              <w:bottom w:val="single" w:sz="4" w:space="0" w:color="auto"/>
            </w:tcBorders>
            <w:vAlign w:val="center"/>
          </w:tcPr>
          <w:p w:rsidR="00A5082E" w:rsidRPr="00EE7DEA" w:rsidRDefault="00A5082E" w:rsidP="007366D7">
            <w:pPr>
              <w:spacing w:line="240" w:lineRule="auto"/>
              <w:jc w:val="center"/>
              <w:rPr>
                <w:rFonts w:eastAsia="Times New Roman" w:cs="Times New Roman"/>
                <w:bCs/>
                <w:sz w:val="20"/>
                <w:szCs w:val="20"/>
                <w:lang w:eastAsia="ru-RU"/>
              </w:rPr>
            </w:pPr>
            <w:r w:rsidRPr="00EE7DEA">
              <w:rPr>
                <w:rFonts w:eastAsia="Times New Roman" w:cs="Times New Roman"/>
                <w:bCs/>
                <w:sz w:val="20"/>
                <w:szCs w:val="20"/>
                <w:lang w:eastAsia="ru-RU"/>
              </w:rPr>
              <w:t>2025</w:t>
            </w:r>
          </w:p>
        </w:tc>
        <w:tc>
          <w:tcPr>
            <w:tcW w:w="409" w:type="pct"/>
            <w:tcBorders>
              <w:bottom w:val="single" w:sz="4" w:space="0" w:color="auto"/>
            </w:tcBorders>
            <w:vAlign w:val="center"/>
          </w:tcPr>
          <w:p w:rsidR="00A5082E" w:rsidRPr="00EE7DEA" w:rsidRDefault="00A5082E" w:rsidP="007366D7">
            <w:pPr>
              <w:spacing w:line="240" w:lineRule="auto"/>
              <w:jc w:val="center"/>
              <w:rPr>
                <w:rFonts w:eastAsia="Times New Roman" w:cs="Times New Roman"/>
                <w:bCs/>
                <w:sz w:val="20"/>
                <w:szCs w:val="20"/>
                <w:lang w:eastAsia="ru-RU"/>
              </w:rPr>
            </w:pPr>
            <w:r w:rsidRPr="00EE7DEA">
              <w:rPr>
                <w:rFonts w:eastAsia="Times New Roman" w:cs="Times New Roman"/>
                <w:bCs/>
                <w:sz w:val="20"/>
                <w:szCs w:val="20"/>
                <w:lang w:eastAsia="ru-RU"/>
              </w:rPr>
              <w:t>2028</w:t>
            </w:r>
          </w:p>
        </w:tc>
      </w:tr>
      <w:tr w:rsidR="00A5082E" w:rsidRPr="00EE7DEA" w:rsidTr="007366D7">
        <w:trPr>
          <w:trHeight w:val="227"/>
          <w:jc w:val="center"/>
        </w:trPr>
        <w:tc>
          <w:tcPr>
            <w:tcW w:w="5000" w:type="pct"/>
            <w:gridSpan w:val="10"/>
            <w:vAlign w:val="center"/>
          </w:tcPr>
          <w:p w:rsidR="00A5082E" w:rsidRPr="00EE7DEA" w:rsidRDefault="00A5082E" w:rsidP="007366D7">
            <w:pPr>
              <w:spacing w:line="240" w:lineRule="auto"/>
              <w:jc w:val="center"/>
              <w:rPr>
                <w:rFonts w:eastAsia="Times New Roman" w:cs="Times New Roman"/>
                <w:sz w:val="20"/>
                <w:szCs w:val="20"/>
                <w:lang w:eastAsia="ru-RU"/>
              </w:rPr>
            </w:pPr>
            <w:r w:rsidRPr="00EE7DEA">
              <w:rPr>
                <w:rFonts w:eastAsia="Times New Roman" w:cs="Times New Roman"/>
                <w:b/>
                <w:bCs/>
                <w:sz w:val="20"/>
                <w:szCs w:val="20"/>
                <w:lang w:eastAsia="ru-RU"/>
              </w:rPr>
              <w:t>Доступность услуги для потребителей</w:t>
            </w:r>
          </w:p>
        </w:tc>
      </w:tr>
      <w:tr w:rsidR="00A5082E" w:rsidRPr="00EE7DEA" w:rsidTr="007366D7">
        <w:trPr>
          <w:trHeight w:val="227"/>
          <w:jc w:val="center"/>
        </w:trPr>
        <w:tc>
          <w:tcPr>
            <w:tcW w:w="1034" w:type="pct"/>
            <w:vAlign w:val="center"/>
          </w:tcPr>
          <w:p w:rsidR="00A5082E" w:rsidRPr="00EE7DEA" w:rsidRDefault="00A5082E" w:rsidP="007366D7">
            <w:pPr>
              <w:spacing w:line="240" w:lineRule="auto"/>
              <w:rPr>
                <w:rFonts w:eastAsia="Times New Roman" w:cs="Times New Roman"/>
                <w:sz w:val="20"/>
                <w:szCs w:val="20"/>
                <w:lang w:eastAsia="ru-RU"/>
              </w:rPr>
            </w:pPr>
            <w:r w:rsidRPr="00EE7DEA">
              <w:rPr>
                <w:rFonts w:eastAsia="Times New Roman" w:cs="Times New Roman"/>
                <w:sz w:val="20"/>
                <w:szCs w:val="20"/>
                <w:lang w:eastAsia="ru-RU"/>
              </w:rPr>
              <w:t>Доля потребителей в жилых домах, обеспеченных доступом к услуге</w:t>
            </w:r>
          </w:p>
        </w:tc>
        <w:tc>
          <w:tcPr>
            <w:tcW w:w="540" w:type="pct"/>
            <w:vAlign w:val="center"/>
          </w:tcPr>
          <w:p w:rsidR="00A5082E" w:rsidRPr="00EE7DEA" w:rsidRDefault="00A5082E" w:rsidP="007366D7">
            <w:pPr>
              <w:spacing w:line="240" w:lineRule="auto"/>
              <w:jc w:val="center"/>
              <w:rPr>
                <w:rFonts w:eastAsia="Times New Roman" w:cs="Times New Roman"/>
                <w:sz w:val="20"/>
                <w:szCs w:val="20"/>
                <w:lang w:eastAsia="ru-RU"/>
              </w:rPr>
            </w:pPr>
            <w:r w:rsidRPr="00EE7DEA">
              <w:rPr>
                <w:rFonts w:eastAsia="Times New Roman" w:cs="Times New Roman"/>
                <w:sz w:val="20"/>
                <w:szCs w:val="20"/>
                <w:lang w:eastAsia="ru-RU"/>
              </w:rPr>
              <w:t>%</w:t>
            </w:r>
          </w:p>
        </w:tc>
        <w:tc>
          <w:tcPr>
            <w:tcW w:w="562" w:type="pct"/>
            <w:vAlign w:val="center"/>
          </w:tcPr>
          <w:p w:rsidR="00A5082E" w:rsidRPr="00EE7DEA" w:rsidRDefault="00A5082E" w:rsidP="007366D7">
            <w:pPr>
              <w:spacing w:line="240" w:lineRule="auto"/>
              <w:jc w:val="center"/>
              <w:rPr>
                <w:rFonts w:eastAsia="Times New Roman" w:cs="Times New Roman"/>
                <w:sz w:val="20"/>
                <w:szCs w:val="20"/>
                <w:lang w:eastAsia="ru-RU"/>
              </w:rPr>
            </w:pPr>
            <w:r w:rsidRPr="00EE7DEA">
              <w:rPr>
                <w:rFonts w:eastAsia="Times New Roman" w:cs="Times New Roman"/>
                <w:sz w:val="20"/>
                <w:szCs w:val="20"/>
                <w:lang w:eastAsia="ru-RU"/>
              </w:rPr>
              <w:t>80</w:t>
            </w:r>
          </w:p>
        </w:tc>
        <w:tc>
          <w:tcPr>
            <w:tcW w:w="409" w:type="pct"/>
            <w:vAlign w:val="center"/>
          </w:tcPr>
          <w:p w:rsidR="00A5082E" w:rsidRPr="00EE7DEA" w:rsidRDefault="00A5082E" w:rsidP="007366D7">
            <w:pPr>
              <w:spacing w:line="240" w:lineRule="auto"/>
              <w:jc w:val="center"/>
              <w:rPr>
                <w:rFonts w:eastAsia="Times New Roman" w:cs="Times New Roman"/>
                <w:sz w:val="20"/>
                <w:szCs w:val="20"/>
                <w:lang w:eastAsia="ru-RU"/>
              </w:rPr>
            </w:pPr>
            <w:r w:rsidRPr="00EE7DEA">
              <w:rPr>
                <w:rFonts w:eastAsia="Times New Roman" w:cs="Times New Roman"/>
                <w:sz w:val="20"/>
                <w:szCs w:val="20"/>
                <w:lang w:eastAsia="ru-RU"/>
              </w:rPr>
              <w:t>80</w:t>
            </w:r>
          </w:p>
        </w:tc>
        <w:tc>
          <w:tcPr>
            <w:tcW w:w="409" w:type="pct"/>
            <w:vAlign w:val="center"/>
          </w:tcPr>
          <w:p w:rsidR="00A5082E" w:rsidRPr="00EE7DEA" w:rsidRDefault="00A5082E" w:rsidP="007366D7">
            <w:pPr>
              <w:spacing w:line="240" w:lineRule="auto"/>
              <w:jc w:val="center"/>
              <w:rPr>
                <w:rFonts w:eastAsia="Times New Roman" w:cs="Times New Roman"/>
                <w:sz w:val="20"/>
                <w:szCs w:val="20"/>
                <w:lang w:eastAsia="ru-RU"/>
              </w:rPr>
            </w:pPr>
            <w:r w:rsidRPr="00EE7DEA">
              <w:rPr>
                <w:rFonts w:eastAsia="Times New Roman" w:cs="Times New Roman"/>
                <w:sz w:val="20"/>
                <w:szCs w:val="20"/>
                <w:lang w:eastAsia="ru-RU"/>
              </w:rPr>
              <w:t>80</w:t>
            </w:r>
          </w:p>
        </w:tc>
        <w:tc>
          <w:tcPr>
            <w:tcW w:w="409" w:type="pct"/>
            <w:vAlign w:val="center"/>
          </w:tcPr>
          <w:p w:rsidR="00A5082E" w:rsidRPr="00EE7DEA" w:rsidRDefault="00A5082E" w:rsidP="007366D7">
            <w:pPr>
              <w:spacing w:line="240" w:lineRule="auto"/>
              <w:jc w:val="center"/>
              <w:rPr>
                <w:rFonts w:eastAsia="Times New Roman" w:cs="Times New Roman"/>
                <w:sz w:val="20"/>
                <w:szCs w:val="20"/>
                <w:lang w:eastAsia="ru-RU"/>
              </w:rPr>
            </w:pPr>
            <w:r w:rsidRPr="00EE7DEA">
              <w:rPr>
                <w:rFonts w:eastAsia="Times New Roman" w:cs="Times New Roman"/>
                <w:sz w:val="20"/>
                <w:szCs w:val="20"/>
                <w:lang w:eastAsia="ru-RU"/>
              </w:rPr>
              <w:t>80</w:t>
            </w:r>
          </w:p>
        </w:tc>
        <w:tc>
          <w:tcPr>
            <w:tcW w:w="409" w:type="pct"/>
            <w:vAlign w:val="center"/>
          </w:tcPr>
          <w:p w:rsidR="00A5082E" w:rsidRPr="00EE7DEA" w:rsidRDefault="00A5082E" w:rsidP="007366D7">
            <w:pPr>
              <w:spacing w:line="240" w:lineRule="auto"/>
              <w:jc w:val="center"/>
              <w:rPr>
                <w:rFonts w:eastAsia="Times New Roman" w:cs="Times New Roman"/>
                <w:sz w:val="20"/>
                <w:szCs w:val="20"/>
                <w:lang w:eastAsia="ru-RU"/>
              </w:rPr>
            </w:pPr>
            <w:r w:rsidRPr="00EE7DEA">
              <w:rPr>
                <w:rFonts w:eastAsia="Times New Roman" w:cs="Times New Roman"/>
                <w:sz w:val="20"/>
                <w:szCs w:val="20"/>
                <w:lang w:eastAsia="ru-RU"/>
              </w:rPr>
              <w:t>90</w:t>
            </w:r>
          </w:p>
        </w:tc>
        <w:tc>
          <w:tcPr>
            <w:tcW w:w="409" w:type="pct"/>
            <w:vAlign w:val="center"/>
          </w:tcPr>
          <w:p w:rsidR="00A5082E" w:rsidRPr="00EE7DEA" w:rsidRDefault="00A5082E" w:rsidP="007366D7">
            <w:pPr>
              <w:spacing w:line="240" w:lineRule="auto"/>
              <w:jc w:val="center"/>
              <w:rPr>
                <w:rFonts w:eastAsia="Times New Roman" w:cs="Times New Roman"/>
                <w:sz w:val="20"/>
                <w:szCs w:val="20"/>
                <w:lang w:eastAsia="ru-RU"/>
              </w:rPr>
            </w:pPr>
            <w:r w:rsidRPr="00EE7DEA">
              <w:rPr>
                <w:rFonts w:eastAsia="Times New Roman" w:cs="Times New Roman"/>
                <w:sz w:val="20"/>
                <w:szCs w:val="20"/>
                <w:lang w:eastAsia="ru-RU"/>
              </w:rPr>
              <w:t>90</w:t>
            </w:r>
          </w:p>
        </w:tc>
        <w:tc>
          <w:tcPr>
            <w:tcW w:w="409" w:type="pct"/>
            <w:vAlign w:val="center"/>
          </w:tcPr>
          <w:p w:rsidR="00A5082E" w:rsidRPr="00EE7DEA" w:rsidRDefault="00A5082E" w:rsidP="007366D7">
            <w:pPr>
              <w:spacing w:line="240" w:lineRule="auto"/>
              <w:jc w:val="center"/>
              <w:rPr>
                <w:rFonts w:eastAsia="Times New Roman" w:cs="Times New Roman"/>
                <w:sz w:val="20"/>
                <w:szCs w:val="20"/>
                <w:lang w:eastAsia="ru-RU"/>
              </w:rPr>
            </w:pPr>
            <w:r w:rsidRPr="00EE7DEA">
              <w:rPr>
                <w:rFonts w:eastAsia="Times New Roman" w:cs="Times New Roman"/>
                <w:sz w:val="20"/>
                <w:szCs w:val="20"/>
                <w:lang w:eastAsia="ru-RU"/>
              </w:rPr>
              <w:t>90,0</w:t>
            </w:r>
          </w:p>
        </w:tc>
        <w:tc>
          <w:tcPr>
            <w:tcW w:w="409" w:type="pct"/>
            <w:vAlign w:val="center"/>
          </w:tcPr>
          <w:p w:rsidR="00A5082E" w:rsidRPr="00EE7DEA" w:rsidRDefault="00A5082E" w:rsidP="007366D7">
            <w:pPr>
              <w:spacing w:line="240" w:lineRule="auto"/>
              <w:jc w:val="center"/>
              <w:rPr>
                <w:rFonts w:eastAsia="Times New Roman" w:cs="Times New Roman"/>
                <w:sz w:val="20"/>
                <w:szCs w:val="20"/>
                <w:lang w:eastAsia="ru-RU"/>
              </w:rPr>
            </w:pPr>
            <w:r w:rsidRPr="00EE7DEA">
              <w:rPr>
                <w:rFonts w:eastAsia="Times New Roman" w:cs="Times New Roman"/>
                <w:sz w:val="20"/>
                <w:szCs w:val="20"/>
                <w:lang w:eastAsia="ru-RU"/>
              </w:rPr>
              <w:t>100</w:t>
            </w:r>
          </w:p>
        </w:tc>
      </w:tr>
      <w:tr w:rsidR="00A5082E" w:rsidRPr="00EE7DEA" w:rsidTr="007366D7">
        <w:trPr>
          <w:trHeight w:val="227"/>
          <w:jc w:val="center"/>
        </w:trPr>
        <w:tc>
          <w:tcPr>
            <w:tcW w:w="1034" w:type="pct"/>
            <w:vAlign w:val="center"/>
          </w:tcPr>
          <w:p w:rsidR="00A5082E" w:rsidRPr="00EE7DEA" w:rsidRDefault="00A5082E" w:rsidP="007366D7">
            <w:pPr>
              <w:spacing w:line="240" w:lineRule="auto"/>
              <w:rPr>
                <w:rFonts w:eastAsia="Times New Roman" w:cs="Times New Roman"/>
                <w:sz w:val="20"/>
                <w:szCs w:val="20"/>
                <w:lang w:eastAsia="ru-RU"/>
              </w:rPr>
            </w:pPr>
            <w:r w:rsidRPr="00EE7DEA">
              <w:rPr>
                <w:rFonts w:eastAsia="Times New Roman" w:cs="Times New Roman"/>
                <w:sz w:val="20"/>
                <w:szCs w:val="20"/>
                <w:lang w:eastAsia="ru-RU"/>
              </w:rPr>
              <w:t>Удельное теплопотребление</w:t>
            </w:r>
          </w:p>
        </w:tc>
        <w:tc>
          <w:tcPr>
            <w:tcW w:w="540" w:type="pct"/>
            <w:vAlign w:val="center"/>
          </w:tcPr>
          <w:p w:rsidR="00A5082E" w:rsidRPr="00EE7DEA" w:rsidRDefault="00A5082E" w:rsidP="007366D7">
            <w:pPr>
              <w:spacing w:line="240" w:lineRule="auto"/>
              <w:jc w:val="center"/>
              <w:rPr>
                <w:rFonts w:eastAsia="Times New Roman" w:cs="Times New Roman"/>
                <w:sz w:val="20"/>
                <w:szCs w:val="20"/>
                <w:lang w:eastAsia="ru-RU"/>
              </w:rPr>
            </w:pPr>
            <w:r w:rsidRPr="00EE7DEA">
              <w:rPr>
                <w:rFonts w:eastAsia="Times New Roman" w:cs="Times New Roman"/>
                <w:sz w:val="20"/>
                <w:szCs w:val="20"/>
                <w:lang w:eastAsia="ru-RU"/>
              </w:rPr>
              <w:t>Гкал/чел.</w:t>
            </w:r>
          </w:p>
        </w:tc>
        <w:tc>
          <w:tcPr>
            <w:tcW w:w="562" w:type="pct"/>
            <w:vAlign w:val="center"/>
          </w:tcPr>
          <w:p w:rsidR="00A5082E" w:rsidRPr="00EE7DEA" w:rsidRDefault="00A5082E" w:rsidP="007366D7">
            <w:pPr>
              <w:spacing w:line="240" w:lineRule="auto"/>
              <w:jc w:val="center"/>
              <w:rPr>
                <w:rFonts w:eastAsia="Times New Roman" w:cs="Times New Roman"/>
                <w:color w:val="000000"/>
                <w:sz w:val="20"/>
                <w:szCs w:val="20"/>
                <w:lang w:eastAsia="ru-RU"/>
              </w:rPr>
            </w:pPr>
            <w:r w:rsidRPr="00EE7DEA">
              <w:rPr>
                <w:rFonts w:eastAsia="Times New Roman" w:cs="Times New Roman"/>
                <w:color w:val="000000"/>
                <w:sz w:val="20"/>
                <w:szCs w:val="20"/>
                <w:lang w:eastAsia="ru-RU"/>
              </w:rPr>
              <w:t>0,0102</w:t>
            </w:r>
          </w:p>
        </w:tc>
        <w:tc>
          <w:tcPr>
            <w:tcW w:w="409" w:type="pct"/>
            <w:vAlign w:val="center"/>
          </w:tcPr>
          <w:p w:rsidR="00A5082E" w:rsidRPr="00EE7DEA" w:rsidRDefault="00A5082E" w:rsidP="007366D7">
            <w:pPr>
              <w:spacing w:line="240" w:lineRule="auto"/>
              <w:jc w:val="center"/>
              <w:rPr>
                <w:rFonts w:eastAsia="Times New Roman" w:cs="Times New Roman"/>
                <w:color w:val="000000"/>
                <w:sz w:val="20"/>
                <w:szCs w:val="20"/>
                <w:lang w:eastAsia="ru-RU"/>
              </w:rPr>
            </w:pPr>
            <w:r w:rsidRPr="00EE7DEA">
              <w:rPr>
                <w:rFonts w:eastAsia="Times New Roman" w:cs="Times New Roman"/>
                <w:color w:val="000000"/>
                <w:sz w:val="20"/>
                <w:szCs w:val="20"/>
                <w:lang w:eastAsia="ru-RU"/>
              </w:rPr>
              <w:t>0,0102</w:t>
            </w:r>
          </w:p>
        </w:tc>
        <w:tc>
          <w:tcPr>
            <w:tcW w:w="409" w:type="pct"/>
            <w:vAlign w:val="center"/>
          </w:tcPr>
          <w:p w:rsidR="00A5082E" w:rsidRPr="00EE7DEA" w:rsidRDefault="00A5082E" w:rsidP="007366D7">
            <w:pPr>
              <w:spacing w:line="240" w:lineRule="auto"/>
              <w:jc w:val="center"/>
              <w:rPr>
                <w:rFonts w:eastAsia="Times New Roman" w:cs="Times New Roman"/>
                <w:color w:val="000000"/>
                <w:sz w:val="20"/>
                <w:szCs w:val="20"/>
                <w:lang w:eastAsia="ru-RU"/>
              </w:rPr>
            </w:pPr>
            <w:r w:rsidRPr="00EE7DEA">
              <w:rPr>
                <w:rFonts w:eastAsia="Times New Roman" w:cs="Times New Roman"/>
                <w:color w:val="000000"/>
                <w:sz w:val="20"/>
                <w:szCs w:val="20"/>
                <w:lang w:eastAsia="ru-RU"/>
              </w:rPr>
              <w:t>0,0103</w:t>
            </w:r>
          </w:p>
        </w:tc>
        <w:tc>
          <w:tcPr>
            <w:tcW w:w="409" w:type="pct"/>
            <w:vAlign w:val="center"/>
          </w:tcPr>
          <w:p w:rsidR="00A5082E" w:rsidRPr="00EE7DEA" w:rsidRDefault="00A5082E" w:rsidP="007366D7">
            <w:pPr>
              <w:spacing w:line="240" w:lineRule="auto"/>
              <w:jc w:val="center"/>
              <w:rPr>
                <w:rFonts w:eastAsia="Times New Roman" w:cs="Times New Roman"/>
                <w:color w:val="000000"/>
                <w:sz w:val="20"/>
                <w:szCs w:val="20"/>
                <w:lang w:eastAsia="ru-RU"/>
              </w:rPr>
            </w:pPr>
            <w:r w:rsidRPr="00EE7DEA">
              <w:rPr>
                <w:rFonts w:eastAsia="Times New Roman" w:cs="Times New Roman"/>
                <w:color w:val="000000"/>
                <w:sz w:val="20"/>
                <w:szCs w:val="20"/>
                <w:lang w:eastAsia="ru-RU"/>
              </w:rPr>
              <w:t>0,0104</w:t>
            </w:r>
          </w:p>
        </w:tc>
        <w:tc>
          <w:tcPr>
            <w:tcW w:w="409" w:type="pct"/>
            <w:vAlign w:val="center"/>
          </w:tcPr>
          <w:p w:rsidR="00A5082E" w:rsidRPr="00EE7DEA" w:rsidRDefault="00A5082E" w:rsidP="007366D7">
            <w:pPr>
              <w:spacing w:line="240" w:lineRule="auto"/>
              <w:jc w:val="center"/>
              <w:rPr>
                <w:rFonts w:eastAsia="Times New Roman" w:cs="Times New Roman"/>
                <w:color w:val="000000"/>
                <w:sz w:val="20"/>
                <w:szCs w:val="20"/>
                <w:lang w:eastAsia="ru-RU"/>
              </w:rPr>
            </w:pPr>
            <w:r w:rsidRPr="00EE7DEA">
              <w:rPr>
                <w:rFonts w:eastAsia="Times New Roman" w:cs="Times New Roman"/>
                <w:color w:val="000000"/>
                <w:sz w:val="20"/>
                <w:szCs w:val="20"/>
                <w:lang w:eastAsia="ru-RU"/>
              </w:rPr>
              <w:t>0,0104</w:t>
            </w:r>
          </w:p>
        </w:tc>
        <w:tc>
          <w:tcPr>
            <w:tcW w:w="409" w:type="pct"/>
            <w:vAlign w:val="center"/>
          </w:tcPr>
          <w:p w:rsidR="00A5082E" w:rsidRPr="00EE7DEA" w:rsidRDefault="00A5082E" w:rsidP="007366D7">
            <w:pPr>
              <w:spacing w:line="240" w:lineRule="auto"/>
              <w:jc w:val="center"/>
              <w:rPr>
                <w:rFonts w:eastAsia="Times New Roman" w:cs="Times New Roman"/>
                <w:color w:val="000000"/>
                <w:sz w:val="20"/>
                <w:szCs w:val="20"/>
                <w:lang w:eastAsia="ru-RU"/>
              </w:rPr>
            </w:pPr>
            <w:r w:rsidRPr="00EE7DEA">
              <w:rPr>
                <w:rFonts w:eastAsia="Times New Roman" w:cs="Times New Roman"/>
                <w:color w:val="000000"/>
                <w:sz w:val="20"/>
                <w:szCs w:val="20"/>
                <w:lang w:eastAsia="ru-RU"/>
              </w:rPr>
              <w:t>0,0104</w:t>
            </w:r>
          </w:p>
        </w:tc>
        <w:tc>
          <w:tcPr>
            <w:tcW w:w="409" w:type="pct"/>
            <w:vAlign w:val="center"/>
          </w:tcPr>
          <w:p w:rsidR="00A5082E" w:rsidRPr="00EE7DEA" w:rsidRDefault="00A5082E" w:rsidP="007366D7">
            <w:pPr>
              <w:spacing w:line="240" w:lineRule="auto"/>
              <w:jc w:val="center"/>
              <w:rPr>
                <w:rFonts w:eastAsia="Times New Roman" w:cs="Times New Roman"/>
                <w:color w:val="000000"/>
                <w:sz w:val="20"/>
                <w:szCs w:val="20"/>
                <w:lang w:eastAsia="ru-RU"/>
              </w:rPr>
            </w:pPr>
            <w:r w:rsidRPr="00EE7DEA">
              <w:rPr>
                <w:rFonts w:eastAsia="Times New Roman" w:cs="Times New Roman"/>
                <w:color w:val="000000"/>
                <w:sz w:val="20"/>
                <w:szCs w:val="20"/>
                <w:lang w:eastAsia="ru-RU"/>
              </w:rPr>
              <w:t>0,0104</w:t>
            </w:r>
          </w:p>
        </w:tc>
        <w:tc>
          <w:tcPr>
            <w:tcW w:w="409" w:type="pct"/>
            <w:vAlign w:val="center"/>
          </w:tcPr>
          <w:p w:rsidR="00A5082E" w:rsidRPr="00EE7DEA" w:rsidRDefault="00A5082E" w:rsidP="007366D7">
            <w:pPr>
              <w:spacing w:line="240" w:lineRule="auto"/>
              <w:jc w:val="center"/>
              <w:rPr>
                <w:rFonts w:eastAsia="Times New Roman" w:cs="Times New Roman"/>
                <w:color w:val="000000"/>
                <w:sz w:val="20"/>
                <w:szCs w:val="20"/>
                <w:lang w:eastAsia="ru-RU"/>
              </w:rPr>
            </w:pPr>
            <w:r w:rsidRPr="00EE7DEA">
              <w:rPr>
                <w:rFonts w:eastAsia="Times New Roman" w:cs="Times New Roman"/>
                <w:color w:val="000000"/>
                <w:sz w:val="20"/>
                <w:szCs w:val="20"/>
                <w:lang w:eastAsia="ru-RU"/>
              </w:rPr>
              <w:t>0,0104</w:t>
            </w:r>
          </w:p>
        </w:tc>
      </w:tr>
    </w:tbl>
    <w:p w:rsidR="00A5082E" w:rsidRPr="00FA7AD5" w:rsidRDefault="00A5082E" w:rsidP="00A5082E">
      <w:pPr>
        <w:spacing w:line="240" w:lineRule="auto"/>
        <w:rPr>
          <w:rFonts w:cs="Times New Roman"/>
        </w:rPr>
      </w:pPr>
    </w:p>
    <w:p w:rsidR="00A5082E" w:rsidRPr="00FA7AD5" w:rsidRDefault="00A5082E" w:rsidP="00190FA9">
      <w:pPr>
        <w:pStyle w:val="a8"/>
        <w:numPr>
          <w:ilvl w:val="1"/>
          <w:numId w:val="13"/>
        </w:numPr>
        <w:tabs>
          <w:tab w:val="left" w:pos="0"/>
        </w:tabs>
        <w:ind w:left="0" w:firstLine="567"/>
        <w:jc w:val="both"/>
        <w:outlineLvl w:val="1"/>
        <w:rPr>
          <w:rFonts w:cs="Times New Roman"/>
          <w:b/>
          <w:sz w:val="28"/>
          <w:szCs w:val="24"/>
        </w:rPr>
      </w:pPr>
      <w:bookmarkStart w:id="526" w:name="_Toc459800186"/>
      <w:bookmarkStart w:id="527" w:name="_Toc500860282"/>
      <w:bookmarkStart w:id="528" w:name="_Toc500929491"/>
      <w:r w:rsidRPr="00FA7AD5">
        <w:rPr>
          <w:rFonts w:cs="Times New Roman"/>
          <w:b/>
          <w:sz w:val="28"/>
          <w:szCs w:val="24"/>
        </w:rPr>
        <w:t>Прогнозы перспективных удельных расходов тепловой энергии для обеспечения технологических процессов</w:t>
      </w:r>
      <w:bookmarkEnd w:id="526"/>
      <w:bookmarkEnd w:id="527"/>
      <w:bookmarkEnd w:id="528"/>
    </w:p>
    <w:p w:rsidR="00A5082E" w:rsidRPr="00FA7AD5" w:rsidRDefault="00A5082E" w:rsidP="00A5082E">
      <w:pPr>
        <w:pStyle w:val="af4"/>
        <w:spacing w:after="0"/>
        <w:ind w:firstLine="567"/>
        <w:jc w:val="both"/>
        <w:rPr>
          <w:szCs w:val="26"/>
        </w:rPr>
      </w:pPr>
      <w:r w:rsidRPr="00FA7AD5">
        <w:rPr>
          <w:szCs w:val="26"/>
        </w:rPr>
        <w:t>Перспективных удельных расходов тепловой энергии для обеспечения технологических процессов нет.</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1"/>
        <w:numPr>
          <w:ilvl w:val="1"/>
          <w:numId w:val="13"/>
        </w:numPr>
        <w:tabs>
          <w:tab w:val="left" w:pos="0"/>
        </w:tabs>
        <w:snapToGrid/>
        <w:spacing w:line="240" w:lineRule="auto"/>
        <w:ind w:left="0" w:firstLine="567"/>
        <w:outlineLvl w:val="1"/>
        <w:rPr>
          <w:sz w:val="28"/>
          <w:szCs w:val="24"/>
        </w:rPr>
      </w:pPr>
      <w:bookmarkStart w:id="529" w:name="_Toc459800187"/>
      <w:bookmarkStart w:id="530" w:name="_Toc500860283"/>
      <w:bookmarkStart w:id="531" w:name="_Toc500929492"/>
      <w:r w:rsidRPr="00FA7AD5">
        <w:rPr>
          <w:sz w:val="28"/>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29"/>
      <w:bookmarkEnd w:id="530"/>
      <w:bookmarkEnd w:id="531"/>
    </w:p>
    <w:p w:rsidR="00A5082E" w:rsidRDefault="00A5082E" w:rsidP="00A5082E">
      <w:pPr>
        <w:pStyle w:val="a8"/>
        <w:ind w:firstLine="567"/>
        <w:jc w:val="both"/>
        <w:rPr>
          <w:sz w:val="24"/>
          <w:szCs w:val="26"/>
        </w:rPr>
      </w:pPr>
      <w:r>
        <w:rPr>
          <w:sz w:val="24"/>
          <w:szCs w:val="26"/>
        </w:rPr>
        <w:t>По данным Генерального плана в с. п. Аган планируется строительство котельной с установленной мощностью 9,0 Гкал/ч, расположенной в восточной части поселка.</w:t>
      </w:r>
    </w:p>
    <w:p w:rsidR="00A5082E" w:rsidRPr="00A14195" w:rsidRDefault="00A5082E" w:rsidP="00A5082E">
      <w:pPr>
        <w:pStyle w:val="a8"/>
        <w:ind w:firstLine="567"/>
        <w:jc w:val="both"/>
        <w:rPr>
          <w:sz w:val="24"/>
          <w:szCs w:val="26"/>
        </w:rPr>
      </w:pPr>
      <w:r>
        <w:rPr>
          <w:sz w:val="24"/>
          <w:szCs w:val="26"/>
        </w:rPr>
        <w:t>В</w:t>
      </w:r>
      <w:r w:rsidRPr="00A14195">
        <w:rPr>
          <w:sz w:val="24"/>
          <w:szCs w:val="26"/>
        </w:rPr>
        <w:t xml:space="preserve">ид топлива – попутный нефтяной газ. Температурный график 95/70°С. Существующая котельная мощностью </w:t>
      </w:r>
      <w:r>
        <w:rPr>
          <w:sz w:val="24"/>
          <w:szCs w:val="26"/>
        </w:rPr>
        <w:t>6,96</w:t>
      </w:r>
      <w:r w:rsidRPr="00A14195">
        <w:rPr>
          <w:sz w:val="24"/>
          <w:szCs w:val="26"/>
        </w:rPr>
        <w:t xml:space="preserve"> Гкал/час сохраняется в качестве резервной.</w:t>
      </w:r>
    </w:p>
    <w:p w:rsidR="00A5082E" w:rsidRPr="00A14195" w:rsidRDefault="00A5082E" w:rsidP="00A5082E">
      <w:pPr>
        <w:pStyle w:val="a8"/>
        <w:ind w:firstLine="567"/>
        <w:jc w:val="both"/>
        <w:rPr>
          <w:sz w:val="24"/>
          <w:szCs w:val="26"/>
        </w:rPr>
      </w:pPr>
      <w:r w:rsidRPr="00A14195">
        <w:rPr>
          <w:sz w:val="24"/>
          <w:szCs w:val="26"/>
        </w:rPr>
        <w:t>Расход тепла жилыми и общественными здания</w:t>
      </w:r>
      <w:r>
        <w:rPr>
          <w:sz w:val="24"/>
          <w:szCs w:val="26"/>
        </w:rPr>
        <w:t>ми составит без учета промышлен</w:t>
      </w:r>
      <w:r w:rsidRPr="00A14195">
        <w:rPr>
          <w:sz w:val="24"/>
          <w:szCs w:val="26"/>
        </w:rPr>
        <w:t>ной зоны:</w:t>
      </w:r>
    </w:p>
    <w:p w:rsidR="00A5082E" w:rsidRPr="00A14195" w:rsidRDefault="00A5082E" w:rsidP="00A5082E">
      <w:pPr>
        <w:pStyle w:val="a8"/>
        <w:ind w:firstLine="567"/>
        <w:jc w:val="both"/>
        <w:rPr>
          <w:sz w:val="24"/>
          <w:szCs w:val="26"/>
        </w:rPr>
      </w:pPr>
      <w:r w:rsidRPr="00A14195">
        <w:rPr>
          <w:sz w:val="24"/>
          <w:szCs w:val="26"/>
        </w:rPr>
        <w:t>−</w:t>
      </w:r>
      <w:r w:rsidRPr="00A14195">
        <w:rPr>
          <w:sz w:val="24"/>
          <w:szCs w:val="26"/>
        </w:rPr>
        <w:tab/>
        <w:t>на отопление и вентиляцию 3,98 Гкал/час (10 794,98 Гкал/год);</w:t>
      </w:r>
    </w:p>
    <w:p w:rsidR="00A5082E" w:rsidRPr="00A14195" w:rsidRDefault="00A5082E" w:rsidP="00A5082E">
      <w:pPr>
        <w:pStyle w:val="a8"/>
        <w:ind w:firstLine="567"/>
        <w:jc w:val="both"/>
        <w:rPr>
          <w:sz w:val="24"/>
          <w:szCs w:val="26"/>
        </w:rPr>
      </w:pPr>
      <w:r w:rsidRPr="00A14195">
        <w:rPr>
          <w:sz w:val="24"/>
          <w:szCs w:val="26"/>
        </w:rPr>
        <w:t>−</w:t>
      </w:r>
      <w:r w:rsidRPr="00A14195">
        <w:rPr>
          <w:sz w:val="24"/>
          <w:szCs w:val="26"/>
        </w:rPr>
        <w:tab/>
        <w:t>на горячее водоснабжение 1,046 Гкал/час (7 949,64 Гкал/год).</w:t>
      </w:r>
    </w:p>
    <w:p w:rsidR="00A5082E" w:rsidRPr="00A14195" w:rsidRDefault="00A5082E" w:rsidP="00A5082E">
      <w:pPr>
        <w:pStyle w:val="a8"/>
        <w:ind w:firstLine="567"/>
        <w:jc w:val="both"/>
        <w:rPr>
          <w:sz w:val="24"/>
          <w:szCs w:val="26"/>
        </w:rPr>
      </w:pPr>
      <w:r w:rsidRPr="00A14195">
        <w:rPr>
          <w:sz w:val="24"/>
          <w:szCs w:val="26"/>
        </w:rPr>
        <w:t>Итого: 5,028 Гкал/час (18 744,62 Гкал/год).</w:t>
      </w:r>
    </w:p>
    <w:p w:rsidR="00A5082E" w:rsidRDefault="00A5082E" w:rsidP="00A5082E">
      <w:pPr>
        <w:pStyle w:val="a8"/>
        <w:ind w:firstLine="567"/>
        <w:jc w:val="both"/>
        <w:rPr>
          <w:sz w:val="24"/>
          <w:szCs w:val="26"/>
        </w:rPr>
      </w:pPr>
      <w:r w:rsidRPr="00A14195">
        <w:rPr>
          <w:sz w:val="24"/>
          <w:szCs w:val="26"/>
        </w:rPr>
        <w:t>Расход тепла с учетом утечек и тепловых потерь в сетях составит 5,393 Гкал/час (20 103,6 Гкал/год).</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keepNext/>
        <w:numPr>
          <w:ilvl w:val="1"/>
          <w:numId w:val="13"/>
        </w:numPr>
        <w:tabs>
          <w:tab w:val="left" w:pos="0"/>
        </w:tabs>
        <w:ind w:left="0" w:firstLine="567"/>
        <w:jc w:val="both"/>
        <w:outlineLvl w:val="1"/>
        <w:rPr>
          <w:rFonts w:cs="Times New Roman"/>
          <w:b/>
          <w:sz w:val="28"/>
          <w:szCs w:val="24"/>
        </w:rPr>
      </w:pPr>
      <w:bookmarkStart w:id="532" w:name="_Toc459800188"/>
      <w:bookmarkStart w:id="533" w:name="_Toc500860284"/>
      <w:bookmarkStart w:id="534" w:name="_Toc500929493"/>
      <w:r w:rsidRPr="00FA7AD5">
        <w:rPr>
          <w:rFonts w:cs="Times New Roman"/>
          <w:b/>
          <w:sz w:val="28"/>
          <w:szCs w:val="24"/>
        </w:rPr>
        <w:t xml:space="preserve">Прогнозы приростов объемов потребления тепловой энергии (мощности) и теплоносителя с разделением по видам теплопотребления </w:t>
      </w:r>
      <w:r w:rsidRPr="00FA7AD5">
        <w:rPr>
          <w:rFonts w:cs="Times New Roman"/>
          <w:b/>
          <w:sz w:val="28"/>
          <w:szCs w:val="24"/>
        </w:rPr>
        <w:lastRenderedPageBreak/>
        <w:t>в расчетных элементах территориального деления и в зонах действия индивидуального теплоснабжения на каждом этапе</w:t>
      </w:r>
      <w:bookmarkEnd w:id="532"/>
      <w:bookmarkEnd w:id="533"/>
      <w:bookmarkEnd w:id="534"/>
    </w:p>
    <w:p w:rsidR="00A5082E" w:rsidRDefault="00A5082E" w:rsidP="00A5082E">
      <w:pPr>
        <w:tabs>
          <w:tab w:val="left" w:pos="0"/>
        </w:tabs>
        <w:spacing w:line="240" w:lineRule="auto"/>
        <w:ind w:firstLine="567"/>
        <w:rPr>
          <w:rFonts w:cs="Times New Roman"/>
          <w:szCs w:val="24"/>
        </w:rPr>
      </w:pPr>
      <w:r>
        <w:rPr>
          <w:rFonts w:cs="Times New Roman"/>
          <w:szCs w:val="24"/>
        </w:rPr>
        <w:t>Приростов объемов потребления тепловой энергии в зонах действия индивидуального теплоснабжения на период до 2028 года не планируется. Всю перспективную застройку планируется обеспечивать тепловой энергией от существующей Аганской котельной или от перспективной котельной.</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keepNext/>
        <w:keepLines/>
        <w:numPr>
          <w:ilvl w:val="1"/>
          <w:numId w:val="13"/>
        </w:numPr>
        <w:tabs>
          <w:tab w:val="left" w:pos="0"/>
        </w:tabs>
        <w:ind w:left="0" w:firstLine="567"/>
        <w:jc w:val="both"/>
        <w:outlineLvl w:val="1"/>
        <w:rPr>
          <w:rFonts w:cs="Times New Roman"/>
          <w:b/>
          <w:sz w:val="28"/>
          <w:szCs w:val="24"/>
        </w:rPr>
      </w:pPr>
      <w:bookmarkStart w:id="535" w:name="_Toc459800189"/>
      <w:bookmarkStart w:id="536" w:name="_Toc500860285"/>
      <w:bookmarkStart w:id="537" w:name="_Toc500929494"/>
      <w:r w:rsidRPr="00FA7AD5">
        <w:rPr>
          <w:rFonts w:cs="Times New Roman"/>
          <w:b/>
          <w:sz w:val="28"/>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35"/>
      <w:bookmarkEnd w:id="536"/>
      <w:bookmarkEnd w:id="537"/>
    </w:p>
    <w:p w:rsidR="00A5082E" w:rsidRDefault="00A5082E" w:rsidP="00A5082E">
      <w:pPr>
        <w:tabs>
          <w:tab w:val="left" w:pos="0"/>
        </w:tabs>
        <w:spacing w:line="240" w:lineRule="auto"/>
        <w:ind w:firstLine="567"/>
        <w:rPr>
          <w:rFonts w:cs="Times New Roman"/>
          <w:szCs w:val="24"/>
        </w:rPr>
      </w:pPr>
      <w:r w:rsidRPr="00C87723">
        <w:rPr>
          <w:rFonts w:cs="Times New Roman"/>
          <w:szCs w:val="24"/>
        </w:rPr>
        <w:t>Увеличение потребления тепловой энергии, передаваемой с горячей водой и паром, производственными потребителями для целей обеспечения технологических процессов не планируется. Данных о возможном развитии производства организациями не предоставлено. В связи с этим принимается допущение, что возможный прирост потребления тепловой энергии, передаваемой с горячей водой и паром, при увеличении объемов производимой продукции или новом строительстве будет компенсироваться внедрением современных энергосберегающих технологий. Таким образом, значения существующего потребления тепловой энергии, передаваемой с горячей водой и паром, для существующих промышленных предприятий принимаются неизменными на период до 20</w:t>
      </w:r>
      <w:r>
        <w:rPr>
          <w:rFonts w:cs="Times New Roman"/>
          <w:szCs w:val="24"/>
        </w:rPr>
        <w:t>28</w:t>
      </w:r>
      <w:r w:rsidRPr="00C87723">
        <w:rPr>
          <w:rFonts w:cs="Times New Roman"/>
          <w:szCs w:val="24"/>
        </w:rPr>
        <w:t xml:space="preserve"> г.</w:t>
      </w:r>
    </w:p>
    <w:p w:rsidR="00A5082E"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3"/>
        </w:numPr>
        <w:tabs>
          <w:tab w:val="left" w:pos="0"/>
        </w:tabs>
        <w:ind w:left="0" w:firstLine="567"/>
        <w:jc w:val="both"/>
        <w:outlineLvl w:val="1"/>
        <w:rPr>
          <w:rFonts w:cs="Times New Roman"/>
          <w:b/>
          <w:sz w:val="28"/>
          <w:szCs w:val="24"/>
        </w:rPr>
      </w:pPr>
      <w:bookmarkStart w:id="538" w:name="_Toc459800190"/>
      <w:bookmarkStart w:id="539" w:name="_Toc500860286"/>
      <w:bookmarkStart w:id="540" w:name="_Toc500929495"/>
      <w:r w:rsidRPr="00FA7AD5">
        <w:rPr>
          <w:rFonts w:cs="Times New Roman"/>
          <w:b/>
          <w:sz w:val="28"/>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538"/>
      <w:bookmarkEnd w:id="539"/>
      <w:bookmarkEnd w:id="540"/>
    </w:p>
    <w:p w:rsidR="00A5082E" w:rsidRDefault="00A5082E" w:rsidP="00A5082E">
      <w:pPr>
        <w:tabs>
          <w:tab w:val="left" w:pos="0"/>
        </w:tabs>
        <w:spacing w:line="240" w:lineRule="auto"/>
        <w:ind w:firstLine="567"/>
        <w:rPr>
          <w:rFonts w:cs="Times New Roman"/>
          <w:szCs w:val="24"/>
        </w:rPr>
      </w:pPr>
      <w:r w:rsidRPr="00C87723">
        <w:rPr>
          <w:rFonts w:cs="Times New Roman"/>
          <w:szCs w:val="24"/>
        </w:rPr>
        <w:t xml:space="preserve">Согласно данным Управления по государственному регулированию тарифов </w:t>
      </w:r>
      <w:r>
        <w:rPr>
          <w:rFonts w:cs="Times New Roman"/>
          <w:szCs w:val="24"/>
        </w:rPr>
        <w:t>Ханты-Мансийского автономного округа - Югры</w:t>
      </w:r>
      <w:r w:rsidRPr="00C87723">
        <w:rPr>
          <w:rFonts w:cs="Times New Roman"/>
          <w:szCs w:val="24"/>
        </w:rPr>
        <w:t xml:space="preserve"> на момент разработки схемы теплоснабжения отсутствуют категории потребителей, в том числе социально значимые, для которых установлены льготные тарифы на тепловую энергию (мощность). В рамках актуализации схемы теплоснабжения планируется ежегодный мониторинг возможности установления льготных тарифов.</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3"/>
        </w:numPr>
        <w:tabs>
          <w:tab w:val="left" w:pos="0"/>
        </w:tabs>
        <w:ind w:left="0" w:firstLine="567"/>
        <w:jc w:val="both"/>
        <w:outlineLvl w:val="1"/>
        <w:rPr>
          <w:rFonts w:cs="Times New Roman"/>
          <w:b/>
          <w:sz w:val="28"/>
          <w:szCs w:val="24"/>
        </w:rPr>
      </w:pPr>
      <w:bookmarkStart w:id="541" w:name="_Toc459800191"/>
      <w:bookmarkStart w:id="542" w:name="_Toc500860287"/>
      <w:bookmarkStart w:id="543" w:name="_Toc500929496"/>
      <w:r w:rsidRPr="00FA7AD5">
        <w:rPr>
          <w:rFonts w:cs="Times New Roman"/>
          <w:b/>
          <w:sz w:val="28"/>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541"/>
      <w:bookmarkEnd w:id="542"/>
      <w:bookmarkEnd w:id="543"/>
    </w:p>
    <w:p w:rsidR="00A5082E" w:rsidRDefault="00A5082E" w:rsidP="00A5082E">
      <w:pPr>
        <w:tabs>
          <w:tab w:val="left" w:pos="0"/>
        </w:tabs>
        <w:spacing w:line="240" w:lineRule="auto"/>
        <w:ind w:firstLine="567"/>
        <w:rPr>
          <w:rFonts w:cs="Times New Roman"/>
          <w:szCs w:val="24"/>
        </w:rPr>
      </w:pPr>
      <w:r w:rsidRPr="007B0DB7">
        <w:rPr>
          <w:rFonts w:cs="Times New Roman"/>
          <w:szCs w:val="24"/>
        </w:rPr>
        <w:t xml:space="preserve">Согласно данным организаций теплосетевого комплекса, Управления жилищно-коммунального хозяйства администрации </w:t>
      </w:r>
      <w:r>
        <w:rPr>
          <w:rFonts w:cs="Times New Roman"/>
          <w:szCs w:val="24"/>
        </w:rPr>
        <w:t>Нижневартовского района</w:t>
      </w:r>
      <w:r w:rsidRPr="007B0DB7">
        <w:rPr>
          <w:rFonts w:cs="Times New Roman"/>
          <w:szCs w:val="24"/>
        </w:rPr>
        <w:t>,  на момент разработки схемы теплоснабжения отсутствуют потребители с которыми заключены свободные долгосрочные договоры теплоснабжения. Сведения о перспективе заключения подобных договоров отсутствуют. При установлении свободных долгосрочных договоров они будут отражены при актуализации схемы теплоснабжения.</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3"/>
        </w:numPr>
        <w:tabs>
          <w:tab w:val="left" w:pos="0"/>
        </w:tabs>
        <w:ind w:left="0" w:firstLine="567"/>
        <w:jc w:val="both"/>
        <w:outlineLvl w:val="1"/>
        <w:rPr>
          <w:rFonts w:cs="Times New Roman"/>
          <w:b/>
          <w:sz w:val="28"/>
          <w:szCs w:val="24"/>
        </w:rPr>
      </w:pPr>
      <w:bookmarkStart w:id="544" w:name="_Toc459800192"/>
      <w:bookmarkStart w:id="545" w:name="_Toc500860288"/>
      <w:bookmarkStart w:id="546" w:name="_Toc500929497"/>
      <w:r w:rsidRPr="00FA7AD5">
        <w:rPr>
          <w:rFonts w:cs="Times New Roman"/>
          <w:b/>
          <w:sz w:val="28"/>
          <w:szCs w:val="24"/>
        </w:rPr>
        <w:lastRenderedPageBreak/>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544"/>
      <w:bookmarkEnd w:id="545"/>
      <w:bookmarkEnd w:id="546"/>
    </w:p>
    <w:p w:rsidR="00A5082E" w:rsidRDefault="00A5082E" w:rsidP="00A5082E">
      <w:pPr>
        <w:widowControl w:val="0"/>
        <w:tabs>
          <w:tab w:val="left" w:pos="0"/>
        </w:tabs>
        <w:adjustRightInd w:val="0"/>
        <w:spacing w:line="240" w:lineRule="auto"/>
        <w:ind w:firstLine="567"/>
        <w:textAlignment w:val="baseline"/>
        <w:rPr>
          <w:rFonts w:eastAsia="Microsoft YaHei" w:cs="Times New Roman"/>
          <w:szCs w:val="24"/>
        </w:rPr>
      </w:pPr>
      <w:r w:rsidRPr="007B0DB7">
        <w:rPr>
          <w:rFonts w:eastAsia="Microsoft YaHei" w:cs="Times New Roman"/>
          <w:szCs w:val="24"/>
        </w:rPr>
        <w:t xml:space="preserve">Согласно данным </w:t>
      </w:r>
      <w:r w:rsidRPr="00C87723">
        <w:rPr>
          <w:rFonts w:cs="Times New Roman"/>
          <w:szCs w:val="24"/>
        </w:rPr>
        <w:t xml:space="preserve">Управления по государственному регулированию тарифов </w:t>
      </w:r>
      <w:r>
        <w:rPr>
          <w:rFonts w:cs="Times New Roman"/>
          <w:szCs w:val="24"/>
        </w:rPr>
        <w:t>Ханты-Мансийского автономного округа - Югры</w:t>
      </w:r>
      <w:r w:rsidRPr="007B0DB7">
        <w:rPr>
          <w:rFonts w:eastAsia="Microsoft YaHei" w:cs="Times New Roman"/>
          <w:szCs w:val="24"/>
        </w:rPr>
        <w:t xml:space="preserve">, </w:t>
      </w:r>
      <w:r w:rsidRPr="007B0DB7">
        <w:rPr>
          <w:rFonts w:cs="Times New Roman"/>
          <w:szCs w:val="24"/>
        </w:rPr>
        <w:t xml:space="preserve">Управления жилищно-коммунального хозяйства администрации </w:t>
      </w:r>
      <w:r>
        <w:rPr>
          <w:rFonts w:cs="Times New Roman"/>
          <w:szCs w:val="24"/>
        </w:rPr>
        <w:t>Нижневартовского района</w:t>
      </w:r>
      <w:r w:rsidRPr="007B0DB7">
        <w:rPr>
          <w:rFonts w:eastAsia="Microsoft YaHei" w:cs="Times New Roman"/>
          <w:szCs w:val="24"/>
        </w:rPr>
        <w:t>, организаций теплосетевого комплекса,  на момент разработки схемы теплоснабжения отсутствуют потребители с которыми заключены долгосрочные договоры теплоснабжения по регулируемой цене. Сведения о перспективе заключения подобных договоров отсутствуют. При установлении долгосрочных договоров теплоснабжения по регулируемой цене, они будут отражены в рамках актуализации схемы теплоснабжения.</w:t>
      </w:r>
    </w:p>
    <w:p w:rsidR="00A5082E" w:rsidRPr="00FA7AD5" w:rsidRDefault="00A5082E" w:rsidP="00A5082E">
      <w:pPr>
        <w:widowControl w:val="0"/>
        <w:tabs>
          <w:tab w:val="left" w:pos="0"/>
        </w:tabs>
        <w:adjustRightInd w:val="0"/>
        <w:spacing w:line="360" w:lineRule="auto"/>
        <w:ind w:firstLine="567"/>
        <w:textAlignment w:val="baseline"/>
        <w:rPr>
          <w:rFonts w:cs="Times New Roman"/>
          <w:szCs w:val="24"/>
        </w:rPr>
      </w:pPr>
    </w:p>
    <w:p w:rsidR="00A5082E" w:rsidRPr="00FA7AD5" w:rsidRDefault="00A5082E" w:rsidP="00A5082E">
      <w:pPr>
        <w:pStyle w:val="10"/>
        <w:tabs>
          <w:tab w:val="left" w:pos="0"/>
        </w:tabs>
        <w:spacing w:line="360" w:lineRule="auto"/>
        <w:rPr>
          <w:bCs w:val="0"/>
          <w:szCs w:val="24"/>
        </w:rPr>
        <w:sectPr w:rsidR="00A5082E" w:rsidRPr="00FA7AD5" w:rsidSect="00631AFD">
          <w:pgSz w:w="11906" w:h="16838"/>
          <w:pgMar w:top="1134" w:right="850" w:bottom="1134" w:left="1701" w:header="708" w:footer="708" w:gutter="0"/>
          <w:cols w:space="708"/>
          <w:docGrid w:linePitch="360"/>
        </w:sectPr>
      </w:pPr>
      <w:bookmarkStart w:id="547" w:name="_Toc459800211"/>
    </w:p>
    <w:p w:rsidR="00A5082E" w:rsidRPr="00FA7AD5" w:rsidRDefault="00A5082E" w:rsidP="00A5082E">
      <w:pPr>
        <w:pStyle w:val="10"/>
        <w:tabs>
          <w:tab w:val="left" w:pos="0"/>
        </w:tabs>
        <w:spacing w:line="240" w:lineRule="auto"/>
        <w:rPr>
          <w:szCs w:val="24"/>
        </w:rPr>
      </w:pPr>
      <w:bookmarkStart w:id="548" w:name="_Toc500860289"/>
      <w:bookmarkStart w:id="549" w:name="_Toc500929498"/>
      <w:r w:rsidRPr="00FA7AD5">
        <w:rPr>
          <w:bCs w:val="0"/>
          <w:szCs w:val="24"/>
        </w:rPr>
        <w:lastRenderedPageBreak/>
        <w:t xml:space="preserve">ГЛАВА </w:t>
      </w:r>
      <w:r>
        <w:rPr>
          <w:bCs w:val="0"/>
          <w:szCs w:val="24"/>
        </w:rPr>
        <w:t>3</w:t>
      </w:r>
      <w:r w:rsidRPr="00FA7AD5">
        <w:rPr>
          <w:bCs w:val="0"/>
          <w:szCs w:val="24"/>
        </w:rPr>
        <w:t>. ПЕРСПЕКТИВНЫЕ БАЛАНСЫ ТЕПЛОВОЙ МОЩНОСТИ ИСТОЧНИКОВ ТЕПЛОВОЙ ЭНЕРГИИ И ТЕПЛОВОЙ НАГРУЗКИ</w:t>
      </w:r>
      <w:bookmarkEnd w:id="547"/>
      <w:bookmarkEnd w:id="548"/>
      <w:bookmarkEnd w:id="549"/>
    </w:p>
    <w:p w:rsidR="00A5082E" w:rsidRPr="00FA7AD5" w:rsidRDefault="00A5082E" w:rsidP="00190FA9">
      <w:pPr>
        <w:pStyle w:val="a8"/>
        <w:numPr>
          <w:ilvl w:val="1"/>
          <w:numId w:val="14"/>
        </w:numPr>
        <w:tabs>
          <w:tab w:val="left" w:pos="0"/>
        </w:tabs>
        <w:ind w:left="0" w:firstLine="567"/>
        <w:jc w:val="both"/>
        <w:outlineLvl w:val="1"/>
        <w:rPr>
          <w:rFonts w:cs="Times New Roman"/>
          <w:b/>
          <w:sz w:val="28"/>
          <w:szCs w:val="24"/>
        </w:rPr>
      </w:pPr>
      <w:bookmarkStart w:id="550" w:name="_Toc459800212"/>
      <w:bookmarkStart w:id="551" w:name="_Toc500860290"/>
      <w:bookmarkStart w:id="552" w:name="_Toc500929499"/>
      <w:r w:rsidRPr="00FA7AD5">
        <w:rPr>
          <w:rFonts w:cs="Times New Roman"/>
          <w:b/>
          <w:sz w:val="28"/>
          <w:szCs w:val="24"/>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550"/>
      <w:bookmarkEnd w:id="551"/>
      <w:bookmarkEnd w:id="552"/>
    </w:p>
    <w:p w:rsidR="00A5082E" w:rsidRPr="00FA7AD5" w:rsidRDefault="00A5082E" w:rsidP="00A5082E">
      <w:pPr>
        <w:tabs>
          <w:tab w:val="left" w:pos="0"/>
          <w:tab w:val="left" w:pos="851"/>
        </w:tabs>
        <w:spacing w:line="240" w:lineRule="auto"/>
        <w:ind w:firstLine="567"/>
        <w:rPr>
          <w:rFonts w:cs="Times New Roman"/>
          <w:szCs w:val="24"/>
        </w:rPr>
      </w:pPr>
      <w:r w:rsidRPr="00FA7AD5">
        <w:rPr>
          <w:rFonts w:cs="Times New Roman"/>
          <w:szCs w:val="24"/>
        </w:rPr>
        <w:t>Согласно перспективе развития планируется подключение новых потребителей.</w:t>
      </w:r>
    </w:p>
    <w:p w:rsidR="00A5082E" w:rsidRDefault="00A5082E" w:rsidP="00A5082E">
      <w:pPr>
        <w:pStyle w:val="a8"/>
        <w:ind w:firstLine="567"/>
        <w:jc w:val="both"/>
        <w:rPr>
          <w:sz w:val="24"/>
          <w:szCs w:val="26"/>
        </w:rPr>
      </w:pPr>
      <w:r>
        <w:rPr>
          <w:sz w:val="24"/>
          <w:szCs w:val="26"/>
        </w:rPr>
        <w:t>По данным Генерального плана в с. п. Аган планируется строительство котельной с установленной мощностью 9,0 Гкал/ч, расположенной в восточной части поселка.</w:t>
      </w:r>
    </w:p>
    <w:p w:rsidR="00A5082E" w:rsidRPr="00A14195" w:rsidRDefault="00A5082E" w:rsidP="00A5082E">
      <w:pPr>
        <w:pStyle w:val="a8"/>
        <w:ind w:firstLine="567"/>
        <w:jc w:val="both"/>
        <w:rPr>
          <w:sz w:val="24"/>
          <w:szCs w:val="26"/>
        </w:rPr>
      </w:pPr>
      <w:r>
        <w:rPr>
          <w:sz w:val="24"/>
          <w:szCs w:val="26"/>
        </w:rPr>
        <w:t>В</w:t>
      </w:r>
      <w:r w:rsidRPr="00A14195">
        <w:rPr>
          <w:sz w:val="24"/>
          <w:szCs w:val="26"/>
        </w:rPr>
        <w:t xml:space="preserve">ид топлива – попутный нефтяной газ. Температурный график 95/70°С. Существующая котельная мощностью </w:t>
      </w:r>
      <w:r>
        <w:rPr>
          <w:sz w:val="24"/>
          <w:szCs w:val="26"/>
        </w:rPr>
        <w:t>6,96</w:t>
      </w:r>
      <w:r w:rsidRPr="00A14195">
        <w:rPr>
          <w:sz w:val="24"/>
          <w:szCs w:val="26"/>
        </w:rPr>
        <w:t xml:space="preserve"> Гкал/час сохраняется в качестве резервной.</w:t>
      </w:r>
    </w:p>
    <w:p w:rsidR="00A5082E" w:rsidRPr="00A14195" w:rsidRDefault="00A5082E" w:rsidP="00A5082E">
      <w:pPr>
        <w:pStyle w:val="a8"/>
        <w:ind w:firstLine="567"/>
        <w:jc w:val="both"/>
        <w:rPr>
          <w:sz w:val="24"/>
          <w:szCs w:val="26"/>
        </w:rPr>
      </w:pPr>
      <w:r w:rsidRPr="00A14195">
        <w:rPr>
          <w:sz w:val="24"/>
          <w:szCs w:val="26"/>
        </w:rPr>
        <w:t>Расход тепла жилыми и общественными здания</w:t>
      </w:r>
      <w:r>
        <w:rPr>
          <w:sz w:val="24"/>
          <w:szCs w:val="26"/>
        </w:rPr>
        <w:t>ми составит без учета промышлен</w:t>
      </w:r>
      <w:r w:rsidRPr="00A14195">
        <w:rPr>
          <w:sz w:val="24"/>
          <w:szCs w:val="26"/>
        </w:rPr>
        <w:t>ной зоны:</w:t>
      </w:r>
    </w:p>
    <w:p w:rsidR="00A5082E" w:rsidRPr="00A14195" w:rsidRDefault="00A5082E" w:rsidP="00A5082E">
      <w:pPr>
        <w:pStyle w:val="a8"/>
        <w:ind w:firstLine="567"/>
        <w:jc w:val="both"/>
        <w:rPr>
          <w:sz w:val="24"/>
          <w:szCs w:val="26"/>
        </w:rPr>
      </w:pPr>
      <w:r w:rsidRPr="00A14195">
        <w:rPr>
          <w:sz w:val="24"/>
          <w:szCs w:val="26"/>
        </w:rPr>
        <w:t>−</w:t>
      </w:r>
      <w:r w:rsidRPr="00A14195">
        <w:rPr>
          <w:sz w:val="24"/>
          <w:szCs w:val="26"/>
        </w:rPr>
        <w:tab/>
        <w:t>на отопление и вентиляцию 3,98 Гкал/час (10 794,98 Гкал/год);</w:t>
      </w:r>
    </w:p>
    <w:p w:rsidR="00A5082E" w:rsidRPr="00A14195" w:rsidRDefault="00A5082E" w:rsidP="00A5082E">
      <w:pPr>
        <w:pStyle w:val="a8"/>
        <w:ind w:firstLine="567"/>
        <w:jc w:val="both"/>
        <w:rPr>
          <w:sz w:val="24"/>
          <w:szCs w:val="26"/>
        </w:rPr>
      </w:pPr>
      <w:r w:rsidRPr="00A14195">
        <w:rPr>
          <w:sz w:val="24"/>
          <w:szCs w:val="26"/>
        </w:rPr>
        <w:t>−</w:t>
      </w:r>
      <w:r w:rsidRPr="00A14195">
        <w:rPr>
          <w:sz w:val="24"/>
          <w:szCs w:val="26"/>
        </w:rPr>
        <w:tab/>
        <w:t>на горячее водоснабжение 1,046 Гкал/час (7 949,64 Гкал/год).</w:t>
      </w:r>
    </w:p>
    <w:p w:rsidR="00A5082E" w:rsidRPr="00A14195" w:rsidRDefault="00A5082E" w:rsidP="00A5082E">
      <w:pPr>
        <w:pStyle w:val="a8"/>
        <w:ind w:firstLine="567"/>
        <w:jc w:val="both"/>
        <w:rPr>
          <w:sz w:val="24"/>
          <w:szCs w:val="26"/>
        </w:rPr>
      </w:pPr>
      <w:r w:rsidRPr="00A14195">
        <w:rPr>
          <w:sz w:val="24"/>
          <w:szCs w:val="26"/>
        </w:rPr>
        <w:t>Итого: 5,028 Гкал/час (18 744,62 Гкал/год).</w:t>
      </w:r>
    </w:p>
    <w:p w:rsidR="00A5082E" w:rsidRDefault="00A5082E" w:rsidP="00A5082E">
      <w:pPr>
        <w:pStyle w:val="a8"/>
        <w:ind w:firstLine="567"/>
        <w:jc w:val="both"/>
        <w:rPr>
          <w:sz w:val="24"/>
          <w:szCs w:val="26"/>
        </w:rPr>
      </w:pPr>
      <w:r w:rsidRPr="00A14195">
        <w:rPr>
          <w:sz w:val="24"/>
          <w:szCs w:val="26"/>
        </w:rPr>
        <w:t>Расход тепла с учетом утечек и тепловых потерь в сетях составит 5,393 Гкал/час (20 103,6 Гкал/год).</w:t>
      </w:r>
    </w:p>
    <w:p w:rsidR="00A5082E" w:rsidRPr="00D03665" w:rsidRDefault="00A5082E" w:rsidP="00A5082E">
      <w:pPr>
        <w:tabs>
          <w:tab w:val="left" w:pos="0"/>
          <w:tab w:val="left" w:pos="851"/>
        </w:tabs>
        <w:spacing w:line="240" w:lineRule="auto"/>
        <w:ind w:firstLine="567"/>
        <w:rPr>
          <w:rFonts w:cs="Times New Roman"/>
          <w:szCs w:val="24"/>
        </w:rPr>
      </w:pPr>
      <w:r>
        <w:rPr>
          <w:rFonts w:cs="Times New Roman"/>
          <w:szCs w:val="24"/>
        </w:rPr>
        <w:t xml:space="preserve">По данным </w:t>
      </w:r>
      <w:r w:rsidRPr="00D03665">
        <w:rPr>
          <w:rFonts w:cs="Times New Roman"/>
          <w:szCs w:val="24"/>
        </w:rPr>
        <w:t>Муниципальн</w:t>
      </w:r>
      <w:r>
        <w:rPr>
          <w:rFonts w:cs="Times New Roman"/>
          <w:szCs w:val="24"/>
        </w:rPr>
        <w:t>ой</w:t>
      </w:r>
      <w:r w:rsidRPr="00D03665">
        <w:rPr>
          <w:rFonts w:cs="Times New Roman"/>
          <w:szCs w:val="24"/>
        </w:rPr>
        <w:t xml:space="preserve"> программ</w:t>
      </w:r>
      <w:r>
        <w:rPr>
          <w:rFonts w:cs="Times New Roman"/>
          <w:szCs w:val="24"/>
        </w:rPr>
        <w:t>ы</w:t>
      </w:r>
      <w:r w:rsidRPr="00D03665">
        <w:rPr>
          <w:rFonts w:cs="Times New Roman"/>
          <w:szCs w:val="24"/>
        </w:rPr>
        <w:t xml:space="preserve"> «Развитие жилищно-коммунального комплекса и повышение энергетической эффективности</w:t>
      </w:r>
      <w:r>
        <w:rPr>
          <w:rFonts w:cs="Times New Roman"/>
          <w:szCs w:val="24"/>
        </w:rPr>
        <w:t xml:space="preserve"> </w:t>
      </w:r>
      <w:r w:rsidRPr="00D03665">
        <w:rPr>
          <w:rFonts w:cs="Times New Roman"/>
          <w:szCs w:val="24"/>
        </w:rPr>
        <w:t>в Нижневартовском районе на 2014−2020 годы</w:t>
      </w:r>
      <w:r>
        <w:rPr>
          <w:rFonts w:cs="Times New Roman"/>
          <w:szCs w:val="24"/>
        </w:rPr>
        <w:t>» строительство котельной запланировано на 2017 год. Срок ввода в 2018 году.</w:t>
      </w:r>
    </w:p>
    <w:p w:rsidR="00A5082E" w:rsidRPr="00B01DA3" w:rsidRDefault="00A5082E" w:rsidP="00A5082E">
      <w:pPr>
        <w:tabs>
          <w:tab w:val="left" w:pos="0"/>
          <w:tab w:val="left" w:pos="851"/>
        </w:tabs>
        <w:spacing w:line="240" w:lineRule="auto"/>
        <w:ind w:firstLine="567"/>
        <w:rPr>
          <w:rFonts w:cs="Times New Roman"/>
          <w:szCs w:val="24"/>
        </w:rPr>
      </w:pPr>
      <w:r w:rsidRPr="00FA7AD5">
        <w:rPr>
          <w:rFonts w:cs="Times New Roman"/>
          <w:szCs w:val="24"/>
        </w:rPr>
        <w:t xml:space="preserve">Балансы тепловой энергии и перспективной тепловой нагрузки представлены в таблице </w:t>
      </w:r>
      <w:r>
        <w:rPr>
          <w:rFonts w:cs="Times New Roman"/>
          <w:szCs w:val="24"/>
        </w:rPr>
        <w:t>27</w:t>
      </w:r>
      <w:r w:rsidRPr="00FA7AD5">
        <w:rPr>
          <w:rFonts w:cs="Times New Roman"/>
          <w:szCs w:val="24"/>
        </w:rPr>
        <w:t>.</w:t>
      </w:r>
    </w:p>
    <w:p w:rsidR="00A5082E" w:rsidRPr="00B01DA3" w:rsidRDefault="00A5082E" w:rsidP="00A5082E">
      <w:pPr>
        <w:tabs>
          <w:tab w:val="left" w:pos="0"/>
          <w:tab w:val="left" w:pos="851"/>
        </w:tabs>
        <w:spacing w:line="240" w:lineRule="auto"/>
        <w:ind w:firstLine="567"/>
        <w:rPr>
          <w:rFonts w:cs="Times New Roman"/>
          <w:szCs w:val="24"/>
        </w:rPr>
      </w:pPr>
    </w:p>
    <w:p w:rsidR="00A5082E" w:rsidRPr="00B01DA3" w:rsidRDefault="00A5082E" w:rsidP="00A5082E">
      <w:pPr>
        <w:pStyle w:val="af6"/>
        <w:spacing w:before="0" w:after="0"/>
        <w:rPr>
          <w:b w:val="0"/>
          <w:sz w:val="24"/>
          <w:szCs w:val="24"/>
        </w:rPr>
      </w:pPr>
      <w:bookmarkStart w:id="553" w:name="_Toc500860018"/>
      <w:r w:rsidRPr="00B01DA3">
        <w:rPr>
          <w:b w:val="0"/>
          <w:sz w:val="24"/>
          <w:szCs w:val="24"/>
        </w:rPr>
        <w:t xml:space="preserve">Таблица </w:t>
      </w:r>
      <w:r w:rsidRPr="00B01DA3">
        <w:rPr>
          <w:b w:val="0"/>
          <w:sz w:val="24"/>
          <w:szCs w:val="24"/>
        </w:rPr>
        <w:fldChar w:fldCharType="begin"/>
      </w:r>
      <w:r w:rsidRPr="00B01DA3">
        <w:rPr>
          <w:b w:val="0"/>
          <w:sz w:val="24"/>
          <w:szCs w:val="24"/>
        </w:rPr>
        <w:instrText xml:space="preserve"> SEQ Таблица \* ARABIC </w:instrText>
      </w:r>
      <w:r w:rsidRPr="00B01DA3">
        <w:rPr>
          <w:b w:val="0"/>
          <w:sz w:val="24"/>
          <w:szCs w:val="24"/>
        </w:rPr>
        <w:fldChar w:fldCharType="separate"/>
      </w:r>
      <w:r>
        <w:rPr>
          <w:b w:val="0"/>
          <w:noProof/>
          <w:sz w:val="24"/>
          <w:szCs w:val="24"/>
        </w:rPr>
        <w:t>27</w:t>
      </w:r>
      <w:r w:rsidRPr="00B01DA3">
        <w:rPr>
          <w:b w:val="0"/>
          <w:sz w:val="24"/>
          <w:szCs w:val="24"/>
        </w:rPr>
        <w:fldChar w:fldCharType="end"/>
      </w:r>
      <w:r w:rsidRPr="00B01DA3">
        <w:rPr>
          <w:b w:val="0"/>
          <w:sz w:val="24"/>
          <w:szCs w:val="24"/>
        </w:rPr>
        <w:t xml:space="preserve"> - Балансы тепловой энергии и перспективной тепловой нагрузки</w:t>
      </w:r>
      <w:bookmarkEnd w:id="5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9"/>
        <w:gridCol w:w="862"/>
        <w:gridCol w:w="1210"/>
        <w:gridCol w:w="1210"/>
        <w:gridCol w:w="1210"/>
        <w:gridCol w:w="1210"/>
        <w:gridCol w:w="1210"/>
      </w:tblGrid>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Наименование показателя</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Ед. изм.</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2016</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2017</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2018</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2019-2023</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2024-2028</w:t>
            </w:r>
          </w:p>
        </w:tc>
      </w:tr>
      <w:tr w:rsidR="00A5082E" w:rsidRPr="00D03665" w:rsidTr="007366D7">
        <w:trPr>
          <w:trHeight w:val="227"/>
          <w:jc w:val="center"/>
        </w:trPr>
        <w:tc>
          <w:tcPr>
            <w:tcW w:w="9571" w:type="dxa"/>
            <w:gridSpan w:val="7"/>
            <w:shd w:val="clear" w:color="auto" w:fill="auto"/>
            <w:vAlign w:val="center"/>
          </w:tcPr>
          <w:p w:rsidR="00A5082E" w:rsidRPr="00D03665" w:rsidRDefault="00A5082E" w:rsidP="007366D7">
            <w:pPr>
              <w:spacing w:line="240" w:lineRule="auto"/>
              <w:jc w:val="center"/>
              <w:rPr>
                <w:rFonts w:eastAsia="Times New Roman" w:cs="Times New Roman"/>
                <w:b/>
                <w:i/>
                <w:color w:val="000000"/>
                <w:sz w:val="20"/>
                <w:szCs w:val="20"/>
                <w:lang w:eastAsia="ru-RU"/>
              </w:rPr>
            </w:pPr>
            <w:r w:rsidRPr="00D03665">
              <w:rPr>
                <w:rFonts w:eastAsia="Times New Roman" w:cs="Times New Roman"/>
                <w:b/>
                <w:i/>
                <w:color w:val="000000"/>
                <w:sz w:val="20"/>
                <w:szCs w:val="20"/>
                <w:lang w:eastAsia="ru-RU"/>
              </w:rPr>
              <w:t>Аганская котельная</w:t>
            </w: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Установленная мощность</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6,960</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6,960</w:t>
            </w: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Располагаемая мощность</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6,960</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6,960</w:t>
            </w: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Собственные нужды</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0,342</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0,342</w:t>
            </w: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Располагаемая мощность нетто</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6,618</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6,618</w:t>
            </w: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Подключенная нагрузка</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1,966</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1,966</w:t>
            </w: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Отопление</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1,966</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1,966</w:t>
            </w: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Потери</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0,271</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0,271</w:t>
            </w: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Резерв/дефицит, Гкал/ч</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4,381</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4,381</w:t>
            </w: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Резерв/дефицит, %</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66,203</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66,203</w:t>
            </w: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c>
          <w:tcPr>
            <w:tcW w:w="1210" w:type="dxa"/>
            <w:shd w:val="clear" w:color="auto" w:fill="auto"/>
            <w:vAlign w:val="center"/>
          </w:tcPr>
          <w:p w:rsidR="00A5082E" w:rsidRPr="00D03665" w:rsidRDefault="00A5082E" w:rsidP="007366D7">
            <w:pPr>
              <w:spacing w:line="240" w:lineRule="auto"/>
              <w:jc w:val="center"/>
              <w:rPr>
                <w:rFonts w:eastAsia="Times New Roman" w:cs="Times New Roman"/>
                <w:color w:val="000000"/>
                <w:sz w:val="20"/>
                <w:szCs w:val="20"/>
                <w:lang w:eastAsia="ru-RU"/>
              </w:rPr>
            </w:pPr>
          </w:p>
        </w:tc>
      </w:tr>
      <w:tr w:rsidR="00A5082E" w:rsidRPr="00D03665" w:rsidTr="007366D7">
        <w:trPr>
          <w:trHeight w:val="227"/>
          <w:jc w:val="center"/>
        </w:trPr>
        <w:tc>
          <w:tcPr>
            <w:tcW w:w="9571" w:type="dxa"/>
            <w:gridSpan w:val="7"/>
            <w:shd w:val="clear" w:color="auto" w:fill="auto"/>
            <w:vAlign w:val="center"/>
          </w:tcPr>
          <w:p w:rsidR="00A5082E" w:rsidRPr="00D03665" w:rsidRDefault="00A5082E" w:rsidP="007366D7">
            <w:pPr>
              <w:spacing w:line="240" w:lineRule="auto"/>
              <w:jc w:val="center"/>
              <w:rPr>
                <w:rFonts w:eastAsia="Times New Roman" w:cs="Times New Roman"/>
                <w:b/>
                <w:i/>
                <w:color w:val="000000"/>
                <w:sz w:val="20"/>
                <w:szCs w:val="20"/>
                <w:lang w:eastAsia="ru-RU"/>
              </w:rPr>
            </w:pPr>
            <w:r w:rsidRPr="00D03665">
              <w:rPr>
                <w:rFonts w:eastAsia="Times New Roman" w:cs="Times New Roman"/>
                <w:b/>
                <w:i/>
                <w:color w:val="000000"/>
                <w:sz w:val="20"/>
                <w:szCs w:val="20"/>
                <w:lang w:eastAsia="ru-RU"/>
              </w:rPr>
              <w:t>Перспективная газовая котельная</w:t>
            </w: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Установленная мощность</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9,000</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9,000</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9,000</w:t>
            </w: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Располагаемая мощность</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9,000</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9,000</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9,000</w:t>
            </w: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lastRenderedPageBreak/>
              <w:t>Собственные нужды</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0,450</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0,450</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0,450</w:t>
            </w: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Располагаемая мощность нетто</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8,550</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8,550</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8,550</w:t>
            </w: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Подключенная нагрузка</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2,606</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2,606</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5,026</w:t>
            </w: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Отопление</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2,606</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2,606</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3,980</w:t>
            </w: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ГВС</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1,046</w:t>
            </w: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Потери</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0,271</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0,271</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0,365</w:t>
            </w: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Резерв/дефицит, Гкал/ч</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Гкал/ч</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5,673</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5,673</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3,159</w:t>
            </w:r>
          </w:p>
        </w:tc>
      </w:tr>
      <w:tr w:rsidR="00A5082E" w:rsidRPr="00D03665" w:rsidTr="007366D7">
        <w:trPr>
          <w:trHeight w:val="227"/>
          <w:jc w:val="center"/>
        </w:trPr>
        <w:tc>
          <w:tcPr>
            <w:tcW w:w="2659" w:type="dxa"/>
            <w:shd w:val="clear" w:color="auto" w:fill="auto"/>
            <w:vAlign w:val="center"/>
            <w:hideMark/>
          </w:tcPr>
          <w:p w:rsidR="00A5082E" w:rsidRPr="00D03665" w:rsidRDefault="00A5082E" w:rsidP="007366D7">
            <w:pPr>
              <w:spacing w:line="240" w:lineRule="auto"/>
              <w:rPr>
                <w:rFonts w:eastAsia="Times New Roman" w:cs="Times New Roman"/>
                <w:color w:val="000000"/>
                <w:sz w:val="20"/>
                <w:szCs w:val="20"/>
                <w:lang w:eastAsia="ru-RU"/>
              </w:rPr>
            </w:pPr>
            <w:r w:rsidRPr="00D03665">
              <w:rPr>
                <w:rFonts w:eastAsia="Times New Roman" w:cs="Times New Roman"/>
                <w:color w:val="000000"/>
                <w:sz w:val="20"/>
                <w:szCs w:val="20"/>
                <w:lang w:eastAsia="ru-RU"/>
              </w:rPr>
              <w:t>Резерв/дефицит, %</w:t>
            </w:r>
          </w:p>
        </w:tc>
        <w:tc>
          <w:tcPr>
            <w:tcW w:w="862"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 </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66,354</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66,354</w:t>
            </w:r>
          </w:p>
        </w:tc>
        <w:tc>
          <w:tcPr>
            <w:tcW w:w="1210" w:type="dxa"/>
            <w:shd w:val="clear" w:color="auto" w:fill="auto"/>
            <w:vAlign w:val="center"/>
            <w:hideMark/>
          </w:tcPr>
          <w:p w:rsidR="00A5082E" w:rsidRPr="00D03665" w:rsidRDefault="00A5082E" w:rsidP="007366D7">
            <w:pPr>
              <w:spacing w:line="240" w:lineRule="auto"/>
              <w:jc w:val="center"/>
              <w:rPr>
                <w:rFonts w:eastAsia="Times New Roman" w:cs="Times New Roman"/>
                <w:color w:val="000000"/>
                <w:sz w:val="20"/>
                <w:szCs w:val="20"/>
                <w:lang w:eastAsia="ru-RU"/>
              </w:rPr>
            </w:pPr>
            <w:r w:rsidRPr="00D03665">
              <w:rPr>
                <w:rFonts w:eastAsia="Times New Roman" w:cs="Times New Roman"/>
                <w:color w:val="000000"/>
                <w:sz w:val="20"/>
                <w:szCs w:val="20"/>
                <w:lang w:eastAsia="ru-RU"/>
              </w:rPr>
              <w:t>36,951</w:t>
            </w:r>
          </w:p>
        </w:tc>
      </w:tr>
    </w:tbl>
    <w:p w:rsidR="00A5082E" w:rsidRPr="00FA7AD5" w:rsidRDefault="00A5082E" w:rsidP="00A5082E">
      <w:pPr>
        <w:tabs>
          <w:tab w:val="left" w:pos="0"/>
          <w:tab w:val="left" w:pos="851"/>
        </w:tabs>
        <w:spacing w:line="240" w:lineRule="auto"/>
        <w:ind w:firstLine="567"/>
        <w:rPr>
          <w:rFonts w:cs="Times New Roman"/>
          <w:szCs w:val="24"/>
        </w:rPr>
      </w:pPr>
    </w:p>
    <w:p w:rsidR="00A5082E" w:rsidRPr="00FA7AD5" w:rsidRDefault="00A5082E" w:rsidP="00190FA9">
      <w:pPr>
        <w:pStyle w:val="a8"/>
        <w:keepNext/>
        <w:keepLines/>
        <w:numPr>
          <w:ilvl w:val="1"/>
          <w:numId w:val="14"/>
        </w:numPr>
        <w:tabs>
          <w:tab w:val="left" w:pos="0"/>
          <w:tab w:val="left" w:pos="851"/>
        </w:tabs>
        <w:ind w:left="0" w:firstLine="567"/>
        <w:jc w:val="both"/>
        <w:outlineLvl w:val="1"/>
        <w:rPr>
          <w:rFonts w:cs="Times New Roman"/>
          <w:b/>
          <w:sz w:val="28"/>
          <w:szCs w:val="24"/>
        </w:rPr>
      </w:pPr>
      <w:bookmarkStart w:id="554" w:name="_Toc459800213"/>
      <w:bookmarkStart w:id="555" w:name="_Toc500860291"/>
      <w:bookmarkStart w:id="556" w:name="_Toc500929500"/>
      <w:r w:rsidRPr="00FA7AD5">
        <w:rPr>
          <w:rFonts w:cs="Times New Roman"/>
          <w:b/>
          <w:sz w:val="28"/>
          <w:szCs w:val="24"/>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554"/>
      <w:bookmarkEnd w:id="555"/>
      <w:bookmarkEnd w:id="556"/>
    </w:p>
    <w:p w:rsidR="00A5082E" w:rsidRDefault="00A5082E" w:rsidP="00A5082E">
      <w:pPr>
        <w:pStyle w:val="a8"/>
        <w:tabs>
          <w:tab w:val="left" w:pos="0"/>
          <w:tab w:val="left" w:pos="851"/>
        </w:tabs>
        <w:ind w:firstLine="567"/>
        <w:jc w:val="both"/>
        <w:rPr>
          <w:rFonts w:cs="Times New Roman"/>
          <w:sz w:val="24"/>
          <w:szCs w:val="24"/>
        </w:rPr>
      </w:pPr>
      <w:r>
        <w:rPr>
          <w:rFonts w:cs="Times New Roman"/>
          <w:sz w:val="24"/>
          <w:szCs w:val="24"/>
        </w:rPr>
        <w:t>В с. п. Аган из котельной выходит только один магистральный вывод.</w:t>
      </w:r>
    </w:p>
    <w:p w:rsidR="00A5082E" w:rsidRPr="00D03665" w:rsidRDefault="00A5082E" w:rsidP="00A5082E">
      <w:pPr>
        <w:pStyle w:val="a8"/>
        <w:tabs>
          <w:tab w:val="left" w:pos="0"/>
          <w:tab w:val="left" w:pos="851"/>
        </w:tabs>
        <w:ind w:firstLine="567"/>
        <w:jc w:val="both"/>
        <w:rPr>
          <w:rFonts w:cs="Times New Roman"/>
          <w:sz w:val="24"/>
          <w:szCs w:val="24"/>
        </w:rPr>
      </w:pPr>
      <w:r>
        <w:rPr>
          <w:rFonts w:cs="Times New Roman"/>
          <w:sz w:val="24"/>
          <w:szCs w:val="24"/>
        </w:rPr>
        <w:t>В перспективной котельной будет только один выход из котельной.</w:t>
      </w:r>
    </w:p>
    <w:p w:rsidR="00A5082E" w:rsidRPr="00FA7AD5" w:rsidRDefault="00A5082E" w:rsidP="00A5082E">
      <w:pPr>
        <w:pStyle w:val="a8"/>
        <w:tabs>
          <w:tab w:val="left" w:pos="0"/>
          <w:tab w:val="left" w:pos="851"/>
        </w:tabs>
        <w:ind w:firstLine="567"/>
        <w:jc w:val="both"/>
        <w:rPr>
          <w:rFonts w:cs="Times New Roman"/>
          <w:sz w:val="24"/>
          <w:szCs w:val="24"/>
        </w:rPr>
      </w:pPr>
      <w:r>
        <w:rPr>
          <w:rFonts w:cs="Times New Roman"/>
          <w:sz w:val="24"/>
          <w:szCs w:val="24"/>
        </w:rPr>
        <w:t>Перспективные балансы</w:t>
      </w:r>
      <w:r w:rsidRPr="00FA7AD5">
        <w:rPr>
          <w:rFonts w:cs="Times New Roman"/>
          <w:sz w:val="24"/>
          <w:szCs w:val="24"/>
        </w:rPr>
        <w:t xml:space="preserve"> тепловой энергии и перспективной тепловой нагрузки представлены в таблице </w:t>
      </w:r>
      <w:r>
        <w:rPr>
          <w:rFonts w:cs="Times New Roman"/>
          <w:sz w:val="24"/>
          <w:szCs w:val="24"/>
        </w:rPr>
        <w:t>27</w:t>
      </w:r>
      <w:r w:rsidRPr="00FA7AD5">
        <w:rPr>
          <w:rFonts w:cs="Times New Roman"/>
          <w:sz w:val="24"/>
          <w:szCs w:val="24"/>
        </w:rPr>
        <w:t>.</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4"/>
        </w:numPr>
        <w:tabs>
          <w:tab w:val="left" w:pos="0"/>
        </w:tabs>
        <w:ind w:left="0" w:firstLine="567"/>
        <w:jc w:val="both"/>
        <w:outlineLvl w:val="1"/>
        <w:rPr>
          <w:rFonts w:cs="Times New Roman"/>
          <w:b/>
          <w:sz w:val="28"/>
          <w:szCs w:val="24"/>
        </w:rPr>
      </w:pPr>
      <w:bookmarkStart w:id="557" w:name="_Toc459800214"/>
      <w:bookmarkStart w:id="558" w:name="_Toc500860292"/>
      <w:bookmarkStart w:id="559" w:name="_Toc500929501"/>
      <w:r w:rsidRPr="00FA7AD5">
        <w:rPr>
          <w:rFonts w:cs="Times New Roman"/>
          <w:b/>
          <w:sz w:val="28"/>
          <w:szCs w:val="24"/>
        </w:rPr>
        <w:t>Гидравлический расчет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557"/>
      <w:bookmarkEnd w:id="558"/>
      <w:bookmarkEnd w:id="559"/>
    </w:p>
    <w:p w:rsidR="00A5082E" w:rsidRPr="00FA7AD5" w:rsidRDefault="00A5082E" w:rsidP="00A5082E">
      <w:pPr>
        <w:tabs>
          <w:tab w:val="left" w:pos="0"/>
        </w:tabs>
        <w:spacing w:line="240" w:lineRule="auto"/>
        <w:ind w:firstLine="567"/>
        <w:rPr>
          <w:rFonts w:cs="Times New Roman"/>
          <w:szCs w:val="24"/>
        </w:rPr>
      </w:pPr>
      <w:r w:rsidRPr="00FA7AD5">
        <w:rPr>
          <w:rFonts w:cs="Times New Roman"/>
          <w:szCs w:val="24"/>
        </w:rPr>
        <w:t>Консервация существующей котельной с переводом нагрузок потребителей на перспективную котельную, подключение потребителей по ул. Советской, ул. Лесной и ул. Таёжной. Зона действия перспективного источника показана на рисунке ниже</w:t>
      </w:r>
      <w:r>
        <w:rPr>
          <w:rFonts w:cs="Times New Roman"/>
          <w:szCs w:val="24"/>
        </w:rPr>
        <w:t>.</w:t>
      </w:r>
    </w:p>
    <w:p w:rsidR="00A5082E" w:rsidRPr="00FA7AD5" w:rsidRDefault="00A5082E" w:rsidP="00A5082E">
      <w:pPr>
        <w:tabs>
          <w:tab w:val="left" w:pos="0"/>
        </w:tabs>
        <w:spacing w:line="240" w:lineRule="auto"/>
        <w:jc w:val="center"/>
        <w:rPr>
          <w:rFonts w:cs="Times New Roman"/>
          <w:szCs w:val="24"/>
        </w:rPr>
      </w:pPr>
      <w:r w:rsidRPr="00FA7AD5">
        <w:rPr>
          <w:rFonts w:cs="Times New Roman"/>
          <w:noProof/>
          <w:szCs w:val="24"/>
          <w:lang w:eastAsia="ru-RU"/>
        </w:rPr>
        <w:lastRenderedPageBreak/>
        <w:drawing>
          <wp:inline distT="0" distB="0" distL="0" distR="0">
            <wp:extent cx="5308270" cy="4463250"/>
            <wp:effectExtent l="19050" t="19050" r="26035" b="1397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bmp"/>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6" b="9339"/>
                    <a:stretch/>
                  </pic:blipFill>
                  <pic:spPr bwMode="auto">
                    <a:xfrm>
                      <a:off x="0" y="0"/>
                      <a:ext cx="5327599" cy="447950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082E" w:rsidRPr="00FA7AD5" w:rsidRDefault="00A5082E" w:rsidP="00A5082E">
      <w:pPr>
        <w:pStyle w:val="af6"/>
        <w:spacing w:before="0" w:after="0"/>
        <w:ind w:firstLine="0"/>
        <w:jc w:val="center"/>
        <w:rPr>
          <w:sz w:val="24"/>
          <w:szCs w:val="24"/>
        </w:rPr>
      </w:pPr>
      <w:bookmarkStart w:id="560" w:name="_Toc500153592"/>
      <w:bookmarkStart w:id="561" w:name="_Toc500845564"/>
      <w:bookmarkStart w:id="562" w:name="_Toc500860050"/>
      <w:r w:rsidRPr="00FA7AD5">
        <w:rPr>
          <w:rFonts w:eastAsiaTheme="minorHAnsi"/>
          <w:b w:val="0"/>
          <w:bCs w:val="0"/>
          <w:sz w:val="24"/>
          <w:szCs w:val="22"/>
        </w:rPr>
        <w:t xml:space="preserve">Рисунок </w:t>
      </w:r>
      <w:r w:rsidRPr="00FA7AD5">
        <w:rPr>
          <w:rFonts w:eastAsiaTheme="minorHAnsi"/>
          <w:b w:val="0"/>
          <w:bCs w:val="0"/>
          <w:sz w:val="24"/>
          <w:szCs w:val="22"/>
        </w:rPr>
        <w:fldChar w:fldCharType="begin"/>
      </w:r>
      <w:r w:rsidRPr="00FA7AD5">
        <w:rPr>
          <w:rFonts w:eastAsiaTheme="minorHAnsi"/>
          <w:b w:val="0"/>
          <w:bCs w:val="0"/>
          <w:sz w:val="24"/>
          <w:szCs w:val="22"/>
        </w:rPr>
        <w:instrText xml:space="preserve"> SEQ Рисунок_ \* ARABIC </w:instrText>
      </w:r>
      <w:r w:rsidRPr="00FA7AD5">
        <w:rPr>
          <w:rFonts w:eastAsiaTheme="minorHAnsi"/>
          <w:b w:val="0"/>
          <w:bCs w:val="0"/>
          <w:sz w:val="24"/>
          <w:szCs w:val="22"/>
        </w:rPr>
        <w:fldChar w:fldCharType="separate"/>
      </w:r>
      <w:r>
        <w:rPr>
          <w:rFonts w:eastAsiaTheme="minorHAnsi"/>
          <w:b w:val="0"/>
          <w:bCs w:val="0"/>
          <w:noProof/>
          <w:sz w:val="24"/>
          <w:szCs w:val="22"/>
        </w:rPr>
        <w:t>21</w:t>
      </w:r>
      <w:r w:rsidRPr="00FA7AD5">
        <w:rPr>
          <w:rFonts w:eastAsiaTheme="minorHAnsi"/>
          <w:b w:val="0"/>
          <w:bCs w:val="0"/>
          <w:sz w:val="24"/>
          <w:szCs w:val="22"/>
        </w:rPr>
        <w:fldChar w:fldCharType="end"/>
      </w:r>
      <w:r w:rsidRPr="00FA7AD5">
        <w:rPr>
          <w:rFonts w:eastAsiaTheme="minorHAnsi"/>
          <w:b w:val="0"/>
          <w:bCs w:val="0"/>
          <w:sz w:val="24"/>
          <w:szCs w:val="22"/>
        </w:rPr>
        <w:t xml:space="preserve"> -</w:t>
      </w:r>
      <w:r w:rsidRPr="00FA7AD5">
        <w:rPr>
          <w:sz w:val="24"/>
          <w:szCs w:val="24"/>
        </w:rPr>
        <w:t xml:space="preserve"> </w:t>
      </w:r>
      <w:r w:rsidRPr="00FA7AD5">
        <w:rPr>
          <w:rFonts w:eastAsiaTheme="minorHAnsi"/>
          <w:b w:val="0"/>
          <w:bCs w:val="0"/>
          <w:sz w:val="24"/>
          <w:szCs w:val="24"/>
        </w:rPr>
        <w:t>Перспектива развития п.Аган</w:t>
      </w:r>
      <w:bookmarkEnd w:id="560"/>
      <w:bookmarkEnd w:id="561"/>
      <w:bookmarkEnd w:id="562"/>
    </w:p>
    <w:p w:rsidR="00A5082E" w:rsidRDefault="00A5082E" w:rsidP="00A5082E">
      <w:pPr>
        <w:tabs>
          <w:tab w:val="left" w:pos="0"/>
        </w:tabs>
        <w:spacing w:line="240" w:lineRule="auto"/>
        <w:ind w:firstLine="567"/>
        <w:rPr>
          <w:rFonts w:cs="Times New Roman"/>
          <w:szCs w:val="24"/>
        </w:rPr>
      </w:pPr>
    </w:p>
    <w:p w:rsidR="00A5082E" w:rsidRDefault="00A5082E" w:rsidP="00A5082E">
      <w:pPr>
        <w:tabs>
          <w:tab w:val="left" w:pos="0"/>
        </w:tabs>
        <w:spacing w:line="240" w:lineRule="auto"/>
        <w:ind w:firstLine="567"/>
        <w:rPr>
          <w:rFonts w:cs="Times New Roman"/>
          <w:szCs w:val="24"/>
        </w:rPr>
      </w:pPr>
      <w:r w:rsidRPr="00FA7AD5">
        <w:rPr>
          <w:rFonts w:cs="Times New Roman"/>
          <w:szCs w:val="24"/>
        </w:rPr>
        <w:t>На рисунке ниже  представлен перспективный пьезометрический график при подключении новых потребителей к перспективной котельной Аган. Из пьезометрического графика видно, что потребитель будет получать необходимое количество тепла.</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A5082E">
      <w:pPr>
        <w:tabs>
          <w:tab w:val="left" w:pos="0"/>
        </w:tabs>
        <w:spacing w:line="240" w:lineRule="auto"/>
        <w:ind w:firstLine="567"/>
        <w:rPr>
          <w:rFonts w:cs="Times New Roman"/>
          <w:szCs w:val="24"/>
        </w:rPr>
        <w:sectPr w:rsidR="00A5082E" w:rsidRPr="00FA7AD5" w:rsidSect="0020527C">
          <w:pgSz w:w="11906" w:h="16838"/>
          <w:pgMar w:top="1134" w:right="850" w:bottom="1134" w:left="1701" w:header="708" w:footer="708" w:gutter="0"/>
          <w:cols w:space="708"/>
          <w:docGrid w:linePitch="360"/>
        </w:sectPr>
      </w:pPr>
    </w:p>
    <w:p w:rsidR="00A5082E" w:rsidRPr="00D03665" w:rsidRDefault="00A5082E" w:rsidP="00A5082E">
      <w:pPr>
        <w:tabs>
          <w:tab w:val="left" w:pos="0"/>
        </w:tabs>
        <w:spacing w:line="240" w:lineRule="auto"/>
        <w:jc w:val="center"/>
        <w:rPr>
          <w:rFonts w:cs="Times New Roman"/>
          <w:szCs w:val="24"/>
        </w:rPr>
      </w:pPr>
      <w:r w:rsidRPr="00D03665">
        <w:rPr>
          <w:rFonts w:cs="Times New Roman"/>
          <w:noProof/>
          <w:szCs w:val="24"/>
          <w:lang w:eastAsia="ru-RU"/>
        </w:rPr>
        <w:lastRenderedPageBreak/>
        <w:drawing>
          <wp:inline distT="0" distB="0" distL="0" distR="0">
            <wp:extent cx="9566694" cy="5159130"/>
            <wp:effectExtent l="19050" t="19050" r="15875" b="22860"/>
            <wp:docPr id="63" name="Рисунок 63" descr="к-Новая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Новая 22"/>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9585282" cy="5169154"/>
                    </a:xfrm>
                    <a:prstGeom prst="rect">
                      <a:avLst/>
                    </a:prstGeom>
                    <a:noFill/>
                    <a:ln w="9525">
                      <a:solidFill>
                        <a:schemeClr val="tx1"/>
                      </a:solidFill>
                      <a:miter lim="800000"/>
                      <a:headEnd/>
                      <a:tailEnd/>
                    </a:ln>
                  </pic:spPr>
                </pic:pic>
              </a:graphicData>
            </a:graphic>
          </wp:inline>
        </w:drawing>
      </w:r>
      <w:bookmarkStart w:id="563" w:name="_Toc459800215"/>
    </w:p>
    <w:p w:rsidR="00A5082E" w:rsidRPr="00DF29CF" w:rsidRDefault="00A5082E" w:rsidP="00A5082E">
      <w:pPr>
        <w:pStyle w:val="af6"/>
        <w:spacing w:before="0" w:after="0"/>
        <w:ind w:firstLine="0"/>
        <w:jc w:val="center"/>
        <w:rPr>
          <w:b w:val="0"/>
          <w:sz w:val="24"/>
          <w:szCs w:val="24"/>
        </w:rPr>
      </w:pPr>
      <w:bookmarkStart w:id="564" w:name="_Toc500845565"/>
      <w:bookmarkStart w:id="565" w:name="_Toc500860051"/>
      <w:r w:rsidRPr="00D03665">
        <w:rPr>
          <w:b w:val="0"/>
          <w:sz w:val="24"/>
          <w:szCs w:val="24"/>
        </w:rPr>
        <w:t xml:space="preserve">Рисунок  </w:t>
      </w:r>
      <w:r w:rsidRPr="00D03665">
        <w:rPr>
          <w:b w:val="0"/>
          <w:sz w:val="24"/>
          <w:szCs w:val="24"/>
        </w:rPr>
        <w:fldChar w:fldCharType="begin"/>
      </w:r>
      <w:r w:rsidRPr="00D03665">
        <w:rPr>
          <w:b w:val="0"/>
          <w:sz w:val="24"/>
          <w:szCs w:val="24"/>
        </w:rPr>
        <w:instrText xml:space="preserve"> SEQ Рисунок_ \* ARABIC </w:instrText>
      </w:r>
      <w:r w:rsidRPr="00D03665">
        <w:rPr>
          <w:b w:val="0"/>
          <w:sz w:val="24"/>
          <w:szCs w:val="24"/>
        </w:rPr>
        <w:fldChar w:fldCharType="separate"/>
      </w:r>
      <w:r>
        <w:rPr>
          <w:b w:val="0"/>
          <w:noProof/>
          <w:sz w:val="24"/>
          <w:szCs w:val="24"/>
        </w:rPr>
        <w:t>22</w:t>
      </w:r>
      <w:r w:rsidRPr="00D03665">
        <w:rPr>
          <w:b w:val="0"/>
          <w:sz w:val="24"/>
          <w:szCs w:val="24"/>
        </w:rPr>
        <w:fldChar w:fldCharType="end"/>
      </w:r>
      <w:r w:rsidRPr="00D03665">
        <w:rPr>
          <w:b w:val="0"/>
          <w:sz w:val="24"/>
          <w:szCs w:val="24"/>
        </w:rPr>
        <w:t xml:space="preserve"> - Пьезометрический график</w:t>
      </w:r>
      <w:r>
        <w:rPr>
          <w:b w:val="0"/>
          <w:sz w:val="24"/>
          <w:szCs w:val="24"/>
        </w:rPr>
        <w:t xml:space="preserve"> перспективной котельной с. п. Аган</w:t>
      </w:r>
      <w:r w:rsidRPr="00D03665">
        <w:rPr>
          <w:b w:val="0"/>
          <w:sz w:val="24"/>
          <w:szCs w:val="24"/>
        </w:rPr>
        <w:t>.</w:t>
      </w:r>
      <w:bookmarkEnd w:id="564"/>
      <w:bookmarkEnd w:id="565"/>
    </w:p>
    <w:p w:rsidR="00A5082E" w:rsidRPr="00DF29CF" w:rsidRDefault="00A5082E" w:rsidP="00A5082E"/>
    <w:p w:rsidR="00A5082E" w:rsidRPr="00DF29CF" w:rsidRDefault="00A5082E" w:rsidP="00A5082E">
      <w:pPr>
        <w:sectPr w:rsidR="00A5082E" w:rsidRPr="00DF29CF" w:rsidSect="004D0B3E">
          <w:pgSz w:w="16838" w:h="11906" w:orient="landscape"/>
          <w:pgMar w:top="1134" w:right="395" w:bottom="1134" w:left="567" w:header="708" w:footer="708" w:gutter="0"/>
          <w:cols w:space="708"/>
          <w:docGrid w:linePitch="360"/>
        </w:sectPr>
      </w:pPr>
    </w:p>
    <w:p w:rsidR="00A5082E" w:rsidRPr="00FA7AD5" w:rsidRDefault="00A5082E" w:rsidP="00190FA9">
      <w:pPr>
        <w:pStyle w:val="a8"/>
        <w:numPr>
          <w:ilvl w:val="1"/>
          <w:numId w:val="14"/>
        </w:numPr>
        <w:tabs>
          <w:tab w:val="left" w:pos="0"/>
        </w:tabs>
        <w:ind w:left="0" w:firstLine="567"/>
        <w:jc w:val="both"/>
        <w:outlineLvl w:val="1"/>
        <w:rPr>
          <w:rFonts w:cs="Times New Roman"/>
          <w:b/>
          <w:sz w:val="28"/>
          <w:szCs w:val="24"/>
        </w:rPr>
      </w:pPr>
      <w:bookmarkStart w:id="566" w:name="_Toc500860293"/>
      <w:bookmarkStart w:id="567" w:name="_Toc500929502"/>
      <w:r w:rsidRPr="00FA7AD5">
        <w:rPr>
          <w:rFonts w:cs="Times New Roman"/>
          <w:b/>
          <w:sz w:val="28"/>
          <w:szCs w:val="24"/>
        </w:rPr>
        <w:lastRenderedPageBreak/>
        <w:t>Выводы о резервах (дефицитах) существующей системы теплоснабжения при обеспечении перспективной тепловой нагрузки потребителей</w:t>
      </w:r>
      <w:bookmarkEnd w:id="563"/>
      <w:bookmarkEnd w:id="566"/>
      <w:bookmarkEnd w:id="567"/>
    </w:p>
    <w:p w:rsidR="00A5082E" w:rsidRPr="00DF29CF" w:rsidRDefault="00A5082E" w:rsidP="00A5082E">
      <w:pPr>
        <w:spacing w:line="240" w:lineRule="auto"/>
        <w:rPr>
          <w:rFonts w:cs="Times New Roman"/>
          <w:szCs w:val="24"/>
        </w:rPr>
      </w:pPr>
      <w:r>
        <w:rPr>
          <w:rFonts w:cs="Times New Roman"/>
          <w:szCs w:val="24"/>
        </w:rPr>
        <w:t>Из таблицы 27 можно сделать вывод что существующих и перспективных мощностей будет достаточно для покрытия перспективной нагрузки на всем периоде Схемы теплоснабжения с. п. Аган.</w:t>
      </w:r>
    </w:p>
    <w:p w:rsidR="00A5082E" w:rsidRPr="00DF29CF" w:rsidRDefault="00A5082E" w:rsidP="00A5082E">
      <w:pPr>
        <w:spacing w:line="240" w:lineRule="auto"/>
        <w:rPr>
          <w:rFonts w:cs="Times New Roman"/>
          <w:szCs w:val="24"/>
        </w:rPr>
      </w:pPr>
    </w:p>
    <w:p w:rsidR="00A5082E" w:rsidRDefault="00A5082E" w:rsidP="00A5082E">
      <w:pPr>
        <w:pStyle w:val="10"/>
        <w:tabs>
          <w:tab w:val="left" w:pos="0"/>
        </w:tabs>
        <w:spacing w:line="240" w:lineRule="auto"/>
        <w:rPr>
          <w:bCs w:val="0"/>
          <w:szCs w:val="24"/>
        </w:rPr>
        <w:sectPr w:rsidR="00A5082E" w:rsidSect="004D0B3E">
          <w:pgSz w:w="11906" w:h="16838"/>
          <w:pgMar w:top="1134" w:right="850" w:bottom="1134" w:left="1701" w:header="708" w:footer="708" w:gutter="0"/>
          <w:cols w:space="708"/>
          <w:docGrid w:linePitch="360"/>
        </w:sectPr>
      </w:pPr>
      <w:bookmarkStart w:id="568" w:name="_Toc459800216"/>
      <w:bookmarkStart w:id="569" w:name="_Toc500860294"/>
      <w:bookmarkStart w:id="570" w:name="_Toc500929503"/>
    </w:p>
    <w:p w:rsidR="00A5082E" w:rsidRPr="00FA7AD5" w:rsidRDefault="00A5082E" w:rsidP="00A5082E">
      <w:pPr>
        <w:pStyle w:val="10"/>
        <w:tabs>
          <w:tab w:val="left" w:pos="0"/>
        </w:tabs>
        <w:spacing w:line="240" w:lineRule="auto"/>
        <w:rPr>
          <w:szCs w:val="24"/>
        </w:rPr>
      </w:pPr>
      <w:r>
        <w:rPr>
          <w:bCs w:val="0"/>
          <w:szCs w:val="24"/>
        </w:rPr>
        <w:lastRenderedPageBreak/>
        <w:t>ГЛАВА 4</w:t>
      </w:r>
      <w:r w:rsidRPr="00FA7AD5">
        <w:rPr>
          <w:bCs w:val="0"/>
          <w:szCs w:val="24"/>
        </w:rPr>
        <w:t>. ПЕРСПЕКТИВНЫЕ БАЛАНСЫ ПРОИЗВОДИТЕЛЬНОСТИ ВОДОПОДГОТОВИТЕЛЬНЫХ УСТАНОВОК</w:t>
      </w:r>
      <w:bookmarkEnd w:id="568"/>
      <w:bookmarkEnd w:id="569"/>
      <w:bookmarkEnd w:id="570"/>
    </w:p>
    <w:p w:rsidR="00A5082E" w:rsidRPr="00FA7AD5" w:rsidRDefault="00A5082E" w:rsidP="00190FA9">
      <w:pPr>
        <w:pStyle w:val="211"/>
        <w:numPr>
          <w:ilvl w:val="1"/>
          <w:numId w:val="15"/>
        </w:numPr>
        <w:tabs>
          <w:tab w:val="left" w:pos="0"/>
        </w:tabs>
        <w:spacing w:line="240" w:lineRule="auto"/>
        <w:ind w:left="0" w:firstLine="567"/>
        <w:outlineLvl w:val="1"/>
        <w:rPr>
          <w:szCs w:val="24"/>
        </w:rPr>
      </w:pPr>
      <w:bookmarkStart w:id="571" w:name="_Toc435396220"/>
      <w:bookmarkStart w:id="572" w:name="_Toc435396445"/>
      <w:bookmarkStart w:id="573" w:name="_Toc435396597"/>
      <w:bookmarkStart w:id="574" w:name="_Toc435396749"/>
      <w:bookmarkStart w:id="575" w:name="_Toc435402875"/>
      <w:bookmarkStart w:id="576" w:name="_Toc437512551"/>
      <w:bookmarkStart w:id="577" w:name="_Toc437851890"/>
      <w:bookmarkStart w:id="578" w:name="_Toc437861601"/>
      <w:bookmarkStart w:id="579" w:name="_Toc437861774"/>
      <w:bookmarkStart w:id="580" w:name="_Toc438123216"/>
      <w:bookmarkStart w:id="581" w:name="_Toc438187303"/>
      <w:bookmarkStart w:id="582" w:name="_Toc499887138"/>
      <w:bookmarkStart w:id="583" w:name="_Toc499887290"/>
      <w:bookmarkStart w:id="584" w:name="_Toc499904441"/>
      <w:bookmarkStart w:id="585" w:name="_Toc500152414"/>
      <w:bookmarkStart w:id="586" w:name="_Toc431805897"/>
      <w:bookmarkStart w:id="587" w:name="_Toc459800217"/>
      <w:bookmarkStart w:id="588" w:name="_Toc500860295"/>
      <w:bookmarkStart w:id="589" w:name="_Toc500929504"/>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FA7AD5">
        <w:rPr>
          <w:szCs w:val="24"/>
        </w:rPr>
        <w:t>Обоснование перспективных потерь теплоносителя при его передаче по тепловым сетям</w:t>
      </w:r>
      <w:bookmarkEnd w:id="586"/>
      <w:bookmarkEnd w:id="587"/>
      <w:bookmarkEnd w:id="588"/>
      <w:bookmarkEnd w:id="589"/>
    </w:p>
    <w:p w:rsidR="00A5082E" w:rsidRDefault="00A5082E" w:rsidP="00A5082E">
      <w:pPr>
        <w:pStyle w:val="a8"/>
        <w:ind w:firstLine="567"/>
        <w:jc w:val="both"/>
        <w:rPr>
          <w:rFonts w:cs="Times New Roman"/>
          <w:sz w:val="24"/>
        </w:rPr>
      </w:pPr>
      <w:r w:rsidRPr="00FA7AD5">
        <w:rPr>
          <w:rFonts w:cs="Times New Roman"/>
          <w:sz w:val="24"/>
        </w:rPr>
        <w:t>Перспективный расход теплоносителя при реализации предложенных мероприятий (реконструкция оборудования котельных и замена ветхих сетей) представлен в таблице ниже.</w:t>
      </w:r>
    </w:p>
    <w:p w:rsidR="00A5082E" w:rsidRPr="00FA7AD5" w:rsidRDefault="00A5082E" w:rsidP="00A5082E">
      <w:pPr>
        <w:pStyle w:val="a8"/>
        <w:ind w:firstLine="567"/>
        <w:jc w:val="both"/>
        <w:rPr>
          <w:rFonts w:cs="Times New Roman"/>
          <w:sz w:val="24"/>
        </w:rPr>
      </w:pPr>
    </w:p>
    <w:p w:rsidR="00A5082E" w:rsidRPr="00FA7AD5" w:rsidRDefault="00A5082E" w:rsidP="00A5082E">
      <w:pPr>
        <w:spacing w:line="240" w:lineRule="auto"/>
        <w:ind w:firstLine="567"/>
        <w:rPr>
          <w:rFonts w:cs="Times New Roman"/>
          <w:szCs w:val="24"/>
        </w:rPr>
      </w:pPr>
      <w:bookmarkStart w:id="590" w:name="_Toc500860019"/>
      <w:r w:rsidRPr="00FA7AD5">
        <w:rPr>
          <w:rFonts w:cs="Times New Roman"/>
          <w:szCs w:val="24"/>
        </w:rPr>
        <w:t xml:space="preserve">Таблица </w:t>
      </w:r>
      <w:r w:rsidRPr="00FA7AD5">
        <w:rPr>
          <w:rFonts w:cs="Times New Roman"/>
          <w:szCs w:val="24"/>
        </w:rPr>
        <w:fldChar w:fldCharType="begin"/>
      </w:r>
      <w:r w:rsidRPr="00FA7AD5">
        <w:rPr>
          <w:rFonts w:cs="Times New Roman"/>
          <w:szCs w:val="24"/>
        </w:rPr>
        <w:instrText xml:space="preserve"> SEQ Таблица \* ARABIC </w:instrText>
      </w:r>
      <w:r w:rsidRPr="00FA7AD5">
        <w:rPr>
          <w:rFonts w:cs="Times New Roman"/>
          <w:szCs w:val="24"/>
        </w:rPr>
        <w:fldChar w:fldCharType="separate"/>
      </w:r>
      <w:r>
        <w:rPr>
          <w:rFonts w:cs="Times New Roman"/>
          <w:noProof/>
          <w:szCs w:val="24"/>
        </w:rPr>
        <w:t>28</w:t>
      </w:r>
      <w:r w:rsidRPr="00FA7AD5">
        <w:rPr>
          <w:rFonts w:cs="Times New Roman"/>
          <w:szCs w:val="24"/>
        </w:rPr>
        <w:fldChar w:fldCharType="end"/>
      </w:r>
      <w:r w:rsidRPr="00FA7AD5">
        <w:rPr>
          <w:rFonts w:cs="Times New Roman"/>
          <w:szCs w:val="24"/>
        </w:rPr>
        <w:t xml:space="preserve"> - Перспективный расход теплоносителя</w:t>
      </w:r>
      <w:bookmarkEnd w:id="5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8"/>
        <w:gridCol w:w="902"/>
        <w:gridCol w:w="1219"/>
        <w:gridCol w:w="1188"/>
        <w:gridCol w:w="1188"/>
        <w:gridCol w:w="1188"/>
        <w:gridCol w:w="1188"/>
      </w:tblGrid>
      <w:tr w:rsidR="00A5082E" w:rsidRPr="00111264" w:rsidTr="007366D7">
        <w:trPr>
          <w:trHeight w:val="227"/>
          <w:jc w:val="center"/>
        </w:trPr>
        <w:tc>
          <w:tcPr>
            <w:tcW w:w="2698"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Наименование показателя</w:t>
            </w:r>
          </w:p>
        </w:tc>
        <w:tc>
          <w:tcPr>
            <w:tcW w:w="902"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Ед. изм.</w:t>
            </w:r>
          </w:p>
        </w:tc>
        <w:tc>
          <w:tcPr>
            <w:tcW w:w="1219"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2016</w:t>
            </w:r>
          </w:p>
        </w:tc>
        <w:tc>
          <w:tcPr>
            <w:tcW w:w="1188"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2017</w:t>
            </w:r>
          </w:p>
        </w:tc>
        <w:tc>
          <w:tcPr>
            <w:tcW w:w="1188"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2018</w:t>
            </w:r>
          </w:p>
        </w:tc>
        <w:tc>
          <w:tcPr>
            <w:tcW w:w="1188"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2019-2023</w:t>
            </w:r>
          </w:p>
        </w:tc>
        <w:tc>
          <w:tcPr>
            <w:tcW w:w="1188"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2024-2028</w:t>
            </w:r>
          </w:p>
        </w:tc>
      </w:tr>
      <w:tr w:rsidR="00A5082E" w:rsidRPr="001F5C0E" w:rsidTr="007366D7">
        <w:trPr>
          <w:trHeight w:val="227"/>
          <w:jc w:val="center"/>
        </w:trPr>
        <w:tc>
          <w:tcPr>
            <w:tcW w:w="9571" w:type="dxa"/>
            <w:gridSpan w:val="7"/>
            <w:shd w:val="clear" w:color="auto" w:fill="auto"/>
            <w:vAlign w:val="center"/>
          </w:tcPr>
          <w:p w:rsidR="00A5082E" w:rsidRPr="001F5C0E" w:rsidRDefault="00A5082E" w:rsidP="007366D7">
            <w:pPr>
              <w:spacing w:line="240" w:lineRule="auto"/>
              <w:jc w:val="center"/>
              <w:rPr>
                <w:rFonts w:eastAsia="Times New Roman" w:cs="Times New Roman"/>
                <w:b/>
                <w:i/>
                <w:color w:val="000000"/>
                <w:sz w:val="20"/>
                <w:szCs w:val="20"/>
                <w:lang w:eastAsia="ru-RU"/>
              </w:rPr>
            </w:pPr>
            <w:r w:rsidRPr="001F5C0E">
              <w:rPr>
                <w:rFonts w:eastAsia="Times New Roman" w:cs="Times New Roman"/>
                <w:b/>
                <w:i/>
                <w:color w:val="000000"/>
                <w:sz w:val="20"/>
                <w:szCs w:val="20"/>
                <w:lang w:eastAsia="ru-RU"/>
              </w:rPr>
              <w:t>Аганская котельная</w:t>
            </w:r>
          </w:p>
        </w:tc>
      </w:tr>
      <w:tr w:rsidR="00A5082E" w:rsidRPr="00111264" w:rsidTr="007366D7">
        <w:trPr>
          <w:trHeight w:val="227"/>
          <w:jc w:val="center"/>
        </w:trPr>
        <w:tc>
          <w:tcPr>
            <w:tcW w:w="2698"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Расход воды на подпитку</w:t>
            </w:r>
          </w:p>
        </w:tc>
        <w:tc>
          <w:tcPr>
            <w:tcW w:w="902"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м3/год</w:t>
            </w:r>
          </w:p>
        </w:tc>
        <w:tc>
          <w:tcPr>
            <w:tcW w:w="1219"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3386,98</w:t>
            </w:r>
          </w:p>
        </w:tc>
        <w:tc>
          <w:tcPr>
            <w:tcW w:w="1188"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3386,98</w:t>
            </w:r>
          </w:p>
        </w:tc>
        <w:tc>
          <w:tcPr>
            <w:tcW w:w="1188" w:type="dxa"/>
            <w:shd w:val="clear" w:color="auto" w:fill="auto"/>
            <w:vAlign w:val="center"/>
          </w:tcPr>
          <w:p w:rsidR="00A5082E" w:rsidRPr="00111264" w:rsidRDefault="00A5082E" w:rsidP="007366D7">
            <w:pPr>
              <w:spacing w:line="240" w:lineRule="auto"/>
              <w:jc w:val="center"/>
              <w:rPr>
                <w:rFonts w:eastAsia="Times New Roman" w:cs="Times New Roman"/>
                <w:color w:val="000000"/>
                <w:sz w:val="20"/>
                <w:szCs w:val="20"/>
                <w:lang w:eastAsia="ru-RU"/>
              </w:rPr>
            </w:pPr>
          </w:p>
        </w:tc>
        <w:tc>
          <w:tcPr>
            <w:tcW w:w="1188" w:type="dxa"/>
            <w:shd w:val="clear" w:color="auto" w:fill="auto"/>
            <w:vAlign w:val="center"/>
          </w:tcPr>
          <w:p w:rsidR="00A5082E" w:rsidRPr="00111264" w:rsidRDefault="00A5082E" w:rsidP="007366D7">
            <w:pPr>
              <w:spacing w:line="240" w:lineRule="auto"/>
              <w:jc w:val="center"/>
              <w:rPr>
                <w:rFonts w:eastAsia="Times New Roman" w:cs="Times New Roman"/>
                <w:color w:val="000000"/>
                <w:sz w:val="20"/>
                <w:szCs w:val="20"/>
                <w:lang w:eastAsia="ru-RU"/>
              </w:rPr>
            </w:pPr>
          </w:p>
        </w:tc>
        <w:tc>
          <w:tcPr>
            <w:tcW w:w="1188" w:type="dxa"/>
            <w:shd w:val="clear" w:color="auto" w:fill="auto"/>
            <w:vAlign w:val="center"/>
          </w:tcPr>
          <w:p w:rsidR="00A5082E" w:rsidRPr="00111264" w:rsidRDefault="00A5082E" w:rsidP="007366D7">
            <w:pPr>
              <w:spacing w:line="240" w:lineRule="auto"/>
              <w:jc w:val="center"/>
              <w:rPr>
                <w:rFonts w:eastAsia="Times New Roman" w:cs="Times New Roman"/>
                <w:color w:val="000000"/>
                <w:sz w:val="20"/>
                <w:szCs w:val="20"/>
                <w:lang w:eastAsia="ru-RU"/>
              </w:rPr>
            </w:pPr>
          </w:p>
        </w:tc>
      </w:tr>
      <w:tr w:rsidR="00A5082E" w:rsidRPr="001F5C0E" w:rsidTr="007366D7">
        <w:trPr>
          <w:trHeight w:val="227"/>
          <w:jc w:val="center"/>
        </w:trPr>
        <w:tc>
          <w:tcPr>
            <w:tcW w:w="9571" w:type="dxa"/>
            <w:gridSpan w:val="7"/>
            <w:shd w:val="clear" w:color="auto" w:fill="auto"/>
            <w:vAlign w:val="center"/>
          </w:tcPr>
          <w:p w:rsidR="00A5082E" w:rsidRPr="001F5C0E" w:rsidRDefault="00A5082E" w:rsidP="007366D7">
            <w:pPr>
              <w:spacing w:line="240" w:lineRule="auto"/>
              <w:jc w:val="center"/>
              <w:rPr>
                <w:rFonts w:eastAsia="Times New Roman" w:cs="Times New Roman"/>
                <w:b/>
                <w:i/>
                <w:color w:val="000000"/>
                <w:sz w:val="20"/>
                <w:szCs w:val="20"/>
                <w:lang w:eastAsia="ru-RU"/>
              </w:rPr>
            </w:pPr>
            <w:r w:rsidRPr="001F5C0E">
              <w:rPr>
                <w:rFonts w:eastAsia="Times New Roman" w:cs="Times New Roman"/>
                <w:b/>
                <w:i/>
                <w:color w:val="000000"/>
                <w:sz w:val="20"/>
                <w:szCs w:val="20"/>
                <w:lang w:eastAsia="ru-RU"/>
              </w:rPr>
              <w:t>Перспективная газовая котельная</w:t>
            </w:r>
          </w:p>
        </w:tc>
      </w:tr>
      <w:tr w:rsidR="00A5082E" w:rsidRPr="00111264" w:rsidTr="007366D7">
        <w:trPr>
          <w:trHeight w:val="227"/>
          <w:jc w:val="center"/>
        </w:trPr>
        <w:tc>
          <w:tcPr>
            <w:tcW w:w="2698"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Расход воды на подпитку</w:t>
            </w:r>
          </w:p>
        </w:tc>
        <w:tc>
          <w:tcPr>
            <w:tcW w:w="902"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м3/год</w:t>
            </w:r>
          </w:p>
        </w:tc>
        <w:tc>
          <w:tcPr>
            <w:tcW w:w="1219"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r w:rsidRPr="00111264">
              <w:rPr>
                <w:rFonts w:eastAsia="Times New Roman" w:cs="Times New Roman"/>
                <w:color w:val="000000"/>
                <w:sz w:val="20"/>
                <w:szCs w:val="20"/>
                <w:lang w:eastAsia="ru-RU"/>
              </w:rPr>
              <w:t> </w:t>
            </w:r>
          </w:p>
        </w:tc>
        <w:tc>
          <w:tcPr>
            <w:tcW w:w="1188" w:type="dxa"/>
            <w:shd w:val="clear" w:color="auto" w:fill="auto"/>
            <w:vAlign w:val="center"/>
            <w:hideMark/>
          </w:tcPr>
          <w:p w:rsidR="00A5082E" w:rsidRPr="00111264" w:rsidRDefault="00A5082E" w:rsidP="007366D7">
            <w:pPr>
              <w:spacing w:line="240" w:lineRule="auto"/>
              <w:jc w:val="center"/>
              <w:rPr>
                <w:rFonts w:eastAsia="Times New Roman" w:cs="Times New Roman"/>
                <w:color w:val="000000"/>
                <w:sz w:val="20"/>
                <w:szCs w:val="20"/>
                <w:lang w:eastAsia="ru-RU"/>
              </w:rPr>
            </w:pPr>
          </w:p>
        </w:tc>
        <w:tc>
          <w:tcPr>
            <w:tcW w:w="1188" w:type="dxa"/>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2439,49</w:t>
            </w:r>
          </w:p>
        </w:tc>
        <w:tc>
          <w:tcPr>
            <w:tcW w:w="1188" w:type="dxa"/>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1535,98</w:t>
            </w:r>
          </w:p>
        </w:tc>
        <w:tc>
          <w:tcPr>
            <w:tcW w:w="1188" w:type="dxa"/>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1933,90</w:t>
            </w:r>
          </w:p>
        </w:tc>
      </w:tr>
    </w:tbl>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211"/>
        <w:numPr>
          <w:ilvl w:val="1"/>
          <w:numId w:val="15"/>
        </w:numPr>
        <w:tabs>
          <w:tab w:val="left" w:pos="0"/>
        </w:tabs>
        <w:spacing w:line="240" w:lineRule="auto"/>
        <w:ind w:left="0" w:firstLine="567"/>
        <w:outlineLvl w:val="1"/>
        <w:rPr>
          <w:szCs w:val="24"/>
        </w:rPr>
      </w:pPr>
      <w:bookmarkStart w:id="591" w:name="_Toc431805898"/>
      <w:bookmarkStart w:id="592" w:name="_Toc459800218"/>
      <w:bookmarkStart w:id="593" w:name="_Toc500860296"/>
      <w:bookmarkStart w:id="594" w:name="_Toc500929505"/>
      <w:r w:rsidRPr="00FA7AD5">
        <w:rPr>
          <w:szCs w:val="24"/>
        </w:rPr>
        <w:t>Балансы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в том числе в аварийном режиме</w:t>
      </w:r>
      <w:bookmarkEnd w:id="591"/>
      <w:bookmarkEnd w:id="592"/>
      <w:bookmarkEnd w:id="593"/>
      <w:bookmarkEnd w:id="594"/>
    </w:p>
    <w:p w:rsidR="00A5082E" w:rsidRDefault="00A5082E" w:rsidP="00A5082E">
      <w:pPr>
        <w:pStyle w:val="a8"/>
        <w:ind w:firstLine="567"/>
        <w:rPr>
          <w:rFonts w:cs="Times New Roman"/>
          <w:sz w:val="24"/>
          <w:szCs w:val="24"/>
        </w:rPr>
      </w:pPr>
      <w:r>
        <w:rPr>
          <w:rFonts w:cs="Times New Roman"/>
          <w:sz w:val="24"/>
          <w:szCs w:val="24"/>
        </w:rPr>
        <w:t>На Аганской котельной имеет ХВО.</w:t>
      </w:r>
    </w:p>
    <w:p w:rsidR="00A5082E" w:rsidRDefault="00A5082E" w:rsidP="00A5082E">
      <w:pPr>
        <w:pStyle w:val="a8"/>
        <w:ind w:firstLine="567"/>
        <w:rPr>
          <w:rFonts w:cs="Times New Roman"/>
          <w:sz w:val="24"/>
          <w:szCs w:val="24"/>
        </w:rPr>
      </w:pPr>
      <w:r>
        <w:rPr>
          <w:rFonts w:cs="Times New Roman"/>
          <w:sz w:val="24"/>
          <w:szCs w:val="24"/>
        </w:rPr>
        <w:t>Исходная вода для нужд подпитки берется из водозаборов.</w:t>
      </w:r>
    </w:p>
    <w:p w:rsidR="00A5082E" w:rsidRPr="001F5C0E" w:rsidRDefault="00A5082E" w:rsidP="00A5082E">
      <w:pPr>
        <w:pStyle w:val="a8"/>
        <w:ind w:firstLine="567"/>
        <w:rPr>
          <w:rFonts w:cs="Times New Roman"/>
          <w:sz w:val="24"/>
          <w:szCs w:val="24"/>
        </w:rPr>
      </w:pPr>
      <w:r>
        <w:rPr>
          <w:rFonts w:cs="Times New Roman"/>
          <w:sz w:val="24"/>
          <w:szCs w:val="24"/>
        </w:rPr>
        <w:t>Водозаборы – площадного типа, состоят из двух рабочих скважин, находящихся в эксплуатации. Все скважины находятся в оборудованных, отапливаемых павильонах. Эксплуатационные скважины оборудованы насосами и контрольно-измерительной аппаратурой.</w:t>
      </w:r>
    </w:p>
    <w:p w:rsidR="00A5082E" w:rsidRDefault="00A5082E" w:rsidP="00A5082E">
      <w:pPr>
        <w:pStyle w:val="a8"/>
        <w:ind w:firstLine="567"/>
        <w:jc w:val="both"/>
        <w:rPr>
          <w:rFonts w:cs="Times New Roman"/>
          <w:sz w:val="24"/>
        </w:rPr>
      </w:pPr>
      <w:r w:rsidRPr="00FA7AD5">
        <w:rPr>
          <w:rFonts w:cs="Times New Roman"/>
          <w:sz w:val="24"/>
        </w:rPr>
        <w:t>В перспективе потери теплоносителя могут увеличиться при возникновении аварийных ситуаций на тепловых сетях или на котельных. Также увеличение потерь сетевой воды может быть связано с незаконным сливом теплоносителя из системы отопления потребителей.</w:t>
      </w:r>
    </w:p>
    <w:p w:rsidR="00A5082E" w:rsidRPr="00FA7AD5" w:rsidRDefault="00A5082E" w:rsidP="00A5082E">
      <w:pPr>
        <w:pStyle w:val="a8"/>
        <w:ind w:firstLine="567"/>
        <w:jc w:val="both"/>
        <w:rPr>
          <w:rFonts w:cs="Times New Roman"/>
          <w:sz w:val="24"/>
        </w:rPr>
      </w:pPr>
      <w:r>
        <w:rPr>
          <w:rFonts w:cs="Times New Roman"/>
          <w:sz w:val="24"/>
        </w:rPr>
        <w:t>Данные о производительности ВПУ на существующей котельной и на перспективной котельной отсутствуют. При дальнейшей актуализации данные будут уточняться.</w:t>
      </w:r>
    </w:p>
    <w:p w:rsidR="00A5082E" w:rsidRDefault="00A5082E" w:rsidP="00A5082E">
      <w:pPr>
        <w:pStyle w:val="a8"/>
        <w:ind w:firstLine="567"/>
        <w:jc w:val="both"/>
        <w:rPr>
          <w:rFonts w:cs="Times New Roman"/>
          <w:sz w:val="24"/>
        </w:rPr>
      </w:pPr>
      <w:r w:rsidRPr="00111264">
        <w:rPr>
          <w:rFonts w:cs="Times New Roman"/>
          <w:sz w:val="24"/>
        </w:rPr>
        <w:t xml:space="preserve">Согласно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A5082E" w:rsidRPr="00FA7AD5" w:rsidRDefault="00A5082E" w:rsidP="00A5082E">
      <w:pPr>
        <w:tabs>
          <w:tab w:val="left" w:pos="0"/>
        </w:tabs>
        <w:spacing w:line="360" w:lineRule="auto"/>
        <w:ind w:firstLine="567"/>
        <w:rPr>
          <w:rFonts w:cs="Times New Roman"/>
          <w:szCs w:val="24"/>
        </w:rPr>
      </w:pPr>
    </w:p>
    <w:p w:rsidR="00A5082E" w:rsidRDefault="00A5082E" w:rsidP="00A5082E">
      <w:pPr>
        <w:pStyle w:val="10"/>
        <w:tabs>
          <w:tab w:val="left" w:pos="0"/>
        </w:tabs>
        <w:spacing w:line="240" w:lineRule="auto"/>
        <w:rPr>
          <w:bCs w:val="0"/>
          <w:szCs w:val="24"/>
        </w:rPr>
        <w:sectPr w:rsidR="00A5082E" w:rsidSect="004D0B3E">
          <w:pgSz w:w="11906" w:h="16838"/>
          <w:pgMar w:top="1134" w:right="850" w:bottom="1134" w:left="1701" w:header="708" w:footer="708" w:gutter="0"/>
          <w:cols w:space="708"/>
          <w:docGrid w:linePitch="360"/>
        </w:sectPr>
      </w:pPr>
      <w:bookmarkStart w:id="595" w:name="_Toc459800219"/>
      <w:bookmarkStart w:id="596" w:name="_Toc500860297"/>
      <w:bookmarkStart w:id="597" w:name="_Toc500929506"/>
    </w:p>
    <w:p w:rsidR="00A5082E" w:rsidRPr="001F5C0E" w:rsidRDefault="00A5082E" w:rsidP="00A5082E">
      <w:pPr>
        <w:pStyle w:val="10"/>
        <w:tabs>
          <w:tab w:val="left" w:pos="0"/>
        </w:tabs>
        <w:spacing w:line="240" w:lineRule="auto"/>
        <w:rPr>
          <w:szCs w:val="24"/>
        </w:rPr>
      </w:pPr>
      <w:r w:rsidRPr="00FA7AD5">
        <w:rPr>
          <w:bCs w:val="0"/>
          <w:szCs w:val="24"/>
        </w:rPr>
        <w:lastRenderedPageBreak/>
        <w:t>ГЛ</w:t>
      </w:r>
      <w:r>
        <w:rPr>
          <w:bCs w:val="0"/>
          <w:szCs w:val="24"/>
        </w:rPr>
        <w:t>АВА 5</w:t>
      </w:r>
      <w:r w:rsidRPr="00FA7AD5">
        <w:rPr>
          <w:bCs w:val="0"/>
          <w:szCs w:val="24"/>
        </w:rPr>
        <w:t>. ПРЕДЛОЖЕНИЯ ПО СТРОИТЕЛЬСТВУ, РЕКОНСТРУКЦИИ И ТЕХНИЧЕСКОМУ ПЕРЕВООРУЖЕНИЮ ИСТОЧНИКОВ ТЕПЛОВОЙ ЭНЕРГИИ</w:t>
      </w:r>
      <w:bookmarkEnd w:id="595"/>
      <w:bookmarkEnd w:id="596"/>
      <w:bookmarkEnd w:id="597"/>
    </w:p>
    <w:p w:rsidR="00A5082E" w:rsidRPr="00FA7AD5" w:rsidRDefault="00A5082E" w:rsidP="00190FA9">
      <w:pPr>
        <w:pStyle w:val="a8"/>
        <w:numPr>
          <w:ilvl w:val="1"/>
          <w:numId w:val="16"/>
        </w:numPr>
        <w:tabs>
          <w:tab w:val="left" w:pos="0"/>
        </w:tabs>
        <w:ind w:left="0" w:firstLine="567"/>
        <w:jc w:val="both"/>
        <w:outlineLvl w:val="1"/>
        <w:rPr>
          <w:rFonts w:cs="Times New Roman"/>
          <w:b/>
          <w:sz w:val="28"/>
          <w:szCs w:val="24"/>
        </w:rPr>
      </w:pPr>
      <w:bookmarkStart w:id="598" w:name="_Toc459800220"/>
      <w:r w:rsidRPr="00FA7AD5">
        <w:rPr>
          <w:rFonts w:cs="Times New Roman"/>
          <w:b/>
          <w:sz w:val="28"/>
          <w:szCs w:val="24"/>
        </w:rPr>
        <w:t xml:space="preserve"> </w:t>
      </w:r>
      <w:bookmarkStart w:id="599" w:name="_Toc500860298"/>
      <w:bookmarkStart w:id="600" w:name="_Toc500929507"/>
      <w:r w:rsidRPr="00FA7AD5">
        <w:rPr>
          <w:rFonts w:cs="Times New Roman"/>
          <w:b/>
          <w:sz w:val="28"/>
          <w:szCs w:val="24"/>
        </w:rPr>
        <w:t>Определение условий организации централизованного теплоснабжения, индивидуального теплоснабжения, а так же поквартирного отопления.</w:t>
      </w:r>
      <w:bookmarkEnd w:id="598"/>
      <w:bookmarkEnd w:id="599"/>
      <w:bookmarkEnd w:id="600"/>
    </w:p>
    <w:p w:rsidR="00A5082E" w:rsidRPr="001F5C0E" w:rsidRDefault="00A5082E" w:rsidP="00A5082E">
      <w:pPr>
        <w:spacing w:line="240" w:lineRule="auto"/>
        <w:ind w:firstLine="567"/>
        <w:rPr>
          <w:rFonts w:cs="Times New Roman"/>
        </w:rPr>
      </w:pPr>
      <w:r w:rsidRPr="001F5C0E">
        <w:rPr>
          <w:rFonts w:cs="Times New Roman"/>
        </w:rPr>
        <w:t xml:space="preserve">В </w:t>
      </w:r>
      <w:r>
        <w:rPr>
          <w:rFonts w:cs="Times New Roman"/>
        </w:rPr>
        <w:t>с. п. Аган</w:t>
      </w:r>
      <w:r w:rsidRPr="001F5C0E">
        <w:rPr>
          <w:rFonts w:cs="Times New Roman"/>
        </w:rPr>
        <w:t xml:space="preserve"> преобладает централизованное теплоснабжение от </w:t>
      </w:r>
      <w:r>
        <w:rPr>
          <w:rFonts w:cs="Times New Roman"/>
        </w:rPr>
        <w:t>Аганской котельной</w:t>
      </w:r>
      <w:r w:rsidRPr="001F5C0E">
        <w:rPr>
          <w:rFonts w:cs="Times New Roman"/>
        </w:rPr>
        <w:t xml:space="preserve">. </w:t>
      </w:r>
    </w:p>
    <w:p w:rsidR="00A5082E" w:rsidRPr="001F5C0E" w:rsidRDefault="00A5082E" w:rsidP="00A5082E">
      <w:pPr>
        <w:spacing w:line="240" w:lineRule="auto"/>
        <w:ind w:firstLine="567"/>
        <w:rPr>
          <w:rFonts w:cs="Times New Roman"/>
        </w:rPr>
      </w:pPr>
      <w:r w:rsidRPr="001F5C0E">
        <w:rPr>
          <w:rFonts w:cs="Times New Roman"/>
        </w:rPr>
        <w:t xml:space="preserve">На территории </w:t>
      </w:r>
      <w:r>
        <w:rPr>
          <w:rFonts w:cs="Times New Roman"/>
        </w:rPr>
        <w:t>сельского поселения</w:t>
      </w:r>
      <w:r w:rsidRPr="001F5C0E">
        <w:rPr>
          <w:rFonts w:cs="Times New Roman"/>
        </w:rPr>
        <w:t xml:space="preserve"> расположены здания, которые не присоединены к системам централизованного теплоснабжения и отапливаются либо от индивидуальных газовых котлов, либо используется печное отопление. Такие территории образуют зоны действия индивидуального теплоснабжения с индивидуальной малоэтажной жилой застройкой. </w:t>
      </w:r>
    </w:p>
    <w:p w:rsidR="00A5082E" w:rsidRPr="001F5C0E" w:rsidRDefault="00A5082E" w:rsidP="00A5082E">
      <w:pPr>
        <w:spacing w:line="240" w:lineRule="auto"/>
        <w:ind w:firstLine="567"/>
        <w:rPr>
          <w:rFonts w:cs="Times New Roman"/>
        </w:rPr>
      </w:pPr>
    </w:p>
    <w:p w:rsidR="00A5082E" w:rsidRPr="0023264D" w:rsidRDefault="00A5082E" w:rsidP="00A5082E">
      <w:pPr>
        <w:spacing w:line="240" w:lineRule="auto"/>
        <w:ind w:firstLine="567"/>
        <w:rPr>
          <w:rFonts w:cs="Times New Roman"/>
          <w:b/>
          <w:i/>
        </w:rPr>
      </w:pPr>
      <w:r w:rsidRPr="0023264D">
        <w:rPr>
          <w:rFonts w:cs="Times New Roman"/>
          <w:b/>
          <w:i/>
        </w:rPr>
        <w:t xml:space="preserve">Определение условий организации централизованного теплоснабжения </w:t>
      </w:r>
    </w:p>
    <w:p w:rsidR="00A5082E" w:rsidRPr="001F5C0E" w:rsidRDefault="00A5082E" w:rsidP="00A5082E">
      <w:pPr>
        <w:spacing w:line="240" w:lineRule="auto"/>
        <w:ind w:firstLine="567"/>
        <w:rPr>
          <w:rFonts w:cs="Times New Roman"/>
        </w:rPr>
      </w:pPr>
      <w:r w:rsidRPr="001F5C0E">
        <w:rPr>
          <w:rFonts w:cs="Times New Roman"/>
        </w:rPr>
        <w:t xml:space="preserve">Одним из общих принципов организации отношений и основы государственной политики в сфере теплоснабжения, согласно статьи 3. ФЗ №190 «О теплоснабжении» от 27.07.2010 года, является развитие систем централизованного теплоснабжения. Организация теплоснабжения и отношений в этой сфере в Российской Федерации осуществляется по одноименным Правилам, утвержденным Постановлением Правительства РФ от 8 августа 2012 г. №808 «Об организации теплоснабжения в Российской Федерации и о внесении изменений в некоторые акты Правительства Российской Федерации». Указанными правилами установлены: </w:t>
      </w:r>
    </w:p>
    <w:p w:rsidR="00A5082E" w:rsidRPr="001F5C0E" w:rsidRDefault="00A5082E" w:rsidP="00A5082E">
      <w:pPr>
        <w:spacing w:line="240" w:lineRule="auto"/>
        <w:ind w:firstLine="567"/>
        <w:rPr>
          <w:rFonts w:cs="Times New Roman"/>
        </w:rPr>
      </w:pPr>
      <w:r w:rsidRPr="001F5C0E">
        <w:rPr>
          <w:rFonts w:cs="Times New Roman"/>
        </w:rPr>
        <w:t xml:space="preserve">– критерии и порядок определения единой теплоснабжающей организации (далее ЕТО); </w:t>
      </w:r>
    </w:p>
    <w:p w:rsidR="00A5082E" w:rsidRPr="001F5C0E" w:rsidRDefault="00A5082E" w:rsidP="00A5082E">
      <w:pPr>
        <w:spacing w:line="240" w:lineRule="auto"/>
        <w:ind w:firstLine="567"/>
        <w:rPr>
          <w:rFonts w:cs="Times New Roman"/>
        </w:rPr>
      </w:pPr>
      <w:r w:rsidRPr="001F5C0E">
        <w:rPr>
          <w:rFonts w:cs="Times New Roman"/>
        </w:rPr>
        <w:t xml:space="preserve">– определение договора теплоснабжения и существенные условия отношений теплоснабжающей организации и потребителя тепловой энергии, порядок и особенности его заключения; </w:t>
      </w:r>
    </w:p>
    <w:p w:rsidR="00A5082E" w:rsidRPr="001F5C0E" w:rsidRDefault="00A5082E" w:rsidP="00A5082E">
      <w:pPr>
        <w:spacing w:line="240" w:lineRule="auto"/>
        <w:ind w:firstLine="567"/>
        <w:rPr>
          <w:rFonts w:cs="Times New Roman"/>
        </w:rPr>
      </w:pPr>
      <w:r w:rsidRPr="001F5C0E">
        <w:rPr>
          <w:rFonts w:cs="Times New Roman"/>
        </w:rPr>
        <w:t xml:space="preserve">– порядок заключения и исполнения договора оказания услуг по передаче тепловой энергии, теплоносителя; </w:t>
      </w:r>
    </w:p>
    <w:p w:rsidR="00A5082E" w:rsidRPr="001F5C0E" w:rsidRDefault="00A5082E" w:rsidP="00A5082E">
      <w:pPr>
        <w:spacing w:line="240" w:lineRule="auto"/>
        <w:ind w:firstLine="567"/>
        <w:rPr>
          <w:rFonts w:cs="Times New Roman"/>
        </w:rPr>
      </w:pPr>
      <w:r w:rsidRPr="001F5C0E">
        <w:rPr>
          <w:rFonts w:cs="Times New Roman"/>
        </w:rPr>
        <w:t xml:space="preserve">– порядок ограничения и прекращения подачи тепловой энергии, теплоносителя и другие статьи, устанавливающие взаимоотношения теплоснабжающих организаций с потребителями и между собой. </w:t>
      </w:r>
    </w:p>
    <w:p w:rsidR="00A5082E" w:rsidRPr="001F5C0E" w:rsidRDefault="00A5082E" w:rsidP="00A5082E">
      <w:pPr>
        <w:spacing w:line="240" w:lineRule="auto"/>
        <w:ind w:firstLine="567"/>
        <w:rPr>
          <w:rFonts w:cs="Times New Roman"/>
        </w:rPr>
      </w:pPr>
      <w:r w:rsidRPr="001F5C0E">
        <w:rPr>
          <w:rFonts w:cs="Times New Roman"/>
        </w:rPr>
        <w:t xml:space="preserve">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вышеупомянутыми правилами организации теплоснабжения в Российской Федерации. </w:t>
      </w:r>
    </w:p>
    <w:p w:rsidR="00A5082E" w:rsidRPr="001F5C0E" w:rsidRDefault="00A5082E" w:rsidP="00A5082E">
      <w:pPr>
        <w:spacing w:line="240" w:lineRule="auto"/>
        <w:ind w:firstLine="567"/>
        <w:rPr>
          <w:rFonts w:cs="Times New Roman"/>
        </w:rPr>
      </w:pPr>
      <w:r w:rsidRPr="001F5C0E">
        <w:rPr>
          <w:rFonts w:cs="Times New Roman"/>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5082E" w:rsidRPr="001F5C0E" w:rsidRDefault="00A5082E" w:rsidP="00A5082E">
      <w:pPr>
        <w:spacing w:line="240" w:lineRule="auto"/>
        <w:ind w:firstLine="567"/>
        <w:rPr>
          <w:rFonts w:cs="Times New Roman"/>
        </w:rPr>
      </w:pPr>
      <w:r w:rsidRPr="001F5C0E">
        <w:rPr>
          <w:rFonts w:cs="Times New Roman"/>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w:t>
      </w:r>
      <w:r w:rsidRPr="001F5C0E">
        <w:rPr>
          <w:rFonts w:cs="Times New Roman"/>
        </w:rPr>
        <w:lastRenderedPageBreak/>
        <w:t xml:space="preserve">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A5082E" w:rsidRPr="001F5C0E" w:rsidRDefault="00A5082E" w:rsidP="00A5082E">
      <w:pPr>
        <w:spacing w:line="240" w:lineRule="auto"/>
        <w:ind w:firstLine="567"/>
        <w:rPr>
          <w:rFonts w:cs="Times New Roman"/>
        </w:rPr>
      </w:pPr>
      <w:r w:rsidRPr="001F5C0E">
        <w:rPr>
          <w:rFonts w:cs="Times New Roman"/>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A5082E" w:rsidRPr="001F5C0E" w:rsidRDefault="00A5082E" w:rsidP="00A5082E">
      <w:pPr>
        <w:spacing w:line="240" w:lineRule="auto"/>
        <w:ind w:firstLine="567"/>
        <w:rPr>
          <w:rFonts w:cs="Times New Roman"/>
        </w:rPr>
      </w:pPr>
      <w:r w:rsidRPr="001F5C0E">
        <w:rPr>
          <w:rFonts w:cs="Times New Roman"/>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w:t>
      </w:r>
    </w:p>
    <w:p w:rsidR="00A5082E" w:rsidRPr="001F5C0E" w:rsidRDefault="00A5082E" w:rsidP="00A5082E">
      <w:pPr>
        <w:spacing w:line="240" w:lineRule="auto"/>
        <w:ind w:firstLine="567"/>
        <w:rPr>
          <w:rFonts w:cs="Times New Roman"/>
        </w:rPr>
      </w:pPr>
      <w:r w:rsidRPr="001F5C0E">
        <w:rPr>
          <w:rFonts w:cs="Times New Roman"/>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w:t>
      </w:r>
      <w:r w:rsidRPr="001F5C0E">
        <w:rPr>
          <w:rFonts w:cs="Times New Roman"/>
        </w:rPr>
        <w:lastRenderedPageBreak/>
        <w:t xml:space="preserve">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rsidR="00A5082E" w:rsidRPr="001F5C0E" w:rsidRDefault="00A5082E" w:rsidP="00A5082E">
      <w:pPr>
        <w:spacing w:line="240" w:lineRule="auto"/>
        <w:ind w:firstLine="567"/>
        <w:rPr>
          <w:rFonts w:cs="Times New Roman"/>
        </w:rPr>
      </w:pPr>
      <w:r w:rsidRPr="001F5C0E">
        <w:rPr>
          <w:rFonts w:cs="Times New Roman"/>
        </w:rPr>
        <w:t xml:space="preserve">Таким образом, новые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присоединение возможно в перспективе. </w:t>
      </w:r>
    </w:p>
    <w:p w:rsidR="00A5082E" w:rsidRPr="001F5C0E" w:rsidRDefault="00A5082E" w:rsidP="00A5082E">
      <w:pPr>
        <w:spacing w:line="240" w:lineRule="auto"/>
        <w:ind w:firstLine="567"/>
        <w:rPr>
          <w:rFonts w:cs="Times New Roman"/>
        </w:rPr>
      </w:pPr>
      <w:r w:rsidRPr="001F5C0E">
        <w:rPr>
          <w:rFonts w:cs="Times New Roman"/>
        </w:rPr>
        <w:t>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A5082E" w:rsidRPr="001F5C0E" w:rsidRDefault="00A5082E" w:rsidP="00A5082E">
      <w:pPr>
        <w:spacing w:line="240" w:lineRule="auto"/>
        <w:ind w:firstLine="567"/>
        <w:rPr>
          <w:rFonts w:cs="Times New Roman"/>
        </w:rPr>
      </w:pPr>
    </w:p>
    <w:p w:rsidR="00A5082E" w:rsidRPr="0023264D" w:rsidRDefault="00A5082E" w:rsidP="00A5082E">
      <w:pPr>
        <w:spacing w:line="240" w:lineRule="auto"/>
        <w:ind w:firstLine="567"/>
        <w:rPr>
          <w:rFonts w:cs="Times New Roman"/>
          <w:b/>
          <w:i/>
        </w:rPr>
      </w:pPr>
      <w:r w:rsidRPr="0023264D">
        <w:rPr>
          <w:rFonts w:cs="Times New Roman"/>
          <w:b/>
          <w:i/>
        </w:rPr>
        <w:t>Определение условий организации индивидуального теплоснабжения, а также поквартирного отопления.</w:t>
      </w:r>
    </w:p>
    <w:p w:rsidR="00A5082E" w:rsidRPr="001F5C0E" w:rsidRDefault="00A5082E" w:rsidP="00A5082E">
      <w:pPr>
        <w:spacing w:line="240" w:lineRule="auto"/>
        <w:ind w:firstLine="567"/>
        <w:rPr>
          <w:rFonts w:cs="Times New Roman"/>
        </w:rPr>
      </w:pPr>
      <w:r w:rsidRPr="001F5C0E">
        <w:rPr>
          <w:rFonts w:cs="Times New Roman"/>
        </w:rPr>
        <w:t xml:space="preserve">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60.13330.2012 Отопление, вентиляция и кондиционирование. Актуализированная редакция СНиП 41-01-2003): </w:t>
      </w:r>
    </w:p>
    <w:p w:rsidR="00A5082E" w:rsidRPr="001F5C0E" w:rsidRDefault="00A5082E" w:rsidP="00A5082E">
      <w:pPr>
        <w:spacing w:line="240" w:lineRule="auto"/>
        <w:ind w:firstLine="567"/>
        <w:rPr>
          <w:rFonts w:cs="Times New Roman"/>
        </w:rPr>
      </w:pPr>
      <w:r w:rsidRPr="001F5C0E">
        <w:rPr>
          <w:rFonts w:cs="Times New Roman"/>
        </w:rPr>
        <w:t xml:space="preserve">- для индивидуальных жилых домов до трех этажей вне зависимости от месторасположения; </w:t>
      </w:r>
    </w:p>
    <w:p w:rsidR="00A5082E" w:rsidRPr="001F5C0E" w:rsidRDefault="00A5082E" w:rsidP="00A5082E">
      <w:pPr>
        <w:spacing w:line="240" w:lineRule="auto"/>
        <w:ind w:firstLine="567"/>
        <w:rPr>
          <w:rFonts w:cs="Times New Roman"/>
        </w:rPr>
      </w:pPr>
      <w:r w:rsidRPr="001F5C0E">
        <w:rPr>
          <w:rFonts w:cs="Times New Roman"/>
        </w:rPr>
        <w:t xml:space="preserve">- при низкой теплоплотности - как правило, ниже 0,15 Гкал/ч на Га. При этом для зон строительства с теплоплотностью более 0,08 Гкал/ч на Га при нахождении их внутри радиуса эффективного теплоснабжения </w:t>
      </w:r>
      <w:r>
        <w:rPr>
          <w:rFonts w:cs="Times New Roman"/>
        </w:rPr>
        <w:t>источника тепловой энергии</w:t>
      </w:r>
      <w:r w:rsidRPr="001F5C0E">
        <w:rPr>
          <w:rFonts w:cs="Times New Roman"/>
        </w:rPr>
        <w:t xml:space="preserve">, предусматривается, что отказ от присоединения к </w:t>
      </w:r>
      <w:r>
        <w:rPr>
          <w:rFonts w:cs="Times New Roman"/>
        </w:rPr>
        <w:t>источнику тепловой энергии</w:t>
      </w:r>
      <w:r w:rsidRPr="001F5C0E">
        <w:rPr>
          <w:rFonts w:cs="Times New Roman"/>
        </w:rPr>
        <w:t xml:space="preserve"> должен быть технико-экономически обоснован.; </w:t>
      </w:r>
    </w:p>
    <w:p w:rsidR="00A5082E" w:rsidRPr="001F5C0E" w:rsidRDefault="00A5082E" w:rsidP="00A5082E">
      <w:pPr>
        <w:spacing w:line="240" w:lineRule="auto"/>
        <w:ind w:firstLine="567"/>
        <w:rPr>
          <w:rFonts w:cs="Times New Roman"/>
        </w:rPr>
      </w:pPr>
      <w:r w:rsidRPr="001F5C0E">
        <w:rPr>
          <w:rFonts w:cs="Times New Roman"/>
        </w:rPr>
        <w:t xml:space="preserve">- для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 </w:t>
      </w:r>
    </w:p>
    <w:p w:rsidR="00A5082E" w:rsidRPr="001F5C0E" w:rsidRDefault="00A5082E" w:rsidP="00A5082E">
      <w:pPr>
        <w:spacing w:line="240" w:lineRule="auto"/>
        <w:ind w:firstLine="567"/>
        <w:rPr>
          <w:rFonts w:cs="Times New Roman"/>
        </w:rPr>
      </w:pPr>
      <w:r w:rsidRPr="001F5C0E">
        <w:rPr>
          <w:rFonts w:cs="Times New Roman"/>
        </w:rPr>
        <w:t xml:space="preserve">- для промышленных и прочих потребителей, технологический процесс которых предусматривает потребление природного газа; </w:t>
      </w:r>
    </w:p>
    <w:p w:rsidR="00A5082E" w:rsidRPr="001F5C0E" w:rsidRDefault="00A5082E" w:rsidP="00A5082E">
      <w:pPr>
        <w:spacing w:line="240" w:lineRule="auto"/>
        <w:ind w:firstLine="567"/>
        <w:rPr>
          <w:rFonts w:cs="Times New Roman"/>
        </w:rPr>
      </w:pPr>
      <w:r w:rsidRPr="001F5C0E">
        <w:rPr>
          <w:rFonts w:cs="Times New Roman"/>
        </w:rPr>
        <w:t xml:space="preserve">- для инновационных объектов, проектом теплоснабжения которых предусматривается удельный расход тепловой энергии на отопление менее 15 кВт∙ч/м2 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 </w:t>
      </w:r>
    </w:p>
    <w:p w:rsidR="00A5082E" w:rsidRPr="001F5C0E" w:rsidRDefault="00A5082E" w:rsidP="00A5082E">
      <w:pPr>
        <w:spacing w:line="240" w:lineRule="auto"/>
        <w:ind w:firstLine="567"/>
        <w:rPr>
          <w:rFonts w:cs="Times New Roman"/>
        </w:rPr>
      </w:pPr>
      <w:r w:rsidRPr="001F5C0E">
        <w:rPr>
          <w:rFonts w:cs="Times New Roman"/>
        </w:rPr>
        <w:t xml:space="preserve">- 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 </w:t>
      </w:r>
    </w:p>
    <w:p w:rsidR="00A5082E" w:rsidRPr="001F5C0E" w:rsidRDefault="00A5082E" w:rsidP="00A5082E">
      <w:pPr>
        <w:spacing w:line="240" w:lineRule="auto"/>
        <w:ind w:firstLine="567"/>
        <w:rPr>
          <w:rFonts w:cs="Times New Roman"/>
        </w:rPr>
      </w:pPr>
      <w:r w:rsidRPr="001F5C0E">
        <w:rPr>
          <w:rFonts w:cs="Times New Roman"/>
        </w:rPr>
        <w:t xml:space="preserve">- для осуществления теплоснабжения потребителя в период строительства; </w:t>
      </w:r>
    </w:p>
    <w:p w:rsidR="00A5082E" w:rsidRPr="001F5C0E" w:rsidRDefault="00A5082E" w:rsidP="00A5082E">
      <w:pPr>
        <w:spacing w:line="240" w:lineRule="auto"/>
        <w:ind w:firstLine="567"/>
        <w:rPr>
          <w:rFonts w:cs="Times New Roman"/>
        </w:rPr>
      </w:pPr>
      <w:r w:rsidRPr="001F5C0E">
        <w:rPr>
          <w:rFonts w:cs="Times New Roman"/>
        </w:rPr>
        <w:t xml:space="preserve">- 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 </w:t>
      </w:r>
    </w:p>
    <w:p w:rsidR="00A5082E" w:rsidRPr="001F5C0E" w:rsidRDefault="00A5082E" w:rsidP="00A5082E">
      <w:pPr>
        <w:spacing w:line="240" w:lineRule="auto"/>
        <w:ind w:firstLine="567"/>
        <w:rPr>
          <w:rFonts w:cs="Times New Roman"/>
        </w:rPr>
      </w:pPr>
      <w:r w:rsidRPr="001F5C0E">
        <w:rPr>
          <w:rFonts w:cs="Times New Roman"/>
        </w:rPr>
        <w:lastRenderedPageBreak/>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A5082E" w:rsidRPr="001F5C0E" w:rsidRDefault="00A5082E" w:rsidP="00A5082E">
      <w:pPr>
        <w:spacing w:line="240" w:lineRule="auto"/>
        <w:ind w:firstLine="567"/>
        <w:rPr>
          <w:rFonts w:cs="Times New Roman"/>
        </w:rPr>
      </w:pPr>
      <w:r w:rsidRPr="001F5C0E">
        <w:rPr>
          <w:rFonts w:cs="Times New Roman"/>
        </w:rPr>
        <w:t xml:space="preserve">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A5082E" w:rsidRPr="001F5C0E" w:rsidRDefault="00A5082E" w:rsidP="00A5082E">
      <w:pPr>
        <w:spacing w:line="240" w:lineRule="auto"/>
        <w:ind w:firstLine="567"/>
        <w:rPr>
          <w:rFonts w:cs="Times New Roman"/>
        </w:rPr>
      </w:pPr>
      <w:r w:rsidRPr="001F5C0E">
        <w:rPr>
          <w:rFonts w:cs="Times New Roman"/>
        </w:rPr>
        <w:t>Планируемые к строительству жилые дома, могут проектироваться с использованием поквартирного индивидуального отопления (при условии согласования с газоснабжающей организацией). Согласно с СП 41-108-2004 использование поквартирных систем теплоснабжения с теплогенераторами на газовом топливе для жилых зданий высотой более 28 м (11 этажей и более) допускается по согласованию с территориальными органами УПО МЧС России, а в зданиях высотой более пяти этажей должны устанавливаться котлы с закрытой камерой сгорания и принудительной вытяжкой.</w:t>
      </w:r>
    </w:p>
    <w:p w:rsidR="00A5082E" w:rsidRPr="001F5C0E" w:rsidRDefault="00A5082E" w:rsidP="00A5082E">
      <w:pPr>
        <w:spacing w:line="240" w:lineRule="auto"/>
        <w:ind w:firstLine="567"/>
        <w:rPr>
          <w:rFonts w:cs="Times New Roman"/>
        </w:rPr>
      </w:pPr>
      <w:r w:rsidRPr="001F5C0E">
        <w:rPr>
          <w:rFonts w:cs="Times New Roman"/>
        </w:rPr>
        <w:t>Централизованное теплоснабжение предусмотрено для существующей застройки и перспективной многоэтажной застройки (от 4 эт. и выше).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(1-3 эт.).</w:t>
      </w:r>
    </w:p>
    <w:p w:rsidR="00A5082E" w:rsidRDefault="00A5082E" w:rsidP="00A5082E">
      <w:pPr>
        <w:spacing w:line="240" w:lineRule="auto"/>
        <w:ind w:firstLine="567"/>
        <w:rPr>
          <w:rFonts w:cs="Times New Roman"/>
        </w:rPr>
      </w:pPr>
      <w:r w:rsidRPr="001F5C0E">
        <w:rPr>
          <w:rFonts w:cs="Times New Roman"/>
        </w:rPr>
        <w:t>Организация индивидуального теплоснабжения и поквартирного отопления в зоне действия источников тепловой энергии в процессе актуализации Схемы теплоснабжения признана нецелесообразной в связи с устойчивой и надежной работой источников теплоснабжения.</w:t>
      </w:r>
    </w:p>
    <w:p w:rsidR="00A5082E" w:rsidRPr="00FA7AD5" w:rsidRDefault="00A5082E" w:rsidP="00A5082E">
      <w:pPr>
        <w:spacing w:line="240" w:lineRule="auto"/>
        <w:ind w:firstLine="567"/>
        <w:rPr>
          <w:rFonts w:cs="Times New Roman"/>
        </w:rPr>
      </w:pPr>
      <w:r w:rsidRPr="00FA7AD5">
        <w:rPr>
          <w:rFonts w:cs="Times New Roman"/>
        </w:rPr>
        <w:t xml:space="preserve">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пп.108-110 раздела VI. Методических рекомендаций по разработке схем теплоснабжения. </w:t>
      </w:r>
    </w:p>
    <w:p w:rsidR="00A5082E" w:rsidRPr="00FA7AD5" w:rsidRDefault="00A5082E" w:rsidP="00A5082E">
      <w:pPr>
        <w:spacing w:line="240" w:lineRule="auto"/>
        <w:ind w:firstLine="567"/>
        <w:rPr>
          <w:rFonts w:cs="Times New Roman"/>
        </w:rPr>
      </w:pPr>
      <w:r w:rsidRPr="00FA7AD5">
        <w:rPr>
          <w:rFonts w:cs="Times New Roman"/>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A5082E" w:rsidRPr="00FA7AD5" w:rsidRDefault="00A5082E" w:rsidP="00A5082E">
      <w:pPr>
        <w:spacing w:line="240" w:lineRule="auto"/>
        <w:ind w:firstLine="567"/>
        <w:rPr>
          <w:rFonts w:cs="Times New Roman"/>
        </w:rPr>
      </w:pPr>
      <w:r w:rsidRPr="00FA7AD5">
        <w:rPr>
          <w:rFonts w:cs="Times New Roman"/>
        </w:rPr>
        <w:t>Прирост тепловой нагрузки ожидается за счёт нового строительства и реконструкции существующей застройки. Подсчёт тепловых нагрузок на планируемые объекты производился по комплексному удельному расходу тепла, отнесенному к 1 кв. м общей площади. Все расчёты произведены в соответствии с СП 50.13330.2010 «СНиП 23-02-2003 Тепловая защита зданий» и ТСН ПЗП-99 МО (ТСН 30-303-2000 МО) «Планировка и застройка городских и сельских поселений».</w:t>
      </w:r>
    </w:p>
    <w:p w:rsidR="00A5082E" w:rsidRPr="00FA7AD5" w:rsidRDefault="00A5082E" w:rsidP="00A5082E">
      <w:pPr>
        <w:spacing w:line="240" w:lineRule="auto"/>
        <w:ind w:firstLine="567"/>
        <w:rPr>
          <w:rFonts w:cs="Times New Roman"/>
        </w:rPr>
      </w:pPr>
      <w:r w:rsidRPr="00FA7AD5">
        <w:rPr>
          <w:rFonts w:cs="Times New Roman"/>
        </w:rPr>
        <w:t>В п. Аган планируется строительство газовой котельной, которая примет всю нагрузку, с выводом существующей котельной в резерв.</w:t>
      </w:r>
    </w:p>
    <w:p w:rsidR="00A5082E" w:rsidRPr="00FA7AD5" w:rsidRDefault="00A5082E" w:rsidP="00A5082E">
      <w:pPr>
        <w:spacing w:line="240" w:lineRule="auto"/>
      </w:pPr>
    </w:p>
    <w:p w:rsidR="00A5082E" w:rsidRPr="00FA7AD5" w:rsidRDefault="00A5082E" w:rsidP="00190FA9">
      <w:pPr>
        <w:pStyle w:val="a8"/>
        <w:keepNext/>
        <w:keepLines/>
        <w:numPr>
          <w:ilvl w:val="1"/>
          <w:numId w:val="16"/>
        </w:numPr>
        <w:tabs>
          <w:tab w:val="left" w:pos="0"/>
        </w:tabs>
        <w:ind w:left="0" w:firstLine="567"/>
        <w:jc w:val="both"/>
        <w:outlineLvl w:val="1"/>
        <w:rPr>
          <w:rFonts w:cs="Times New Roman"/>
          <w:b/>
          <w:sz w:val="28"/>
          <w:szCs w:val="24"/>
        </w:rPr>
      </w:pPr>
      <w:bookmarkStart w:id="601" w:name="_Toc459800221"/>
      <w:bookmarkStart w:id="602" w:name="_Toc500860299"/>
      <w:bookmarkStart w:id="603" w:name="_Toc500929508"/>
      <w:r w:rsidRPr="00FA7AD5">
        <w:rPr>
          <w:rFonts w:cs="Times New Roman"/>
          <w:b/>
          <w:sz w:val="28"/>
          <w:szCs w:val="24"/>
        </w:rPr>
        <w:lastRenderedPageBreak/>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601"/>
      <w:bookmarkEnd w:id="602"/>
      <w:bookmarkEnd w:id="603"/>
    </w:p>
    <w:p w:rsidR="00A5082E" w:rsidRDefault="00A5082E" w:rsidP="00A5082E">
      <w:pPr>
        <w:tabs>
          <w:tab w:val="left" w:pos="0"/>
        </w:tabs>
        <w:spacing w:line="240" w:lineRule="auto"/>
        <w:ind w:firstLine="567"/>
        <w:rPr>
          <w:rFonts w:cs="Times New Roman"/>
          <w:szCs w:val="24"/>
        </w:rPr>
      </w:pPr>
      <w:r w:rsidRPr="00FA7AD5">
        <w:rPr>
          <w:rFonts w:cs="Times New Roman"/>
          <w:szCs w:val="24"/>
        </w:rPr>
        <w:t>Строительство источника тепловой энергии с комбинированной выработкой тепловой и электрической энергии для обеспечения перспективных тепловых нагрузок не планируется.</w:t>
      </w:r>
    </w:p>
    <w:p w:rsidR="00A5082E" w:rsidRDefault="00A5082E" w:rsidP="00A5082E">
      <w:pPr>
        <w:tabs>
          <w:tab w:val="left" w:pos="0"/>
          <w:tab w:val="left" w:pos="851"/>
        </w:tabs>
        <w:spacing w:line="240" w:lineRule="auto"/>
        <w:ind w:firstLine="567"/>
        <w:rPr>
          <w:rFonts w:cs="Times New Roman"/>
          <w:szCs w:val="24"/>
        </w:rPr>
      </w:pPr>
      <w:r>
        <w:rPr>
          <w:rFonts w:cs="Times New Roman"/>
          <w:szCs w:val="24"/>
        </w:rPr>
        <w:t xml:space="preserve">По данным Генерального плана планируется строительство газовой котельной на территории с. п. Аган мощностью 9,0 Гкал/ч. На котельную планируется переключить существующих потребителей Аганской котельной, а так же подключение перспективных потребителей. </w:t>
      </w:r>
    </w:p>
    <w:p w:rsidR="00A5082E" w:rsidRPr="00D03665" w:rsidRDefault="00A5082E" w:rsidP="00A5082E">
      <w:pPr>
        <w:tabs>
          <w:tab w:val="left" w:pos="0"/>
          <w:tab w:val="left" w:pos="851"/>
        </w:tabs>
        <w:spacing w:line="240" w:lineRule="auto"/>
        <w:ind w:firstLine="567"/>
        <w:rPr>
          <w:rFonts w:cs="Times New Roman"/>
          <w:szCs w:val="24"/>
        </w:rPr>
      </w:pPr>
      <w:r>
        <w:rPr>
          <w:rFonts w:cs="Times New Roman"/>
          <w:szCs w:val="24"/>
        </w:rPr>
        <w:t xml:space="preserve">По данным </w:t>
      </w:r>
      <w:r w:rsidRPr="00D03665">
        <w:rPr>
          <w:rFonts w:cs="Times New Roman"/>
          <w:szCs w:val="24"/>
        </w:rPr>
        <w:t>Муниципальн</w:t>
      </w:r>
      <w:r>
        <w:rPr>
          <w:rFonts w:cs="Times New Roman"/>
          <w:szCs w:val="24"/>
        </w:rPr>
        <w:t>ой</w:t>
      </w:r>
      <w:r w:rsidRPr="00D03665">
        <w:rPr>
          <w:rFonts w:cs="Times New Roman"/>
          <w:szCs w:val="24"/>
        </w:rPr>
        <w:t xml:space="preserve"> программ</w:t>
      </w:r>
      <w:r>
        <w:rPr>
          <w:rFonts w:cs="Times New Roman"/>
          <w:szCs w:val="24"/>
        </w:rPr>
        <w:t>ы</w:t>
      </w:r>
      <w:r w:rsidRPr="00D03665">
        <w:rPr>
          <w:rFonts w:cs="Times New Roman"/>
          <w:szCs w:val="24"/>
        </w:rPr>
        <w:t xml:space="preserve"> «Развитие жилищно-коммунального комплекса и повышение энергетической эффективности</w:t>
      </w:r>
      <w:r>
        <w:rPr>
          <w:rFonts w:cs="Times New Roman"/>
          <w:szCs w:val="24"/>
        </w:rPr>
        <w:t xml:space="preserve"> </w:t>
      </w:r>
      <w:r w:rsidRPr="00D03665">
        <w:rPr>
          <w:rFonts w:cs="Times New Roman"/>
          <w:szCs w:val="24"/>
        </w:rPr>
        <w:t>в Нижневартовском районе на 2014−2020 годы</w:t>
      </w:r>
      <w:r>
        <w:rPr>
          <w:rFonts w:cs="Times New Roman"/>
          <w:szCs w:val="24"/>
        </w:rPr>
        <w:t>» строительство котельной запланировано на 2017 год. Срок ввода в 2018 году.</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6"/>
        </w:numPr>
        <w:tabs>
          <w:tab w:val="left" w:pos="0"/>
        </w:tabs>
        <w:ind w:left="0" w:firstLine="567"/>
        <w:jc w:val="both"/>
        <w:outlineLvl w:val="1"/>
        <w:rPr>
          <w:rFonts w:cs="Times New Roman"/>
          <w:b/>
          <w:sz w:val="28"/>
          <w:szCs w:val="24"/>
        </w:rPr>
      </w:pPr>
      <w:bookmarkStart w:id="604" w:name="_Toc459800222"/>
      <w:r w:rsidRPr="00FA7AD5">
        <w:rPr>
          <w:rFonts w:cs="Times New Roman"/>
          <w:b/>
          <w:sz w:val="28"/>
          <w:szCs w:val="24"/>
        </w:rPr>
        <w:t xml:space="preserve"> </w:t>
      </w:r>
      <w:bookmarkStart w:id="605" w:name="_Toc500860300"/>
      <w:bookmarkStart w:id="606" w:name="_Toc500929509"/>
      <w:r w:rsidRPr="00FA7AD5">
        <w:rPr>
          <w:rFonts w:cs="Times New Roman"/>
          <w:b/>
          <w:sz w:val="28"/>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604"/>
      <w:bookmarkEnd w:id="605"/>
      <w:bookmarkEnd w:id="606"/>
    </w:p>
    <w:p w:rsidR="00A5082E" w:rsidRPr="00FA7AD5" w:rsidRDefault="00A5082E" w:rsidP="00A5082E">
      <w:pPr>
        <w:spacing w:line="240" w:lineRule="auto"/>
        <w:ind w:firstLine="567"/>
        <w:rPr>
          <w:rFonts w:cs="Times New Roman"/>
        </w:rPr>
      </w:pPr>
      <w:r w:rsidRPr="00FA7AD5">
        <w:rPr>
          <w:rFonts w:cs="Times New Roman"/>
        </w:rPr>
        <w:t>Действующие источники тепловой энергии с комбинированной выработкой на территории сельского поселения Аган отсутствуют.</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6"/>
        </w:numPr>
        <w:tabs>
          <w:tab w:val="left" w:pos="0"/>
        </w:tabs>
        <w:ind w:left="0" w:firstLine="567"/>
        <w:jc w:val="both"/>
        <w:outlineLvl w:val="1"/>
        <w:rPr>
          <w:rFonts w:cs="Times New Roman"/>
          <w:b/>
          <w:sz w:val="28"/>
          <w:szCs w:val="24"/>
        </w:rPr>
      </w:pPr>
      <w:bookmarkStart w:id="607" w:name="_Toc459800223"/>
      <w:r w:rsidRPr="00FA7AD5">
        <w:rPr>
          <w:rFonts w:cs="Times New Roman"/>
          <w:b/>
          <w:sz w:val="28"/>
          <w:szCs w:val="24"/>
        </w:rPr>
        <w:t xml:space="preserve"> </w:t>
      </w:r>
      <w:bookmarkStart w:id="608" w:name="_Toc500860301"/>
      <w:bookmarkStart w:id="609" w:name="_Toc500929510"/>
      <w:r w:rsidRPr="00FA7AD5">
        <w:rPr>
          <w:rFonts w:cs="Times New Roman"/>
          <w:b/>
          <w:sz w:val="28"/>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нагрузок.</w:t>
      </w:r>
      <w:bookmarkEnd w:id="607"/>
      <w:bookmarkEnd w:id="608"/>
      <w:bookmarkEnd w:id="609"/>
    </w:p>
    <w:p w:rsidR="00A5082E" w:rsidRPr="00FA7AD5" w:rsidRDefault="00A5082E" w:rsidP="00A5082E">
      <w:pPr>
        <w:pStyle w:val="a8"/>
        <w:ind w:firstLine="567"/>
        <w:rPr>
          <w:rFonts w:cs="Times New Roman"/>
          <w:sz w:val="24"/>
        </w:rPr>
      </w:pPr>
      <w:r w:rsidRPr="00FA7AD5">
        <w:rPr>
          <w:rFonts w:cs="Times New Roman"/>
          <w:sz w:val="24"/>
        </w:rPr>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6"/>
        </w:numPr>
        <w:tabs>
          <w:tab w:val="left" w:pos="0"/>
        </w:tabs>
        <w:ind w:left="0" w:firstLine="567"/>
        <w:jc w:val="both"/>
        <w:outlineLvl w:val="1"/>
        <w:rPr>
          <w:rFonts w:cs="Times New Roman"/>
          <w:b/>
          <w:sz w:val="28"/>
          <w:szCs w:val="24"/>
        </w:rPr>
      </w:pPr>
      <w:bookmarkStart w:id="610" w:name="_Toc459800224"/>
      <w:r w:rsidRPr="00FA7AD5">
        <w:rPr>
          <w:rFonts w:cs="Times New Roman"/>
          <w:b/>
          <w:sz w:val="28"/>
          <w:szCs w:val="24"/>
        </w:rPr>
        <w:t xml:space="preserve"> </w:t>
      </w:r>
      <w:bookmarkStart w:id="611" w:name="_Toc500860302"/>
      <w:bookmarkStart w:id="612" w:name="_Toc500929511"/>
      <w:r w:rsidRPr="00FA7AD5">
        <w:rPr>
          <w:rFonts w:cs="Times New Roman"/>
          <w:b/>
          <w:sz w:val="28"/>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610"/>
      <w:bookmarkEnd w:id="611"/>
      <w:bookmarkEnd w:id="612"/>
    </w:p>
    <w:p w:rsidR="00A5082E" w:rsidRPr="00FA7AD5" w:rsidRDefault="00A5082E" w:rsidP="00A5082E">
      <w:pPr>
        <w:pStyle w:val="a8"/>
        <w:ind w:firstLine="567"/>
        <w:jc w:val="both"/>
        <w:rPr>
          <w:rFonts w:eastAsia="Calibri" w:cs="Times New Roman"/>
          <w:sz w:val="24"/>
        </w:rPr>
      </w:pPr>
      <w:r>
        <w:rPr>
          <w:rFonts w:eastAsia="Calibri" w:cs="Times New Roman"/>
          <w:sz w:val="24"/>
        </w:rPr>
        <w:t xml:space="preserve">На сегодняшний день Аганская котельная является единственным источникам теплоснабжения с. п. Аган. </w:t>
      </w:r>
      <w:r w:rsidRPr="00FA7AD5">
        <w:rPr>
          <w:rFonts w:eastAsia="Calibri" w:cs="Times New Roman"/>
          <w:sz w:val="24"/>
        </w:rPr>
        <w:t>Реконструкции котельной с увеличением зоны ее действия путем включения в нее зон действия существующих источников тепловой энергии не предусматривается.</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6"/>
        </w:numPr>
        <w:tabs>
          <w:tab w:val="left" w:pos="0"/>
        </w:tabs>
        <w:ind w:left="0" w:firstLine="567"/>
        <w:jc w:val="both"/>
        <w:outlineLvl w:val="1"/>
        <w:rPr>
          <w:rFonts w:cs="Times New Roman"/>
          <w:b/>
          <w:sz w:val="28"/>
          <w:szCs w:val="24"/>
        </w:rPr>
      </w:pPr>
      <w:bookmarkStart w:id="613" w:name="_Toc459800225"/>
      <w:r w:rsidRPr="00FA7AD5">
        <w:rPr>
          <w:rFonts w:cs="Times New Roman"/>
          <w:b/>
          <w:sz w:val="28"/>
          <w:szCs w:val="24"/>
        </w:rPr>
        <w:t xml:space="preserve"> </w:t>
      </w:r>
      <w:bookmarkStart w:id="614" w:name="_Toc500860303"/>
      <w:bookmarkStart w:id="615" w:name="_Toc500929512"/>
      <w:r w:rsidRPr="00FA7AD5">
        <w:rPr>
          <w:rFonts w:cs="Times New Roman"/>
          <w:b/>
          <w:sz w:val="28"/>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613"/>
      <w:bookmarkEnd w:id="614"/>
      <w:bookmarkEnd w:id="615"/>
    </w:p>
    <w:p w:rsidR="00A5082E" w:rsidRPr="00FA7AD5" w:rsidRDefault="00A5082E" w:rsidP="00A5082E">
      <w:pPr>
        <w:spacing w:line="240" w:lineRule="auto"/>
        <w:ind w:firstLine="567"/>
        <w:rPr>
          <w:rFonts w:cs="Times New Roman"/>
        </w:rPr>
      </w:pPr>
      <w:r w:rsidRPr="00FA7AD5">
        <w:rPr>
          <w:rFonts w:cs="Times New Roman"/>
        </w:rPr>
        <w:t>Перевода в пиковый режим работы котельной по отношению к источникам тепловой энергии с комбинированной выработкой тепловой и электрической энергии не требуется.</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6"/>
        </w:numPr>
        <w:tabs>
          <w:tab w:val="left" w:pos="0"/>
        </w:tabs>
        <w:ind w:left="0" w:firstLine="567"/>
        <w:jc w:val="both"/>
        <w:outlineLvl w:val="1"/>
        <w:rPr>
          <w:rFonts w:cs="Times New Roman"/>
          <w:b/>
          <w:sz w:val="28"/>
          <w:szCs w:val="24"/>
        </w:rPr>
      </w:pPr>
      <w:bookmarkStart w:id="616" w:name="_Toc459800226"/>
      <w:bookmarkStart w:id="617" w:name="_Toc500860304"/>
      <w:bookmarkStart w:id="618" w:name="_Toc500929513"/>
      <w:r w:rsidRPr="00FA7AD5">
        <w:rPr>
          <w:rFonts w:cs="Times New Roman"/>
          <w:b/>
          <w:sz w:val="28"/>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16"/>
      <w:bookmarkEnd w:id="617"/>
      <w:bookmarkEnd w:id="618"/>
    </w:p>
    <w:p w:rsidR="00A5082E" w:rsidRPr="00FA7AD5" w:rsidRDefault="00A5082E" w:rsidP="00A5082E">
      <w:pPr>
        <w:pStyle w:val="a8"/>
        <w:ind w:firstLine="567"/>
        <w:jc w:val="both"/>
        <w:rPr>
          <w:rFonts w:cs="Times New Roman"/>
          <w:sz w:val="24"/>
        </w:rPr>
      </w:pPr>
      <w:r w:rsidRPr="00FA7AD5">
        <w:rPr>
          <w:rFonts w:cs="Times New Roman"/>
          <w:sz w:val="24"/>
        </w:rPr>
        <w:t>Действующих источников тепловой энергии с комбинированной выработкой на территории сельского поселения Аган не имеется.</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6"/>
        </w:numPr>
        <w:tabs>
          <w:tab w:val="left" w:pos="0"/>
        </w:tabs>
        <w:ind w:left="0" w:firstLine="567"/>
        <w:jc w:val="both"/>
        <w:outlineLvl w:val="1"/>
        <w:rPr>
          <w:rFonts w:cs="Times New Roman"/>
          <w:b/>
          <w:sz w:val="28"/>
          <w:szCs w:val="24"/>
        </w:rPr>
      </w:pPr>
      <w:bookmarkStart w:id="619" w:name="_Toc459800227"/>
      <w:bookmarkStart w:id="620" w:name="_Toc500860305"/>
      <w:bookmarkStart w:id="621" w:name="_Toc500929514"/>
      <w:r w:rsidRPr="00FA7AD5">
        <w:rPr>
          <w:rFonts w:cs="Times New Roman"/>
          <w:b/>
          <w:sz w:val="28"/>
          <w:szCs w:val="24"/>
        </w:rPr>
        <w:lastRenderedPageBreak/>
        <w:t>Обоснование предлагаемых для вывода в резерв и (или) вывода из эксплуатации котельных при пересдаче тепловых нагрузок на другие источники тепловой энергии.</w:t>
      </w:r>
      <w:bookmarkEnd w:id="619"/>
      <w:bookmarkEnd w:id="620"/>
      <w:bookmarkEnd w:id="621"/>
    </w:p>
    <w:p w:rsidR="00A5082E" w:rsidRDefault="00A5082E" w:rsidP="00A5082E">
      <w:pPr>
        <w:pStyle w:val="a8"/>
        <w:autoSpaceDE w:val="0"/>
        <w:autoSpaceDN w:val="0"/>
        <w:adjustRightInd w:val="0"/>
        <w:ind w:firstLine="567"/>
        <w:jc w:val="both"/>
        <w:rPr>
          <w:rFonts w:cs="Times New Roman"/>
          <w:sz w:val="24"/>
        </w:rPr>
      </w:pPr>
      <w:r w:rsidRPr="00FA7AD5">
        <w:rPr>
          <w:rFonts w:cs="Times New Roman"/>
          <w:sz w:val="24"/>
        </w:rPr>
        <w:t xml:space="preserve">Согласно перспективе развития </w:t>
      </w:r>
      <w:r>
        <w:rPr>
          <w:rFonts w:cs="Times New Roman"/>
          <w:sz w:val="24"/>
        </w:rPr>
        <w:t xml:space="preserve">с. </w:t>
      </w:r>
      <w:r w:rsidRPr="00FA7AD5">
        <w:rPr>
          <w:rFonts w:cs="Times New Roman"/>
          <w:sz w:val="24"/>
        </w:rPr>
        <w:t>п. Аган планируется строительство газовой котельной</w:t>
      </w:r>
      <w:r>
        <w:rPr>
          <w:rFonts w:cs="Times New Roman"/>
          <w:sz w:val="24"/>
        </w:rPr>
        <w:t xml:space="preserve"> на которую планируется переключить существующих и перспективных потребителей. Существующую Аганскую котельную планируется вывести из эксплуатации в резерв.</w:t>
      </w:r>
    </w:p>
    <w:p w:rsidR="00A5082E" w:rsidRPr="009D5AA5" w:rsidRDefault="00A5082E" w:rsidP="00A5082E">
      <w:pPr>
        <w:pStyle w:val="a8"/>
        <w:autoSpaceDE w:val="0"/>
        <w:autoSpaceDN w:val="0"/>
        <w:adjustRightInd w:val="0"/>
        <w:ind w:firstLine="567"/>
        <w:jc w:val="both"/>
        <w:rPr>
          <w:rFonts w:cs="Times New Roman"/>
          <w:sz w:val="24"/>
        </w:rPr>
      </w:pPr>
    </w:p>
    <w:p w:rsidR="00A5082E" w:rsidRPr="00FA7AD5" w:rsidRDefault="00A5082E" w:rsidP="00190FA9">
      <w:pPr>
        <w:pStyle w:val="a8"/>
        <w:numPr>
          <w:ilvl w:val="1"/>
          <w:numId w:val="16"/>
        </w:numPr>
        <w:tabs>
          <w:tab w:val="left" w:pos="0"/>
        </w:tabs>
        <w:ind w:left="0" w:firstLine="567"/>
        <w:jc w:val="both"/>
        <w:outlineLvl w:val="1"/>
        <w:rPr>
          <w:rFonts w:cs="Times New Roman"/>
          <w:b/>
          <w:sz w:val="28"/>
          <w:szCs w:val="24"/>
        </w:rPr>
      </w:pPr>
      <w:bookmarkStart w:id="622" w:name="_Toc459800228"/>
      <w:bookmarkStart w:id="623" w:name="_Toc500860306"/>
      <w:bookmarkStart w:id="624" w:name="_Toc500929515"/>
      <w:r w:rsidRPr="00FA7AD5">
        <w:rPr>
          <w:rFonts w:cs="Times New Roman"/>
          <w:b/>
          <w:sz w:val="28"/>
          <w:szCs w:val="24"/>
        </w:rPr>
        <w:t>Обоснование организации индивидуального теплоснабжения в зонах застройки поселения малоэтажными жилыми зданиями.</w:t>
      </w:r>
      <w:bookmarkEnd w:id="622"/>
      <w:bookmarkEnd w:id="623"/>
      <w:bookmarkEnd w:id="624"/>
    </w:p>
    <w:p w:rsidR="00A5082E" w:rsidRPr="00FA7AD5" w:rsidRDefault="00A5082E" w:rsidP="00A5082E">
      <w:pPr>
        <w:pStyle w:val="a8"/>
        <w:ind w:firstLine="567"/>
      </w:pPr>
      <w:r w:rsidRPr="00FA7AD5">
        <w:rPr>
          <w:rFonts w:cs="Times New Roman"/>
          <w:sz w:val="24"/>
        </w:rPr>
        <w:t>Мероприятия данной схемой не предусматриваются.</w:t>
      </w:r>
      <w:r>
        <w:rPr>
          <w:rFonts w:cs="Times New Roman"/>
          <w:sz w:val="24"/>
        </w:rPr>
        <w:t xml:space="preserve"> Перспективные объекты планируется подключать к газовой котельной.</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6"/>
        </w:numPr>
        <w:tabs>
          <w:tab w:val="left" w:pos="0"/>
        </w:tabs>
        <w:ind w:left="0" w:firstLine="567"/>
        <w:jc w:val="both"/>
        <w:outlineLvl w:val="1"/>
        <w:rPr>
          <w:rFonts w:cs="Times New Roman"/>
          <w:b/>
          <w:sz w:val="28"/>
          <w:szCs w:val="24"/>
        </w:rPr>
      </w:pPr>
      <w:bookmarkStart w:id="625" w:name="_Toc459800229"/>
      <w:bookmarkStart w:id="626" w:name="_Toc500860307"/>
      <w:bookmarkStart w:id="627" w:name="_Toc500929516"/>
      <w:r w:rsidRPr="00FA7AD5">
        <w:rPr>
          <w:rFonts w:cs="Times New Roman"/>
          <w:b/>
          <w:sz w:val="28"/>
          <w:szCs w:val="24"/>
        </w:rPr>
        <w:t>Обоснование организации теплоснабжения в производственных зона</w:t>
      </w:r>
      <w:r>
        <w:rPr>
          <w:rFonts w:cs="Times New Roman"/>
          <w:b/>
          <w:sz w:val="28"/>
          <w:szCs w:val="24"/>
        </w:rPr>
        <w:t>х</w:t>
      </w:r>
      <w:r w:rsidRPr="00FA7AD5">
        <w:rPr>
          <w:rFonts w:cs="Times New Roman"/>
          <w:b/>
          <w:sz w:val="28"/>
          <w:szCs w:val="24"/>
        </w:rPr>
        <w:t xml:space="preserve"> на территории поселения.</w:t>
      </w:r>
      <w:bookmarkEnd w:id="625"/>
      <w:bookmarkEnd w:id="626"/>
      <w:bookmarkEnd w:id="627"/>
    </w:p>
    <w:p w:rsidR="00A5082E" w:rsidRPr="00FA7AD5" w:rsidRDefault="00A5082E" w:rsidP="00A5082E">
      <w:pPr>
        <w:pStyle w:val="a8"/>
        <w:ind w:firstLine="567"/>
        <w:jc w:val="both"/>
        <w:rPr>
          <w:rFonts w:cs="Times New Roman"/>
          <w:sz w:val="24"/>
          <w:szCs w:val="24"/>
        </w:rPr>
      </w:pPr>
      <w:r w:rsidRPr="00FA7AD5">
        <w:rPr>
          <w:rFonts w:cs="Times New Roman"/>
          <w:sz w:val="24"/>
          <w:szCs w:val="24"/>
        </w:rPr>
        <w:t>Организация теплоснабжения в производственных зонах на территории сельского поселения производиться не будет.</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6"/>
        </w:numPr>
        <w:tabs>
          <w:tab w:val="left" w:pos="0"/>
        </w:tabs>
        <w:ind w:left="0" w:firstLine="567"/>
        <w:jc w:val="both"/>
        <w:outlineLvl w:val="1"/>
        <w:rPr>
          <w:rFonts w:cs="Times New Roman"/>
          <w:b/>
          <w:sz w:val="28"/>
          <w:szCs w:val="24"/>
        </w:rPr>
      </w:pPr>
      <w:bookmarkStart w:id="628" w:name="_Toc459800230"/>
      <w:bookmarkStart w:id="629" w:name="_Toc500860308"/>
      <w:bookmarkStart w:id="630" w:name="_Toc500929517"/>
      <w:r w:rsidRPr="00FA7AD5">
        <w:rPr>
          <w:rFonts w:cs="Times New Roman"/>
          <w:b/>
          <w:sz w:val="28"/>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628"/>
      <w:bookmarkEnd w:id="629"/>
      <w:bookmarkEnd w:id="630"/>
    </w:p>
    <w:p w:rsidR="00A5082E" w:rsidRPr="00FA7AD5" w:rsidRDefault="00A5082E" w:rsidP="00A5082E">
      <w:pPr>
        <w:pStyle w:val="a8"/>
        <w:ind w:firstLine="567"/>
        <w:jc w:val="both"/>
        <w:rPr>
          <w:rFonts w:cs="Times New Roman"/>
          <w:sz w:val="24"/>
          <w:szCs w:val="24"/>
        </w:rPr>
      </w:pPr>
      <w:r w:rsidRPr="00FA7AD5">
        <w:rPr>
          <w:rFonts w:cs="Times New Roman"/>
          <w:sz w:val="24"/>
          <w:szCs w:val="24"/>
        </w:rPr>
        <w:t>Перспективные балансы тепловой мощности источников тепловой энергии и теплоносителя и присоединенной тепловой нагрузки поселка Аган рассчитаны на основании данных о перспективных площадях строительных фондов.</w:t>
      </w:r>
    </w:p>
    <w:p w:rsidR="00A5082E" w:rsidRDefault="00A5082E" w:rsidP="00A5082E">
      <w:pPr>
        <w:pStyle w:val="af4"/>
        <w:spacing w:after="0"/>
        <w:ind w:firstLine="567"/>
        <w:jc w:val="both"/>
      </w:pPr>
      <w:r>
        <w:t>Перспективные балансы тепловой мощности источников теплоснабжения представлены в таблице 27 Главы 3.1.</w:t>
      </w:r>
    </w:p>
    <w:p w:rsidR="00A5082E" w:rsidRDefault="00A5082E" w:rsidP="00A5082E">
      <w:pPr>
        <w:pStyle w:val="af4"/>
        <w:spacing w:after="0"/>
        <w:ind w:firstLine="567"/>
        <w:jc w:val="both"/>
      </w:pPr>
      <w:r>
        <w:t>Перспективные затраты теплоносителя на подпитку сети представлены в таблице 28 Главы 4.1.</w:t>
      </w:r>
    </w:p>
    <w:p w:rsidR="00A5082E" w:rsidRPr="00FA7AD5" w:rsidRDefault="00A5082E" w:rsidP="00A5082E">
      <w:pPr>
        <w:spacing w:line="240" w:lineRule="auto"/>
      </w:pPr>
    </w:p>
    <w:p w:rsidR="00A5082E" w:rsidRPr="00FA7AD5" w:rsidRDefault="00A5082E" w:rsidP="00190FA9">
      <w:pPr>
        <w:pStyle w:val="a8"/>
        <w:numPr>
          <w:ilvl w:val="1"/>
          <w:numId w:val="16"/>
        </w:numPr>
        <w:tabs>
          <w:tab w:val="left" w:pos="0"/>
        </w:tabs>
        <w:ind w:left="0" w:firstLine="567"/>
        <w:jc w:val="both"/>
        <w:outlineLvl w:val="1"/>
        <w:rPr>
          <w:rFonts w:cs="Times New Roman"/>
          <w:b/>
          <w:sz w:val="28"/>
          <w:szCs w:val="24"/>
        </w:rPr>
      </w:pPr>
      <w:bookmarkStart w:id="631" w:name="_Toc459800231"/>
      <w:bookmarkStart w:id="632" w:name="_Toc500860309"/>
      <w:bookmarkStart w:id="633" w:name="_Toc500929518"/>
      <w:r w:rsidRPr="00FA7AD5">
        <w:rPr>
          <w:rFonts w:cs="Times New Roman"/>
          <w:b/>
          <w:sz w:val="28"/>
          <w:szCs w:val="24"/>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631"/>
      <w:bookmarkEnd w:id="632"/>
      <w:bookmarkEnd w:id="633"/>
    </w:p>
    <w:p w:rsidR="00A5082E" w:rsidRPr="00FA7AD5" w:rsidRDefault="00A5082E" w:rsidP="00A5082E">
      <w:pPr>
        <w:pStyle w:val="a8"/>
        <w:ind w:firstLine="567"/>
        <w:jc w:val="both"/>
        <w:rPr>
          <w:rFonts w:cs="Times New Roman"/>
          <w:sz w:val="24"/>
          <w:szCs w:val="24"/>
        </w:rPr>
      </w:pPr>
      <w:r w:rsidRPr="00FA7AD5">
        <w:rPr>
          <w:rFonts w:cs="Times New Roman"/>
          <w:sz w:val="24"/>
          <w:szCs w:val="24"/>
        </w:rPr>
        <w:t xml:space="preserve">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A5082E" w:rsidRPr="00FA7AD5" w:rsidRDefault="00A5082E" w:rsidP="00A5082E">
      <w:pPr>
        <w:pStyle w:val="a8"/>
        <w:ind w:firstLine="567"/>
        <w:jc w:val="both"/>
        <w:rPr>
          <w:rFonts w:cs="Times New Roman"/>
          <w:sz w:val="24"/>
          <w:szCs w:val="24"/>
        </w:rPr>
      </w:pPr>
      <w:r w:rsidRPr="00FA7AD5">
        <w:rPr>
          <w:rFonts w:cs="Times New Roman"/>
          <w:sz w:val="24"/>
          <w:szCs w:val="24"/>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rsidR="00A5082E" w:rsidRPr="00FA7AD5" w:rsidRDefault="00A5082E" w:rsidP="00A5082E">
      <w:pPr>
        <w:pStyle w:val="a8"/>
        <w:ind w:firstLine="567"/>
        <w:jc w:val="both"/>
        <w:rPr>
          <w:rFonts w:cs="Times New Roman"/>
          <w:sz w:val="24"/>
          <w:szCs w:val="24"/>
        </w:rPr>
      </w:pPr>
      <w:r w:rsidRPr="00FA7AD5">
        <w:rPr>
          <w:rFonts w:cs="Times New Roman"/>
          <w:sz w:val="24"/>
          <w:szCs w:val="24"/>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rsidR="00A5082E" w:rsidRPr="004D0B3E" w:rsidRDefault="00A5082E" w:rsidP="00A5082E">
      <w:pPr>
        <w:pStyle w:val="a8"/>
        <w:ind w:firstLine="567"/>
        <w:jc w:val="both"/>
        <w:rPr>
          <w:rFonts w:cs="Times New Roman"/>
          <w:sz w:val="24"/>
          <w:szCs w:val="24"/>
        </w:rPr>
      </w:pPr>
      <w:r w:rsidRPr="00FA7AD5">
        <w:rPr>
          <w:rFonts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5082E" w:rsidRPr="00FA7AD5" w:rsidRDefault="00A5082E" w:rsidP="00A5082E">
      <w:pPr>
        <w:pStyle w:val="a8"/>
        <w:ind w:firstLine="567"/>
        <w:jc w:val="both"/>
        <w:rPr>
          <w:rFonts w:cs="Times New Roman"/>
          <w:sz w:val="24"/>
          <w:szCs w:val="24"/>
        </w:rPr>
      </w:pPr>
      <w:r w:rsidRPr="00FA7AD5">
        <w:rPr>
          <w:rFonts w:cs="Times New Roman"/>
          <w:sz w:val="24"/>
          <w:szCs w:val="24"/>
        </w:rPr>
        <w:lastRenderedPageBreak/>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A5082E" w:rsidRPr="00FA7AD5" w:rsidRDefault="00A5082E" w:rsidP="00A5082E">
      <w:pPr>
        <w:pStyle w:val="a8"/>
        <w:ind w:firstLine="567"/>
        <w:jc w:val="both"/>
        <w:rPr>
          <w:rFonts w:cs="Times New Roman"/>
          <w:sz w:val="24"/>
          <w:szCs w:val="24"/>
        </w:rPr>
      </w:pPr>
      <w:r w:rsidRPr="00FA7AD5">
        <w:rPr>
          <w:rFonts w:cs="Times New Roman"/>
          <w:sz w:val="24"/>
          <w:szCs w:val="24"/>
        </w:rPr>
        <w:t xml:space="preserve">• затраты на строительство новых участков тепловой сети и реконструкция существующих; </w:t>
      </w:r>
    </w:p>
    <w:p w:rsidR="00A5082E" w:rsidRPr="00FA7AD5" w:rsidRDefault="00A5082E" w:rsidP="00A5082E">
      <w:pPr>
        <w:pStyle w:val="a8"/>
        <w:ind w:firstLine="567"/>
        <w:jc w:val="both"/>
        <w:rPr>
          <w:rFonts w:cs="Times New Roman"/>
          <w:sz w:val="24"/>
          <w:szCs w:val="24"/>
        </w:rPr>
      </w:pPr>
      <w:r w:rsidRPr="00FA7AD5">
        <w:rPr>
          <w:rFonts w:cs="Times New Roman"/>
          <w:sz w:val="24"/>
          <w:szCs w:val="24"/>
        </w:rPr>
        <w:t xml:space="preserve">• пропускная способность существующих магистральных тепловых сетей; </w:t>
      </w:r>
    </w:p>
    <w:p w:rsidR="00A5082E" w:rsidRPr="00FA7AD5" w:rsidRDefault="00A5082E" w:rsidP="00A5082E">
      <w:pPr>
        <w:pStyle w:val="a8"/>
        <w:ind w:firstLine="567"/>
        <w:jc w:val="both"/>
        <w:rPr>
          <w:rFonts w:cs="Times New Roman"/>
          <w:sz w:val="24"/>
          <w:szCs w:val="24"/>
        </w:rPr>
      </w:pPr>
      <w:r w:rsidRPr="00FA7AD5">
        <w:rPr>
          <w:rFonts w:cs="Times New Roman"/>
          <w:sz w:val="24"/>
          <w:szCs w:val="24"/>
        </w:rPr>
        <w:t xml:space="preserve">• затраты на перекачку теплоносителя в тепловых сетях; </w:t>
      </w:r>
    </w:p>
    <w:p w:rsidR="00A5082E" w:rsidRPr="00FA7AD5" w:rsidRDefault="00A5082E" w:rsidP="00A5082E">
      <w:pPr>
        <w:pStyle w:val="a8"/>
        <w:ind w:firstLine="567"/>
        <w:jc w:val="both"/>
        <w:rPr>
          <w:rFonts w:cs="Times New Roman"/>
          <w:sz w:val="24"/>
          <w:szCs w:val="24"/>
        </w:rPr>
      </w:pPr>
      <w:r w:rsidRPr="00FA7AD5">
        <w:rPr>
          <w:rFonts w:cs="Times New Roman"/>
          <w:sz w:val="24"/>
          <w:szCs w:val="24"/>
        </w:rPr>
        <w:t xml:space="preserve">• потери тепловой энергии в тепловых сетях при ее передаче; </w:t>
      </w:r>
    </w:p>
    <w:p w:rsidR="00A5082E" w:rsidRPr="00FA7AD5" w:rsidRDefault="00A5082E" w:rsidP="00A5082E">
      <w:pPr>
        <w:pStyle w:val="a8"/>
        <w:ind w:firstLine="567"/>
        <w:jc w:val="both"/>
        <w:rPr>
          <w:rFonts w:cs="Times New Roman"/>
          <w:sz w:val="24"/>
          <w:szCs w:val="24"/>
        </w:rPr>
      </w:pPr>
      <w:r w:rsidRPr="00FA7AD5">
        <w:rPr>
          <w:rFonts w:cs="Times New Roman"/>
          <w:sz w:val="24"/>
          <w:szCs w:val="24"/>
        </w:rPr>
        <w:t xml:space="preserve">• надежность системы теплоснабжения. </w:t>
      </w:r>
    </w:p>
    <w:p w:rsidR="00A5082E" w:rsidRPr="00FA7AD5" w:rsidRDefault="00A5082E" w:rsidP="00A5082E">
      <w:pPr>
        <w:pStyle w:val="a8"/>
        <w:ind w:firstLine="567"/>
        <w:jc w:val="both"/>
        <w:rPr>
          <w:rFonts w:cs="Times New Roman"/>
          <w:sz w:val="24"/>
          <w:szCs w:val="24"/>
        </w:rPr>
      </w:pPr>
      <w:r w:rsidRPr="00FA7AD5">
        <w:rPr>
          <w:rFonts w:cs="Times New Roman"/>
          <w:sz w:val="24"/>
          <w:szCs w:val="24"/>
        </w:rPr>
        <w:t>Комплексная оценка вышеперечисленных факторов, определяет величину оптимального радиуса теплоснабжения.</w:t>
      </w:r>
    </w:p>
    <w:p w:rsidR="00A5082E" w:rsidRPr="00DF29CF" w:rsidRDefault="00A5082E" w:rsidP="00A5082E">
      <w:pPr>
        <w:pStyle w:val="a8"/>
        <w:ind w:firstLine="567"/>
        <w:jc w:val="both"/>
        <w:rPr>
          <w:rFonts w:cs="Times New Roman"/>
          <w:sz w:val="24"/>
          <w:szCs w:val="24"/>
        </w:rPr>
      </w:pPr>
      <w:r w:rsidRPr="00FA7AD5">
        <w:rPr>
          <w:rFonts w:cs="Times New Roman"/>
          <w:sz w:val="24"/>
          <w:szCs w:val="24"/>
        </w:rPr>
        <w:t xml:space="preserve">В связи с отсутствием данных, необходимых для расчёта, определение оптимального радиуса теплоснабжения для каждой котельной не предусматривается </w:t>
      </w:r>
    </w:p>
    <w:p w:rsidR="00A5082E" w:rsidRPr="00DF29CF" w:rsidRDefault="00A5082E" w:rsidP="00A5082E">
      <w:pPr>
        <w:pStyle w:val="a8"/>
        <w:ind w:firstLine="567"/>
        <w:jc w:val="both"/>
        <w:rPr>
          <w:rFonts w:cs="Times New Roman"/>
          <w:sz w:val="24"/>
          <w:szCs w:val="24"/>
          <w:highlight w:val="green"/>
        </w:rPr>
      </w:pPr>
    </w:p>
    <w:p w:rsidR="00A5082E" w:rsidRDefault="00A5082E" w:rsidP="00A5082E">
      <w:pPr>
        <w:pStyle w:val="10"/>
        <w:tabs>
          <w:tab w:val="left" w:pos="0"/>
        </w:tabs>
        <w:spacing w:line="240" w:lineRule="auto"/>
        <w:rPr>
          <w:bCs w:val="0"/>
          <w:szCs w:val="24"/>
        </w:rPr>
        <w:sectPr w:rsidR="00A5082E" w:rsidSect="004D0B3E">
          <w:pgSz w:w="11906" w:h="16838"/>
          <w:pgMar w:top="1134" w:right="850" w:bottom="1134" w:left="1701" w:header="708" w:footer="708" w:gutter="0"/>
          <w:cols w:space="708"/>
          <w:docGrid w:linePitch="360"/>
        </w:sectPr>
      </w:pPr>
      <w:bookmarkStart w:id="634" w:name="_Toc459800232"/>
      <w:bookmarkStart w:id="635" w:name="_Toc500860310"/>
      <w:bookmarkStart w:id="636" w:name="_Toc500929519"/>
    </w:p>
    <w:p w:rsidR="00A5082E" w:rsidRPr="00FA7AD5" w:rsidRDefault="00A5082E" w:rsidP="00A5082E">
      <w:pPr>
        <w:pStyle w:val="10"/>
        <w:tabs>
          <w:tab w:val="left" w:pos="0"/>
        </w:tabs>
        <w:spacing w:line="240" w:lineRule="auto"/>
        <w:rPr>
          <w:szCs w:val="24"/>
        </w:rPr>
      </w:pPr>
      <w:r w:rsidRPr="00FA7AD5">
        <w:rPr>
          <w:bCs w:val="0"/>
          <w:szCs w:val="24"/>
        </w:rPr>
        <w:lastRenderedPageBreak/>
        <w:t xml:space="preserve">ГЛАВА </w:t>
      </w:r>
      <w:r>
        <w:rPr>
          <w:bCs w:val="0"/>
          <w:szCs w:val="24"/>
        </w:rPr>
        <w:t>6</w:t>
      </w:r>
      <w:r w:rsidRPr="00FA7AD5">
        <w:rPr>
          <w:bCs w:val="0"/>
          <w:szCs w:val="24"/>
        </w:rPr>
        <w:t>. ПРЕДЛОЖЕНИЯ ПО СТРОИТЕЛЬСТВУ И РЕКОНСТРУКЦИИ ТЕПЛОВЫХ СЕТЕЙ И СООРУЖЕНИЙ НА НИХ</w:t>
      </w:r>
      <w:bookmarkEnd w:id="634"/>
      <w:bookmarkEnd w:id="635"/>
      <w:bookmarkEnd w:id="636"/>
    </w:p>
    <w:p w:rsidR="00A5082E" w:rsidRPr="00FA7AD5" w:rsidRDefault="00A5082E" w:rsidP="00190FA9">
      <w:pPr>
        <w:pStyle w:val="a8"/>
        <w:numPr>
          <w:ilvl w:val="1"/>
          <w:numId w:val="17"/>
        </w:numPr>
        <w:tabs>
          <w:tab w:val="left" w:pos="0"/>
          <w:tab w:val="left" w:pos="851"/>
        </w:tabs>
        <w:ind w:left="0" w:firstLine="567"/>
        <w:jc w:val="both"/>
        <w:outlineLvl w:val="1"/>
        <w:rPr>
          <w:rFonts w:cs="Times New Roman"/>
          <w:b/>
          <w:sz w:val="28"/>
          <w:szCs w:val="24"/>
        </w:rPr>
      </w:pPr>
      <w:bookmarkStart w:id="637" w:name="_Toc459800240"/>
      <w:bookmarkStart w:id="638" w:name="_Toc500860311"/>
      <w:bookmarkStart w:id="639" w:name="_Toc500929520"/>
      <w:r w:rsidRPr="00FA7AD5">
        <w:rPr>
          <w:rFonts w:cs="Times New Roman"/>
          <w:b/>
          <w:sz w:val="28"/>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37"/>
      <w:bookmarkEnd w:id="638"/>
      <w:bookmarkEnd w:id="639"/>
    </w:p>
    <w:p w:rsidR="00A5082E" w:rsidRPr="00FA7AD5" w:rsidRDefault="00A5082E" w:rsidP="00A5082E">
      <w:pPr>
        <w:pStyle w:val="a8"/>
        <w:ind w:firstLine="567"/>
        <w:jc w:val="both"/>
        <w:rPr>
          <w:rFonts w:cs="Times New Roman"/>
          <w:sz w:val="24"/>
        </w:rPr>
      </w:pPr>
      <w:bookmarkStart w:id="640" w:name="_Toc375566398"/>
      <w:r w:rsidRPr="00FA7AD5">
        <w:rPr>
          <w:rFonts w:cs="Times New Roman"/>
          <w:sz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bookmarkEnd w:id="640"/>
    <w:p w:rsidR="00A5082E" w:rsidRPr="00FA7AD5" w:rsidRDefault="00A5082E" w:rsidP="00A5082E">
      <w:pPr>
        <w:tabs>
          <w:tab w:val="left" w:pos="0"/>
          <w:tab w:val="left" w:pos="851"/>
        </w:tabs>
        <w:spacing w:line="240" w:lineRule="auto"/>
        <w:ind w:firstLine="567"/>
        <w:rPr>
          <w:rFonts w:cs="Times New Roman"/>
          <w:szCs w:val="24"/>
        </w:rPr>
      </w:pPr>
    </w:p>
    <w:p w:rsidR="00A5082E" w:rsidRPr="00FA7AD5" w:rsidRDefault="00A5082E" w:rsidP="00190FA9">
      <w:pPr>
        <w:pStyle w:val="a8"/>
        <w:numPr>
          <w:ilvl w:val="1"/>
          <w:numId w:val="17"/>
        </w:numPr>
        <w:tabs>
          <w:tab w:val="left" w:pos="0"/>
          <w:tab w:val="left" w:pos="851"/>
        </w:tabs>
        <w:ind w:left="0" w:firstLine="567"/>
        <w:jc w:val="both"/>
        <w:outlineLvl w:val="1"/>
        <w:rPr>
          <w:rFonts w:cs="Times New Roman"/>
          <w:b/>
          <w:sz w:val="28"/>
          <w:szCs w:val="24"/>
        </w:rPr>
      </w:pPr>
      <w:bookmarkStart w:id="641" w:name="_Toc459800241"/>
      <w:r w:rsidRPr="00FA7AD5">
        <w:rPr>
          <w:rFonts w:cs="Times New Roman"/>
          <w:b/>
          <w:sz w:val="28"/>
          <w:szCs w:val="24"/>
        </w:rPr>
        <w:t xml:space="preserve"> </w:t>
      </w:r>
      <w:bookmarkStart w:id="642" w:name="_Toc500860312"/>
      <w:bookmarkStart w:id="643" w:name="_Toc500929521"/>
      <w:r w:rsidRPr="00FA7AD5">
        <w:rPr>
          <w:rFonts w:cs="Times New Roman"/>
          <w:b/>
          <w:sz w:val="28"/>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41"/>
      <w:bookmarkEnd w:id="642"/>
      <w:bookmarkEnd w:id="643"/>
    </w:p>
    <w:p w:rsidR="00A5082E" w:rsidRDefault="00A5082E" w:rsidP="00A5082E">
      <w:pPr>
        <w:spacing w:line="240" w:lineRule="auto"/>
        <w:ind w:firstLine="567"/>
        <w:rPr>
          <w:rFonts w:cs="Times New Roman"/>
        </w:rPr>
      </w:pPr>
      <w:r>
        <w:rPr>
          <w:rFonts w:cs="Times New Roman"/>
        </w:rPr>
        <w:t xml:space="preserve">По данным Генерального плана и </w:t>
      </w:r>
      <w:r w:rsidRPr="00D03665">
        <w:rPr>
          <w:rFonts w:cs="Times New Roman"/>
          <w:szCs w:val="24"/>
        </w:rPr>
        <w:t>Муниципальн</w:t>
      </w:r>
      <w:r>
        <w:rPr>
          <w:rFonts w:cs="Times New Roman"/>
          <w:szCs w:val="24"/>
        </w:rPr>
        <w:t>ой</w:t>
      </w:r>
      <w:r w:rsidRPr="00D03665">
        <w:rPr>
          <w:rFonts w:cs="Times New Roman"/>
          <w:szCs w:val="24"/>
        </w:rPr>
        <w:t xml:space="preserve"> программ</w:t>
      </w:r>
      <w:r>
        <w:rPr>
          <w:rFonts w:cs="Times New Roman"/>
          <w:szCs w:val="24"/>
        </w:rPr>
        <w:t>ы</w:t>
      </w:r>
      <w:r w:rsidRPr="00D03665">
        <w:rPr>
          <w:rFonts w:cs="Times New Roman"/>
          <w:szCs w:val="24"/>
        </w:rPr>
        <w:t xml:space="preserve"> «Развитие жилищно-коммунального комплекса и повышение энергетической эффективности</w:t>
      </w:r>
      <w:r>
        <w:rPr>
          <w:rFonts w:cs="Times New Roman"/>
          <w:szCs w:val="24"/>
        </w:rPr>
        <w:t xml:space="preserve"> </w:t>
      </w:r>
      <w:r w:rsidRPr="00D03665">
        <w:rPr>
          <w:rFonts w:cs="Times New Roman"/>
          <w:szCs w:val="24"/>
        </w:rPr>
        <w:t>в Нижневартовском районе на 2014−2020 годы</w:t>
      </w:r>
      <w:r>
        <w:rPr>
          <w:rFonts w:cs="Times New Roman"/>
          <w:szCs w:val="24"/>
        </w:rPr>
        <w:t xml:space="preserve">» </w:t>
      </w:r>
      <w:r>
        <w:rPr>
          <w:rFonts w:cs="Times New Roman"/>
        </w:rPr>
        <w:t>п</w:t>
      </w:r>
      <w:r w:rsidRPr="00FA7AD5">
        <w:rPr>
          <w:rFonts w:cs="Times New Roman"/>
        </w:rPr>
        <w:t xml:space="preserve">редусматривается прокладка сетей до перспективных потребителей </w:t>
      </w:r>
      <w:r>
        <w:rPr>
          <w:rFonts w:cs="Times New Roman"/>
        </w:rPr>
        <w:t xml:space="preserve">с. </w:t>
      </w:r>
      <w:r w:rsidRPr="00FA7AD5">
        <w:rPr>
          <w:rFonts w:cs="Times New Roman"/>
        </w:rPr>
        <w:t>п. Аган. В таблице представлена перспективная прокладка сетей до новых потребителей.</w:t>
      </w:r>
    </w:p>
    <w:p w:rsidR="00A5082E" w:rsidRPr="00FA7AD5" w:rsidRDefault="00A5082E" w:rsidP="00A5082E">
      <w:pPr>
        <w:spacing w:line="240" w:lineRule="auto"/>
        <w:ind w:firstLine="567"/>
        <w:rPr>
          <w:rFonts w:cs="Times New Roman"/>
        </w:rPr>
      </w:pPr>
    </w:p>
    <w:p w:rsidR="00A5082E" w:rsidRPr="00FA7AD5" w:rsidRDefault="00A5082E" w:rsidP="00A5082E">
      <w:pPr>
        <w:spacing w:line="240" w:lineRule="auto"/>
        <w:ind w:firstLine="567"/>
        <w:rPr>
          <w:rFonts w:cs="Times New Roman"/>
          <w:szCs w:val="24"/>
        </w:rPr>
      </w:pPr>
      <w:bookmarkStart w:id="644" w:name="_Toc500860020"/>
      <w:r w:rsidRPr="00FA7AD5">
        <w:rPr>
          <w:rFonts w:cs="Times New Roman"/>
          <w:szCs w:val="24"/>
        </w:rPr>
        <w:t xml:space="preserve">Таблица </w:t>
      </w:r>
      <w:r w:rsidRPr="00FA7AD5">
        <w:rPr>
          <w:rFonts w:cs="Times New Roman"/>
          <w:szCs w:val="24"/>
        </w:rPr>
        <w:fldChar w:fldCharType="begin"/>
      </w:r>
      <w:r w:rsidRPr="00FA7AD5">
        <w:rPr>
          <w:rFonts w:cs="Times New Roman"/>
          <w:szCs w:val="24"/>
        </w:rPr>
        <w:instrText xml:space="preserve"> SEQ Таблица \* ARABIC </w:instrText>
      </w:r>
      <w:r w:rsidRPr="00FA7AD5">
        <w:rPr>
          <w:rFonts w:cs="Times New Roman"/>
          <w:szCs w:val="24"/>
        </w:rPr>
        <w:fldChar w:fldCharType="separate"/>
      </w:r>
      <w:r>
        <w:rPr>
          <w:rFonts w:cs="Times New Roman"/>
          <w:noProof/>
          <w:szCs w:val="24"/>
        </w:rPr>
        <w:t>29</w:t>
      </w:r>
      <w:r w:rsidRPr="00FA7AD5">
        <w:rPr>
          <w:rFonts w:cs="Times New Roman"/>
          <w:szCs w:val="24"/>
        </w:rPr>
        <w:fldChar w:fldCharType="end"/>
      </w:r>
      <w:r w:rsidRPr="00FA7AD5">
        <w:rPr>
          <w:rFonts w:cs="Times New Roman"/>
          <w:szCs w:val="24"/>
        </w:rPr>
        <w:t xml:space="preserve"> - Перспективная прокладка сетей</w:t>
      </w:r>
      <w:bookmarkEnd w:id="644"/>
    </w:p>
    <w:tbl>
      <w:tblPr>
        <w:tblW w:w="5000" w:type="pct"/>
        <w:jc w:val="center"/>
        <w:tblLook w:val="04A0"/>
      </w:tblPr>
      <w:tblGrid>
        <w:gridCol w:w="2069"/>
        <w:gridCol w:w="2351"/>
        <w:gridCol w:w="1350"/>
        <w:gridCol w:w="1857"/>
        <w:gridCol w:w="1944"/>
      </w:tblGrid>
      <w:tr w:rsidR="00A5082E" w:rsidRPr="00A262CF" w:rsidTr="007366D7">
        <w:trPr>
          <w:trHeight w:val="227"/>
          <w:tblHeader/>
          <w:jc w:val="center"/>
        </w:trPr>
        <w:tc>
          <w:tcPr>
            <w:tcW w:w="2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Наименование начала участка</w:t>
            </w:r>
          </w:p>
        </w:tc>
        <w:tc>
          <w:tcPr>
            <w:tcW w:w="2351" w:type="dxa"/>
            <w:tcBorders>
              <w:top w:val="single" w:sz="4" w:space="0" w:color="000000"/>
              <w:left w:val="nil"/>
              <w:bottom w:val="single" w:sz="4" w:space="0" w:color="000000"/>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Наименование конца участка</w:t>
            </w:r>
          </w:p>
        </w:tc>
        <w:tc>
          <w:tcPr>
            <w:tcW w:w="1350" w:type="dxa"/>
            <w:tcBorders>
              <w:top w:val="single" w:sz="4" w:space="0" w:color="000000"/>
              <w:left w:val="nil"/>
              <w:bottom w:val="single" w:sz="4" w:space="0" w:color="000000"/>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Длина участка, м</w:t>
            </w:r>
          </w:p>
        </w:tc>
        <w:tc>
          <w:tcPr>
            <w:tcW w:w="1857" w:type="dxa"/>
            <w:tcBorders>
              <w:top w:val="single" w:sz="4" w:space="0" w:color="000000"/>
              <w:left w:val="nil"/>
              <w:bottom w:val="single" w:sz="4" w:space="0" w:color="000000"/>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Внутренний диаметр подающего трубопровода, м</w:t>
            </w:r>
          </w:p>
        </w:tc>
        <w:tc>
          <w:tcPr>
            <w:tcW w:w="1944" w:type="dxa"/>
            <w:tcBorders>
              <w:top w:val="single" w:sz="4" w:space="0" w:color="000000"/>
              <w:left w:val="nil"/>
              <w:bottom w:val="single" w:sz="4" w:space="0" w:color="000000"/>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Внутренний диаметр обратного трубопровода, м</w:t>
            </w:r>
          </w:p>
        </w:tc>
      </w:tr>
      <w:tr w:rsidR="00A5082E" w:rsidRPr="00A262CF" w:rsidTr="007366D7">
        <w:trPr>
          <w:trHeight w:val="227"/>
          <w:jc w:val="center"/>
        </w:trPr>
        <w:tc>
          <w:tcPr>
            <w:tcW w:w="2069" w:type="dxa"/>
            <w:tcBorders>
              <w:top w:val="nil"/>
              <w:left w:val="single" w:sz="4" w:space="0" w:color="auto"/>
              <w:bottom w:val="single" w:sz="4" w:space="0" w:color="auto"/>
              <w:right w:val="single" w:sz="4" w:space="0" w:color="auto"/>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уз48</w:t>
            </w:r>
          </w:p>
        </w:tc>
        <w:tc>
          <w:tcPr>
            <w:tcW w:w="2351" w:type="dxa"/>
            <w:tcBorders>
              <w:top w:val="nil"/>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уз49</w:t>
            </w:r>
          </w:p>
        </w:tc>
        <w:tc>
          <w:tcPr>
            <w:tcW w:w="1350" w:type="dxa"/>
            <w:tcBorders>
              <w:top w:val="nil"/>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24</w:t>
            </w:r>
          </w:p>
        </w:tc>
        <w:tc>
          <w:tcPr>
            <w:tcW w:w="1857" w:type="dxa"/>
            <w:tcBorders>
              <w:top w:val="nil"/>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nil"/>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уз101</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38</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уз101</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33</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уз100</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36</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уз100</w:t>
            </w:r>
          </w:p>
        </w:tc>
        <w:tc>
          <w:tcPr>
            <w:tcW w:w="2351"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34</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auto"/>
              <w:bottom w:val="nil"/>
              <w:right w:val="single" w:sz="4" w:space="0" w:color="auto"/>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уз99</w:t>
            </w:r>
          </w:p>
        </w:tc>
        <w:tc>
          <w:tcPr>
            <w:tcW w:w="2351" w:type="dxa"/>
            <w:tcBorders>
              <w:top w:val="single" w:sz="4" w:space="0" w:color="auto"/>
              <w:left w:val="single" w:sz="4" w:space="0" w:color="auto"/>
              <w:bottom w:val="nil"/>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д.№6</w:t>
            </w:r>
          </w:p>
        </w:tc>
        <w:tc>
          <w:tcPr>
            <w:tcW w:w="1350" w:type="dxa"/>
            <w:tcBorders>
              <w:top w:val="single" w:sz="4" w:space="0" w:color="auto"/>
              <w:left w:val="single" w:sz="4" w:space="0" w:color="auto"/>
              <w:bottom w:val="nil"/>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31</w:t>
            </w:r>
          </w:p>
        </w:tc>
        <w:tc>
          <w:tcPr>
            <w:tcW w:w="1857" w:type="dxa"/>
            <w:tcBorders>
              <w:top w:val="single" w:sz="4" w:space="0" w:color="auto"/>
              <w:left w:val="single" w:sz="4" w:space="0" w:color="auto"/>
              <w:bottom w:val="nil"/>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single" w:sz="4" w:space="0" w:color="auto"/>
              <w:bottom w:val="nil"/>
              <w:right w:val="single" w:sz="4" w:space="0" w:color="auto"/>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уз99</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д.№5</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36</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уз98</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д.№4</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35</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уз98</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д.№3</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35</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уз97</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д.№2</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31</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уз97</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д.№1</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36</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уз96</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д.№13</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30</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уз95</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д.№9</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32</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уз101</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д.№11</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71</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уз100</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уз101</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29</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уз99</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уз100</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34</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уз98</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уз99</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30</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уз97</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уз98</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34</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уз96</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уз97</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55</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уз95</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уз96</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64</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уз28</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уз95</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168</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0,065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уз37</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уз38</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34</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уз38</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д.№2</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13</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уз38</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уз39</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42</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уз39</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д.№3</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12</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уз39</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уз40</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28</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уз40</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д.№4</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20</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lastRenderedPageBreak/>
              <w:t>уз40</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уз41</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14</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уз41</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д.№5</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13</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уз41</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уз42</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27</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уз42</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д.№6</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14</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уз42</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уз43</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53</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уз43</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д.№7</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12</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уз43</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уз44</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28</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уз44</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д.№8</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12</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уз44</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уз45</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46</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уз45</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д.№9</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10</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уз45</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уз46</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29</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уз46</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д.№10</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12</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уз46</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уз47</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30</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уз47</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д.№11</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10</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уз47</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уз48</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31</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уз48</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д.№12</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10</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уз49</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д.№13</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10</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уз49</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уз50</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33</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уз50</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д.№14</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10</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0,05</w:t>
            </w:r>
          </w:p>
        </w:tc>
      </w:tr>
      <w:tr w:rsidR="00A5082E" w:rsidRPr="00A262CF" w:rsidTr="007366D7">
        <w:trPr>
          <w:trHeight w:val="227"/>
          <w:jc w:val="center"/>
        </w:trPr>
        <w:tc>
          <w:tcPr>
            <w:tcW w:w="2069" w:type="dxa"/>
            <w:tcBorders>
              <w:top w:val="single" w:sz="4" w:space="0" w:color="auto"/>
              <w:left w:val="single" w:sz="4" w:space="0" w:color="000000"/>
              <w:bottom w:val="single" w:sz="4" w:space="0" w:color="auto"/>
              <w:right w:val="single" w:sz="4" w:space="0" w:color="000000"/>
            </w:tcBorders>
            <w:shd w:val="clear" w:color="auto" w:fill="auto"/>
            <w:vAlign w:val="center"/>
          </w:tcPr>
          <w:p w:rsidR="00A5082E" w:rsidRPr="00A262CF" w:rsidRDefault="00A5082E" w:rsidP="007366D7">
            <w:pPr>
              <w:spacing w:line="240" w:lineRule="auto"/>
              <w:ind w:firstLine="1"/>
              <w:jc w:val="center"/>
              <w:rPr>
                <w:rFonts w:cs="Times New Roman"/>
                <w:color w:val="000000"/>
                <w:sz w:val="20"/>
                <w:szCs w:val="20"/>
              </w:rPr>
            </w:pPr>
            <w:r w:rsidRPr="00A262CF">
              <w:rPr>
                <w:rFonts w:cs="Times New Roman"/>
                <w:color w:val="000000"/>
                <w:sz w:val="20"/>
                <w:szCs w:val="20"/>
              </w:rPr>
              <w:t>уз50</w:t>
            </w:r>
          </w:p>
        </w:tc>
        <w:tc>
          <w:tcPr>
            <w:tcW w:w="2351"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д.№15</w:t>
            </w:r>
          </w:p>
        </w:tc>
        <w:tc>
          <w:tcPr>
            <w:tcW w:w="1350"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40</w:t>
            </w:r>
          </w:p>
        </w:tc>
        <w:tc>
          <w:tcPr>
            <w:tcW w:w="1857"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c>
          <w:tcPr>
            <w:tcW w:w="1944" w:type="dxa"/>
            <w:tcBorders>
              <w:top w:val="single" w:sz="4" w:space="0" w:color="auto"/>
              <w:left w:val="nil"/>
              <w:bottom w:val="single" w:sz="4" w:space="0" w:color="auto"/>
              <w:right w:val="single" w:sz="4" w:space="0" w:color="000000"/>
            </w:tcBorders>
            <w:shd w:val="clear" w:color="auto" w:fill="auto"/>
            <w:vAlign w:val="center"/>
          </w:tcPr>
          <w:p w:rsidR="00A5082E" w:rsidRPr="00A262CF" w:rsidRDefault="00A5082E" w:rsidP="007366D7">
            <w:pPr>
              <w:pStyle w:val="110"/>
              <w:ind w:firstLine="1"/>
              <w:jc w:val="center"/>
              <w:rPr>
                <w:sz w:val="20"/>
                <w:szCs w:val="20"/>
              </w:rPr>
            </w:pPr>
            <w:r w:rsidRPr="00A262CF">
              <w:rPr>
                <w:sz w:val="20"/>
                <w:szCs w:val="20"/>
              </w:rPr>
              <w:t>0,1</w:t>
            </w:r>
          </w:p>
        </w:tc>
      </w:tr>
    </w:tbl>
    <w:p w:rsidR="00A5082E" w:rsidRPr="00FA7AD5" w:rsidRDefault="00A5082E" w:rsidP="00A5082E">
      <w:pPr>
        <w:tabs>
          <w:tab w:val="left" w:pos="0"/>
          <w:tab w:val="left" w:pos="851"/>
        </w:tabs>
        <w:spacing w:line="240" w:lineRule="auto"/>
        <w:ind w:firstLine="567"/>
        <w:rPr>
          <w:rFonts w:cs="Times New Roman"/>
          <w:szCs w:val="24"/>
        </w:rPr>
      </w:pPr>
    </w:p>
    <w:p w:rsidR="00A5082E" w:rsidRPr="00FA7AD5" w:rsidRDefault="00A5082E" w:rsidP="00190FA9">
      <w:pPr>
        <w:pStyle w:val="a8"/>
        <w:numPr>
          <w:ilvl w:val="1"/>
          <w:numId w:val="17"/>
        </w:numPr>
        <w:tabs>
          <w:tab w:val="left" w:pos="0"/>
          <w:tab w:val="left" w:pos="851"/>
        </w:tabs>
        <w:ind w:left="0" w:firstLine="567"/>
        <w:jc w:val="both"/>
        <w:outlineLvl w:val="1"/>
        <w:rPr>
          <w:rFonts w:cs="Times New Roman"/>
          <w:b/>
          <w:sz w:val="28"/>
          <w:szCs w:val="24"/>
        </w:rPr>
      </w:pPr>
      <w:bookmarkStart w:id="645" w:name="_Toc459800242"/>
      <w:r w:rsidRPr="00FA7AD5">
        <w:rPr>
          <w:rFonts w:cs="Times New Roman"/>
          <w:b/>
          <w:sz w:val="28"/>
          <w:szCs w:val="24"/>
        </w:rPr>
        <w:t xml:space="preserve"> </w:t>
      </w:r>
      <w:bookmarkStart w:id="646" w:name="_Toc500860313"/>
      <w:bookmarkStart w:id="647" w:name="_Toc500929522"/>
      <w:r w:rsidRPr="00FA7AD5">
        <w:rPr>
          <w:rFonts w:cs="Times New Roman"/>
          <w:b/>
          <w:sz w:val="28"/>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45"/>
      <w:bookmarkEnd w:id="646"/>
      <w:bookmarkEnd w:id="647"/>
    </w:p>
    <w:p w:rsidR="00A5082E" w:rsidRPr="00FA7AD5" w:rsidRDefault="00A5082E" w:rsidP="00A5082E">
      <w:pPr>
        <w:pStyle w:val="a8"/>
        <w:ind w:firstLine="567"/>
        <w:jc w:val="both"/>
        <w:rPr>
          <w:rFonts w:cs="Times New Roman"/>
          <w:sz w:val="24"/>
          <w:szCs w:val="24"/>
        </w:rPr>
      </w:pPr>
      <w:r w:rsidRPr="00FA7AD5">
        <w:rPr>
          <w:rFonts w:cs="Times New Roman"/>
          <w:sz w:val="24"/>
          <w:szCs w:val="24"/>
        </w:rPr>
        <w:t xml:space="preserve">В </w:t>
      </w:r>
      <w:r>
        <w:rPr>
          <w:rFonts w:cs="Times New Roman"/>
          <w:sz w:val="24"/>
          <w:szCs w:val="24"/>
        </w:rPr>
        <w:t xml:space="preserve">с. </w:t>
      </w:r>
      <w:r w:rsidRPr="00FA7AD5">
        <w:rPr>
          <w:rFonts w:cs="Times New Roman"/>
          <w:sz w:val="24"/>
          <w:szCs w:val="24"/>
        </w:rPr>
        <w:t>п. Аган планируется строительство газовой котельной, которая примет всю нагрузку, с выводом существующей котельной в резерв.</w:t>
      </w:r>
    </w:p>
    <w:p w:rsidR="00A5082E" w:rsidRDefault="00A5082E" w:rsidP="00A5082E">
      <w:pPr>
        <w:pStyle w:val="a8"/>
        <w:ind w:firstLine="567"/>
        <w:jc w:val="both"/>
        <w:rPr>
          <w:rFonts w:cs="Times New Roman"/>
          <w:sz w:val="24"/>
          <w:szCs w:val="24"/>
        </w:rPr>
      </w:pPr>
      <w:r w:rsidRPr="00FA7AD5">
        <w:rPr>
          <w:rFonts w:cs="Times New Roman"/>
          <w:sz w:val="24"/>
          <w:szCs w:val="24"/>
        </w:rPr>
        <w:t>Для подключения потребителей к новой котельной потребуется прокладка газопровода и нового участка тепловой сети, характеристики которого представлены в таблице ниже:</w:t>
      </w:r>
    </w:p>
    <w:p w:rsidR="00A5082E" w:rsidRPr="00FA7AD5" w:rsidRDefault="00A5082E" w:rsidP="00A5082E">
      <w:pPr>
        <w:pStyle w:val="a8"/>
        <w:ind w:firstLine="567"/>
        <w:jc w:val="both"/>
        <w:rPr>
          <w:rFonts w:cs="Times New Roman"/>
          <w:sz w:val="24"/>
          <w:szCs w:val="24"/>
        </w:rPr>
      </w:pPr>
    </w:p>
    <w:p w:rsidR="00A5082E" w:rsidRPr="00FA7AD5" w:rsidRDefault="00A5082E" w:rsidP="00A5082E">
      <w:pPr>
        <w:pStyle w:val="a8"/>
        <w:ind w:firstLine="567"/>
        <w:rPr>
          <w:rFonts w:cs="Times New Roman"/>
          <w:sz w:val="24"/>
          <w:szCs w:val="24"/>
        </w:rPr>
      </w:pPr>
      <w:bookmarkStart w:id="648" w:name="_Toc500860021"/>
      <w:r w:rsidRPr="00FA7AD5">
        <w:rPr>
          <w:rFonts w:cs="Times New Roman"/>
          <w:sz w:val="24"/>
          <w:szCs w:val="24"/>
        </w:rPr>
        <w:t xml:space="preserve">Таблица </w:t>
      </w:r>
      <w:r w:rsidRPr="00FA7AD5">
        <w:rPr>
          <w:rFonts w:cs="Times New Roman"/>
          <w:sz w:val="24"/>
          <w:szCs w:val="24"/>
        </w:rPr>
        <w:fldChar w:fldCharType="begin"/>
      </w:r>
      <w:r w:rsidRPr="00FA7AD5">
        <w:rPr>
          <w:rFonts w:cs="Times New Roman"/>
          <w:sz w:val="24"/>
          <w:szCs w:val="24"/>
        </w:rPr>
        <w:instrText xml:space="preserve"> SEQ Таблица \* ARABIC </w:instrText>
      </w:r>
      <w:r w:rsidRPr="00FA7AD5">
        <w:rPr>
          <w:rFonts w:cs="Times New Roman"/>
          <w:sz w:val="24"/>
          <w:szCs w:val="24"/>
        </w:rPr>
        <w:fldChar w:fldCharType="separate"/>
      </w:r>
      <w:r>
        <w:rPr>
          <w:rFonts w:cs="Times New Roman"/>
          <w:noProof/>
          <w:sz w:val="24"/>
          <w:szCs w:val="24"/>
        </w:rPr>
        <w:t>30</w:t>
      </w:r>
      <w:r w:rsidRPr="00FA7AD5">
        <w:rPr>
          <w:rFonts w:cs="Times New Roman"/>
          <w:sz w:val="24"/>
          <w:szCs w:val="24"/>
        </w:rPr>
        <w:fldChar w:fldCharType="end"/>
      </w:r>
      <w:r w:rsidRPr="00FA7AD5">
        <w:rPr>
          <w:rFonts w:cs="Times New Roman"/>
          <w:sz w:val="24"/>
          <w:szCs w:val="24"/>
        </w:rPr>
        <w:t xml:space="preserve"> - Перспективная прокладка сетей</w:t>
      </w:r>
      <w:bookmarkEnd w:id="648"/>
    </w:p>
    <w:tbl>
      <w:tblPr>
        <w:tblW w:w="5000" w:type="pct"/>
        <w:jc w:val="center"/>
        <w:tblLook w:val="04A0"/>
      </w:tblPr>
      <w:tblGrid>
        <w:gridCol w:w="1951"/>
        <w:gridCol w:w="1701"/>
        <w:gridCol w:w="1701"/>
        <w:gridCol w:w="2306"/>
        <w:gridCol w:w="1912"/>
      </w:tblGrid>
      <w:tr w:rsidR="00A5082E" w:rsidRPr="00A262CF" w:rsidTr="007366D7">
        <w:trPr>
          <w:trHeight w:val="227"/>
          <w:tblHeade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82E" w:rsidRPr="00A262CF" w:rsidRDefault="00A5082E" w:rsidP="007366D7">
            <w:pPr>
              <w:pStyle w:val="110"/>
              <w:ind w:left="41" w:hanging="41"/>
              <w:jc w:val="center"/>
              <w:rPr>
                <w:sz w:val="20"/>
                <w:szCs w:val="20"/>
              </w:rPr>
            </w:pPr>
            <w:r w:rsidRPr="00A262CF">
              <w:rPr>
                <w:sz w:val="20"/>
                <w:szCs w:val="20"/>
              </w:rPr>
              <w:t>Наименование начала участка</w:t>
            </w:r>
          </w:p>
        </w:tc>
        <w:tc>
          <w:tcPr>
            <w:tcW w:w="1701" w:type="dxa"/>
            <w:tcBorders>
              <w:top w:val="single" w:sz="4" w:space="0" w:color="000000"/>
              <w:left w:val="nil"/>
              <w:bottom w:val="single" w:sz="4" w:space="0" w:color="000000"/>
              <w:right w:val="single" w:sz="4" w:space="0" w:color="000000"/>
            </w:tcBorders>
            <w:shd w:val="clear" w:color="auto" w:fill="auto"/>
            <w:vAlign w:val="center"/>
          </w:tcPr>
          <w:p w:rsidR="00A5082E" w:rsidRPr="00A262CF" w:rsidRDefault="00A5082E" w:rsidP="007366D7">
            <w:pPr>
              <w:pStyle w:val="110"/>
              <w:jc w:val="center"/>
              <w:rPr>
                <w:sz w:val="20"/>
                <w:szCs w:val="20"/>
              </w:rPr>
            </w:pPr>
            <w:r w:rsidRPr="00A262CF">
              <w:rPr>
                <w:sz w:val="20"/>
                <w:szCs w:val="20"/>
              </w:rPr>
              <w:t>Наименование конца участка</w:t>
            </w:r>
          </w:p>
        </w:tc>
        <w:tc>
          <w:tcPr>
            <w:tcW w:w="1701" w:type="dxa"/>
            <w:tcBorders>
              <w:top w:val="single" w:sz="4" w:space="0" w:color="000000"/>
              <w:left w:val="nil"/>
              <w:bottom w:val="single" w:sz="4" w:space="0" w:color="000000"/>
              <w:right w:val="single" w:sz="4" w:space="0" w:color="000000"/>
            </w:tcBorders>
            <w:shd w:val="clear" w:color="auto" w:fill="auto"/>
            <w:vAlign w:val="center"/>
          </w:tcPr>
          <w:p w:rsidR="00A5082E" w:rsidRPr="00A262CF" w:rsidRDefault="00A5082E" w:rsidP="007366D7">
            <w:pPr>
              <w:pStyle w:val="110"/>
              <w:jc w:val="center"/>
              <w:rPr>
                <w:sz w:val="20"/>
                <w:szCs w:val="20"/>
              </w:rPr>
            </w:pPr>
            <w:r w:rsidRPr="00A262CF">
              <w:rPr>
                <w:sz w:val="20"/>
                <w:szCs w:val="20"/>
              </w:rPr>
              <w:t>Длина участка, м</w:t>
            </w:r>
          </w:p>
        </w:tc>
        <w:tc>
          <w:tcPr>
            <w:tcW w:w="2306" w:type="dxa"/>
            <w:tcBorders>
              <w:top w:val="single" w:sz="4" w:space="0" w:color="000000"/>
              <w:left w:val="nil"/>
              <w:bottom w:val="single" w:sz="4" w:space="0" w:color="000000"/>
              <w:right w:val="single" w:sz="4" w:space="0" w:color="000000"/>
            </w:tcBorders>
            <w:shd w:val="clear" w:color="auto" w:fill="auto"/>
            <w:vAlign w:val="center"/>
          </w:tcPr>
          <w:p w:rsidR="00A5082E" w:rsidRPr="00A262CF" w:rsidRDefault="00A5082E" w:rsidP="007366D7">
            <w:pPr>
              <w:pStyle w:val="110"/>
              <w:jc w:val="center"/>
              <w:rPr>
                <w:sz w:val="20"/>
                <w:szCs w:val="20"/>
              </w:rPr>
            </w:pPr>
            <w:r w:rsidRPr="00A262CF">
              <w:rPr>
                <w:sz w:val="20"/>
                <w:szCs w:val="20"/>
              </w:rPr>
              <w:t>Внутренний диаметр подающего трубопровода, м</w:t>
            </w:r>
          </w:p>
        </w:tc>
        <w:tc>
          <w:tcPr>
            <w:tcW w:w="1912" w:type="dxa"/>
            <w:tcBorders>
              <w:top w:val="single" w:sz="4" w:space="0" w:color="000000"/>
              <w:left w:val="nil"/>
              <w:bottom w:val="single" w:sz="4" w:space="0" w:color="000000"/>
              <w:right w:val="single" w:sz="4" w:space="0" w:color="000000"/>
            </w:tcBorders>
            <w:shd w:val="clear" w:color="auto" w:fill="auto"/>
            <w:vAlign w:val="center"/>
          </w:tcPr>
          <w:p w:rsidR="00A5082E" w:rsidRPr="00A262CF" w:rsidRDefault="00A5082E" w:rsidP="007366D7">
            <w:pPr>
              <w:pStyle w:val="110"/>
              <w:jc w:val="center"/>
              <w:rPr>
                <w:sz w:val="20"/>
                <w:szCs w:val="20"/>
              </w:rPr>
            </w:pPr>
            <w:r w:rsidRPr="00A262CF">
              <w:rPr>
                <w:sz w:val="20"/>
                <w:szCs w:val="20"/>
              </w:rPr>
              <w:t>Внутренний диаметр обратного трубопровода, м</w:t>
            </w:r>
          </w:p>
        </w:tc>
      </w:tr>
      <w:tr w:rsidR="00A5082E" w:rsidRPr="00A262CF" w:rsidTr="007366D7">
        <w:trPr>
          <w:trHeight w:val="227"/>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82E" w:rsidRPr="00A262CF" w:rsidRDefault="00A5082E" w:rsidP="007366D7">
            <w:pPr>
              <w:spacing w:line="240" w:lineRule="auto"/>
              <w:ind w:left="41" w:hanging="41"/>
              <w:jc w:val="center"/>
              <w:rPr>
                <w:rFonts w:cs="Times New Roman"/>
                <w:color w:val="000000"/>
                <w:sz w:val="20"/>
                <w:szCs w:val="20"/>
              </w:rPr>
            </w:pPr>
            <w:r w:rsidRPr="00A262CF">
              <w:rPr>
                <w:rFonts w:cs="Times New Roman"/>
                <w:color w:val="000000"/>
                <w:sz w:val="20"/>
                <w:szCs w:val="20"/>
              </w:rPr>
              <w:t>Котельная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82E" w:rsidRPr="00A262CF" w:rsidRDefault="00A5082E" w:rsidP="007366D7">
            <w:pPr>
              <w:spacing w:line="240" w:lineRule="auto"/>
              <w:jc w:val="center"/>
              <w:rPr>
                <w:rFonts w:cs="Times New Roman"/>
                <w:color w:val="000000"/>
                <w:sz w:val="20"/>
                <w:szCs w:val="20"/>
              </w:rPr>
            </w:pPr>
            <w:r w:rsidRPr="00A262CF">
              <w:rPr>
                <w:rFonts w:cs="Times New Roman"/>
                <w:color w:val="000000"/>
                <w:sz w:val="20"/>
                <w:szCs w:val="20"/>
              </w:rPr>
              <w:t>Уз13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82E" w:rsidRPr="00A262CF" w:rsidRDefault="00A5082E" w:rsidP="007366D7">
            <w:pPr>
              <w:spacing w:line="240" w:lineRule="auto"/>
              <w:jc w:val="center"/>
              <w:rPr>
                <w:rFonts w:cs="Times New Roman"/>
                <w:color w:val="000000"/>
                <w:sz w:val="20"/>
                <w:szCs w:val="20"/>
              </w:rPr>
            </w:pPr>
            <w:r w:rsidRPr="00A262CF">
              <w:rPr>
                <w:rFonts w:cs="Times New Roman"/>
                <w:color w:val="000000"/>
                <w:sz w:val="20"/>
                <w:szCs w:val="20"/>
              </w:rPr>
              <w:t>205</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82E" w:rsidRPr="00A262CF" w:rsidRDefault="00A5082E" w:rsidP="007366D7">
            <w:pPr>
              <w:spacing w:line="240" w:lineRule="auto"/>
              <w:jc w:val="center"/>
              <w:rPr>
                <w:rFonts w:cs="Times New Roman"/>
                <w:color w:val="000000"/>
                <w:sz w:val="20"/>
                <w:szCs w:val="20"/>
              </w:rPr>
            </w:pPr>
            <w:r w:rsidRPr="00A262CF">
              <w:rPr>
                <w:rFonts w:cs="Times New Roman"/>
                <w:color w:val="000000"/>
                <w:sz w:val="20"/>
                <w:szCs w:val="20"/>
              </w:rPr>
              <w:t>0,1</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082E" w:rsidRPr="00A262CF" w:rsidRDefault="00A5082E" w:rsidP="007366D7">
            <w:pPr>
              <w:spacing w:line="240" w:lineRule="auto"/>
              <w:jc w:val="center"/>
              <w:rPr>
                <w:rFonts w:cs="Times New Roman"/>
                <w:color w:val="000000"/>
                <w:sz w:val="20"/>
                <w:szCs w:val="20"/>
              </w:rPr>
            </w:pPr>
            <w:r w:rsidRPr="00A262CF">
              <w:rPr>
                <w:rFonts w:cs="Times New Roman"/>
                <w:color w:val="000000"/>
                <w:sz w:val="20"/>
                <w:szCs w:val="20"/>
              </w:rPr>
              <w:t>0,1</w:t>
            </w:r>
          </w:p>
        </w:tc>
      </w:tr>
    </w:tbl>
    <w:p w:rsidR="00A5082E" w:rsidRPr="00FA7AD5" w:rsidRDefault="00A5082E" w:rsidP="00A5082E">
      <w:pPr>
        <w:spacing w:line="240" w:lineRule="auto"/>
        <w:ind w:firstLine="567"/>
      </w:pPr>
    </w:p>
    <w:p w:rsidR="00A5082E" w:rsidRPr="00FA7AD5" w:rsidRDefault="00A5082E" w:rsidP="00190FA9">
      <w:pPr>
        <w:pStyle w:val="a8"/>
        <w:keepNext/>
        <w:keepLines/>
        <w:numPr>
          <w:ilvl w:val="1"/>
          <w:numId w:val="17"/>
        </w:numPr>
        <w:tabs>
          <w:tab w:val="left" w:pos="0"/>
          <w:tab w:val="left" w:pos="851"/>
        </w:tabs>
        <w:ind w:left="0" w:firstLine="567"/>
        <w:jc w:val="both"/>
        <w:outlineLvl w:val="1"/>
        <w:rPr>
          <w:rFonts w:cs="Times New Roman"/>
          <w:b/>
          <w:sz w:val="28"/>
          <w:szCs w:val="24"/>
        </w:rPr>
      </w:pPr>
      <w:bookmarkStart w:id="649" w:name="_Toc459800243"/>
      <w:r w:rsidRPr="00FA7AD5">
        <w:rPr>
          <w:rFonts w:cs="Times New Roman"/>
          <w:b/>
          <w:sz w:val="28"/>
          <w:szCs w:val="24"/>
        </w:rPr>
        <w:t xml:space="preserve"> </w:t>
      </w:r>
      <w:bookmarkStart w:id="650" w:name="_Toc500860314"/>
      <w:bookmarkStart w:id="651" w:name="_Toc500929523"/>
      <w:r w:rsidRPr="00FA7AD5">
        <w:rPr>
          <w:rFonts w:cs="Times New Roman"/>
          <w:b/>
          <w:sz w:val="28"/>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ликвидация котельных</w:t>
      </w:r>
      <w:bookmarkEnd w:id="649"/>
      <w:bookmarkEnd w:id="650"/>
      <w:bookmarkEnd w:id="651"/>
    </w:p>
    <w:p w:rsidR="00A5082E" w:rsidRPr="00FA7AD5" w:rsidRDefault="00A5082E" w:rsidP="00A5082E">
      <w:pPr>
        <w:pStyle w:val="a8"/>
        <w:widowControl w:val="0"/>
        <w:ind w:firstLine="567"/>
        <w:rPr>
          <w:rFonts w:cs="Times New Roman"/>
          <w:sz w:val="24"/>
          <w:szCs w:val="24"/>
        </w:rPr>
      </w:pPr>
      <w:bookmarkStart w:id="652" w:name="_Toc500152441"/>
      <w:r>
        <w:rPr>
          <w:rFonts w:cs="Times New Roman"/>
          <w:sz w:val="24"/>
          <w:szCs w:val="24"/>
        </w:rPr>
        <w:t xml:space="preserve">По данным Генерального плана и </w:t>
      </w:r>
      <w:r w:rsidRPr="00D03665">
        <w:rPr>
          <w:rFonts w:cs="Times New Roman"/>
          <w:sz w:val="24"/>
          <w:szCs w:val="24"/>
        </w:rPr>
        <w:t>Муниципальн</w:t>
      </w:r>
      <w:r>
        <w:rPr>
          <w:rFonts w:cs="Times New Roman"/>
          <w:sz w:val="24"/>
          <w:szCs w:val="24"/>
        </w:rPr>
        <w:t>ой</w:t>
      </w:r>
      <w:r w:rsidRPr="00D03665">
        <w:rPr>
          <w:rFonts w:cs="Times New Roman"/>
          <w:sz w:val="24"/>
          <w:szCs w:val="24"/>
        </w:rPr>
        <w:t xml:space="preserve"> программ</w:t>
      </w:r>
      <w:r>
        <w:rPr>
          <w:rFonts w:cs="Times New Roman"/>
          <w:sz w:val="24"/>
          <w:szCs w:val="24"/>
        </w:rPr>
        <w:t>ы</w:t>
      </w:r>
      <w:r w:rsidRPr="00D03665">
        <w:rPr>
          <w:rFonts w:cs="Times New Roman"/>
          <w:sz w:val="24"/>
          <w:szCs w:val="24"/>
        </w:rPr>
        <w:t xml:space="preserve"> «Развитие жилищно-коммунального комплекса и повышение энергетической эффективности</w:t>
      </w:r>
      <w:r>
        <w:rPr>
          <w:rFonts w:cs="Times New Roman"/>
          <w:sz w:val="24"/>
          <w:szCs w:val="24"/>
        </w:rPr>
        <w:t xml:space="preserve"> </w:t>
      </w:r>
      <w:r w:rsidRPr="00D03665">
        <w:rPr>
          <w:rFonts w:cs="Times New Roman"/>
          <w:sz w:val="24"/>
          <w:szCs w:val="24"/>
        </w:rPr>
        <w:t>в Нижневартовском районе на 2014−2020 годы</w:t>
      </w:r>
      <w:r>
        <w:rPr>
          <w:rFonts w:cs="Times New Roman"/>
          <w:sz w:val="24"/>
          <w:szCs w:val="24"/>
        </w:rPr>
        <w:t>» планируется реконструкция тепловых сетей</w:t>
      </w:r>
      <w:r w:rsidRPr="00FA7AD5">
        <w:rPr>
          <w:rFonts w:cs="Times New Roman"/>
          <w:sz w:val="24"/>
          <w:szCs w:val="24"/>
        </w:rPr>
        <w:t>:</w:t>
      </w:r>
      <w:bookmarkEnd w:id="652"/>
    </w:p>
    <w:p w:rsidR="00A5082E" w:rsidRPr="00FA7AD5" w:rsidRDefault="00A5082E" w:rsidP="00A5082E">
      <w:pPr>
        <w:pStyle w:val="a8"/>
        <w:widowControl w:val="0"/>
        <w:tabs>
          <w:tab w:val="left" w:pos="5814"/>
        </w:tabs>
        <w:ind w:firstLine="567"/>
        <w:jc w:val="both"/>
        <w:rPr>
          <w:rFonts w:cs="Times New Roman"/>
          <w:sz w:val="24"/>
          <w:szCs w:val="24"/>
        </w:rPr>
      </w:pPr>
      <w:r w:rsidRPr="00FA7AD5">
        <w:rPr>
          <w:rFonts w:cs="Times New Roman"/>
          <w:sz w:val="24"/>
          <w:szCs w:val="24"/>
        </w:rPr>
        <w:t xml:space="preserve">- </w:t>
      </w:r>
      <w:r w:rsidRPr="00A262CF">
        <w:rPr>
          <w:rFonts w:cs="Times New Roman"/>
          <w:sz w:val="24"/>
          <w:szCs w:val="24"/>
        </w:rPr>
        <w:t>Реконструкция сетей тепло</w:t>
      </w:r>
      <w:r>
        <w:rPr>
          <w:rFonts w:cs="Times New Roman"/>
          <w:sz w:val="24"/>
          <w:szCs w:val="24"/>
        </w:rPr>
        <w:t>снабжения, с использованием пре</w:t>
      </w:r>
      <w:r w:rsidRPr="00A262CF">
        <w:rPr>
          <w:rFonts w:cs="Times New Roman"/>
          <w:sz w:val="24"/>
          <w:szCs w:val="24"/>
        </w:rPr>
        <w:t>дизолированных труб в ППУ изоляции</w:t>
      </w:r>
      <w:r>
        <w:rPr>
          <w:rFonts w:cs="Times New Roman"/>
          <w:sz w:val="24"/>
          <w:szCs w:val="24"/>
        </w:rPr>
        <w:t xml:space="preserve"> (Реконструкция се</w:t>
      </w:r>
      <w:r w:rsidRPr="00A262CF">
        <w:rPr>
          <w:rFonts w:cs="Times New Roman"/>
          <w:sz w:val="24"/>
          <w:szCs w:val="24"/>
        </w:rPr>
        <w:t>тей теплоснабжения позволит снизить потери тепловой энергии и повысить н</w:t>
      </w:r>
      <w:r>
        <w:rPr>
          <w:rFonts w:cs="Times New Roman"/>
          <w:sz w:val="24"/>
          <w:szCs w:val="24"/>
        </w:rPr>
        <w:t>адежность теплоснабжения потре</w:t>
      </w:r>
      <w:r w:rsidRPr="00A262CF">
        <w:rPr>
          <w:rFonts w:cs="Times New Roman"/>
          <w:sz w:val="24"/>
          <w:szCs w:val="24"/>
        </w:rPr>
        <w:t>бителей</w:t>
      </w:r>
      <w:r>
        <w:rPr>
          <w:rFonts w:cs="Times New Roman"/>
          <w:sz w:val="24"/>
          <w:szCs w:val="24"/>
        </w:rPr>
        <w:t>). Год реализации 2016-2017</w:t>
      </w:r>
      <w:r w:rsidRPr="00FA7AD5">
        <w:rPr>
          <w:rFonts w:cs="Times New Roman"/>
          <w:sz w:val="24"/>
          <w:szCs w:val="24"/>
        </w:rPr>
        <w:t>;</w:t>
      </w:r>
    </w:p>
    <w:p w:rsidR="00A5082E" w:rsidRDefault="00A5082E" w:rsidP="00A5082E">
      <w:pPr>
        <w:pStyle w:val="a8"/>
        <w:widowControl w:val="0"/>
        <w:tabs>
          <w:tab w:val="left" w:pos="5814"/>
        </w:tabs>
        <w:ind w:firstLine="567"/>
        <w:jc w:val="both"/>
        <w:rPr>
          <w:rFonts w:cs="Times New Roman"/>
          <w:sz w:val="24"/>
          <w:szCs w:val="24"/>
        </w:rPr>
      </w:pPr>
      <w:r w:rsidRPr="00FA7AD5">
        <w:rPr>
          <w:rFonts w:cs="Times New Roman"/>
          <w:sz w:val="24"/>
          <w:szCs w:val="24"/>
        </w:rPr>
        <w:t xml:space="preserve">- </w:t>
      </w:r>
      <w:r>
        <w:rPr>
          <w:rFonts w:cs="Times New Roman"/>
          <w:sz w:val="24"/>
          <w:szCs w:val="24"/>
        </w:rPr>
        <w:t>Промывка и опресов</w:t>
      </w:r>
      <w:r w:rsidRPr="00A262CF">
        <w:rPr>
          <w:rFonts w:cs="Times New Roman"/>
          <w:sz w:val="24"/>
          <w:szCs w:val="24"/>
        </w:rPr>
        <w:t>ка систем</w:t>
      </w:r>
      <w:r>
        <w:rPr>
          <w:rFonts w:cs="Times New Roman"/>
          <w:sz w:val="24"/>
          <w:szCs w:val="24"/>
        </w:rPr>
        <w:t>ы тепло</w:t>
      </w:r>
      <w:r w:rsidRPr="00A262CF">
        <w:rPr>
          <w:rFonts w:cs="Times New Roman"/>
          <w:sz w:val="24"/>
          <w:szCs w:val="24"/>
        </w:rPr>
        <w:t>снабжения сельского поселения Аган</w:t>
      </w:r>
      <w:r>
        <w:rPr>
          <w:rFonts w:cs="Times New Roman"/>
          <w:sz w:val="24"/>
          <w:szCs w:val="24"/>
        </w:rPr>
        <w:t xml:space="preserve"> (Сети </w:t>
      </w:r>
      <w:r>
        <w:rPr>
          <w:rFonts w:cs="Times New Roman"/>
          <w:sz w:val="24"/>
          <w:szCs w:val="24"/>
        </w:rPr>
        <w:lastRenderedPageBreak/>
        <w:t>ТВС протя</w:t>
      </w:r>
      <w:r w:rsidRPr="00A262CF">
        <w:rPr>
          <w:rFonts w:cs="Times New Roman"/>
          <w:sz w:val="24"/>
          <w:szCs w:val="24"/>
        </w:rPr>
        <w:t>женностью 7 398,2 п/м</w:t>
      </w:r>
      <w:r>
        <w:rPr>
          <w:rFonts w:cs="Times New Roman"/>
          <w:sz w:val="24"/>
          <w:szCs w:val="24"/>
        </w:rPr>
        <w:t>). Год реализации 2017-2018</w:t>
      </w:r>
      <w:r w:rsidRPr="00FA7AD5">
        <w:rPr>
          <w:rFonts w:cs="Times New Roman"/>
          <w:sz w:val="24"/>
          <w:szCs w:val="24"/>
        </w:rPr>
        <w:t>;</w:t>
      </w:r>
    </w:p>
    <w:p w:rsidR="00A5082E" w:rsidRPr="00FA7AD5" w:rsidRDefault="00A5082E" w:rsidP="00A5082E">
      <w:pPr>
        <w:pStyle w:val="a8"/>
        <w:widowControl w:val="0"/>
        <w:tabs>
          <w:tab w:val="left" w:pos="5814"/>
        </w:tabs>
        <w:ind w:firstLine="567"/>
        <w:jc w:val="both"/>
        <w:rPr>
          <w:rFonts w:cs="Times New Roman"/>
          <w:sz w:val="24"/>
          <w:szCs w:val="24"/>
        </w:rPr>
      </w:pPr>
      <w:r>
        <w:rPr>
          <w:rFonts w:cs="Times New Roman"/>
          <w:sz w:val="24"/>
          <w:szCs w:val="24"/>
        </w:rPr>
        <w:t xml:space="preserve">- </w:t>
      </w:r>
      <w:r w:rsidRPr="00141D1A">
        <w:rPr>
          <w:rFonts w:cs="Times New Roman"/>
          <w:sz w:val="24"/>
          <w:szCs w:val="24"/>
        </w:rPr>
        <w:t xml:space="preserve">Замена сетей ТВС от котельной до ТК-1 по ул. Рыбников в </w:t>
      </w:r>
      <w:r>
        <w:rPr>
          <w:rFonts w:cs="Times New Roman"/>
          <w:sz w:val="24"/>
          <w:szCs w:val="24"/>
        </w:rPr>
        <w:t xml:space="preserve">с. </w:t>
      </w:r>
      <w:r w:rsidRPr="00141D1A">
        <w:rPr>
          <w:rFonts w:cs="Times New Roman"/>
          <w:sz w:val="24"/>
          <w:szCs w:val="24"/>
        </w:rPr>
        <w:t>п.</w:t>
      </w:r>
      <w:r>
        <w:rPr>
          <w:rFonts w:cs="Times New Roman"/>
          <w:sz w:val="24"/>
          <w:szCs w:val="24"/>
        </w:rPr>
        <w:t xml:space="preserve"> </w:t>
      </w:r>
      <w:r w:rsidRPr="00141D1A">
        <w:rPr>
          <w:rFonts w:cs="Times New Roman"/>
          <w:sz w:val="24"/>
          <w:szCs w:val="24"/>
        </w:rPr>
        <w:t>Аган</w:t>
      </w:r>
      <w:r>
        <w:rPr>
          <w:rFonts w:cs="Times New Roman"/>
          <w:sz w:val="24"/>
          <w:szCs w:val="24"/>
        </w:rPr>
        <w:t xml:space="preserve"> (</w:t>
      </w:r>
      <w:r w:rsidRPr="00141D1A">
        <w:rPr>
          <w:rFonts w:cs="Times New Roman"/>
          <w:sz w:val="24"/>
          <w:szCs w:val="24"/>
        </w:rPr>
        <w:t xml:space="preserve">Повышение </w:t>
      </w:r>
      <w:r>
        <w:rPr>
          <w:rFonts w:cs="Times New Roman"/>
          <w:sz w:val="24"/>
          <w:szCs w:val="24"/>
        </w:rPr>
        <w:t>надежности и ка</w:t>
      </w:r>
      <w:r w:rsidRPr="00141D1A">
        <w:rPr>
          <w:rFonts w:cs="Times New Roman"/>
          <w:sz w:val="24"/>
          <w:szCs w:val="24"/>
        </w:rPr>
        <w:t xml:space="preserve">чества </w:t>
      </w:r>
      <w:r>
        <w:rPr>
          <w:rFonts w:cs="Times New Roman"/>
          <w:sz w:val="24"/>
          <w:szCs w:val="24"/>
        </w:rPr>
        <w:t>предостав</w:t>
      </w:r>
      <w:r w:rsidRPr="00141D1A">
        <w:rPr>
          <w:rFonts w:cs="Times New Roman"/>
          <w:sz w:val="24"/>
          <w:szCs w:val="24"/>
        </w:rPr>
        <w:t>ления жилищно-коммунальных услуг</w:t>
      </w:r>
      <w:r>
        <w:rPr>
          <w:rFonts w:cs="Times New Roman"/>
          <w:sz w:val="24"/>
          <w:szCs w:val="24"/>
        </w:rPr>
        <w:t>). Год реализации 2016.</w:t>
      </w:r>
    </w:p>
    <w:p w:rsidR="00A5082E" w:rsidRPr="00A262CF" w:rsidRDefault="00A5082E" w:rsidP="00A5082E">
      <w:pPr>
        <w:pStyle w:val="a8"/>
        <w:tabs>
          <w:tab w:val="left" w:pos="5814"/>
        </w:tabs>
        <w:ind w:left="375"/>
      </w:pPr>
      <w:r>
        <w:tab/>
      </w:r>
    </w:p>
    <w:p w:rsidR="00A5082E" w:rsidRPr="00FA7AD5" w:rsidRDefault="00A5082E" w:rsidP="00190FA9">
      <w:pPr>
        <w:pStyle w:val="a8"/>
        <w:keepNext/>
        <w:keepLines/>
        <w:numPr>
          <w:ilvl w:val="1"/>
          <w:numId w:val="17"/>
        </w:numPr>
        <w:tabs>
          <w:tab w:val="left" w:pos="0"/>
        </w:tabs>
        <w:ind w:left="0" w:firstLine="567"/>
        <w:jc w:val="both"/>
        <w:outlineLvl w:val="1"/>
        <w:rPr>
          <w:rFonts w:cs="Times New Roman"/>
          <w:b/>
          <w:sz w:val="28"/>
          <w:szCs w:val="24"/>
        </w:rPr>
      </w:pPr>
      <w:bookmarkStart w:id="653" w:name="_Toc459800244"/>
      <w:r w:rsidRPr="00FA7AD5">
        <w:rPr>
          <w:rFonts w:cs="Times New Roman"/>
          <w:b/>
          <w:sz w:val="28"/>
          <w:szCs w:val="24"/>
        </w:rPr>
        <w:t xml:space="preserve"> </w:t>
      </w:r>
      <w:bookmarkStart w:id="654" w:name="_Toc500860315"/>
      <w:bookmarkStart w:id="655" w:name="_Toc500929524"/>
      <w:r w:rsidRPr="00FA7AD5">
        <w:rPr>
          <w:rFonts w:cs="Times New Roman"/>
          <w:b/>
          <w:sz w:val="28"/>
          <w:szCs w:val="24"/>
        </w:rPr>
        <w:t>Строительство тепловых сетей для обеспечения нормативной надежности теплоснабжения</w:t>
      </w:r>
      <w:bookmarkEnd w:id="653"/>
      <w:bookmarkEnd w:id="654"/>
      <w:bookmarkEnd w:id="655"/>
    </w:p>
    <w:p w:rsidR="00A5082E" w:rsidRPr="00FA7AD5" w:rsidRDefault="00A5082E" w:rsidP="00A5082E">
      <w:pPr>
        <w:spacing w:line="240" w:lineRule="auto"/>
        <w:ind w:firstLine="567"/>
        <w:rPr>
          <w:rFonts w:cs="Times New Roman"/>
        </w:rPr>
      </w:pPr>
      <w:r w:rsidRPr="00FA7AD5">
        <w:rPr>
          <w:rFonts w:cs="Times New Roman"/>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7"/>
        </w:numPr>
        <w:tabs>
          <w:tab w:val="left" w:pos="0"/>
        </w:tabs>
        <w:ind w:left="0" w:firstLine="567"/>
        <w:jc w:val="both"/>
        <w:outlineLvl w:val="1"/>
        <w:rPr>
          <w:rFonts w:cs="Times New Roman"/>
          <w:b/>
          <w:sz w:val="28"/>
          <w:szCs w:val="24"/>
        </w:rPr>
      </w:pPr>
      <w:bookmarkStart w:id="656" w:name="_Toc459800245"/>
      <w:r w:rsidRPr="00FA7AD5">
        <w:rPr>
          <w:rFonts w:cs="Times New Roman"/>
          <w:b/>
          <w:sz w:val="28"/>
          <w:szCs w:val="24"/>
        </w:rPr>
        <w:t xml:space="preserve"> </w:t>
      </w:r>
      <w:bookmarkStart w:id="657" w:name="_Toc500860316"/>
      <w:bookmarkStart w:id="658" w:name="_Toc500929525"/>
      <w:r w:rsidRPr="00FA7AD5">
        <w:rPr>
          <w:rFonts w:cs="Times New Roman"/>
          <w:b/>
          <w:sz w:val="28"/>
          <w:szCs w:val="24"/>
        </w:rPr>
        <w:t>Реконструкция тепловых сетей с увеличением диаметра трубопроводов для обеспечения перспективных приростов тепловой нагрузки</w:t>
      </w:r>
      <w:bookmarkEnd w:id="656"/>
      <w:bookmarkEnd w:id="657"/>
      <w:bookmarkEnd w:id="658"/>
    </w:p>
    <w:p w:rsidR="00A5082E" w:rsidRPr="00FA7AD5" w:rsidRDefault="00A5082E" w:rsidP="00A5082E">
      <w:pPr>
        <w:pStyle w:val="a8"/>
        <w:tabs>
          <w:tab w:val="left" w:pos="0"/>
        </w:tabs>
        <w:ind w:firstLine="567"/>
        <w:jc w:val="both"/>
        <w:rPr>
          <w:rFonts w:cs="Times New Roman"/>
          <w:sz w:val="24"/>
        </w:rPr>
      </w:pPr>
      <w:bookmarkStart w:id="659" w:name="_Toc500152444"/>
      <w:r>
        <w:rPr>
          <w:rFonts w:cs="Times New Roman"/>
          <w:sz w:val="24"/>
        </w:rPr>
        <w:t>Существующих резервов пропускной способности тепловых сетей достаточно на всем периоде Схемы теплоснабжения. Реконструкция</w:t>
      </w:r>
      <w:r w:rsidRPr="00FA7AD5">
        <w:rPr>
          <w:rFonts w:cs="Times New Roman"/>
          <w:sz w:val="24"/>
        </w:rPr>
        <w:t xml:space="preserve"> тепловых сетей с увеличением диаметра трубопроводов для обеспечения перспективных приростов тепловой нагрузки не предполагается.</w:t>
      </w:r>
      <w:bookmarkEnd w:id="659"/>
    </w:p>
    <w:p w:rsidR="00A5082E" w:rsidRPr="00FA7AD5" w:rsidRDefault="00A5082E" w:rsidP="00A5082E">
      <w:pPr>
        <w:tabs>
          <w:tab w:val="left" w:pos="0"/>
        </w:tabs>
        <w:spacing w:line="240" w:lineRule="auto"/>
        <w:rPr>
          <w:rFonts w:cs="Times New Roman"/>
          <w:szCs w:val="24"/>
        </w:rPr>
      </w:pPr>
    </w:p>
    <w:p w:rsidR="00A5082E" w:rsidRPr="00FA7AD5" w:rsidRDefault="00A5082E" w:rsidP="00190FA9">
      <w:pPr>
        <w:pStyle w:val="a8"/>
        <w:numPr>
          <w:ilvl w:val="1"/>
          <w:numId w:val="17"/>
        </w:numPr>
        <w:tabs>
          <w:tab w:val="left" w:pos="0"/>
        </w:tabs>
        <w:ind w:left="0" w:firstLine="567"/>
        <w:jc w:val="both"/>
        <w:outlineLvl w:val="1"/>
        <w:rPr>
          <w:rFonts w:cs="Times New Roman"/>
          <w:b/>
          <w:sz w:val="28"/>
          <w:szCs w:val="24"/>
        </w:rPr>
      </w:pPr>
      <w:bookmarkStart w:id="660" w:name="_Toc459800246"/>
      <w:r w:rsidRPr="00FA7AD5">
        <w:rPr>
          <w:rFonts w:cs="Times New Roman"/>
          <w:b/>
          <w:sz w:val="28"/>
          <w:szCs w:val="24"/>
        </w:rPr>
        <w:t xml:space="preserve"> </w:t>
      </w:r>
      <w:bookmarkStart w:id="661" w:name="_Toc500860317"/>
      <w:bookmarkStart w:id="662" w:name="_Toc500929526"/>
      <w:r w:rsidRPr="00FA7AD5">
        <w:rPr>
          <w:rFonts w:cs="Times New Roman"/>
          <w:b/>
          <w:sz w:val="28"/>
          <w:szCs w:val="24"/>
        </w:rPr>
        <w:t>Реконструкция тепловых сетей, подлежащих замене в связи с исчерпанием эксплуатационного ресурса</w:t>
      </w:r>
      <w:bookmarkEnd w:id="660"/>
      <w:bookmarkEnd w:id="661"/>
      <w:bookmarkEnd w:id="662"/>
    </w:p>
    <w:p w:rsidR="00A5082E" w:rsidRPr="00FA7AD5" w:rsidRDefault="00A5082E" w:rsidP="00A5082E">
      <w:pPr>
        <w:pStyle w:val="a8"/>
        <w:ind w:firstLine="567"/>
        <w:jc w:val="both"/>
        <w:rPr>
          <w:rFonts w:cs="Times New Roman"/>
          <w:sz w:val="24"/>
        </w:rPr>
      </w:pPr>
      <w:r w:rsidRPr="00FA7AD5">
        <w:rPr>
          <w:rFonts w:cs="Times New Roman"/>
          <w:sz w:val="24"/>
        </w:rPr>
        <w:t xml:space="preserve">В </w:t>
      </w:r>
      <w:r>
        <w:rPr>
          <w:rFonts w:cs="Times New Roman"/>
          <w:sz w:val="24"/>
        </w:rPr>
        <w:t xml:space="preserve">с. </w:t>
      </w:r>
      <w:r w:rsidRPr="00FA7AD5">
        <w:rPr>
          <w:rFonts w:cs="Times New Roman"/>
          <w:sz w:val="24"/>
        </w:rPr>
        <w:t xml:space="preserve">п. Аган сети централизованного теплоснабжения выработали свой эксплуатационный ресурс менее чем на 50 % в связи с чем, их замена на новые нецелесообразна. </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7"/>
        </w:numPr>
        <w:tabs>
          <w:tab w:val="left" w:pos="0"/>
        </w:tabs>
        <w:ind w:left="0" w:firstLine="567"/>
        <w:jc w:val="both"/>
        <w:outlineLvl w:val="1"/>
        <w:rPr>
          <w:rFonts w:cs="Times New Roman"/>
          <w:b/>
          <w:sz w:val="28"/>
          <w:szCs w:val="24"/>
        </w:rPr>
      </w:pPr>
      <w:bookmarkStart w:id="663" w:name="_Toc459800247"/>
      <w:r w:rsidRPr="00FA7AD5">
        <w:rPr>
          <w:rFonts w:cs="Times New Roman"/>
          <w:b/>
          <w:sz w:val="28"/>
          <w:szCs w:val="24"/>
        </w:rPr>
        <w:t xml:space="preserve"> </w:t>
      </w:r>
      <w:bookmarkStart w:id="664" w:name="_Toc500860318"/>
      <w:bookmarkStart w:id="665" w:name="_Toc500929527"/>
      <w:r w:rsidRPr="00FA7AD5">
        <w:rPr>
          <w:rFonts w:cs="Times New Roman"/>
          <w:b/>
          <w:sz w:val="28"/>
          <w:szCs w:val="24"/>
        </w:rPr>
        <w:t>Строительство и реконструкция насосных станций</w:t>
      </w:r>
      <w:bookmarkEnd w:id="663"/>
      <w:bookmarkEnd w:id="664"/>
      <w:bookmarkEnd w:id="665"/>
    </w:p>
    <w:p w:rsidR="00A5082E" w:rsidRPr="00DF29CF" w:rsidRDefault="00A5082E" w:rsidP="00A5082E">
      <w:pPr>
        <w:pStyle w:val="af4"/>
        <w:spacing w:after="0"/>
        <w:ind w:firstLine="567"/>
      </w:pPr>
      <w:r>
        <w:t xml:space="preserve">Существующих мощностей насосного оборудования Аганской котельной достаточно для надежной работы системы теплоснабжения на всем периоде Схемы теплоснабжения. </w:t>
      </w:r>
      <w:r w:rsidRPr="00FA7AD5">
        <w:t>Необходимости в строительстве и реконструкции насосных станций нет.</w:t>
      </w:r>
    </w:p>
    <w:p w:rsidR="00A5082E" w:rsidRPr="00DF29CF" w:rsidRDefault="00A5082E" w:rsidP="00A5082E">
      <w:pPr>
        <w:pStyle w:val="af4"/>
        <w:spacing w:after="0"/>
        <w:ind w:firstLine="567"/>
        <w:rPr>
          <w:sz w:val="26"/>
          <w:szCs w:val="26"/>
        </w:rPr>
      </w:pPr>
    </w:p>
    <w:p w:rsidR="00A5082E" w:rsidRDefault="00A5082E" w:rsidP="00A5082E">
      <w:pPr>
        <w:pStyle w:val="10"/>
        <w:tabs>
          <w:tab w:val="left" w:pos="0"/>
        </w:tabs>
        <w:spacing w:line="240" w:lineRule="auto"/>
        <w:rPr>
          <w:bCs w:val="0"/>
          <w:szCs w:val="24"/>
        </w:rPr>
        <w:sectPr w:rsidR="00A5082E" w:rsidSect="004D0B3E">
          <w:pgSz w:w="11906" w:h="16838"/>
          <w:pgMar w:top="1134" w:right="850" w:bottom="1134" w:left="1701" w:header="708" w:footer="708" w:gutter="0"/>
          <w:cols w:space="708"/>
          <w:docGrid w:linePitch="360"/>
        </w:sectPr>
      </w:pPr>
      <w:bookmarkStart w:id="666" w:name="_Toc459800248"/>
    </w:p>
    <w:p w:rsidR="00A5082E" w:rsidRPr="00FA7AD5" w:rsidRDefault="00A5082E" w:rsidP="00A5082E">
      <w:pPr>
        <w:pStyle w:val="10"/>
        <w:tabs>
          <w:tab w:val="left" w:pos="0"/>
        </w:tabs>
        <w:spacing w:line="240" w:lineRule="auto"/>
        <w:rPr>
          <w:szCs w:val="24"/>
        </w:rPr>
      </w:pPr>
      <w:bookmarkStart w:id="667" w:name="_Toc500860319"/>
      <w:bookmarkStart w:id="668" w:name="_Toc500929528"/>
      <w:r>
        <w:rPr>
          <w:bCs w:val="0"/>
          <w:szCs w:val="24"/>
        </w:rPr>
        <w:lastRenderedPageBreak/>
        <w:t>ГЛАВА 7</w:t>
      </w:r>
      <w:r w:rsidRPr="00FA7AD5">
        <w:rPr>
          <w:bCs w:val="0"/>
          <w:szCs w:val="24"/>
        </w:rPr>
        <w:t>. ПЕРСПЕКТИВНЫЕ ТОПЛИВНЫЕ БАЛАНСЫ</w:t>
      </w:r>
      <w:bookmarkEnd w:id="666"/>
      <w:bookmarkEnd w:id="667"/>
      <w:bookmarkEnd w:id="668"/>
    </w:p>
    <w:p w:rsidR="00A5082E" w:rsidRPr="00FA7AD5" w:rsidRDefault="00A5082E" w:rsidP="00190FA9">
      <w:pPr>
        <w:pStyle w:val="a8"/>
        <w:numPr>
          <w:ilvl w:val="1"/>
          <w:numId w:val="18"/>
        </w:numPr>
        <w:tabs>
          <w:tab w:val="left" w:pos="0"/>
        </w:tabs>
        <w:ind w:left="0" w:firstLine="567"/>
        <w:jc w:val="both"/>
        <w:outlineLvl w:val="1"/>
        <w:rPr>
          <w:rFonts w:cs="Times New Roman"/>
          <w:b/>
          <w:sz w:val="28"/>
          <w:szCs w:val="24"/>
        </w:rPr>
      </w:pPr>
      <w:bookmarkStart w:id="669" w:name="_Toc459800250"/>
      <w:bookmarkStart w:id="670" w:name="_Toc500860320"/>
      <w:bookmarkStart w:id="671" w:name="_Toc500929529"/>
      <w:r w:rsidRPr="00FA7AD5">
        <w:rPr>
          <w:rFonts w:cs="Times New Roman"/>
          <w:b/>
          <w:sz w:val="28"/>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bookmarkEnd w:id="669"/>
      <w:bookmarkEnd w:id="670"/>
      <w:bookmarkEnd w:id="671"/>
    </w:p>
    <w:p w:rsidR="00A5082E" w:rsidRDefault="00A5082E" w:rsidP="00A5082E">
      <w:pPr>
        <w:pStyle w:val="af2"/>
        <w:tabs>
          <w:tab w:val="left" w:pos="0"/>
        </w:tabs>
        <w:ind w:firstLine="567"/>
      </w:pPr>
      <w:r>
        <w:t>Существующая Аганская котельная в качестве резервного топлива использует нефть, в качестве резервного используется нефть.</w:t>
      </w:r>
    </w:p>
    <w:p w:rsidR="00A5082E" w:rsidRPr="00FA7AD5" w:rsidRDefault="00A5082E" w:rsidP="00A5082E">
      <w:pPr>
        <w:pStyle w:val="af2"/>
        <w:tabs>
          <w:tab w:val="left" w:pos="0"/>
        </w:tabs>
        <w:ind w:firstLine="567"/>
      </w:pPr>
      <w:r>
        <w:t>Согласно планам развития с. п. Аган планируется строительство новой котельной, которая примет на себя существующую и перспективную нагрузку. Основным топливом на котельной будет природный газ. В качестве резервного предлагается использовать нефть.</w:t>
      </w:r>
    </w:p>
    <w:p w:rsidR="00A5082E" w:rsidRDefault="00A5082E" w:rsidP="00A5082E">
      <w:pPr>
        <w:pStyle w:val="af4"/>
        <w:tabs>
          <w:tab w:val="left" w:pos="0"/>
        </w:tabs>
        <w:spacing w:after="0"/>
        <w:ind w:firstLine="567"/>
        <w:jc w:val="both"/>
      </w:pPr>
      <w:r w:rsidRPr="00FA7AD5">
        <w:t>Перспективное потребление топлива рассчитано с учетом ввода новых потребителей согласно развитию и представлено в таблице:</w:t>
      </w:r>
    </w:p>
    <w:p w:rsidR="00A5082E" w:rsidRPr="00FA7AD5" w:rsidRDefault="00A5082E" w:rsidP="00A5082E">
      <w:pPr>
        <w:pStyle w:val="af4"/>
        <w:tabs>
          <w:tab w:val="left" w:pos="0"/>
        </w:tabs>
        <w:spacing w:after="0"/>
        <w:ind w:firstLine="567"/>
        <w:jc w:val="both"/>
      </w:pPr>
    </w:p>
    <w:p w:rsidR="00A5082E" w:rsidRDefault="00A5082E" w:rsidP="00A5082E">
      <w:pPr>
        <w:pStyle w:val="af2"/>
        <w:tabs>
          <w:tab w:val="left" w:pos="0"/>
        </w:tabs>
        <w:ind w:firstLine="567"/>
      </w:pPr>
      <w:bookmarkStart w:id="672" w:name="_Toc500860022"/>
      <w:r w:rsidRPr="00FA7AD5">
        <w:t xml:space="preserve">Таблица </w:t>
      </w:r>
      <w:fldSimple w:instr=" SEQ Таблица \* ARABIC ">
        <w:r>
          <w:rPr>
            <w:noProof/>
          </w:rPr>
          <w:t>31</w:t>
        </w:r>
      </w:fldSimple>
      <w:r w:rsidRPr="00FA7AD5">
        <w:t xml:space="preserve"> - Перспективное потребление топлива.</w:t>
      </w:r>
      <w:bookmarkEnd w:id="672"/>
    </w:p>
    <w:tbl>
      <w:tblPr>
        <w:tblW w:w="5000" w:type="pct"/>
        <w:jc w:val="center"/>
        <w:tblLayout w:type="fixed"/>
        <w:tblLook w:val="04A0"/>
      </w:tblPr>
      <w:tblGrid>
        <w:gridCol w:w="2943"/>
        <w:gridCol w:w="865"/>
        <w:gridCol w:w="1165"/>
        <w:gridCol w:w="1165"/>
        <w:gridCol w:w="1103"/>
        <w:gridCol w:w="1165"/>
        <w:gridCol w:w="1165"/>
      </w:tblGrid>
      <w:tr w:rsidR="00A5082E" w:rsidRPr="00EA5C02" w:rsidTr="007366D7">
        <w:trPr>
          <w:trHeight w:val="227"/>
          <w:jc w:val="cent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Наименование показателя</w:t>
            </w:r>
          </w:p>
        </w:tc>
        <w:tc>
          <w:tcPr>
            <w:tcW w:w="865" w:type="dxa"/>
            <w:tcBorders>
              <w:top w:val="single" w:sz="4" w:space="0" w:color="auto"/>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Ед. изм.</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2016</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2017</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2018</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2019-2023</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2024-2028</w:t>
            </w:r>
          </w:p>
        </w:tc>
      </w:tr>
      <w:tr w:rsidR="00A5082E" w:rsidRPr="00EA5C02" w:rsidTr="007366D7">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b/>
                <w:bCs/>
                <w:i/>
                <w:iCs/>
                <w:color w:val="000000"/>
                <w:sz w:val="20"/>
                <w:szCs w:val="20"/>
                <w:lang w:eastAsia="ru-RU"/>
              </w:rPr>
            </w:pPr>
            <w:r w:rsidRPr="00EA5C02">
              <w:rPr>
                <w:rFonts w:eastAsia="Times New Roman" w:cs="Times New Roman"/>
                <w:b/>
                <w:bCs/>
                <w:i/>
                <w:iCs/>
                <w:color w:val="000000"/>
                <w:sz w:val="20"/>
                <w:szCs w:val="20"/>
                <w:lang w:eastAsia="ru-RU"/>
              </w:rPr>
              <w:t>Аганская котельная</w:t>
            </w: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Выработка тепловой энергии</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Гкал</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8297,96</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8297,96</w:t>
            </w:r>
          </w:p>
        </w:tc>
        <w:tc>
          <w:tcPr>
            <w:tcW w:w="1103"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Удельный расход условного топлива на выработку тепловой энергии</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кг.у.т./Гкал</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172,60</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172,60</w:t>
            </w:r>
          </w:p>
        </w:tc>
        <w:tc>
          <w:tcPr>
            <w:tcW w:w="1103"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Расход условного топлива</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1433,70</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1433,70</w:t>
            </w:r>
          </w:p>
        </w:tc>
        <w:tc>
          <w:tcPr>
            <w:tcW w:w="1103"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природный газ</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нефть</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1433,70</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1433,70</w:t>
            </w:r>
          </w:p>
        </w:tc>
        <w:tc>
          <w:tcPr>
            <w:tcW w:w="1103"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Расход натурального топлива</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1002,60</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1002,60</w:t>
            </w:r>
          </w:p>
        </w:tc>
        <w:tc>
          <w:tcPr>
            <w:tcW w:w="1103"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природный газ</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тыс. м3</w:t>
            </w: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нефть</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тонн</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1002,60</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1002,60</w:t>
            </w:r>
          </w:p>
        </w:tc>
        <w:tc>
          <w:tcPr>
            <w:tcW w:w="1103"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Средневзвешенная калорийность природного газа</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Средневзвешенная калорийность нефти</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10009,87</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10009,87</w:t>
            </w:r>
          </w:p>
        </w:tc>
        <w:tc>
          <w:tcPr>
            <w:tcW w:w="1103"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r>
      <w:tr w:rsidR="00A5082E" w:rsidRPr="00EA5C02" w:rsidTr="007366D7">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b/>
                <w:bCs/>
                <w:i/>
                <w:iCs/>
                <w:color w:val="000000"/>
                <w:sz w:val="20"/>
                <w:szCs w:val="20"/>
                <w:lang w:eastAsia="ru-RU"/>
              </w:rPr>
            </w:pPr>
            <w:r w:rsidRPr="00EA5C02">
              <w:rPr>
                <w:rFonts w:eastAsia="Times New Roman" w:cs="Times New Roman"/>
                <w:b/>
                <w:bCs/>
                <w:i/>
                <w:iCs/>
                <w:color w:val="000000"/>
                <w:sz w:val="20"/>
                <w:szCs w:val="20"/>
                <w:lang w:eastAsia="ru-RU"/>
              </w:rPr>
              <w:t>Перспективная газовая котельная</w:t>
            </w: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Выработка тепловой энергии</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Гкал</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12029,94</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12029,94</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21161,68</w:t>
            </w: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Удельный расход условного топлива на выработку тепловой энергии</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кг.у.т./Гкал</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154,00</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154,00</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154,00</w:t>
            </w: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Расход условного топлива</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1852,61</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1852,61</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3258,90</w:t>
            </w: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природный газ</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1852,61</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1852,61</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3258,90</w:t>
            </w: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нефть</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т.у.т.</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shd w:val="clear" w:color="auto" w:fill="auto"/>
            <w:vAlign w:val="center"/>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0,00</w:t>
            </w:r>
          </w:p>
        </w:tc>
        <w:tc>
          <w:tcPr>
            <w:tcW w:w="1165" w:type="dxa"/>
            <w:tcBorders>
              <w:top w:val="nil"/>
              <w:left w:val="nil"/>
              <w:bottom w:val="single" w:sz="4" w:space="0" w:color="auto"/>
              <w:right w:val="single" w:sz="4" w:space="0" w:color="auto"/>
            </w:tcBorders>
            <w:shd w:val="clear" w:color="auto" w:fill="auto"/>
            <w:vAlign w:val="center"/>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0,00</w:t>
            </w:r>
          </w:p>
        </w:tc>
        <w:tc>
          <w:tcPr>
            <w:tcW w:w="1165" w:type="dxa"/>
            <w:tcBorders>
              <w:top w:val="nil"/>
              <w:left w:val="nil"/>
              <w:bottom w:val="single" w:sz="4" w:space="0" w:color="auto"/>
              <w:right w:val="single" w:sz="4" w:space="0" w:color="auto"/>
            </w:tcBorders>
            <w:shd w:val="clear" w:color="auto" w:fill="auto"/>
            <w:vAlign w:val="center"/>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0,00</w:t>
            </w: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Расход натурального топлива</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1591,20</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1591,20</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2799,05</w:t>
            </w: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природный газ</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тыс. м3</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1591,20</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1591,20</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2799,05</w:t>
            </w: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lastRenderedPageBreak/>
              <w:t>нефть</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тонн</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shd w:val="clear" w:color="auto" w:fill="auto"/>
            <w:vAlign w:val="center"/>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0,00</w:t>
            </w:r>
          </w:p>
        </w:tc>
        <w:tc>
          <w:tcPr>
            <w:tcW w:w="1165" w:type="dxa"/>
            <w:tcBorders>
              <w:top w:val="nil"/>
              <w:left w:val="nil"/>
              <w:bottom w:val="single" w:sz="4" w:space="0" w:color="auto"/>
              <w:right w:val="single" w:sz="4" w:space="0" w:color="auto"/>
            </w:tcBorders>
            <w:shd w:val="clear" w:color="auto" w:fill="auto"/>
            <w:vAlign w:val="center"/>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0,00</w:t>
            </w:r>
          </w:p>
        </w:tc>
        <w:tc>
          <w:tcPr>
            <w:tcW w:w="1165" w:type="dxa"/>
            <w:tcBorders>
              <w:top w:val="nil"/>
              <w:left w:val="nil"/>
              <w:bottom w:val="single" w:sz="4" w:space="0" w:color="auto"/>
              <w:right w:val="single" w:sz="4" w:space="0" w:color="auto"/>
            </w:tcBorders>
            <w:shd w:val="clear" w:color="auto" w:fill="auto"/>
            <w:vAlign w:val="center"/>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0,00</w:t>
            </w: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Средневзвешенная калорийность природного газа</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03"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8150,00</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8150,00</w:t>
            </w:r>
          </w:p>
        </w:tc>
        <w:tc>
          <w:tcPr>
            <w:tcW w:w="1165" w:type="dxa"/>
            <w:tcBorders>
              <w:top w:val="nil"/>
              <w:left w:val="nil"/>
              <w:bottom w:val="single" w:sz="4" w:space="0" w:color="auto"/>
              <w:right w:val="single" w:sz="4" w:space="0" w:color="auto"/>
            </w:tcBorders>
            <w:shd w:val="clear" w:color="auto" w:fill="auto"/>
            <w:vAlign w:val="center"/>
            <w:hideMark/>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8150,00</w:t>
            </w:r>
          </w:p>
        </w:tc>
      </w:tr>
      <w:tr w:rsidR="00A5082E" w:rsidRPr="00EA5C02"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5C02" w:rsidRDefault="00A5082E" w:rsidP="007366D7">
            <w:pPr>
              <w:spacing w:line="240" w:lineRule="auto"/>
              <w:rPr>
                <w:rFonts w:eastAsia="Times New Roman" w:cs="Times New Roman"/>
                <w:color w:val="000000"/>
                <w:sz w:val="20"/>
                <w:szCs w:val="20"/>
                <w:lang w:eastAsia="ru-RU"/>
              </w:rPr>
            </w:pPr>
            <w:r w:rsidRPr="00EA5C02">
              <w:rPr>
                <w:rFonts w:eastAsia="Times New Roman" w:cs="Times New Roman"/>
                <w:color w:val="000000"/>
                <w:sz w:val="20"/>
                <w:szCs w:val="20"/>
                <w:lang w:eastAsia="ru-RU"/>
              </w:rPr>
              <w:t>Средневзвешенная калорийность нефти</w:t>
            </w:r>
          </w:p>
        </w:tc>
        <w:tc>
          <w:tcPr>
            <w:tcW w:w="8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hideMark/>
          </w:tcPr>
          <w:p w:rsidR="00A5082E" w:rsidRPr="00EA5C02" w:rsidRDefault="00A5082E" w:rsidP="007366D7">
            <w:pPr>
              <w:spacing w:line="240" w:lineRule="auto"/>
              <w:jc w:val="center"/>
              <w:rPr>
                <w:rFonts w:eastAsia="Times New Roman" w:cs="Times New Roman"/>
                <w:color w:val="000000"/>
                <w:sz w:val="20"/>
                <w:szCs w:val="20"/>
                <w:lang w:eastAsia="ru-RU"/>
              </w:rPr>
            </w:pPr>
            <w:r w:rsidRPr="00EA5C02">
              <w:rPr>
                <w:rFonts w:eastAsia="Times New Roman" w:cs="Times New Roman"/>
                <w:color w:val="000000"/>
                <w:sz w:val="20"/>
                <w:szCs w:val="20"/>
                <w:lang w:eastAsia="ru-RU"/>
              </w:rPr>
              <w:t> </w:t>
            </w:r>
          </w:p>
        </w:tc>
        <w:tc>
          <w:tcPr>
            <w:tcW w:w="1165" w:type="dxa"/>
            <w:tcBorders>
              <w:top w:val="nil"/>
              <w:left w:val="nil"/>
              <w:bottom w:val="single" w:sz="4" w:space="0" w:color="auto"/>
              <w:right w:val="single" w:sz="4" w:space="0" w:color="auto"/>
            </w:tcBorders>
            <w:shd w:val="clear" w:color="auto" w:fill="auto"/>
            <w:vAlign w:val="center"/>
          </w:tcPr>
          <w:p w:rsidR="00A5082E" w:rsidRPr="00EA5C02" w:rsidRDefault="00A5082E" w:rsidP="007366D7">
            <w:pPr>
              <w:spacing w:line="240" w:lineRule="auto"/>
              <w:jc w:val="center"/>
              <w:rPr>
                <w:rFonts w:eastAsia="Times New Roman" w:cs="Times New Roman"/>
                <w:color w:val="000000"/>
                <w:sz w:val="20"/>
                <w:szCs w:val="20"/>
                <w:lang w:eastAsia="ru-RU"/>
              </w:rPr>
            </w:pPr>
          </w:p>
        </w:tc>
        <w:tc>
          <w:tcPr>
            <w:tcW w:w="1103" w:type="dxa"/>
            <w:tcBorders>
              <w:top w:val="nil"/>
              <w:left w:val="nil"/>
              <w:bottom w:val="single" w:sz="4" w:space="0" w:color="auto"/>
              <w:right w:val="single" w:sz="4" w:space="0" w:color="auto"/>
            </w:tcBorders>
            <w:shd w:val="clear" w:color="auto" w:fill="auto"/>
            <w:vAlign w:val="center"/>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0,00</w:t>
            </w:r>
          </w:p>
        </w:tc>
        <w:tc>
          <w:tcPr>
            <w:tcW w:w="1165" w:type="dxa"/>
            <w:tcBorders>
              <w:top w:val="nil"/>
              <w:left w:val="nil"/>
              <w:bottom w:val="single" w:sz="4" w:space="0" w:color="auto"/>
              <w:right w:val="single" w:sz="4" w:space="0" w:color="auto"/>
            </w:tcBorders>
            <w:shd w:val="clear" w:color="auto" w:fill="auto"/>
            <w:vAlign w:val="center"/>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0,00</w:t>
            </w:r>
          </w:p>
        </w:tc>
        <w:tc>
          <w:tcPr>
            <w:tcW w:w="1165" w:type="dxa"/>
            <w:tcBorders>
              <w:top w:val="nil"/>
              <w:left w:val="nil"/>
              <w:bottom w:val="single" w:sz="4" w:space="0" w:color="auto"/>
              <w:right w:val="single" w:sz="4" w:space="0" w:color="auto"/>
            </w:tcBorders>
            <w:shd w:val="clear" w:color="auto" w:fill="auto"/>
            <w:vAlign w:val="center"/>
          </w:tcPr>
          <w:p w:rsidR="00A5082E" w:rsidRPr="00591552" w:rsidRDefault="00A5082E" w:rsidP="007366D7">
            <w:pPr>
              <w:spacing w:line="240" w:lineRule="auto"/>
              <w:jc w:val="center"/>
              <w:rPr>
                <w:rFonts w:cs="Times New Roman"/>
                <w:color w:val="000000"/>
                <w:sz w:val="20"/>
                <w:szCs w:val="20"/>
              </w:rPr>
            </w:pPr>
            <w:r w:rsidRPr="00591552">
              <w:rPr>
                <w:rFonts w:cs="Times New Roman"/>
                <w:color w:val="000000"/>
                <w:sz w:val="20"/>
                <w:szCs w:val="20"/>
              </w:rPr>
              <w:t>0,00</w:t>
            </w:r>
          </w:p>
        </w:tc>
      </w:tr>
    </w:tbl>
    <w:p w:rsidR="00A5082E" w:rsidRDefault="00A5082E" w:rsidP="00A5082E">
      <w:pPr>
        <w:pStyle w:val="af2"/>
        <w:tabs>
          <w:tab w:val="left" w:pos="0"/>
        </w:tabs>
        <w:ind w:firstLine="567"/>
      </w:pPr>
    </w:p>
    <w:p w:rsidR="00A5082E" w:rsidRDefault="00A5082E" w:rsidP="00A5082E">
      <w:pPr>
        <w:pStyle w:val="af2"/>
        <w:tabs>
          <w:tab w:val="left" w:pos="0"/>
        </w:tabs>
        <w:ind w:firstLine="567"/>
      </w:pPr>
      <w:r>
        <w:t>Максимально часовые расходы топлива рассчитаны по расчетной часовой нагрузке котельной. Существующая система теплоснабжения с. п. Аган не предполагает нагрузку на горячее водоснабжения. Исходя из этого в летний период Аганская котельная не работает. В перспективе планируется обеспечивать потребителей горячим водоснабжением за счет установки на потребителях подогревателей воды.</w:t>
      </w:r>
    </w:p>
    <w:p w:rsidR="00A5082E" w:rsidRDefault="00A5082E" w:rsidP="00A5082E">
      <w:pPr>
        <w:pStyle w:val="af2"/>
        <w:tabs>
          <w:tab w:val="left" w:pos="0"/>
        </w:tabs>
        <w:ind w:firstLine="567"/>
      </w:pPr>
    </w:p>
    <w:p w:rsidR="00A5082E" w:rsidRPr="00634001" w:rsidRDefault="00A5082E" w:rsidP="00A5082E">
      <w:pPr>
        <w:pStyle w:val="af6"/>
        <w:spacing w:before="0" w:after="0"/>
        <w:rPr>
          <w:rFonts w:eastAsiaTheme="minorHAnsi"/>
          <w:b w:val="0"/>
          <w:sz w:val="24"/>
          <w:szCs w:val="24"/>
        </w:rPr>
      </w:pPr>
      <w:bookmarkStart w:id="673" w:name="_Toc500860023"/>
      <w:r w:rsidRPr="00634001">
        <w:rPr>
          <w:b w:val="0"/>
          <w:sz w:val="24"/>
          <w:szCs w:val="24"/>
        </w:rPr>
        <w:t xml:space="preserve">Таблица </w:t>
      </w:r>
      <w:r w:rsidRPr="00634001">
        <w:rPr>
          <w:b w:val="0"/>
          <w:sz w:val="24"/>
          <w:szCs w:val="24"/>
        </w:rPr>
        <w:fldChar w:fldCharType="begin"/>
      </w:r>
      <w:r w:rsidRPr="00634001">
        <w:rPr>
          <w:b w:val="0"/>
          <w:sz w:val="24"/>
          <w:szCs w:val="24"/>
        </w:rPr>
        <w:instrText xml:space="preserve"> SEQ Таблица \* ARABIC </w:instrText>
      </w:r>
      <w:r w:rsidRPr="00634001">
        <w:rPr>
          <w:b w:val="0"/>
          <w:sz w:val="24"/>
          <w:szCs w:val="24"/>
        </w:rPr>
        <w:fldChar w:fldCharType="separate"/>
      </w:r>
      <w:r>
        <w:rPr>
          <w:b w:val="0"/>
          <w:noProof/>
          <w:sz w:val="24"/>
          <w:szCs w:val="24"/>
        </w:rPr>
        <w:t>32</w:t>
      </w:r>
      <w:r w:rsidRPr="00634001">
        <w:rPr>
          <w:b w:val="0"/>
          <w:sz w:val="24"/>
          <w:szCs w:val="24"/>
        </w:rPr>
        <w:fldChar w:fldCharType="end"/>
      </w:r>
      <w:r w:rsidRPr="00634001">
        <w:rPr>
          <w:b w:val="0"/>
          <w:sz w:val="24"/>
          <w:szCs w:val="24"/>
        </w:rPr>
        <w:t xml:space="preserve"> - Максимально часовые расходы условного топлива в зимний, летний и переходный периоды.</w:t>
      </w:r>
      <w:bookmarkEnd w:id="673"/>
    </w:p>
    <w:tbl>
      <w:tblPr>
        <w:tblW w:w="5000" w:type="pct"/>
        <w:jc w:val="center"/>
        <w:tblLayout w:type="fixed"/>
        <w:tblLook w:val="04A0"/>
      </w:tblPr>
      <w:tblGrid>
        <w:gridCol w:w="2943"/>
        <w:gridCol w:w="953"/>
        <w:gridCol w:w="1135"/>
        <w:gridCol w:w="1135"/>
        <w:gridCol w:w="1135"/>
        <w:gridCol w:w="1135"/>
        <w:gridCol w:w="1135"/>
      </w:tblGrid>
      <w:tr w:rsidR="00A5082E" w:rsidRPr="00EA7EF0" w:rsidTr="007366D7">
        <w:trPr>
          <w:trHeight w:val="227"/>
          <w:jc w:val="cent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Наименование показателя</w:t>
            </w:r>
          </w:p>
        </w:tc>
        <w:tc>
          <w:tcPr>
            <w:tcW w:w="953" w:type="dxa"/>
            <w:tcBorders>
              <w:top w:val="single" w:sz="4" w:space="0" w:color="auto"/>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Ед. изм.</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2016</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2017</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2018</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2019-2023</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2024-2028</w:t>
            </w:r>
          </w:p>
        </w:tc>
      </w:tr>
      <w:tr w:rsidR="00A5082E" w:rsidRPr="00EA7EF0" w:rsidTr="007366D7">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b/>
                <w:bCs/>
                <w:i/>
                <w:iCs/>
                <w:color w:val="000000"/>
                <w:sz w:val="20"/>
                <w:szCs w:val="20"/>
                <w:lang w:eastAsia="ru-RU"/>
              </w:rPr>
            </w:pPr>
            <w:r w:rsidRPr="00EA7EF0">
              <w:rPr>
                <w:rFonts w:eastAsia="Times New Roman" w:cs="Times New Roman"/>
                <w:b/>
                <w:bCs/>
                <w:i/>
                <w:iCs/>
                <w:color w:val="000000"/>
                <w:sz w:val="20"/>
                <w:szCs w:val="20"/>
                <w:lang w:eastAsia="ru-RU"/>
              </w:rPr>
              <w:t>Аганская котельная</w:t>
            </w: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Удельный расход условного топлива на выработку тепловой энергии</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кг.у.т./Гкал</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172,60</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172,60</w:t>
            </w: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Максимально-часовая нагрузка в зимний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2,24</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2,24</w:t>
            </w: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Расход топлива в зимний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0,39</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0,39</w:t>
            </w: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Максимально-часовая нагрузка в переходный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1,68</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1,68</w:t>
            </w: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Расход топлива в переходный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0,29</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0,29</w:t>
            </w: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Максимально-часовая нагрузка в летний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Расход топлива в летний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r>
      <w:tr w:rsidR="00A5082E" w:rsidRPr="00EA7EF0" w:rsidTr="007366D7">
        <w:trPr>
          <w:trHeight w:val="227"/>
          <w:jc w:val="center"/>
        </w:trPr>
        <w:tc>
          <w:tcPr>
            <w:tcW w:w="957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b/>
                <w:bCs/>
                <w:i/>
                <w:iCs/>
                <w:color w:val="000000"/>
                <w:sz w:val="20"/>
                <w:szCs w:val="20"/>
                <w:lang w:eastAsia="ru-RU"/>
              </w:rPr>
            </w:pPr>
            <w:r w:rsidRPr="00EA7EF0">
              <w:rPr>
                <w:rFonts w:eastAsia="Times New Roman" w:cs="Times New Roman"/>
                <w:b/>
                <w:bCs/>
                <w:i/>
                <w:iCs/>
                <w:color w:val="000000"/>
                <w:sz w:val="20"/>
                <w:szCs w:val="20"/>
                <w:lang w:eastAsia="ru-RU"/>
              </w:rPr>
              <w:t>Перспективная газовая котельная</w:t>
            </w: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Удельный расход условного топлива на выработку тепловой энергии</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кг.у.т./Гкал</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154,00</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154,00</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154,00</w:t>
            </w: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Максимально-часовая нагрузка в зимний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2,88</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2,88</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5,39</w:t>
            </w: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Расход топлива в зимний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0,44</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0,44</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0,83</w:t>
            </w: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Максимально-часовая нагрузка в переходный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2,16</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2,16</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4,04</w:t>
            </w: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Расход топлива в переходный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0,33</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0,33</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0,62</w:t>
            </w: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Максимально-часовая нагрузка в летний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Гкал/ч</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1,05</w:t>
            </w:r>
          </w:p>
        </w:tc>
      </w:tr>
      <w:tr w:rsidR="00A5082E" w:rsidRPr="00EA7EF0" w:rsidTr="007366D7">
        <w:trPr>
          <w:trHeight w:val="227"/>
          <w:jc w:val="center"/>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A5082E" w:rsidRPr="00EA7EF0" w:rsidRDefault="00A5082E" w:rsidP="007366D7">
            <w:pPr>
              <w:spacing w:line="240" w:lineRule="auto"/>
              <w:rPr>
                <w:rFonts w:eastAsia="Times New Roman" w:cs="Times New Roman"/>
                <w:color w:val="000000"/>
                <w:sz w:val="20"/>
                <w:szCs w:val="20"/>
                <w:lang w:eastAsia="ru-RU"/>
              </w:rPr>
            </w:pPr>
            <w:r w:rsidRPr="00EA7EF0">
              <w:rPr>
                <w:rFonts w:eastAsia="Times New Roman" w:cs="Times New Roman"/>
                <w:color w:val="000000"/>
                <w:sz w:val="20"/>
                <w:szCs w:val="20"/>
                <w:lang w:eastAsia="ru-RU"/>
              </w:rPr>
              <w:t>Расход топлива в летний период</w:t>
            </w:r>
          </w:p>
        </w:tc>
        <w:tc>
          <w:tcPr>
            <w:tcW w:w="953"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т.у.т./час</w:t>
            </w: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tcPr>
          <w:p w:rsidR="00A5082E" w:rsidRPr="00EA7EF0" w:rsidRDefault="00A5082E" w:rsidP="007366D7">
            <w:pPr>
              <w:spacing w:line="240" w:lineRule="auto"/>
              <w:jc w:val="center"/>
              <w:rPr>
                <w:rFonts w:eastAsia="Times New Roman" w:cs="Times New Roman"/>
                <w:color w:val="000000"/>
                <w:sz w:val="20"/>
                <w:szCs w:val="20"/>
                <w:lang w:eastAsia="ru-RU"/>
              </w:rPr>
            </w:pPr>
          </w:p>
        </w:tc>
        <w:tc>
          <w:tcPr>
            <w:tcW w:w="1135" w:type="dxa"/>
            <w:tcBorders>
              <w:top w:val="nil"/>
              <w:left w:val="nil"/>
              <w:bottom w:val="single" w:sz="4" w:space="0" w:color="auto"/>
              <w:right w:val="single" w:sz="4" w:space="0" w:color="auto"/>
            </w:tcBorders>
            <w:shd w:val="clear" w:color="auto" w:fill="auto"/>
            <w:vAlign w:val="center"/>
            <w:hideMark/>
          </w:tcPr>
          <w:p w:rsidR="00A5082E" w:rsidRPr="00EA7EF0" w:rsidRDefault="00A5082E" w:rsidP="007366D7">
            <w:pPr>
              <w:spacing w:line="240" w:lineRule="auto"/>
              <w:jc w:val="center"/>
              <w:rPr>
                <w:rFonts w:eastAsia="Times New Roman" w:cs="Times New Roman"/>
                <w:color w:val="000000"/>
                <w:sz w:val="20"/>
                <w:szCs w:val="20"/>
                <w:lang w:eastAsia="ru-RU"/>
              </w:rPr>
            </w:pPr>
            <w:r w:rsidRPr="00EA7EF0">
              <w:rPr>
                <w:rFonts w:eastAsia="Times New Roman" w:cs="Times New Roman"/>
                <w:color w:val="000000"/>
                <w:sz w:val="20"/>
                <w:szCs w:val="20"/>
                <w:lang w:eastAsia="ru-RU"/>
              </w:rPr>
              <w:t>0,16</w:t>
            </w:r>
          </w:p>
        </w:tc>
      </w:tr>
    </w:tbl>
    <w:p w:rsidR="00A5082E" w:rsidRPr="00FA7AD5" w:rsidRDefault="00A5082E" w:rsidP="00A5082E">
      <w:pPr>
        <w:pStyle w:val="af2"/>
        <w:tabs>
          <w:tab w:val="left" w:pos="0"/>
        </w:tabs>
      </w:pPr>
    </w:p>
    <w:p w:rsidR="00A5082E" w:rsidRPr="00FA7AD5" w:rsidRDefault="00A5082E" w:rsidP="00190FA9">
      <w:pPr>
        <w:pStyle w:val="a8"/>
        <w:numPr>
          <w:ilvl w:val="1"/>
          <w:numId w:val="18"/>
        </w:numPr>
        <w:tabs>
          <w:tab w:val="left" w:pos="0"/>
        </w:tabs>
        <w:ind w:left="0" w:firstLine="567"/>
        <w:jc w:val="both"/>
        <w:outlineLvl w:val="1"/>
        <w:rPr>
          <w:rFonts w:cs="Times New Roman"/>
          <w:b/>
          <w:sz w:val="28"/>
          <w:szCs w:val="24"/>
        </w:rPr>
      </w:pPr>
      <w:bookmarkStart w:id="674" w:name="_Toc459800253"/>
      <w:bookmarkStart w:id="675" w:name="_Toc500860321"/>
      <w:bookmarkStart w:id="676" w:name="_Toc500929530"/>
      <w:r w:rsidRPr="00FA7AD5">
        <w:rPr>
          <w:rFonts w:cs="Times New Roman"/>
          <w:b/>
          <w:sz w:val="28"/>
          <w:szCs w:val="24"/>
        </w:rPr>
        <w:t>Расчеты по каждому источнику тепловой энергии нормативных запасов аварийных видом топлива</w:t>
      </w:r>
      <w:bookmarkEnd w:id="674"/>
      <w:bookmarkEnd w:id="675"/>
      <w:bookmarkEnd w:id="676"/>
    </w:p>
    <w:p w:rsidR="00A5082E" w:rsidRPr="00FA7AD5" w:rsidRDefault="00A5082E" w:rsidP="00A5082E">
      <w:pPr>
        <w:spacing w:line="240" w:lineRule="auto"/>
        <w:ind w:firstLine="567"/>
        <w:rPr>
          <w:rFonts w:cs="Times New Roman"/>
          <w:szCs w:val="24"/>
        </w:rPr>
      </w:pPr>
      <w:r w:rsidRPr="00FA7AD5">
        <w:rPr>
          <w:rFonts w:cs="Times New Roman"/>
          <w:szCs w:val="24"/>
        </w:rPr>
        <w:t xml:space="preserve">Расчеты нормативных запасов аварийных видов топлива проведены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w:t>
      </w:r>
      <w:r w:rsidRPr="00FA7AD5">
        <w:rPr>
          <w:rFonts w:cs="Times New Roman"/>
          <w:szCs w:val="24"/>
        </w:rPr>
        <w:lastRenderedPageBreak/>
        <w:t>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A5082E" w:rsidRPr="00FA7AD5" w:rsidRDefault="00A5082E" w:rsidP="00A5082E">
      <w:pPr>
        <w:spacing w:line="240" w:lineRule="auto"/>
        <w:ind w:firstLine="567"/>
        <w:rPr>
          <w:rFonts w:cs="Times New Roman"/>
          <w:szCs w:val="24"/>
        </w:rPr>
      </w:pPr>
      <w:r w:rsidRPr="00FA7AD5">
        <w:rPr>
          <w:rFonts w:cs="Times New Roman"/>
          <w:szCs w:val="24"/>
        </w:rPr>
        <w:t>Неснижаемый нормативный запас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A5082E" w:rsidRPr="00FA7AD5" w:rsidRDefault="00A5082E" w:rsidP="00A5082E">
      <w:pPr>
        <w:spacing w:line="240" w:lineRule="auto"/>
        <w:ind w:firstLine="567"/>
        <w:rPr>
          <w:rFonts w:cs="Times New Roman"/>
          <w:szCs w:val="24"/>
        </w:rPr>
      </w:pPr>
      <w:r w:rsidRPr="00FA7AD5">
        <w:rPr>
          <w:rFonts w:cs="Times New Roman"/>
          <w:szCs w:val="24"/>
        </w:rPr>
        <w:t xml:space="preserve">Норматив неснижаемого запаса топлива для котельных, в которых завоз топлива осуществляется сезонно, не рассчитывается. </w:t>
      </w:r>
    </w:p>
    <w:p w:rsidR="00A5082E" w:rsidRPr="00FA7AD5" w:rsidRDefault="00A5082E" w:rsidP="00A5082E">
      <w:pPr>
        <w:spacing w:line="240" w:lineRule="auto"/>
        <w:ind w:firstLine="567"/>
        <w:rPr>
          <w:rFonts w:cs="Times New Roman"/>
          <w:szCs w:val="24"/>
        </w:rPr>
      </w:pPr>
      <w:r w:rsidRPr="00FA7AD5">
        <w:rPr>
          <w:rFonts w:cs="Times New Roman"/>
          <w:szCs w:val="24"/>
        </w:rPr>
        <w:t>Норматив запасов топлива на котельных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A5082E" w:rsidRPr="00FA7AD5" w:rsidRDefault="00A5082E" w:rsidP="00A5082E">
      <w:pPr>
        <w:spacing w:line="240" w:lineRule="auto"/>
        <w:ind w:firstLine="567"/>
        <w:rPr>
          <w:rFonts w:cs="Times New Roman"/>
          <w:szCs w:val="24"/>
        </w:rPr>
      </w:pPr>
      <w:r w:rsidRPr="00FA7AD5">
        <w:rPr>
          <w:rFonts w:cs="Times New Roman"/>
          <w:szCs w:val="24"/>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A5082E" w:rsidRPr="00FA7AD5" w:rsidRDefault="00A5082E" w:rsidP="00A5082E">
      <w:pPr>
        <w:spacing w:line="240" w:lineRule="auto"/>
        <w:ind w:firstLine="567"/>
        <w:rPr>
          <w:rFonts w:cs="Times New Roman"/>
          <w:szCs w:val="24"/>
        </w:rPr>
      </w:pPr>
      <w:r w:rsidRPr="00FA7AD5">
        <w:rPr>
          <w:rFonts w:cs="Times New Roman"/>
          <w:szCs w:val="24"/>
        </w:rPr>
        <w:t>НЭЗТ необходим для надежной и стабильной работы электростанций и котельных и обеспечивает плановую выработку электрической и (или) тепловой энергии.</w:t>
      </w:r>
    </w:p>
    <w:p w:rsidR="00A5082E" w:rsidRPr="00FA7AD5" w:rsidRDefault="00A5082E" w:rsidP="00A5082E">
      <w:pPr>
        <w:spacing w:line="240" w:lineRule="auto"/>
        <w:ind w:firstLine="567"/>
        <w:rPr>
          <w:rFonts w:cs="Times New Roman"/>
          <w:szCs w:val="24"/>
        </w:rPr>
      </w:pPr>
      <w:r w:rsidRPr="00FA7AD5">
        <w:rPr>
          <w:rFonts w:cs="Times New Roman"/>
          <w:szCs w:val="24"/>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A5082E" w:rsidRPr="00FA7AD5" w:rsidRDefault="00A5082E" w:rsidP="00A5082E">
      <w:pPr>
        <w:spacing w:line="240" w:lineRule="auto"/>
        <w:ind w:firstLine="567"/>
        <w:rPr>
          <w:rFonts w:cs="Times New Roman"/>
          <w:szCs w:val="24"/>
        </w:rPr>
      </w:pPr>
      <w:r w:rsidRPr="00FA7AD5">
        <w:rPr>
          <w:rFonts w:cs="Times New Roman"/>
          <w:szCs w:val="24"/>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rsidR="00A5082E" w:rsidRDefault="00A5082E" w:rsidP="00A5082E">
      <w:pPr>
        <w:spacing w:line="240" w:lineRule="auto"/>
        <w:ind w:firstLine="567"/>
        <w:rPr>
          <w:rFonts w:cs="Times New Roman"/>
          <w:szCs w:val="24"/>
        </w:rPr>
      </w:pPr>
      <w:r>
        <w:rPr>
          <w:rFonts w:cs="Times New Roman"/>
          <w:szCs w:val="24"/>
        </w:rPr>
        <w:t>По данным МУП «СЖКХ» неснижаемый запас на Аганской котельной в нефти составляет 26,8 тонн.</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A5082E">
      <w:pPr>
        <w:tabs>
          <w:tab w:val="left" w:pos="0"/>
        </w:tabs>
        <w:spacing w:line="360" w:lineRule="auto"/>
        <w:ind w:firstLine="567"/>
        <w:rPr>
          <w:rFonts w:cs="Times New Roman"/>
          <w:szCs w:val="24"/>
        </w:rPr>
      </w:pPr>
    </w:p>
    <w:p w:rsidR="00A5082E" w:rsidRDefault="00A5082E" w:rsidP="00A5082E">
      <w:pPr>
        <w:pStyle w:val="10"/>
        <w:tabs>
          <w:tab w:val="left" w:pos="0"/>
        </w:tabs>
        <w:spacing w:line="240" w:lineRule="auto"/>
        <w:rPr>
          <w:bCs w:val="0"/>
          <w:szCs w:val="24"/>
          <w:highlight w:val="yellow"/>
        </w:rPr>
        <w:sectPr w:rsidR="00A5082E" w:rsidSect="00591552">
          <w:pgSz w:w="11906" w:h="16838"/>
          <w:pgMar w:top="1134" w:right="850" w:bottom="1134" w:left="1701" w:header="708" w:footer="708" w:gutter="0"/>
          <w:cols w:space="708"/>
          <w:docGrid w:linePitch="360"/>
        </w:sectPr>
      </w:pPr>
      <w:bookmarkStart w:id="677" w:name="_Toc459800254"/>
    </w:p>
    <w:p w:rsidR="00A5082E" w:rsidRPr="00634001" w:rsidRDefault="00A5082E" w:rsidP="00A5082E">
      <w:pPr>
        <w:pStyle w:val="10"/>
        <w:tabs>
          <w:tab w:val="left" w:pos="0"/>
        </w:tabs>
        <w:spacing w:line="240" w:lineRule="auto"/>
        <w:rPr>
          <w:szCs w:val="24"/>
        </w:rPr>
      </w:pPr>
      <w:bookmarkStart w:id="678" w:name="_Toc500860322"/>
      <w:bookmarkStart w:id="679" w:name="_Toc500929531"/>
      <w:r w:rsidRPr="00591552">
        <w:rPr>
          <w:bCs w:val="0"/>
          <w:szCs w:val="24"/>
        </w:rPr>
        <w:lastRenderedPageBreak/>
        <w:t>ГЛАВА 8. ОЦЕНКА НАДЕЖНОСТИ ТЕПЛОСНАБЖЕНИЯ</w:t>
      </w:r>
      <w:bookmarkEnd w:id="677"/>
      <w:bookmarkEnd w:id="678"/>
      <w:bookmarkEnd w:id="679"/>
    </w:p>
    <w:p w:rsidR="00A5082E" w:rsidRPr="00FA7AD5" w:rsidRDefault="00A5082E" w:rsidP="00190FA9">
      <w:pPr>
        <w:pStyle w:val="a8"/>
        <w:numPr>
          <w:ilvl w:val="1"/>
          <w:numId w:val="19"/>
        </w:numPr>
        <w:tabs>
          <w:tab w:val="left" w:pos="0"/>
        </w:tabs>
        <w:ind w:left="0" w:firstLine="567"/>
        <w:jc w:val="both"/>
        <w:outlineLvl w:val="1"/>
        <w:rPr>
          <w:rFonts w:cs="Times New Roman"/>
          <w:b/>
          <w:sz w:val="28"/>
          <w:szCs w:val="24"/>
        </w:rPr>
      </w:pPr>
      <w:bookmarkStart w:id="680" w:name="_Toc459800256"/>
      <w:r w:rsidRPr="00FA7AD5">
        <w:rPr>
          <w:rFonts w:cs="Times New Roman"/>
          <w:b/>
          <w:sz w:val="28"/>
          <w:szCs w:val="24"/>
        </w:rPr>
        <w:t xml:space="preserve"> </w:t>
      </w:r>
      <w:bookmarkStart w:id="681" w:name="_Toc500860323"/>
      <w:bookmarkStart w:id="682" w:name="_Toc500929532"/>
      <w:r w:rsidRPr="00FA7AD5">
        <w:rPr>
          <w:rFonts w:cs="Times New Roman"/>
          <w:b/>
          <w:sz w:val="28"/>
          <w:szCs w:val="24"/>
        </w:rPr>
        <w:t>Перспективные показатели надежности, определяемые числом нарушений в подаче тепловой энергии</w:t>
      </w:r>
      <w:bookmarkEnd w:id="680"/>
      <w:bookmarkEnd w:id="681"/>
      <w:bookmarkEnd w:id="682"/>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Перспективные показатели надежности, определяемые числом нарушений в подаче тепловой энергии, учитываются при расчете показателя </w:t>
      </w:r>
      <w:r w:rsidRPr="008959EF">
        <w:rPr>
          <w:rFonts w:cs="Times New Roman"/>
          <w:b/>
          <w:i/>
          <w:szCs w:val="24"/>
        </w:rPr>
        <w:t>«Показатель интенсивности отказов тепловых сетей от теплоисточника»</w:t>
      </w:r>
      <w:r w:rsidRPr="008959EF">
        <w:rPr>
          <w:rFonts w:cs="Times New Roman"/>
          <w:szCs w:val="24"/>
        </w:rPr>
        <w:t xml:space="preserve">. С достаточной степенью точности спрогнозировать количество нарушений в подаче тепловой энергии к окончанию расчетного периода разработки Схемы теплоснабжения </w:t>
      </w:r>
      <w:r>
        <w:rPr>
          <w:rFonts w:cs="Times New Roman"/>
          <w:szCs w:val="24"/>
        </w:rPr>
        <w:t>с. п. Аган</w:t>
      </w:r>
      <w:r w:rsidRPr="008959EF">
        <w:rPr>
          <w:rFonts w:cs="Times New Roman"/>
          <w:szCs w:val="24"/>
        </w:rPr>
        <w:t xml:space="preserve"> невозможно. Расчет данного показателя произведен, исходя из следующих предположений: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1) При условии реализации мероприятий по перекладке ветхих тепловых сетей </w:t>
      </w:r>
      <w:r>
        <w:rPr>
          <w:rFonts w:cs="Times New Roman"/>
          <w:szCs w:val="24"/>
        </w:rPr>
        <w:t>с. п. Аган</w:t>
      </w:r>
      <w:r w:rsidRPr="008959EF">
        <w:rPr>
          <w:rFonts w:cs="Times New Roman"/>
          <w:szCs w:val="24"/>
        </w:rPr>
        <w:t xml:space="preserve">, количество отказов на тепловых сетях сократится до минимума;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Показатели надежности, определяемые числом нарушений в подаче тепловой энергии, определяются интенсивностью отказов участков тепловой сети. На конец расчетного периода к </w:t>
      </w:r>
      <w:r>
        <w:rPr>
          <w:rFonts w:cs="Times New Roman"/>
          <w:szCs w:val="24"/>
        </w:rPr>
        <w:t>2028</w:t>
      </w:r>
      <w:r w:rsidRPr="008959EF">
        <w:rPr>
          <w:rFonts w:cs="Times New Roman"/>
          <w:szCs w:val="24"/>
        </w:rPr>
        <w:t xml:space="preserve"> году предполагается полная замена ветхих тепловых сетей. Среднее значение интенсивности отказов 1 км одного теплопровода участка тепловой сети в течение  часа, принимается равным 5,7E-006 1/(км·ч) или 0,05 1/(км·год).</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параллельно-последовательное или последовательно-параллельное (в смысле надежности) соединение участков.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 </w:t>
      </w:r>
    </w:p>
    <w:p w:rsidR="00A5082E" w:rsidRPr="00FA7AD5" w:rsidRDefault="00A5082E" w:rsidP="00A5082E">
      <w:pPr>
        <w:tabs>
          <w:tab w:val="left" w:pos="0"/>
        </w:tabs>
        <w:spacing w:line="240" w:lineRule="auto"/>
        <w:ind w:firstLine="567"/>
        <w:rPr>
          <w:rFonts w:cs="Times New Roman"/>
          <w:szCs w:val="24"/>
        </w:rPr>
      </w:pPr>
    </w:p>
    <w:p w:rsidR="00A5082E" w:rsidRPr="00FA7AD5" w:rsidRDefault="00A5082E" w:rsidP="00190FA9">
      <w:pPr>
        <w:pStyle w:val="a8"/>
        <w:numPr>
          <w:ilvl w:val="1"/>
          <w:numId w:val="19"/>
        </w:numPr>
        <w:tabs>
          <w:tab w:val="left" w:pos="0"/>
        </w:tabs>
        <w:ind w:left="0" w:firstLine="567"/>
        <w:jc w:val="both"/>
        <w:outlineLvl w:val="1"/>
        <w:rPr>
          <w:rFonts w:cs="Times New Roman"/>
          <w:b/>
          <w:sz w:val="28"/>
          <w:szCs w:val="24"/>
        </w:rPr>
      </w:pPr>
      <w:bookmarkStart w:id="683" w:name="_Toc459800257"/>
      <w:r w:rsidRPr="00FA7AD5">
        <w:rPr>
          <w:rFonts w:cs="Times New Roman"/>
          <w:b/>
          <w:sz w:val="28"/>
          <w:szCs w:val="24"/>
        </w:rPr>
        <w:t xml:space="preserve"> </w:t>
      </w:r>
      <w:bookmarkStart w:id="684" w:name="_Toc500860324"/>
      <w:bookmarkStart w:id="685" w:name="_Toc500929533"/>
      <w:r w:rsidRPr="00FA7AD5">
        <w:rPr>
          <w:rFonts w:cs="Times New Roman"/>
          <w:b/>
          <w:sz w:val="28"/>
          <w:szCs w:val="24"/>
        </w:rPr>
        <w:t>Перспективные показатели, определяемые приведенной продолжительностью прекращений подачи тепловой энергии</w:t>
      </w:r>
      <w:bookmarkEnd w:id="683"/>
      <w:bookmarkEnd w:id="684"/>
      <w:bookmarkEnd w:id="685"/>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Перспективные показатели надежности, определяемые приведенной продолжительностью прекращений подачи тепловой энергии, учитываются при расчете показателя: </w:t>
      </w:r>
      <w:r w:rsidRPr="008959EF">
        <w:rPr>
          <w:rFonts w:cs="Times New Roman"/>
          <w:b/>
          <w:i/>
          <w:szCs w:val="24"/>
        </w:rPr>
        <w:t>«Показатель относительного аварийного недоотпуска тепла»</w:t>
      </w:r>
      <w:r w:rsidRPr="008959EF">
        <w:rPr>
          <w:rFonts w:cs="Times New Roman"/>
          <w:szCs w:val="24"/>
        </w:rPr>
        <w:t xml:space="preserve">. С достаточной степенью точности спрогнозировать количество нарушений в подаче тепловой энергии (и время их ликвидации) к окончанию расчетного периода разработки Схемы теплоснабжения </w:t>
      </w:r>
      <w:r>
        <w:rPr>
          <w:rFonts w:cs="Times New Roman"/>
          <w:szCs w:val="24"/>
        </w:rPr>
        <w:t>с. п. Аган</w:t>
      </w:r>
      <w:r w:rsidRPr="008959EF">
        <w:rPr>
          <w:rFonts w:cs="Times New Roman"/>
          <w:szCs w:val="24"/>
        </w:rPr>
        <w:t xml:space="preserve"> невозможно. Расчет данных показателей произведен, исходя из следующих предположений:</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1) При условии реализации мероприятий по перекладке ветхих тепловых сетей </w:t>
      </w:r>
      <w:r>
        <w:rPr>
          <w:rFonts w:cs="Times New Roman"/>
          <w:szCs w:val="24"/>
        </w:rPr>
        <w:t>с. п. Аган</w:t>
      </w:r>
      <w:r w:rsidRPr="008959EF">
        <w:rPr>
          <w:rFonts w:cs="Times New Roman"/>
          <w:szCs w:val="24"/>
        </w:rPr>
        <w:t xml:space="preserve">, количество отказов на тепловых сетях сократится до минимума;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ограничениям или отключениям подачи тепловой энергии потребителям;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3) Время, затрачиваемое на ликвидацию инцидента, не будет превышать нормативных значений;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lastRenderedPageBreak/>
        <w:t xml:space="preserve">4) Представленные выше факторы приведут к отсутствию неудовлетворенности потребителей тепловой энергии централизованным теплоснабжением, т.е. количество жалоб на работу теплоснабжающих организаций будет равно 0.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Показатели надежности, определяемые приведенной продолжительностью прекращений подачи тепловой энергии, характеризуются временем снижения температуры в жилом здании до температуры, установленной в критериях отказа теплоснабжения. Согласно СНиП 41-02-2003 "Тепловые сети", отказом системы теплоснабжения является нарушение работы системы теплоснабжения, приводящее к падению температуры в отапливаемых помещениях жилых и общественных зданий ниже +12 °С, в промышленных зданиях ниже +8 °С. 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и поэтому воспользуемся среднем временем восстановления участков тепловой сети в зависимости от их диаметра и расстояния между секционирующими задвижками.</w:t>
      </w:r>
    </w:p>
    <w:p w:rsidR="00A5082E" w:rsidRDefault="00A5082E" w:rsidP="00A5082E">
      <w:pPr>
        <w:tabs>
          <w:tab w:val="left" w:pos="0"/>
        </w:tabs>
        <w:spacing w:line="240" w:lineRule="auto"/>
        <w:ind w:firstLine="567"/>
        <w:rPr>
          <w:rFonts w:cs="Times New Roman"/>
          <w:szCs w:val="24"/>
        </w:rPr>
      </w:pPr>
      <w:r w:rsidRPr="008959EF">
        <w:rPr>
          <w:rFonts w:cs="Times New Roman"/>
          <w:szCs w:val="24"/>
        </w:rPr>
        <w:t xml:space="preserve">Расчет проводится для каждой градации повторяемости температуры наружного воздуха при коэффициенте аккумуляции жилого здания β=40 часов.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Далее для каждого участка, входящего в путь от источника теплоснабжения до потребителя, вычисляется время ликвидации повреждения.</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Ввиду отсутствия достоверных данных о времени восстановления теплоснабжения потребителей для расчета времени, необходимого для ликвидации повреждения, использовалась эмпирическая зависимость, предложенная Е.Я. Соколовым. Данная эмпирическая зависимость учитывает способ прокладки теплопровода (подземный, надземный), его конструкцию, условный диаметр трубопровода, а также расстояние между секционирующими задвижками.</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После расчета времени ликвидации повреждений вычисляются относительная и накопленная частота нарушений работы системы теплоснабжения, при которых время снижения температуры до критических значений меньше, чем время ремонта повреждений. Полученные значения используются в расчете потоков отказов участков тепловой сети, способных привести к снижению температуры в отапливаемом помещении до критических значений (+</w:t>
      </w:r>
      <w:r>
        <w:rPr>
          <w:rFonts w:cs="Times New Roman"/>
          <w:szCs w:val="24"/>
        </w:rPr>
        <w:t>12</w:t>
      </w:r>
      <w:r w:rsidRPr="008959EF">
        <w:rPr>
          <w:rFonts w:cs="Times New Roman"/>
          <w:szCs w:val="24"/>
        </w:rPr>
        <w:t xml:space="preserve"> </w:t>
      </w:r>
      <w:r>
        <w:rPr>
          <w:rFonts w:cs="Times New Roman"/>
          <w:szCs w:val="24"/>
          <w:vertAlign w:val="superscript"/>
        </w:rPr>
        <w:t>0</w:t>
      </w:r>
      <w:r w:rsidRPr="008959EF">
        <w:rPr>
          <w:rFonts w:cs="Times New Roman"/>
          <w:szCs w:val="24"/>
        </w:rPr>
        <w:t xml:space="preserve">С). </w:t>
      </w:r>
    </w:p>
    <w:p w:rsidR="00A5082E" w:rsidRPr="008959EF" w:rsidRDefault="00A5082E" w:rsidP="00A5082E">
      <w:pPr>
        <w:tabs>
          <w:tab w:val="left" w:pos="0"/>
        </w:tabs>
        <w:spacing w:line="240" w:lineRule="auto"/>
        <w:ind w:firstLine="567"/>
        <w:rPr>
          <w:rFonts w:cs="Times New Roman"/>
          <w:szCs w:val="24"/>
        </w:rPr>
      </w:pPr>
    </w:p>
    <w:p w:rsidR="00A5082E" w:rsidRPr="008959EF" w:rsidRDefault="00A5082E" w:rsidP="00A5082E">
      <w:pPr>
        <w:pStyle w:val="af6"/>
        <w:spacing w:before="0" w:after="0"/>
        <w:rPr>
          <w:b w:val="0"/>
          <w:sz w:val="24"/>
          <w:szCs w:val="24"/>
        </w:rPr>
      </w:pPr>
      <w:bookmarkStart w:id="686" w:name="_Toc500860024"/>
      <w:r w:rsidRPr="008959EF">
        <w:rPr>
          <w:b w:val="0"/>
          <w:sz w:val="24"/>
          <w:szCs w:val="24"/>
        </w:rPr>
        <w:t xml:space="preserve">Таблица </w:t>
      </w:r>
      <w:r w:rsidRPr="008959EF">
        <w:rPr>
          <w:b w:val="0"/>
          <w:sz w:val="24"/>
          <w:szCs w:val="24"/>
        </w:rPr>
        <w:fldChar w:fldCharType="begin"/>
      </w:r>
      <w:r w:rsidRPr="008959EF">
        <w:rPr>
          <w:b w:val="0"/>
          <w:sz w:val="24"/>
          <w:szCs w:val="24"/>
        </w:rPr>
        <w:instrText xml:space="preserve"> SEQ Таблица \* ARABIC </w:instrText>
      </w:r>
      <w:r w:rsidRPr="008959EF">
        <w:rPr>
          <w:b w:val="0"/>
          <w:sz w:val="24"/>
          <w:szCs w:val="24"/>
        </w:rPr>
        <w:fldChar w:fldCharType="separate"/>
      </w:r>
      <w:r>
        <w:rPr>
          <w:b w:val="0"/>
          <w:noProof/>
          <w:sz w:val="24"/>
          <w:szCs w:val="24"/>
        </w:rPr>
        <w:t>33</w:t>
      </w:r>
      <w:r w:rsidRPr="008959EF">
        <w:rPr>
          <w:b w:val="0"/>
          <w:sz w:val="24"/>
          <w:szCs w:val="24"/>
        </w:rPr>
        <w:fldChar w:fldCharType="end"/>
      </w:r>
      <w:r w:rsidRPr="008959EF">
        <w:rPr>
          <w:b w:val="0"/>
          <w:sz w:val="24"/>
          <w:szCs w:val="24"/>
        </w:rPr>
        <w:t xml:space="preserve"> - Расчет времени снижения температуры внутри отапливаемого помещения</w:t>
      </w:r>
      <w:bookmarkEnd w:id="6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7"/>
        <w:gridCol w:w="4530"/>
        <w:gridCol w:w="3024"/>
      </w:tblGrid>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bCs/>
                <w:sz w:val="20"/>
                <w:szCs w:val="20"/>
              </w:rPr>
            </w:pPr>
            <w:r w:rsidRPr="008959EF">
              <w:rPr>
                <w:rFonts w:cs="Times New Roman"/>
                <w:iCs/>
                <w:sz w:val="20"/>
                <w:szCs w:val="20"/>
              </w:rPr>
              <w:t xml:space="preserve">Температура наружного воздуха, </w:t>
            </w:r>
            <w:r w:rsidRPr="008959EF">
              <w:rPr>
                <w:rFonts w:cs="Times New Roman"/>
                <w:iCs/>
                <w:sz w:val="20"/>
                <w:szCs w:val="20"/>
                <w:vertAlign w:val="superscript"/>
              </w:rPr>
              <w:t>0</w:t>
            </w:r>
            <w:r w:rsidRPr="008959EF">
              <w:rPr>
                <w:rFonts w:cs="Times New Roman"/>
                <w:iCs/>
                <w:sz w:val="20"/>
                <w:szCs w:val="20"/>
              </w:rPr>
              <w:t>С</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bCs/>
                <w:sz w:val="20"/>
                <w:szCs w:val="20"/>
              </w:rPr>
            </w:pPr>
            <w:r w:rsidRPr="008959EF">
              <w:rPr>
                <w:rFonts w:cs="Times New Roman"/>
                <w:iCs/>
                <w:sz w:val="20"/>
                <w:szCs w:val="20"/>
              </w:rPr>
              <w:t>Число часов за отопительный период со среднесуточной температурой наружного воздуха, равной или ниже данной, час</w:t>
            </w:r>
          </w:p>
        </w:tc>
        <w:tc>
          <w:tcPr>
            <w:tcW w:w="2977"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bCs/>
                <w:sz w:val="20"/>
                <w:szCs w:val="20"/>
              </w:rPr>
            </w:pPr>
            <w:r w:rsidRPr="008959EF">
              <w:rPr>
                <w:rFonts w:cs="Times New Roman"/>
                <w:iCs/>
                <w:sz w:val="20"/>
                <w:szCs w:val="20"/>
              </w:rPr>
              <w:t xml:space="preserve">Время снижения температуры воздуха внутри отапливаемого помещения до +12 </w:t>
            </w:r>
            <w:r w:rsidRPr="008959EF">
              <w:rPr>
                <w:rFonts w:cs="Times New Roman"/>
                <w:iCs/>
                <w:sz w:val="20"/>
                <w:szCs w:val="20"/>
                <w:vertAlign w:val="superscript"/>
              </w:rPr>
              <w:t>0</w:t>
            </w:r>
            <w:r w:rsidRPr="008959EF">
              <w:rPr>
                <w:rFonts w:cs="Times New Roman"/>
                <w:iCs/>
                <w:sz w:val="20"/>
                <w:szCs w:val="20"/>
              </w:rPr>
              <w:t>С</w:t>
            </w:r>
          </w:p>
        </w:tc>
      </w:tr>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-45</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0</w:t>
            </w:r>
          </w:p>
        </w:tc>
        <w:tc>
          <w:tcPr>
            <w:tcW w:w="2977" w:type="dxa"/>
            <w:tcBorders>
              <w:top w:val="single" w:sz="4" w:space="0" w:color="auto"/>
              <w:left w:val="single" w:sz="4" w:space="0" w:color="auto"/>
              <w:bottom w:val="single" w:sz="4" w:space="0" w:color="auto"/>
              <w:right w:val="single" w:sz="4" w:space="0" w:color="auto"/>
            </w:tcBorders>
            <w:vAlign w:val="bottom"/>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5,25</w:t>
            </w:r>
          </w:p>
        </w:tc>
      </w:tr>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-40</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0</w:t>
            </w:r>
          </w:p>
        </w:tc>
        <w:tc>
          <w:tcPr>
            <w:tcW w:w="2977" w:type="dxa"/>
            <w:tcBorders>
              <w:top w:val="single" w:sz="4" w:space="0" w:color="auto"/>
              <w:left w:val="single" w:sz="4" w:space="0" w:color="auto"/>
              <w:bottom w:val="single" w:sz="4" w:space="0" w:color="auto"/>
              <w:right w:val="single" w:sz="4" w:space="0" w:color="auto"/>
            </w:tcBorders>
            <w:vAlign w:val="bottom"/>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5,72</w:t>
            </w:r>
          </w:p>
        </w:tc>
      </w:tr>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-35</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0</w:t>
            </w:r>
          </w:p>
        </w:tc>
        <w:tc>
          <w:tcPr>
            <w:tcW w:w="2977" w:type="dxa"/>
            <w:tcBorders>
              <w:top w:val="single" w:sz="4" w:space="0" w:color="auto"/>
              <w:left w:val="single" w:sz="4" w:space="0" w:color="auto"/>
              <w:bottom w:val="single" w:sz="4" w:space="0" w:color="auto"/>
              <w:right w:val="single" w:sz="4" w:space="0" w:color="auto"/>
            </w:tcBorders>
            <w:vAlign w:val="bottom"/>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6,29</w:t>
            </w:r>
          </w:p>
        </w:tc>
      </w:tr>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-30</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7</w:t>
            </w:r>
          </w:p>
        </w:tc>
        <w:tc>
          <w:tcPr>
            <w:tcW w:w="2977" w:type="dxa"/>
            <w:tcBorders>
              <w:top w:val="single" w:sz="4" w:space="0" w:color="auto"/>
              <w:left w:val="single" w:sz="4" w:space="0" w:color="auto"/>
              <w:bottom w:val="single" w:sz="4" w:space="0" w:color="auto"/>
              <w:right w:val="single" w:sz="4" w:space="0" w:color="auto"/>
            </w:tcBorders>
            <w:vAlign w:val="bottom"/>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6,97</w:t>
            </w:r>
          </w:p>
        </w:tc>
      </w:tr>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-25</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34</w:t>
            </w:r>
          </w:p>
        </w:tc>
        <w:tc>
          <w:tcPr>
            <w:tcW w:w="2977" w:type="dxa"/>
            <w:tcBorders>
              <w:top w:val="single" w:sz="4" w:space="0" w:color="auto"/>
              <w:left w:val="single" w:sz="4" w:space="0" w:color="auto"/>
              <w:bottom w:val="single" w:sz="4" w:space="0" w:color="auto"/>
              <w:right w:val="single" w:sz="4" w:space="0" w:color="auto"/>
            </w:tcBorders>
            <w:vAlign w:val="bottom"/>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7,83</w:t>
            </w:r>
          </w:p>
        </w:tc>
      </w:tr>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-20</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144</w:t>
            </w:r>
          </w:p>
        </w:tc>
        <w:tc>
          <w:tcPr>
            <w:tcW w:w="2977" w:type="dxa"/>
            <w:tcBorders>
              <w:top w:val="single" w:sz="4" w:space="0" w:color="auto"/>
              <w:left w:val="single" w:sz="4" w:space="0" w:color="auto"/>
              <w:bottom w:val="single" w:sz="4" w:space="0" w:color="auto"/>
              <w:right w:val="single" w:sz="4" w:space="0" w:color="auto"/>
            </w:tcBorders>
            <w:vAlign w:val="bottom"/>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8,93</w:t>
            </w:r>
          </w:p>
        </w:tc>
      </w:tr>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-15</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470</w:t>
            </w:r>
          </w:p>
        </w:tc>
        <w:tc>
          <w:tcPr>
            <w:tcW w:w="2977" w:type="dxa"/>
            <w:tcBorders>
              <w:top w:val="single" w:sz="4" w:space="0" w:color="auto"/>
              <w:left w:val="single" w:sz="4" w:space="0" w:color="auto"/>
              <w:bottom w:val="single" w:sz="4" w:space="0" w:color="auto"/>
              <w:right w:val="single" w:sz="4" w:space="0" w:color="auto"/>
            </w:tcBorders>
            <w:vAlign w:val="bottom"/>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10,38</w:t>
            </w:r>
          </w:p>
        </w:tc>
      </w:tr>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-10</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1020</w:t>
            </w:r>
          </w:p>
        </w:tc>
        <w:tc>
          <w:tcPr>
            <w:tcW w:w="2977" w:type="dxa"/>
            <w:tcBorders>
              <w:top w:val="single" w:sz="4" w:space="0" w:color="auto"/>
              <w:left w:val="single" w:sz="4" w:space="0" w:color="auto"/>
              <w:bottom w:val="single" w:sz="4" w:space="0" w:color="auto"/>
              <w:right w:val="single" w:sz="4" w:space="0" w:color="auto"/>
            </w:tcBorders>
            <w:vAlign w:val="bottom"/>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12,41</w:t>
            </w:r>
          </w:p>
        </w:tc>
      </w:tr>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-5</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1850</w:t>
            </w:r>
          </w:p>
        </w:tc>
        <w:tc>
          <w:tcPr>
            <w:tcW w:w="2977" w:type="dxa"/>
            <w:tcBorders>
              <w:top w:val="single" w:sz="4" w:space="0" w:color="auto"/>
              <w:left w:val="single" w:sz="4" w:space="0" w:color="auto"/>
              <w:bottom w:val="single" w:sz="4" w:space="0" w:color="auto"/>
              <w:right w:val="single" w:sz="4" w:space="0" w:color="auto"/>
            </w:tcBorders>
            <w:vAlign w:val="bottom"/>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15,43</w:t>
            </w:r>
          </w:p>
        </w:tc>
      </w:tr>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0</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3380</w:t>
            </w:r>
          </w:p>
        </w:tc>
        <w:tc>
          <w:tcPr>
            <w:tcW w:w="2977" w:type="dxa"/>
            <w:tcBorders>
              <w:top w:val="single" w:sz="4" w:space="0" w:color="auto"/>
              <w:left w:val="single" w:sz="4" w:space="0" w:color="auto"/>
              <w:bottom w:val="single" w:sz="4" w:space="0" w:color="auto"/>
              <w:right w:val="single" w:sz="4" w:space="0" w:color="auto"/>
            </w:tcBorders>
            <w:vAlign w:val="bottom"/>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20,43</w:t>
            </w:r>
          </w:p>
        </w:tc>
      </w:tr>
      <w:tr w:rsidR="00A5082E" w:rsidRPr="008959EF" w:rsidTr="007366D7">
        <w:trPr>
          <w:trHeight w:val="227"/>
          <w:jc w:val="center"/>
        </w:trPr>
        <w:tc>
          <w:tcPr>
            <w:tcW w:w="1985"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+8</w:t>
            </w:r>
          </w:p>
        </w:tc>
        <w:tc>
          <w:tcPr>
            <w:tcW w:w="4459" w:type="dxa"/>
            <w:tcBorders>
              <w:top w:val="single" w:sz="4" w:space="0" w:color="auto"/>
              <w:left w:val="single" w:sz="4" w:space="0" w:color="auto"/>
              <w:bottom w:val="single" w:sz="4" w:space="0" w:color="auto"/>
              <w:right w:val="single" w:sz="4" w:space="0" w:color="auto"/>
            </w:tcBorders>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4780</w:t>
            </w:r>
          </w:p>
        </w:tc>
        <w:tc>
          <w:tcPr>
            <w:tcW w:w="2977" w:type="dxa"/>
            <w:tcBorders>
              <w:top w:val="single" w:sz="4" w:space="0" w:color="auto"/>
              <w:left w:val="single" w:sz="4" w:space="0" w:color="auto"/>
              <w:bottom w:val="single" w:sz="4" w:space="0" w:color="auto"/>
              <w:right w:val="single" w:sz="4" w:space="0" w:color="auto"/>
            </w:tcBorders>
            <w:vAlign w:val="bottom"/>
            <w:hideMark/>
          </w:tcPr>
          <w:p w:rsidR="00A5082E" w:rsidRPr="008959EF" w:rsidRDefault="00A5082E" w:rsidP="007366D7">
            <w:pPr>
              <w:spacing w:line="240" w:lineRule="auto"/>
              <w:jc w:val="center"/>
              <w:rPr>
                <w:rFonts w:cs="Times New Roman"/>
                <w:sz w:val="20"/>
                <w:szCs w:val="20"/>
              </w:rPr>
            </w:pPr>
            <w:r w:rsidRPr="008959EF">
              <w:rPr>
                <w:rFonts w:cs="Times New Roman"/>
                <w:sz w:val="20"/>
                <w:szCs w:val="20"/>
              </w:rPr>
              <w:t>43,95</w:t>
            </w:r>
          </w:p>
        </w:tc>
      </w:tr>
    </w:tbl>
    <w:p w:rsidR="00A5082E" w:rsidRPr="00FA7AD5" w:rsidRDefault="00A5082E" w:rsidP="00A5082E">
      <w:pPr>
        <w:tabs>
          <w:tab w:val="left" w:pos="0"/>
        </w:tabs>
        <w:spacing w:line="240" w:lineRule="auto"/>
        <w:rPr>
          <w:rFonts w:cs="Times New Roman"/>
          <w:szCs w:val="24"/>
        </w:rPr>
      </w:pPr>
    </w:p>
    <w:p w:rsidR="00A5082E" w:rsidRPr="00FA7AD5" w:rsidRDefault="00A5082E" w:rsidP="00190FA9">
      <w:pPr>
        <w:pStyle w:val="a8"/>
        <w:numPr>
          <w:ilvl w:val="1"/>
          <w:numId w:val="19"/>
        </w:numPr>
        <w:tabs>
          <w:tab w:val="left" w:pos="0"/>
        </w:tabs>
        <w:ind w:left="0" w:firstLine="567"/>
        <w:jc w:val="both"/>
        <w:outlineLvl w:val="1"/>
        <w:rPr>
          <w:rFonts w:cs="Times New Roman"/>
          <w:b/>
          <w:sz w:val="28"/>
          <w:szCs w:val="24"/>
        </w:rPr>
      </w:pPr>
      <w:bookmarkStart w:id="687" w:name="_Toc459800258"/>
      <w:bookmarkStart w:id="688" w:name="_Toc500860325"/>
      <w:bookmarkStart w:id="689" w:name="_Toc500929534"/>
      <w:r w:rsidRPr="00FA7AD5">
        <w:rPr>
          <w:rFonts w:cs="Times New Roman"/>
          <w:b/>
          <w:sz w:val="28"/>
          <w:szCs w:val="24"/>
        </w:rPr>
        <w:lastRenderedPageBreak/>
        <w:t>Перспективные показатели, определяемые проведенным объемом недоотпуска тепла в результате нарушений в подаче тепловой энергии</w:t>
      </w:r>
      <w:bookmarkEnd w:id="687"/>
      <w:bookmarkEnd w:id="688"/>
      <w:bookmarkEnd w:id="689"/>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Перспективные показатели надежности, определяемые приведенным объемом недоотпуска тепла в результате нарушений в подаче тепловой энергии, учитываются при расчете показателя </w:t>
      </w:r>
      <w:r w:rsidRPr="008959EF">
        <w:rPr>
          <w:rFonts w:cs="Times New Roman"/>
          <w:b/>
          <w:i/>
          <w:szCs w:val="24"/>
        </w:rPr>
        <w:t>«Показатель относительного аварийного недоотпуска тепла»</w:t>
      </w:r>
      <w:r w:rsidRPr="008959EF">
        <w:rPr>
          <w:rFonts w:cs="Times New Roman"/>
          <w:szCs w:val="24"/>
        </w:rPr>
        <w:t xml:space="preserve">. С достаточной степенью точности спрогнозировать величину недоотпуска тепловой энергии потребителям к окончанию расчетного периода разработки Схемы теплоснабжения </w:t>
      </w:r>
      <w:r>
        <w:rPr>
          <w:rFonts w:cs="Times New Roman"/>
          <w:szCs w:val="24"/>
        </w:rPr>
        <w:t>с. п. Аган</w:t>
      </w:r>
      <w:r w:rsidRPr="008959EF">
        <w:rPr>
          <w:rFonts w:cs="Times New Roman"/>
          <w:szCs w:val="24"/>
        </w:rPr>
        <w:t xml:space="preserve"> невозможно. Расчет данного показателя произведен, исходя из следующих предположений: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1) При условии реализации мероприятий по перекладке ветхих тепловых сетей </w:t>
      </w:r>
      <w:r>
        <w:rPr>
          <w:rFonts w:cs="Times New Roman"/>
          <w:szCs w:val="24"/>
        </w:rPr>
        <w:t>с. п. Аган</w:t>
      </w:r>
      <w:r w:rsidRPr="008959EF">
        <w:rPr>
          <w:rFonts w:cs="Times New Roman"/>
          <w:szCs w:val="24"/>
        </w:rPr>
        <w:t xml:space="preserve">, количество отказов на тепловых сетях сократится до минимума;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3) Время, затрачиваемое на ликвидацию инцидента, не будет превышать нормативных значений. </w:t>
      </w:r>
    </w:p>
    <w:p w:rsidR="00A5082E" w:rsidRPr="008959EF" w:rsidRDefault="00A5082E" w:rsidP="00A5082E">
      <w:pPr>
        <w:tabs>
          <w:tab w:val="left" w:pos="0"/>
        </w:tabs>
        <w:spacing w:line="240" w:lineRule="auto"/>
        <w:ind w:firstLine="567"/>
        <w:rPr>
          <w:rFonts w:cs="Times New Roman"/>
          <w:szCs w:val="24"/>
        </w:rPr>
      </w:pPr>
      <w:r w:rsidRPr="008959EF">
        <w:rPr>
          <w:rFonts w:cs="Times New Roman"/>
          <w:szCs w:val="24"/>
        </w:rPr>
        <w:t xml:space="preserve">Согласно методическим рекомендациям по разработке схем теплоснабжения, утвержденных приказом Министерства регионального развития Российской Федерации и Министерства энергетики Российской Федерации №565/667 от 29.12.2012,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 </w:t>
      </w:r>
    </w:p>
    <w:p w:rsidR="00A5082E" w:rsidRDefault="00A5082E" w:rsidP="00A5082E">
      <w:pPr>
        <w:tabs>
          <w:tab w:val="left" w:pos="0"/>
        </w:tabs>
        <w:spacing w:line="240" w:lineRule="auto"/>
        <w:ind w:firstLine="567"/>
        <w:rPr>
          <w:rFonts w:cs="Times New Roman"/>
          <w:szCs w:val="24"/>
        </w:rPr>
      </w:pPr>
      <w:r w:rsidRPr="008959EF">
        <w:rPr>
          <w:rFonts w:cs="Times New Roman"/>
          <w:szCs w:val="24"/>
        </w:rPr>
        <w:t>Выполнив оценку вероятности безотказной работы каждого магистрального теплопровода, определяем средний, как вероятностную меру, недоотпуск тепла для каждого потребителя, присоединенного к этому магистральному теплопроводу.</w:t>
      </w:r>
    </w:p>
    <w:p w:rsidR="00A5082E" w:rsidRPr="00FA7AD5" w:rsidRDefault="00A5082E" w:rsidP="00A5082E">
      <w:pPr>
        <w:tabs>
          <w:tab w:val="left" w:pos="0"/>
        </w:tabs>
        <w:spacing w:line="240" w:lineRule="auto"/>
        <w:ind w:firstLine="567"/>
        <w:rPr>
          <w:rFonts w:cs="Times New Roman"/>
          <w:szCs w:val="24"/>
        </w:rPr>
      </w:pPr>
    </w:p>
    <w:p w:rsidR="00A5082E" w:rsidRPr="0073669B" w:rsidRDefault="00A5082E" w:rsidP="00190FA9">
      <w:pPr>
        <w:pStyle w:val="a8"/>
        <w:numPr>
          <w:ilvl w:val="1"/>
          <w:numId w:val="19"/>
        </w:numPr>
        <w:tabs>
          <w:tab w:val="left" w:pos="0"/>
        </w:tabs>
        <w:ind w:left="0" w:firstLine="567"/>
        <w:jc w:val="both"/>
        <w:outlineLvl w:val="1"/>
        <w:rPr>
          <w:rFonts w:cs="Times New Roman"/>
          <w:b/>
          <w:sz w:val="28"/>
          <w:szCs w:val="24"/>
        </w:rPr>
      </w:pPr>
      <w:bookmarkStart w:id="690" w:name="_Toc459800259"/>
      <w:bookmarkStart w:id="691" w:name="_Toc500860326"/>
      <w:bookmarkStart w:id="692" w:name="_Toc500929535"/>
      <w:r w:rsidRPr="00FA7AD5">
        <w:rPr>
          <w:rFonts w:cs="Times New Roman"/>
          <w:b/>
          <w:sz w:val="28"/>
          <w:szCs w:val="24"/>
        </w:rPr>
        <w:t xml:space="preserve">Перспективные показатели, определяемые средневзвешенной </w:t>
      </w:r>
      <w:r w:rsidRPr="0073669B">
        <w:rPr>
          <w:rFonts w:cs="Times New Roman"/>
          <w:b/>
          <w:sz w:val="28"/>
          <w:szCs w:val="24"/>
        </w:rPr>
        <w:t>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690"/>
      <w:bookmarkEnd w:id="691"/>
      <w:bookmarkEnd w:id="692"/>
    </w:p>
    <w:p w:rsidR="00A5082E" w:rsidRPr="008959EF" w:rsidRDefault="00A5082E" w:rsidP="00A5082E">
      <w:pPr>
        <w:tabs>
          <w:tab w:val="left" w:pos="0"/>
        </w:tabs>
        <w:spacing w:line="240" w:lineRule="auto"/>
        <w:ind w:firstLine="567"/>
        <w:rPr>
          <w:rFonts w:eastAsia="Microsoft YaHei" w:cs="Times New Roman"/>
          <w:szCs w:val="24"/>
        </w:rPr>
      </w:pPr>
      <w:r w:rsidRPr="008959EF">
        <w:rPr>
          <w:rFonts w:eastAsia="Microsoft YaHei" w:cs="Times New Roman"/>
          <w:szCs w:val="24"/>
        </w:rPr>
        <w:t xml:space="preserve">Перспективные показатели надежности,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 учитываются при расчете показателя </w:t>
      </w:r>
      <w:r w:rsidRPr="008959EF">
        <w:rPr>
          <w:rFonts w:eastAsia="Microsoft YaHei" w:cs="Times New Roman"/>
          <w:b/>
          <w:i/>
          <w:szCs w:val="24"/>
        </w:rPr>
        <w:t>«Показатель относительного аварийного недоотпуска тепла»</w:t>
      </w:r>
      <w:r w:rsidRPr="008959EF">
        <w:rPr>
          <w:rFonts w:eastAsia="Microsoft YaHei" w:cs="Times New Roman"/>
          <w:szCs w:val="24"/>
        </w:rPr>
        <w:t xml:space="preserve">. С достаточной степенью точности спрогнозировать количество нарушений в подаче тепловой энергии (и время их ликвидации) к окончанию расчетного периода разработки Схемы теплоснабжения </w:t>
      </w:r>
      <w:r>
        <w:rPr>
          <w:rFonts w:eastAsia="Microsoft YaHei" w:cs="Times New Roman"/>
          <w:szCs w:val="24"/>
        </w:rPr>
        <w:t>с. п. Аган</w:t>
      </w:r>
      <w:r w:rsidRPr="008959EF">
        <w:rPr>
          <w:rFonts w:eastAsia="Microsoft YaHei" w:cs="Times New Roman"/>
          <w:szCs w:val="24"/>
        </w:rPr>
        <w:t xml:space="preserve"> невозможно. Расчет данных показателей произведен, исходя из следующих предположений: </w:t>
      </w:r>
    </w:p>
    <w:p w:rsidR="00A5082E" w:rsidRPr="008959EF" w:rsidRDefault="00A5082E" w:rsidP="00A5082E">
      <w:pPr>
        <w:tabs>
          <w:tab w:val="left" w:pos="0"/>
        </w:tabs>
        <w:spacing w:line="240" w:lineRule="auto"/>
        <w:ind w:firstLine="567"/>
        <w:rPr>
          <w:rFonts w:eastAsia="Microsoft YaHei" w:cs="Times New Roman"/>
          <w:szCs w:val="24"/>
        </w:rPr>
      </w:pPr>
      <w:r w:rsidRPr="008959EF">
        <w:rPr>
          <w:rFonts w:eastAsia="Microsoft YaHei" w:cs="Times New Roman"/>
          <w:szCs w:val="24"/>
        </w:rPr>
        <w:t xml:space="preserve">1) При условии реализации мероприятий по перекладке ветхих тепловых сетей </w:t>
      </w:r>
      <w:r>
        <w:rPr>
          <w:rFonts w:eastAsia="Microsoft YaHei" w:cs="Times New Roman"/>
          <w:szCs w:val="24"/>
        </w:rPr>
        <w:t>с. п. Аган</w:t>
      </w:r>
      <w:r w:rsidRPr="008959EF">
        <w:rPr>
          <w:rFonts w:eastAsia="Microsoft YaHei" w:cs="Times New Roman"/>
          <w:szCs w:val="24"/>
        </w:rPr>
        <w:t xml:space="preserve">, количество отказов на тепловых сетях сократится до минимума; </w:t>
      </w:r>
    </w:p>
    <w:p w:rsidR="00A5082E" w:rsidRPr="008959EF" w:rsidRDefault="00A5082E" w:rsidP="00A5082E">
      <w:pPr>
        <w:tabs>
          <w:tab w:val="left" w:pos="0"/>
        </w:tabs>
        <w:spacing w:line="240" w:lineRule="auto"/>
        <w:ind w:firstLine="567"/>
        <w:rPr>
          <w:rFonts w:eastAsia="Microsoft YaHei" w:cs="Times New Roman"/>
          <w:szCs w:val="24"/>
        </w:rPr>
      </w:pPr>
      <w:r w:rsidRPr="008959EF">
        <w:rPr>
          <w:rFonts w:eastAsia="Microsoft YaHei" w:cs="Times New Roman"/>
          <w:szCs w:val="24"/>
        </w:rPr>
        <w:t xml:space="preserve">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 </w:t>
      </w:r>
    </w:p>
    <w:p w:rsidR="00A5082E" w:rsidRPr="008959EF" w:rsidRDefault="00A5082E" w:rsidP="00A5082E">
      <w:pPr>
        <w:tabs>
          <w:tab w:val="left" w:pos="0"/>
        </w:tabs>
        <w:spacing w:line="240" w:lineRule="auto"/>
        <w:ind w:firstLine="567"/>
        <w:rPr>
          <w:rFonts w:eastAsia="Microsoft YaHei" w:cs="Times New Roman"/>
          <w:szCs w:val="24"/>
        </w:rPr>
      </w:pPr>
      <w:r w:rsidRPr="008959EF">
        <w:rPr>
          <w:rFonts w:eastAsia="Microsoft YaHei" w:cs="Times New Roman"/>
          <w:szCs w:val="24"/>
        </w:rPr>
        <w:t xml:space="preserve">3) Время, затрачиваемое на ликвидацию инцидента, не будет превышать нормативных значений; </w:t>
      </w:r>
    </w:p>
    <w:p w:rsidR="00A5082E" w:rsidRPr="008959EF" w:rsidRDefault="00A5082E" w:rsidP="00A5082E">
      <w:pPr>
        <w:tabs>
          <w:tab w:val="left" w:pos="0"/>
        </w:tabs>
        <w:spacing w:line="240" w:lineRule="auto"/>
        <w:ind w:firstLine="567"/>
        <w:rPr>
          <w:rFonts w:eastAsia="Microsoft YaHei" w:cs="Times New Roman"/>
          <w:szCs w:val="24"/>
        </w:rPr>
      </w:pPr>
      <w:r w:rsidRPr="008959EF">
        <w:rPr>
          <w:rFonts w:eastAsia="Microsoft YaHei" w:cs="Times New Roman"/>
          <w:szCs w:val="24"/>
        </w:rPr>
        <w:t xml:space="preserve">4) Представленные выше факторы приведут к отсутствию неудовлетворенности потребителей тепловой энергии централизованным теплоснабжением, т.е. количество жалоб на работу теплоснабжающих организаций будет равно 0. </w:t>
      </w:r>
    </w:p>
    <w:p w:rsidR="00A5082E" w:rsidRPr="008959EF" w:rsidRDefault="00A5082E" w:rsidP="00A5082E">
      <w:pPr>
        <w:tabs>
          <w:tab w:val="left" w:pos="0"/>
        </w:tabs>
        <w:spacing w:line="240" w:lineRule="auto"/>
        <w:ind w:firstLine="567"/>
        <w:rPr>
          <w:rFonts w:eastAsia="Microsoft YaHei" w:cs="Times New Roman"/>
          <w:szCs w:val="24"/>
        </w:rPr>
      </w:pPr>
    </w:p>
    <w:p w:rsidR="00A5082E" w:rsidRPr="008959EF" w:rsidRDefault="00A5082E" w:rsidP="00A5082E">
      <w:pPr>
        <w:tabs>
          <w:tab w:val="left" w:pos="0"/>
        </w:tabs>
        <w:spacing w:line="240" w:lineRule="auto"/>
        <w:ind w:firstLine="567"/>
        <w:rPr>
          <w:rFonts w:eastAsia="Microsoft YaHei" w:cs="Times New Roman"/>
          <w:szCs w:val="24"/>
        </w:rPr>
      </w:pPr>
      <w:r w:rsidRPr="008959EF">
        <w:rPr>
          <w:rFonts w:eastAsia="Microsoft YaHei" w:cs="Times New Roman"/>
          <w:szCs w:val="24"/>
        </w:rPr>
        <w:lastRenderedPageBreak/>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регулируемой организацией и потребителем  услуг.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w:t>
      </w:r>
    </w:p>
    <w:p w:rsidR="00A5082E" w:rsidRPr="008959EF" w:rsidRDefault="00A5082E" w:rsidP="00A5082E">
      <w:pPr>
        <w:tabs>
          <w:tab w:val="left" w:pos="0"/>
        </w:tabs>
        <w:spacing w:line="240" w:lineRule="auto"/>
        <w:ind w:firstLine="567"/>
        <w:rPr>
          <w:rFonts w:eastAsia="Microsoft YaHei" w:cs="Times New Roman"/>
          <w:szCs w:val="24"/>
        </w:rPr>
      </w:pPr>
      <w:r w:rsidRPr="008959EF">
        <w:rPr>
          <w:rFonts w:eastAsia="Microsoft YaHei" w:cs="Times New Roman"/>
          <w:szCs w:val="24"/>
        </w:rPr>
        <w:t>В случае, если теплоносителем является горячая вода, проводятся два расчета: для отопительного сезона и межотопительного периода в отдельности.</w:t>
      </w:r>
    </w:p>
    <w:p w:rsidR="00A5082E" w:rsidRDefault="00A5082E" w:rsidP="00A5082E">
      <w:pPr>
        <w:tabs>
          <w:tab w:val="left" w:pos="0"/>
        </w:tabs>
        <w:spacing w:line="240" w:lineRule="auto"/>
        <w:ind w:firstLine="567"/>
        <w:rPr>
          <w:rFonts w:eastAsia="Microsoft YaHei" w:cs="Times New Roman"/>
          <w:szCs w:val="24"/>
        </w:rPr>
      </w:pPr>
      <w:r w:rsidRPr="008959EF">
        <w:rPr>
          <w:rFonts w:eastAsia="Microsoft YaHei" w:cs="Times New Roman"/>
          <w:szCs w:val="24"/>
        </w:rPr>
        <w:t>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в период с 2016 г.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rsidR="00A5082E" w:rsidRDefault="00A5082E" w:rsidP="00A5082E">
      <w:pPr>
        <w:tabs>
          <w:tab w:val="left" w:pos="0"/>
        </w:tabs>
        <w:spacing w:line="240" w:lineRule="auto"/>
        <w:ind w:firstLine="567"/>
        <w:rPr>
          <w:rFonts w:eastAsia="Microsoft YaHei" w:cs="Times New Roman"/>
          <w:szCs w:val="24"/>
        </w:rPr>
      </w:pPr>
    </w:p>
    <w:p w:rsidR="00A5082E" w:rsidRPr="000E6D5B" w:rsidRDefault="00A5082E" w:rsidP="00A5082E">
      <w:pPr>
        <w:pStyle w:val="af6"/>
        <w:spacing w:before="0" w:after="0"/>
        <w:rPr>
          <w:b w:val="0"/>
          <w:sz w:val="24"/>
          <w:szCs w:val="24"/>
        </w:rPr>
      </w:pPr>
      <w:bookmarkStart w:id="693" w:name="_Toc500860025"/>
      <w:r w:rsidRPr="000E6D5B">
        <w:rPr>
          <w:b w:val="0"/>
          <w:sz w:val="24"/>
          <w:szCs w:val="24"/>
        </w:rPr>
        <w:t xml:space="preserve">Таблица </w:t>
      </w:r>
      <w:r w:rsidRPr="000E6D5B">
        <w:rPr>
          <w:b w:val="0"/>
          <w:sz w:val="24"/>
          <w:szCs w:val="24"/>
        </w:rPr>
        <w:fldChar w:fldCharType="begin"/>
      </w:r>
      <w:r w:rsidRPr="000E6D5B">
        <w:rPr>
          <w:b w:val="0"/>
          <w:sz w:val="24"/>
          <w:szCs w:val="24"/>
        </w:rPr>
        <w:instrText xml:space="preserve"> SEQ Таблица \* ARABIC </w:instrText>
      </w:r>
      <w:r w:rsidRPr="000E6D5B">
        <w:rPr>
          <w:b w:val="0"/>
          <w:sz w:val="24"/>
          <w:szCs w:val="24"/>
        </w:rPr>
        <w:fldChar w:fldCharType="separate"/>
      </w:r>
      <w:r>
        <w:rPr>
          <w:b w:val="0"/>
          <w:noProof/>
          <w:sz w:val="24"/>
          <w:szCs w:val="24"/>
        </w:rPr>
        <w:t>34</w:t>
      </w:r>
      <w:r w:rsidRPr="000E6D5B">
        <w:rPr>
          <w:b w:val="0"/>
          <w:sz w:val="24"/>
          <w:szCs w:val="24"/>
        </w:rPr>
        <w:fldChar w:fldCharType="end"/>
      </w:r>
      <w:r w:rsidRPr="000E6D5B">
        <w:rPr>
          <w:b w:val="0"/>
          <w:sz w:val="24"/>
          <w:szCs w:val="24"/>
        </w:rPr>
        <w:t xml:space="preserve"> - Критерии надежности системы теплоснабжения.</w:t>
      </w:r>
      <w:bookmarkEnd w:id="6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4"/>
        <w:gridCol w:w="3331"/>
        <w:gridCol w:w="1336"/>
        <w:gridCol w:w="2125"/>
        <w:gridCol w:w="2125"/>
      </w:tblGrid>
      <w:tr w:rsidR="00A5082E" w:rsidRPr="000E6D5B" w:rsidTr="007366D7">
        <w:trPr>
          <w:trHeight w:val="227"/>
          <w:tblHeader/>
          <w:jc w:val="center"/>
        </w:trPr>
        <w:tc>
          <w:tcPr>
            <w:tcW w:w="342"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 п/п</w:t>
            </w:r>
          </w:p>
        </w:tc>
        <w:tc>
          <w:tcPr>
            <w:tcW w:w="174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Наименование показателя</w:t>
            </w:r>
          </w:p>
        </w:tc>
        <w:tc>
          <w:tcPr>
            <w:tcW w:w="698"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Обозначение</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Аганская котельная</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Перспективная газовая котельная</w:t>
            </w:r>
          </w:p>
        </w:tc>
      </w:tr>
      <w:tr w:rsidR="00A5082E" w:rsidRPr="000E6D5B" w:rsidTr="007366D7">
        <w:trPr>
          <w:trHeight w:val="227"/>
          <w:jc w:val="center"/>
        </w:trPr>
        <w:tc>
          <w:tcPr>
            <w:tcW w:w="342"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w:t>
            </w:r>
          </w:p>
        </w:tc>
        <w:tc>
          <w:tcPr>
            <w:tcW w:w="1740" w:type="pct"/>
            <w:shd w:val="clear" w:color="auto" w:fill="auto"/>
            <w:vAlign w:val="center"/>
          </w:tcPr>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Надежность электроснабжения источников тепловой энергии</w:t>
            </w:r>
          </w:p>
        </w:tc>
        <w:tc>
          <w:tcPr>
            <w:tcW w:w="698"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Кэ</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tc>
      </w:tr>
      <w:tr w:rsidR="00A5082E" w:rsidRPr="000E6D5B" w:rsidTr="007366D7">
        <w:trPr>
          <w:trHeight w:val="227"/>
          <w:jc w:val="center"/>
        </w:trPr>
        <w:tc>
          <w:tcPr>
            <w:tcW w:w="342"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2</w:t>
            </w:r>
          </w:p>
        </w:tc>
        <w:tc>
          <w:tcPr>
            <w:tcW w:w="1740" w:type="pct"/>
            <w:shd w:val="clear" w:color="auto" w:fill="auto"/>
            <w:vAlign w:val="center"/>
          </w:tcPr>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Надежность водоснабжения источников тепловой энергии</w:t>
            </w:r>
          </w:p>
        </w:tc>
        <w:tc>
          <w:tcPr>
            <w:tcW w:w="698"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Кв</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0,8</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0,8</w:t>
            </w:r>
          </w:p>
        </w:tc>
      </w:tr>
      <w:tr w:rsidR="00A5082E" w:rsidRPr="000E6D5B" w:rsidTr="007366D7">
        <w:trPr>
          <w:trHeight w:val="227"/>
          <w:jc w:val="center"/>
        </w:trPr>
        <w:tc>
          <w:tcPr>
            <w:tcW w:w="342"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3</w:t>
            </w:r>
          </w:p>
        </w:tc>
        <w:tc>
          <w:tcPr>
            <w:tcW w:w="1740" w:type="pct"/>
            <w:shd w:val="clear" w:color="auto" w:fill="auto"/>
            <w:vAlign w:val="center"/>
          </w:tcPr>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Надежность топливоснабжения источников тепловой энергии</w:t>
            </w:r>
          </w:p>
        </w:tc>
        <w:tc>
          <w:tcPr>
            <w:tcW w:w="698"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Кт</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tc>
      </w:tr>
      <w:tr w:rsidR="00A5082E" w:rsidRPr="000E6D5B" w:rsidTr="007366D7">
        <w:trPr>
          <w:trHeight w:val="227"/>
          <w:jc w:val="center"/>
        </w:trPr>
        <w:tc>
          <w:tcPr>
            <w:tcW w:w="342"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4</w:t>
            </w:r>
          </w:p>
        </w:tc>
        <w:tc>
          <w:tcPr>
            <w:tcW w:w="1740" w:type="pct"/>
            <w:shd w:val="clear" w:color="auto" w:fill="auto"/>
            <w:vAlign w:val="center"/>
          </w:tcPr>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698"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Кб</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tc>
      </w:tr>
      <w:tr w:rsidR="00A5082E" w:rsidRPr="000E6D5B" w:rsidTr="007366D7">
        <w:trPr>
          <w:trHeight w:val="227"/>
          <w:jc w:val="center"/>
        </w:trPr>
        <w:tc>
          <w:tcPr>
            <w:tcW w:w="342"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5</w:t>
            </w:r>
          </w:p>
        </w:tc>
        <w:tc>
          <w:tcPr>
            <w:tcW w:w="1740" w:type="pct"/>
            <w:shd w:val="clear" w:color="auto" w:fill="auto"/>
            <w:vAlign w:val="center"/>
          </w:tcPr>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Уровень резервирования источников тепловой энергии и элементов тепловой сети путем их кольцевания или устройства перемычек</w:t>
            </w:r>
          </w:p>
        </w:tc>
        <w:tc>
          <w:tcPr>
            <w:tcW w:w="698"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Кр</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w:t>
            </w:r>
            <w:r>
              <w:rPr>
                <w:rFonts w:cs="Times New Roman"/>
                <w:sz w:val="20"/>
                <w:szCs w:val="20"/>
              </w:rPr>
              <w:t>,0</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w:t>
            </w:r>
            <w:r>
              <w:rPr>
                <w:rFonts w:cs="Times New Roman"/>
                <w:sz w:val="20"/>
                <w:szCs w:val="20"/>
              </w:rPr>
              <w:t>,0</w:t>
            </w:r>
          </w:p>
        </w:tc>
      </w:tr>
      <w:tr w:rsidR="00A5082E" w:rsidRPr="000E6D5B" w:rsidTr="007366D7">
        <w:trPr>
          <w:trHeight w:val="227"/>
          <w:jc w:val="center"/>
        </w:trPr>
        <w:tc>
          <w:tcPr>
            <w:tcW w:w="342"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6</w:t>
            </w:r>
          </w:p>
        </w:tc>
        <w:tc>
          <w:tcPr>
            <w:tcW w:w="1740" w:type="pct"/>
            <w:shd w:val="clear" w:color="auto" w:fill="auto"/>
            <w:vAlign w:val="center"/>
          </w:tcPr>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Техническое состояние тепловых сетей, характеризуемое наличием ветхих, подлежащих замене трубопроводов</w:t>
            </w:r>
          </w:p>
        </w:tc>
        <w:tc>
          <w:tcPr>
            <w:tcW w:w="698"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Кс</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tc>
      </w:tr>
      <w:tr w:rsidR="00A5082E" w:rsidRPr="000E6D5B" w:rsidTr="007366D7">
        <w:trPr>
          <w:trHeight w:val="227"/>
          <w:jc w:val="center"/>
        </w:trPr>
        <w:tc>
          <w:tcPr>
            <w:tcW w:w="342"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7</w:t>
            </w:r>
          </w:p>
        </w:tc>
        <w:tc>
          <w:tcPr>
            <w:tcW w:w="1740" w:type="pct"/>
            <w:shd w:val="clear" w:color="auto" w:fill="auto"/>
            <w:vAlign w:val="center"/>
          </w:tcPr>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готовность теплоснабжающих организаций к проведению аварийно-восстановительных работ в системах теплоснабжения, которая</w:t>
            </w:r>
          </w:p>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базируется на показателях:</w:t>
            </w:r>
          </w:p>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-укомплектованность ремонтным и оперативно-ремонтным персоналом,</w:t>
            </w:r>
          </w:p>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 оснащенности машинами, специальными механизмами и оборудованием</w:t>
            </w:r>
          </w:p>
        </w:tc>
        <w:tc>
          <w:tcPr>
            <w:tcW w:w="698"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Кукомпл</w:t>
            </w:r>
          </w:p>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К оснащ</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p>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1,0</w:t>
            </w:r>
          </w:p>
        </w:tc>
      </w:tr>
      <w:tr w:rsidR="00A5082E" w:rsidRPr="000E6D5B" w:rsidTr="007366D7">
        <w:trPr>
          <w:trHeight w:val="227"/>
          <w:jc w:val="center"/>
        </w:trPr>
        <w:tc>
          <w:tcPr>
            <w:tcW w:w="342"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8</w:t>
            </w:r>
          </w:p>
        </w:tc>
        <w:tc>
          <w:tcPr>
            <w:tcW w:w="1740" w:type="pct"/>
            <w:shd w:val="clear" w:color="auto" w:fill="auto"/>
            <w:vAlign w:val="center"/>
          </w:tcPr>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Коэффициент надежности системы коммунального теплоснабжения от источника тепловой энергии</w:t>
            </w:r>
          </w:p>
        </w:tc>
        <w:tc>
          <w:tcPr>
            <w:tcW w:w="698"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vertAlign w:val="subscript"/>
              </w:rPr>
            </w:pPr>
            <w:r w:rsidRPr="000E6D5B">
              <w:rPr>
                <w:rFonts w:cs="Times New Roman"/>
                <w:sz w:val="20"/>
                <w:szCs w:val="20"/>
              </w:rPr>
              <w:t xml:space="preserve">К </w:t>
            </w:r>
            <w:r w:rsidRPr="000E6D5B">
              <w:rPr>
                <w:rFonts w:cs="Times New Roman"/>
                <w:szCs w:val="20"/>
                <w:vertAlign w:val="subscript"/>
              </w:rPr>
              <w:t>над</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0,98</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0,98</w:t>
            </w:r>
          </w:p>
        </w:tc>
      </w:tr>
      <w:tr w:rsidR="00A5082E" w:rsidRPr="000E6D5B" w:rsidTr="007366D7">
        <w:trPr>
          <w:trHeight w:val="227"/>
          <w:jc w:val="center"/>
        </w:trPr>
        <w:tc>
          <w:tcPr>
            <w:tcW w:w="342"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9</w:t>
            </w:r>
          </w:p>
        </w:tc>
        <w:tc>
          <w:tcPr>
            <w:tcW w:w="1740" w:type="pct"/>
            <w:shd w:val="clear" w:color="auto" w:fill="auto"/>
            <w:vAlign w:val="center"/>
          </w:tcPr>
          <w:p w:rsidR="00A5082E" w:rsidRPr="000E6D5B" w:rsidRDefault="00A5082E" w:rsidP="007366D7">
            <w:pPr>
              <w:autoSpaceDE w:val="0"/>
              <w:autoSpaceDN w:val="0"/>
              <w:adjustRightInd w:val="0"/>
              <w:spacing w:line="240" w:lineRule="auto"/>
              <w:rPr>
                <w:rFonts w:cs="Times New Roman"/>
                <w:sz w:val="20"/>
                <w:szCs w:val="20"/>
              </w:rPr>
            </w:pPr>
            <w:r w:rsidRPr="000E6D5B">
              <w:rPr>
                <w:rFonts w:cs="Times New Roman"/>
                <w:sz w:val="20"/>
                <w:szCs w:val="20"/>
              </w:rPr>
              <w:t xml:space="preserve">Общий показатель надежности системы </w:t>
            </w:r>
            <w:r w:rsidRPr="000E6D5B">
              <w:rPr>
                <w:rFonts w:cs="Times New Roman"/>
                <w:sz w:val="20"/>
                <w:szCs w:val="20"/>
              </w:rPr>
              <w:lastRenderedPageBreak/>
              <w:t>коммунального теплоснабжения населенных пунктов Нижневартовского района</w:t>
            </w:r>
          </w:p>
        </w:tc>
        <w:tc>
          <w:tcPr>
            <w:tcW w:w="698"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lastRenderedPageBreak/>
              <w:t>К об</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Высоконадежная</w:t>
            </w:r>
          </w:p>
        </w:tc>
        <w:tc>
          <w:tcPr>
            <w:tcW w:w="1110" w:type="pct"/>
            <w:shd w:val="clear" w:color="auto" w:fill="auto"/>
            <w:vAlign w:val="center"/>
          </w:tcPr>
          <w:p w:rsidR="00A5082E" w:rsidRPr="000E6D5B" w:rsidRDefault="00A5082E" w:rsidP="007366D7">
            <w:pPr>
              <w:autoSpaceDE w:val="0"/>
              <w:autoSpaceDN w:val="0"/>
              <w:adjustRightInd w:val="0"/>
              <w:spacing w:line="240" w:lineRule="auto"/>
              <w:jc w:val="center"/>
              <w:rPr>
                <w:rFonts w:cs="Times New Roman"/>
                <w:sz w:val="20"/>
                <w:szCs w:val="20"/>
              </w:rPr>
            </w:pPr>
            <w:r w:rsidRPr="000E6D5B">
              <w:rPr>
                <w:rFonts w:cs="Times New Roman"/>
                <w:sz w:val="20"/>
                <w:szCs w:val="20"/>
              </w:rPr>
              <w:t>Высоконадежная</w:t>
            </w:r>
          </w:p>
        </w:tc>
      </w:tr>
    </w:tbl>
    <w:p w:rsidR="00A5082E" w:rsidRPr="0073669B" w:rsidRDefault="00A5082E" w:rsidP="00A5082E">
      <w:pPr>
        <w:tabs>
          <w:tab w:val="left" w:pos="0"/>
        </w:tabs>
        <w:spacing w:line="240" w:lineRule="auto"/>
        <w:ind w:firstLine="567"/>
        <w:rPr>
          <w:rFonts w:eastAsia="Microsoft YaHei" w:cs="Times New Roman"/>
          <w:szCs w:val="24"/>
        </w:rPr>
      </w:pPr>
    </w:p>
    <w:p w:rsidR="00A5082E" w:rsidRPr="0073669B" w:rsidRDefault="00A5082E" w:rsidP="00190FA9">
      <w:pPr>
        <w:pStyle w:val="a8"/>
        <w:keepNext/>
        <w:keepLines/>
        <w:numPr>
          <w:ilvl w:val="1"/>
          <w:numId w:val="19"/>
        </w:numPr>
        <w:tabs>
          <w:tab w:val="left" w:pos="0"/>
        </w:tabs>
        <w:ind w:left="0" w:firstLine="567"/>
        <w:jc w:val="both"/>
        <w:outlineLvl w:val="1"/>
        <w:rPr>
          <w:rFonts w:cs="Times New Roman"/>
          <w:b/>
          <w:sz w:val="28"/>
          <w:szCs w:val="24"/>
        </w:rPr>
      </w:pPr>
      <w:bookmarkStart w:id="694" w:name="_Toc500860327"/>
      <w:bookmarkStart w:id="695" w:name="_Toc500929536"/>
      <w:r w:rsidRPr="0073669B">
        <w:rPr>
          <w:rFonts w:cs="Times New Roman"/>
          <w:b/>
          <w:sz w:val="28"/>
          <w:szCs w:val="24"/>
        </w:rPr>
        <w:t>Предложения, обеспечивающие надежность систем теплоснабжения</w:t>
      </w:r>
      <w:bookmarkEnd w:id="694"/>
      <w:bookmarkEnd w:id="695"/>
    </w:p>
    <w:p w:rsidR="00A5082E" w:rsidRPr="0073669B" w:rsidRDefault="00A5082E" w:rsidP="00190FA9">
      <w:pPr>
        <w:pStyle w:val="a8"/>
        <w:keepNext/>
        <w:keepLines/>
        <w:numPr>
          <w:ilvl w:val="0"/>
          <w:numId w:val="21"/>
        </w:numPr>
        <w:tabs>
          <w:tab w:val="left" w:pos="0"/>
        </w:tabs>
        <w:ind w:left="0" w:firstLine="567"/>
        <w:jc w:val="both"/>
        <w:outlineLvl w:val="2"/>
        <w:rPr>
          <w:rFonts w:eastAsia="Microsoft YaHei" w:cs="Times New Roman"/>
          <w:b/>
          <w:sz w:val="24"/>
          <w:szCs w:val="24"/>
        </w:rPr>
      </w:pPr>
      <w:bookmarkStart w:id="696" w:name="_Toc500860328"/>
      <w:bookmarkStart w:id="697" w:name="_Toc500929537"/>
      <w:r w:rsidRPr="0073669B">
        <w:rPr>
          <w:rFonts w:eastAsia="Microsoft YaHei" w:cs="Times New Roman"/>
          <w:b/>
          <w:sz w:val="24"/>
          <w:szCs w:val="24"/>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bookmarkEnd w:id="696"/>
      <w:bookmarkEnd w:id="697"/>
    </w:p>
    <w:p w:rsidR="00A5082E" w:rsidRPr="000E6D5B" w:rsidRDefault="00A5082E" w:rsidP="00A5082E">
      <w:pPr>
        <w:tabs>
          <w:tab w:val="left" w:pos="0"/>
        </w:tabs>
        <w:spacing w:line="240" w:lineRule="auto"/>
        <w:ind w:firstLine="567"/>
        <w:rPr>
          <w:rFonts w:eastAsia="Microsoft YaHei" w:cs="Times New Roman"/>
          <w:szCs w:val="24"/>
        </w:rPr>
      </w:pPr>
      <w:r w:rsidRPr="000E6D5B">
        <w:rPr>
          <w:rFonts w:eastAsia="Microsoft YaHei" w:cs="Times New Roman"/>
          <w:szCs w:val="24"/>
        </w:rPr>
        <w:t xml:space="preserve">Применение рациональных тепловых схем, обеспечивающих заданный уровень готовности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w:t>
      </w:r>
    </w:p>
    <w:p w:rsidR="00A5082E" w:rsidRPr="000E6D5B" w:rsidRDefault="00A5082E" w:rsidP="00A5082E">
      <w:pPr>
        <w:tabs>
          <w:tab w:val="left" w:pos="0"/>
        </w:tabs>
        <w:spacing w:line="240" w:lineRule="auto"/>
        <w:ind w:firstLine="567"/>
        <w:rPr>
          <w:rFonts w:eastAsia="Microsoft YaHei" w:cs="Times New Roman"/>
          <w:szCs w:val="24"/>
        </w:rPr>
      </w:pPr>
      <w:r w:rsidRPr="000E6D5B">
        <w:rPr>
          <w:rFonts w:eastAsia="Microsoft YaHei" w:cs="Times New Roman"/>
          <w:szCs w:val="24"/>
        </w:rPr>
        <w:t xml:space="preserve">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(аварийных) источников теплоты, обеспечивая подачу тепла как целым кварталам, так и отдельным зданиям, в первую очередь потребителям первой категории. Для целей аварийного теплоснабжения каждая теплоснабжающая организация должна иметь как минимум одну передвижную котельную. Подключение передвижной котельной к центральному тепловому пункту или тепловому пункту здания (потребителя первой категории) осуществляется через специальные вводы с фланцами, выведенными за пределы здания и отключаемыми от основной системы теплоснабжения задвижками, установленными внутри здания. </w:t>
      </w:r>
    </w:p>
    <w:p w:rsidR="00A5082E" w:rsidRPr="000E6D5B" w:rsidRDefault="00A5082E" w:rsidP="00A5082E">
      <w:pPr>
        <w:tabs>
          <w:tab w:val="left" w:pos="0"/>
        </w:tabs>
        <w:spacing w:line="240" w:lineRule="auto"/>
        <w:ind w:firstLine="567"/>
        <w:rPr>
          <w:rFonts w:eastAsia="Microsoft YaHei" w:cs="Times New Roman"/>
          <w:szCs w:val="24"/>
        </w:rPr>
      </w:pPr>
      <w:r w:rsidRPr="000E6D5B">
        <w:rPr>
          <w:rFonts w:eastAsia="Microsoft YaHei" w:cs="Times New Roman"/>
          <w:szCs w:val="24"/>
        </w:rPr>
        <w:t xml:space="preserve">Кроме этого, указанные объекты оборудуются вводами для подключения передвижных котельных к источнику электроэнергии мощностью 10-50 кВт (в зависимости от типа котельной). </w:t>
      </w:r>
    </w:p>
    <w:p w:rsidR="00A5082E" w:rsidRPr="000E6D5B" w:rsidRDefault="00A5082E" w:rsidP="00A5082E">
      <w:pPr>
        <w:tabs>
          <w:tab w:val="left" w:pos="0"/>
        </w:tabs>
        <w:spacing w:line="240" w:lineRule="auto"/>
        <w:ind w:firstLine="567"/>
        <w:rPr>
          <w:rFonts w:eastAsia="Microsoft YaHei" w:cs="Times New Roman"/>
          <w:szCs w:val="24"/>
        </w:rPr>
      </w:pPr>
      <w:r w:rsidRPr="000E6D5B">
        <w:rPr>
          <w:rFonts w:eastAsia="Microsoft YaHei" w:cs="Times New Roman"/>
          <w:szCs w:val="24"/>
        </w:rPr>
        <w:t xml:space="preserve">При авариях в системе электроснабжения надежность теплоснабжения потребителей значительно повышается при использовании в качестве резервных и аварийных источников передвижных электрических станций. Электрическая мощность станций соответствует мощности электрооборудования, включенного для обеспечения рабочего режима котельной и тепловой сети. </w:t>
      </w:r>
    </w:p>
    <w:p w:rsidR="00A5082E" w:rsidRPr="000E6D5B" w:rsidRDefault="00A5082E" w:rsidP="00A5082E">
      <w:pPr>
        <w:tabs>
          <w:tab w:val="left" w:pos="0"/>
        </w:tabs>
        <w:spacing w:line="240" w:lineRule="auto"/>
        <w:ind w:firstLine="567"/>
        <w:rPr>
          <w:rFonts w:eastAsia="Microsoft YaHei" w:cs="Times New Roman"/>
          <w:szCs w:val="24"/>
        </w:rPr>
      </w:pPr>
      <w:r w:rsidRPr="000E6D5B">
        <w:rPr>
          <w:rFonts w:eastAsia="Microsoft YaHei" w:cs="Times New Roman"/>
          <w:szCs w:val="24"/>
        </w:rPr>
        <w:t xml:space="preserve">Основным преимуществом передвижных котельных при ликвидации аварий является быстрота ввода установок в работу, что в зимний период является решающим фактором. Время присоединения передвижной котельной к системе отопления и топливно-энергетическим коммуникациям бригадой из 4 человек (два слесаря, электрик, сварщик) составляет примерно 4-8 ч. </w:t>
      </w:r>
    </w:p>
    <w:p w:rsidR="00A5082E" w:rsidRPr="000E6D5B" w:rsidRDefault="00A5082E" w:rsidP="00A5082E">
      <w:pPr>
        <w:tabs>
          <w:tab w:val="left" w:pos="0"/>
        </w:tabs>
        <w:spacing w:line="240" w:lineRule="auto"/>
        <w:ind w:firstLine="567"/>
        <w:rPr>
          <w:rFonts w:eastAsia="Microsoft YaHei" w:cs="Times New Roman"/>
          <w:szCs w:val="24"/>
        </w:rPr>
      </w:pPr>
      <w:r w:rsidRPr="000E6D5B">
        <w:rPr>
          <w:rFonts w:eastAsia="Microsoft YaHei" w:cs="Times New Roman"/>
          <w:szCs w:val="24"/>
        </w:rPr>
        <w:t xml:space="preserve">Мобильную котельную целесообразно подключать непосредственно к системе отопления здания (к патрубкам подающего и обратного трубопроводов после элеватора или подогревателя). </w:t>
      </w:r>
    </w:p>
    <w:p w:rsidR="00A5082E" w:rsidRPr="000E6D5B" w:rsidRDefault="00A5082E" w:rsidP="00A5082E">
      <w:pPr>
        <w:tabs>
          <w:tab w:val="left" w:pos="0"/>
        </w:tabs>
        <w:spacing w:line="240" w:lineRule="auto"/>
        <w:ind w:firstLine="567"/>
        <w:rPr>
          <w:rFonts w:eastAsia="Microsoft YaHei" w:cs="Times New Roman"/>
          <w:szCs w:val="24"/>
        </w:rPr>
      </w:pPr>
      <w:r w:rsidRPr="000E6D5B">
        <w:rPr>
          <w:rFonts w:eastAsia="Microsoft YaHei" w:cs="Times New Roman"/>
          <w:szCs w:val="24"/>
        </w:rPr>
        <w:t xml:space="preserve">Нарушения в снабжении энергоносителями или нарушение работоспособности технологического оборудования приводят, как правило, только к частичным отказам источников теплоты, которые проявляются в виде снижения температуры или расхода </w:t>
      </w:r>
      <w:r w:rsidRPr="000E6D5B">
        <w:rPr>
          <w:rFonts w:eastAsia="Microsoft YaHei" w:cs="Times New Roman"/>
          <w:szCs w:val="24"/>
        </w:rPr>
        <w:lastRenderedPageBreak/>
        <w:t xml:space="preserve">теплоносителя. В случае снижения температуры теплоносителя гидравлические режимы тепловых сетей не изменяются (при условии отсутствия управляющих воздействий со стороны обслуживающего персонала и отсутствии внешних возмущающих воздействий на систему со стороны населения). При этом пропорционально недоотпуску тепла снижается температура в отапливаемых помещениях всех потребителей. Уменьшение же расхода теплоносителя приводит к разрегулировке тепловой сети. </w:t>
      </w:r>
    </w:p>
    <w:p w:rsidR="00A5082E" w:rsidRPr="000E6D5B" w:rsidRDefault="00A5082E" w:rsidP="00A5082E">
      <w:pPr>
        <w:tabs>
          <w:tab w:val="left" w:pos="0"/>
        </w:tabs>
        <w:spacing w:line="240" w:lineRule="auto"/>
        <w:ind w:firstLine="567"/>
        <w:rPr>
          <w:rFonts w:eastAsia="Microsoft YaHei" w:cs="Times New Roman"/>
          <w:szCs w:val="24"/>
        </w:rPr>
      </w:pPr>
      <w:r w:rsidRPr="000E6D5B">
        <w:rPr>
          <w:rFonts w:eastAsia="Microsoft YaHei" w:cs="Times New Roman"/>
          <w:szCs w:val="24"/>
        </w:rPr>
        <w:t>Для предотвращения разрегулировки тепловой сети в аварийных ситуациях устанавливается лимитированная подача теплоносителя всем взаимно резервируемым потребителям. Лимиты подачи теплоносителя определяются по результатам сопоставления трех параметров: времени остывания представительного помещения здания до допустимой температуры, величины допустимого снижения температуры и длительности ремонта головного элемента тепловой сети теплопровода, поскольку он имеет наибольшую длительность восстановления.</w:t>
      </w:r>
    </w:p>
    <w:p w:rsidR="00A5082E" w:rsidRPr="000E6D5B" w:rsidRDefault="00A5082E" w:rsidP="00A5082E">
      <w:pPr>
        <w:tabs>
          <w:tab w:val="left" w:pos="0"/>
        </w:tabs>
        <w:spacing w:line="240" w:lineRule="auto"/>
        <w:ind w:firstLine="567"/>
        <w:rPr>
          <w:rFonts w:eastAsia="Microsoft YaHei" w:cs="Times New Roman"/>
          <w:szCs w:val="24"/>
        </w:rPr>
      </w:pPr>
      <w:r>
        <w:rPr>
          <w:rFonts w:eastAsia="Microsoft YaHei" w:cs="Times New Roman"/>
          <w:szCs w:val="24"/>
        </w:rPr>
        <w:t>На сегодняшний день на Аганской котельной имеется резервный источник питания – ДЭС-200 «</w:t>
      </w:r>
      <w:r>
        <w:rPr>
          <w:rFonts w:eastAsia="Microsoft YaHei" w:cs="Times New Roman"/>
          <w:szCs w:val="24"/>
          <w:lang w:val="en-US"/>
        </w:rPr>
        <w:t>Vola</w:t>
      </w:r>
      <w:r>
        <w:rPr>
          <w:rFonts w:eastAsia="Microsoft YaHei" w:cs="Times New Roman"/>
          <w:szCs w:val="24"/>
        </w:rPr>
        <w:t>» мощностью 200 кВт.</w:t>
      </w:r>
    </w:p>
    <w:p w:rsidR="00A5082E" w:rsidRPr="0073669B" w:rsidRDefault="00A5082E" w:rsidP="00A5082E">
      <w:pPr>
        <w:tabs>
          <w:tab w:val="left" w:pos="0"/>
        </w:tabs>
        <w:spacing w:line="240" w:lineRule="auto"/>
        <w:ind w:firstLine="567"/>
        <w:rPr>
          <w:rFonts w:eastAsia="Microsoft YaHei" w:cs="Times New Roman"/>
          <w:szCs w:val="24"/>
        </w:rPr>
      </w:pPr>
    </w:p>
    <w:p w:rsidR="00A5082E" w:rsidRPr="0073669B" w:rsidRDefault="00A5082E" w:rsidP="00190FA9">
      <w:pPr>
        <w:pStyle w:val="a8"/>
        <w:numPr>
          <w:ilvl w:val="0"/>
          <w:numId w:val="21"/>
        </w:numPr>
        <w:tabs>
          <w:tab w:val="left" w:pos="0"/>
        </w:tabs>
        <w:ind w:left="0" w:firstLine="567"/>
        <w:jc w:val="both"/>
        <w:outlineLvl w:val="2"/>
        <w:rPr>
          <w:rFonts w:eastAsia="Microsoft YaHei" w:cs="Times New Roman"/>
          <w:b/>
          <w:sz w:val="24"/>
          <w:szCs w:val="24"/>
        </w:rPr>
      </w:pPr>
      <w:bookmarkStart w:id="698" w:name="_Toc500860329"/>
      <w:bookmarkStart w:id="699" w:name="_Toc500929538"/>
      <w:r w:rsidRPr="0073669B">
        <w:rPr>
          <w:rFonts w:eastAsia="Microsoft YaHei" w:cs="Times New Roman"/>
          <w:b/>
          <w:sz w:val="24"/>
          <w:szCs w:val="24"/>
        </w:rPr>
        <w:t>Установка резервного оборудования</w:t>
      </w:r>
      <w:bookmarkEnd w:id="698"/>
      <w:bookmarkEnd w:id="699"/>
    </w:p>
    <w:p w:rsidR="00A5082E" w:rsidRPr="000E6D5B" w:rsidRDefault="00A5082E" w:rsidP="00A5082E">
      <w:pPr>
        <w:tabs>
          <w:tab w:val="left" w:pos="0"/>
        </w:tabs>
        <w:spacing w:line="240" w:lineRule="auto"/>
        <w:ind w:firstLine="567"/>
        <w:rPr>
          <w:rFonts w:eastAsia="Microsoft YaHei" w:cs="Times New Roman"/>
          <w:szCs w:val="24"/>
        </w:rPr>
      </w:pPr>
      <w:r w:rsidRPr="000E6D5B">
        <w:rPr>
          <w:rFonts w:eastAsia="Microsoft YaHei" w:cs="Times New Roman"/>
          <w:szCs w:val="24"/>
        </w:rPr>
        <w:t>Для повышения надежности рекомендуется использовать аварийное и резервное оборудования, в том числе на источниках теплоты, тепловых сетях и у потребителей. Отдельное внимание при этом должно уделяться решению вопросов резервирования по направлениям топливо-, электро- и водоснабжения.</w:t>
      </w:r>
    </w:p>
    <w:p w:rsidR="00A5082E" w:rsidRDefault="00A5082E" w:rsidP="00A5082E">
      <w:pPr>
        <w:tabs>
          <w:tab w:val="left" w:pos="0"/>
        </w:tabs>
        <w:spacing w:line="240" w:lineRule="auto"/>
        <w:ind w:firstLine="567"/>
        <w:rPr>
          <w:rFonts w:eastAsia="Microsoft YaHei" w:cs="Times New Roman"/>
          <w:szCs w:val="24"/>
        </w:rPr>
      </w:pPr>
      <w:r>
        <w:rPr>
          <w:rFonts w:eastAsia="Microsoft YaHei" w:cs="Times New Roman"/>
          <w:szCs w:val="24"/>
        </w:rPr>
        <w:t>На Аганской котельной имеется резерв тепловой мощности. В перспективе планируется вывести эту котельную из эксплуатации и переключить потребителей на строящуюся газовую котельную. В перспективе возможно использование Аганской котельной как резервного источника теплоснабжения.</w:t>
      </w:r>
    </w:p>
    <w:p w:rsidR="00A5082E" w:rsidRPr="0073669B" w:rsidRDefault="00A5082E" w:rsidP="00A5082E">
      <w:pPr>
        <w:tabs>
          <w:tab w:val="left" w:pos="0"/>
        </w:tabs>
        <w:spacing w:line="240" w:lineRule="auto"/>
        <w:ind w:firstLine="567"/>
        <w:rPr>
          <w:rFonts w:eastAsia="Microsoft YaHei" w:cs="Times New Roman"/>
          <w:szCs w:val="24"/>
        </w:rPr>
      </w:pPr>
    </w:p>
    <w:p w:rsidR="00A5082E" w:rsidRPr="0073669B" w:rsidRDefault="00A5082E" w:rsidP="00190FA9">
      <w:pPr>
        <w:pStyle w:val="a8"/>
        <w:numPr>
          <w:ilvl w:val="0"/>
          <w:numId w:val="21"/>
        </w:numPr>
        <w:tabs>
          <w:tab w:val="left" w:pos="0"/>
        </w:tabs>
        <w:ind w:left="0" w:firstLine="567"/>
        <w:jc w:val="both"/>
        <w:outlineLvl w:val="2"/>
        <w:rPr>
          <w:rFonts w:eastAsia="Microsoft YaHei" w:cs="Times New Roman"/>
          <w:b/>
          <w:sz w:val="24"/>
          <w:szCs w:val="24"/>
        </w:rPr>
      </w:pPr>
      <w:bookmarkStart w:id="700" w:name="_Toc500860330"/>
      <w:bookmarkStart w:id="701" w:name="_Toc500929539"/>
      <w:r w:rsidRPr="0073669B">
        <w:rPr>
          <w:rFonts w:cs="Times New Roman"/>
          <w:b/>
          <w:spacing w:val="2"/>
          <w:sz w:val="24"/>
          <w:szCs w:val="24"/>
          <w:shd w:val="clear" w:color="auto" w:fill="FFFFFF"/>
        </w:rPr>
        <w:t>Организация совместной работы нескольких источников тепловой энергии</w:t>
      </w:r>
      <w:bookmarkEnd w:id="700"/>
      <w:bookmarkEnd w:id="701"/>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Организация совместной работы нескольких источников теплоты на единую тепловую сеть позволяет в случае аварии на одном из источников частично обеспечивать единые тепловые нагрузки за счет других источников теплоты. Расчет тепловых и гидравлических аварийных режимов тепловой сети выполняется разработчиком Схемы теплоснабжения, а их реализация - теплоснабжающими организациями.</w:t>
      </w:r>
    </w:p>
    <w:p w:rsidR="00A5082E" w:rsidRDefault="00A5082E" w:rsidP="00A5082E">
      <w:pPr>
        <w:tabs>
          <w:tab w:val="left" w:pos="0"/>
        </w:tabs>
        <w:spacing w:line="240" w:lineRule="auto"/>
        <w:ind w:firstLine="567"/>
        <w:rPr>
          <w:rFonts w:eastAsia="Microsoft YaHei" w:cs="Times New Roman"/>
          <w:szCs w:val="24"/>
        </w:rPr>
      </w:pPr>
      <w:r>
        <w:rPr>
          <w:rFonts w:eastAsia="Microsoft YaHei" w:cs="Times New Roman"/>
          <w:szCs w:val="24"/>
        </w:rPr>
        <w:t>На сегодняшний день в с. п. Аган действует единственный источник тепловой энергии – Аганская котельная.</w:t>
      </w:r>
    </w:p>
    <w:p w:rsidR="00A5082E" w:rsidRPr="0073669B" w:rsidRDefault="00A5082E" w:rsidP="00A5082E">
      <w:pPr>
        <w:tabs>
          <w:tab w:val="left" w:pos="0"/>
        </w:tabs>
        <w:spacing w:line="240" w:lineRule="auto"/>
        <w:ind w:firstLine="567"/>
        <w:rPr>
          <w:rFonts w:eastAsia="Microsoft YaHei" w:cs="Times New Roman"/>
          <w:szCs w:val="24"/>
        </w:rPr>
      </w:pPr>
    </w:p>
    <w:p w:rsidR="00A5082E" w:rsidRPr="0073669B" w:rsidRDefault="00A5082E" w:rsidP="00190FA9">
      <w:pPr>
        <w:pStyle w:val="a8"/>
        <w:numPr>
          <w:ilvl w:val="0"/>
          <w:numId w:val="21"/>
        </w:numPr>
        <w:tabs>
          <w:tab w:val="left" w:pos="0"/>
        </w:tabs>
        <w:ind w:left="0" w:firstLine="567"/>
        <w:jc w:val="both"/>
        <w:outlineLvl w:val="2"/>
        <w:rPr>
          <w:rFonts w:eastAsia="Microsoft YaHei" w:cs="Times New Roman"/>
          <w:b/>
          <w:sz w:val="24"/>
          <w:szCs w:val="24"/>
        </w:rPr>
      </w:pPr>
      <w:bookmarkStart w:id="702" w:name="_Toc500860331"/>
      <w:bookmarkStart w:id="703" w:name="_Toc500929540"/>
      <w:r w:rsidRPr="0073669B">
        <w:rPr>
          <w:rFonts w:cs="Times New Roman"/>
          <w:b/>
          <w:spacing w:val="2"/>
          <w:sz w:val="24"/>
          <w:szCs w:val="24"/>
          <w:shd w:val="clear" w:color="auto" w:fill="FFFFFF"/>
        </w:rPr>
        <w:t>Взаимное резервирование тепловых сетей смежных районов поселения, городского округа</w:t>
      </w:r>
      <w:bookmarkEnd w:id="702"/>
      <w:bookmarkEnd w:id="703"/>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Прокладка резервных трубопроводных связей как в тепловых сетях одного района теплоснабжения, так и смежных теплосетевых районов сельского поселения обеспечивает непрерывное теплоснабжение потребителей со значительным снижением недоотпуска теплоты во время аварий. Количество и диаметры перемычек определяются, исходя из нормальных и в аварийных режимов работы сети, с учетом снижения расхода теплоносителя в соответствии с данными, представленными в таблице ниже. Места размещения резервных трубопроводных соединений между смежными теплопроводами и их количество определяется расчетным путем с использованием в качестве критерия такого показателя надежности как вероятность безотказной работы. </w:t>
      </w:r>
    </w:p>
    <w:p w:rsidR="00A5082E" w:rsidRPr="00BF0651" w:rsidRDefault="00A5082E" w:rsidP="00A5082E">
      <w:pPr>
        <w:tabs>
          <w:tab w:val="left" w:pos="0"/>
        </w:tabs>
        <w:spacing w:line="240" w:lineRule="auto"/>
        <w:ind w:firstLine="567"/>
        <w:rPr>
          <w:rFonts w:eastAsia="Microsoft YaHei" w:cs="Times New Roman"/>
          <w:szCs w:val="24"/>
        </w:rPr>
      </w:pPr>
    </w:p>
    <w:p w:rsidR="00A5082E" w:rsidRPr="00BF0651" w:rsidRDefault="00A5082E" w:rsidP="00A5082E">
      <w:pPr>
        <w:pStyle w:val="af6"/>
        <w:spacing w:before="0" w:after="0"/>
        <w:rPr>
          <w:b w:val="0"/>
          <w:sz w:val="24"/>
          <w:szCs w:val="24"/>
        </w:rPr>
      </w:pPr>
      <w:bookmarkStart w:id="704" w:name="_Toc500860026"/>
      <w:r w:rsidRPr="00BF0651">
        <w:rPr>
          <w:b w:val="0"/>
          <w:sz w:val="24"/>
          <w:szCs w:val="24"/>
        </w:rPr>
        <w:t xml:space="preserve">Таблица </w:t>
      </w:r>
      <w:r w:rsidRPr="00BF0651">
        <w:rPr>
          <w:b w:val="0"/>
          <w:sz w:val="24"/>
          <w:szCs w:val="24"/>
        </w:rPr>
        <w:fldChar w:fldCharType="begin"/>
      </w:r>
      <w:r w:rsidRPr="00BF0651">
        <w:rPr>
          <w:b w:val="0"/>
          <w:sz w:val="24"/>
          <w:szCs w:val="24"/>
        </w:rPr>
        <w:instrText xml:space="preserve"> SEQ Таблица \* ARABIC </w:instrText>
      </w:r>
      <w:r w:rsidRPr="00BF0651">
        <w:rPr>
          <w:b w:val="0"/>
          <w:sz w:val="24"/>
          <w:szCs w:val="24"/>
        </w:rPr>
        <w:fldChar w:fldCharType="separate"/>
      </w:r>
      <w:r>
        <w:rPr>
          <w:b w:val="0"/>
          <w:noProof/>
          <w:sz w:val="24"/>
          <w:szCs w:val="24"/>
        </w:rPr>
        <w:t>35</w:t>
      </w:r>
      <w:r w:rsidRPr="00BF0651">
        <w:rPr>
          <w:b w:val="0"/>
          <w:sz w:val="24"/>
          <w:szCs w:val="24"/>
        </w:rPr>
        <w:fldChar w:fldCharType="end"/>
      </w:r>
      <w:r w:rsidRPr="00BF0651">
        <w:rPr>
          <w:b w:val="0"/>
          <w:sz w:val="24"/>
          <w:szCs w:val="24"/>
        </w:rPr>
        <w:t xml:space="preserve"> - Допустимое снижение подачи теплоты в аварийных режимах</w:t>
      </w:r>
      <w:bookmarkEnd w:id="704"/>
    </w:p>
    <w:tbl>
      <w:tblPr>
        <w:tblStyle w:val="TableNormal"/>
        <w:tblW w:w="5000" w:type="pct"/>
        <w:jc w:val="center"/>
        <w:tblInd w:w="0" w:type="dxa"/>
        <w:tblLayout w:type="fixed"/>
        <w:tblLook w:val="01E0"/>
      </w:tblPr>
      <w:tblGrid>
        <w:gridCol w:w="4869"/>
        <w:gridCol w:w="897"/>
        <w:gridCol w:w="900"/>
        <w:gridCol w:w="900"/>
        <w:gridCol w:w="901"/>
        <w:gridCol w:w="900"/>
      </w:tblGrid>
      <w:tr w:rsidR="00A5082E" w:rsidRPr="00BF0651" w:rsidTr="007366D7">
        <w:trPr>
          <w:trHeight w:val="227"/>
          <w:jc w:val="center"/>
        </w:trPr>
        <w:tc>
          <w:tcPr>
            <w:tcW w:w="4869" w:type="dxa"/>
            <w:vMerge w:val="restart"/>
            <w:tcBorders>
              <w:top w:val="single" w:sz="5" w:space="0" w:color="000000"/>
              <w:left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rPr>
            </w:pPr>
            <w:r w:rsidRPr="00BF0651">
              <w:rPr>
                <w:rFonts w:cs="Times New Roman"/>
                <w:spacing w:val="-1"/>
                <w:sz w:val="20"/>
                <w:szCs w:val="20"/>
                <w:lang w:val="ru-RU"/>
              </w:rPr>
              <w:t>Показатель</w:t>
            </w:r>
          </w:p>
        </w:tc>
        <w:tc>
          <w:tcPr>
            <w:tcW w:w="4498" w:type="dxa"/>
            <w:gridSpan w:val="5"/>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lang w:val="ru-RU"/>
              </w:rPr>
            </w:pPr>
            <w:r w:rsidRPr="00BF0651">
              <w:rPr>
                <w:rFonts w:eastAsia="Arial" w:cs="Times New Roman"/>
                <w:sz w:val="20"/>
                <w:szCs w:val="20"/>
                <w:lang w:val="ru-RU"/>
              </w:rPr>
              <w:t>Расчетная</w:t>
            </w:r>
            <w:r w:rsidRPr="00BF0651">
              <w:rPr>
                <w:rFonts w:eastAsia="Arial" w:cs="Times New Roman"/>
                <w:spacing w:val="-14"/>
                <w:sz w:val="20"/>
                <w:szCs w:val="20"/>
                <w:lang w:val="ru-RU"/>
              </w:rPr>
              <w:t xml:space="preserve"> </w:t>
            </w:r>
            <w:r w:rsidRPr="00BF0651">
              <w:rPr>
                <w:rFonts w:eastAsia="Arial" w:cs="Times New Roman"/>
                <w:sz w:val="20"/>
                <w:szCs w:val="20"/>
                <w:lang w:val="ru-RU"/>
              </w:rPr>
              <w:t>температура</w:t>
            </w:r>
            <w:r w:rsidRPr="00BF0651">
              <w:rPr>
                <w:rFonts w:eastAsia="Arial" w:cs="Times New Roman"/>
                <w:spacing w:val="-14"/>
                <w:sz w:val="20"/>
                <w:szCs w:val="20"/>
                <w:lang w:val="ru-RU"/>
              </w:rPr>
              <w:t xml:space="preserve"> </w:t>
            </w:r>
            <w:r w:rsidRPr="00BF0651">
              <w:rPr>
                <w:rFonts w:eastAsia="Arial" w:cs="Times New Roman"/>
                <w:sz w:val="20"/>
                <w:szCs w:val="20"/>
                <w:lang w:val="ru-RU"/>
              </w:rPr>
              <w:t>наружного</w:t>
            </w:r>
            <w:r w:rsidRPr="00BF0651">
              <w:rPr>
                <w:rFonts w:eastAsia="Arial" w:cs="Times New Roman"/>
                <w:spacing w:val="-12"/>
                <w:sz w:val="20"/>
                <w:szCs w:val="20"/>
                <w:lang w:val="ru-RU"/>
              </w:rPr>
              <w:t xml:space="preserve"> </w:t>
            </w:r>
            <w:r w:rsidRPr="00BF0651">
              <w:rPr>
                <w:rFonts w:eastAsia="Arial" w:cs="Times New Roman"/>
                <w:sz w:val="20"/>
                <w:szCs w:val="20"/>
                <w:lang w:val="ru-RU"/>
              </w:rPr>
              <w:t>воздуха</w:t>
            </w:r>
            <w:r w:rsidRPr="00BF0651">
              <w:rPr>
                <w:rFonts w:eastAsia="Arial" w:cs="Times New Roman"/>
                <w:spacing w:val="24"/>
                <w:w w:val="99"/>
                <w:sz w:val="20"/>
                <w:szCs w:val="20"/>
                <w:lang w:val="ru-RU"/>
              </w:rPr>
              <w:t xml:space="preserve"> </w:t>
            </w:r>
            <w:r w:rsidRPr="00BF0651">
              <w:rPr>
                <w:rFonts w:eastAsia="Arial" w:cs="Times New Roman"/>
                <w:spacing w:val="-1"/>
                <w:sz w:val="20"/>
                <w:szCs w:val="20"/>
                <w:lang w:val="ru-RU"/>
              </w:rPr>
              <w:t>для</w:t>
            </w:r>
            <w:r w:rsidRPr="00BF0651">
              <w:rPr>
                <w:rFonts w:eastAsia="Arial" w:cs="Times New Roman"/>
                <w:spacing w:val="-9"/>
                <w:sz w:val="20"/>
                <w:szCs w:val="20"/>
                <w:lang w:val="ru-RU"/>
              </w:rPr>
              <w:t xml:space="preserve"> </w:t>
            </w:r>
            <w:r w:rsidRPr="00BF0651">
              <w:rPr>
                <w:rFonts w:eastAsia="Arial" w:cs="Times New Roman"/>
                <w:sz w:val="20"/>
                <w:szCs w:val="20"/>
                <w:lang w:val="ru-RU"/>
              </w:rPr>
              <w:t>проектирования</w:t>
            </w:r>
            <w:r w:rsidRPr="00BF0651">
              <w:rPr>
                <w:rFonts w:eastAsia="Arial" w:cs="Times New Roman"/>
                <w:spacing w:val="-11"/>
                <w:sz w:val="20"/>
                <w:szCs w:val="20"/>
                <w:lang w:val="ru-RU"/>
              </w:rPr>
              <w:t xml:space="preserve"> </w:t>
            </w:r>
            <w:r w:rsidRPr="00BF0651">
              <w:rPr>
                <w:rFonts w:eastAsia="Arial" w:cs="Times New Roman"/>
                <w:sz w:val="20"/>
                <w:szCs w:val="20"/>
                <w:lang w:val="ru-RU"/>
              </w:rPr>
              <w:t>отопления,</w:t>
            </w:r>
            <w:r w:rsidRPr="00BF0651">
              <w:rPr>
                <w:rFonts w:eastAsia="Arial" w:cs="Times New Roman"/>
                <w:spacing w:val="-12"/>
                <w:sz w:val="20"/>
                <w:szCs w:val="20"/>
                <w:lang w:val="ru-RU"/>
              </w:rPr>
              <w:t xml:space="preserve"> </w:t>
            </w:r>
            <w:r w:rsidRPr="00BF0651">
              <w:rPr>
                <w:rFonts w:eastAsia="Arial" w:cs="Times New Roman"/>
                <w:sz w:val="20"/>
                <w:szCs w:val="20"/>
                <w:lang w:val="ru-RU"/>
              </w:rPr>
              <w:t>°С</w:t>
            </w:r>
          </w:p>
        </w:tc>
      </w:tr>
      <w:tr w:rsidR="00A5082E" w:rsidRPr="00BF0651" w:rsidTr="007366D7">
        <w:trPr>
          <w:trHeight w:val="227"/>
          <w:jc w:val="center"/>
        </w:trPr>
        <w:tc>
          <w:tcPr>
            <w:tcW w:w="4869" w:type="dxa"/>
            <w:vMerge/>
            <w:tcBorders>
              <w:left w:val="single" w:sz="5" w:space="0" w:color="000000"/>
              <w:bottom w:val="single" w:sz="5" w:space="0" w:color="000000"/>
              <w:right w:val="single" w:sz="5" w:space="0" w:color="000000"/>
            </w:tcBorders>
            <w:vAlign w:val="center"/>
          </w:tcPr>
          <w:p w:rsidR="00A5082E" w:rsidRPr="00BF0651" w:rsidRDefault="00A5082E" w:rsidP="007366D7">
            <w:pPr>
              <w:jc w:val="center"/>
              <w:rPr>
                <w:rFonts w:cs="Times New Roman"/>
                <w:sz w:val="20"/>
                <w:szCs w:val="20"/>
                <w:lang w:val="ru-RU"/>
              </w:rPr>
            </w:pPr>
          </w:p>
        </w:tc>
        <w:tc>
          <w:tcPr>
            <w:tcW w:w="897" w:type="dxa"/>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rPr>
            </w:pPr>
            <w:r w:rsidRPr="00BF0651">
              <w:rPr>
                <w:rFonts w:cs="Times New Roman"/>
                <w:spacing w:val="-1"/>
                <w:sz w:val="20"/>
                <w:szCs w:val="20"/>
              </w:rPr>
              <w:t>-</w:t>
            </w:r>
            <w:r w:rsidRPr="00BF0651">
              <w:rPr>
                <w:rFonts w:cs="Times New Roman"/>
                <w:spacing w:val="-1"/>
                <w:sz w:val="20"/>
                <w:szCs w:val="20"/>
              </w:rPr>
              <w:lastRenderedPageBreak/>
              <w:t>10</w:t>
            </w:r>
          </w:p>
        </w:tc>
        <w:tc>
          <w:tcPr>
            <w:tcW w:w="900" w:type="dxa"/>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rPr>
            </w:pPr>
            <w:r w:rsidRPr="00BF0651">
              <w:rPr>
                <w:rFonts w:cs="Times New Roman"/>
                <w:spacing w:val="-1"/>
                <w:sz w:val="20"/>
                <w:szCs w:val="20"/>
              </w:rPr>
              <w:lastRenderedPageBreak/>
              <w:t>-</w:t>
            </w:r>
            <w:r w:rsidRPr="00BF0651">
              <w:rPr>
                <w:rFonts w:cs="Times New Roman"/>
                <w:spacing w:val="-1"/>
                <w:sz w:val="20"/>
                <w:szCs w:val="20"/>
              </w:rPr>
              <w:lastRenderedPageBreak/>
              <w:t>20</w:t>
            </w:r>
          </w:p>
        </w:tc>
        <w:tc>
          <w:tcPr>
            <w:tcW w:w="900" w:type="dxa"/>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rPr>
            </w:pPr>
            <w:r w:rsidRPr="00BF0651">
              <w:rPr>
                <w:rFonts w:cs="Times New Roman"/>
                <w:spacing w:val="-1"/>
                <w:sz w:val="20"/>
                <w:szCs w:val="20"/>
              </w:rPr>
              <w:lastRenderedPageBreak/>
              <w:t>-</w:t>
            </w:r>
            <w:r w:rsidRPr="00BF0651">
              <w:rPr>
                <w:rFonts w:cs="Times New Roman"/>
                <w:spacing w:val="-1"/>
                <w:sz w:val="20"/>
                <w:szCs w:val="20"/>
              </w:rPr>
              <w:lastRenderedPageBreak/>
              <w:t>30</w:t>
            </w:r>
          </w:p>
        </w:tc>
        <w:tc>
          <w:tcPr>
            <w:tcW w:w="901" w:type="dxa"/>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rPr>
            </w:pPr>
            <w:r w:rsidRPr="00BF0651">
              <w:rPr>
                <w:rFonts w:cs="Times New Roman"/>
                <w:spacing w:val="-1"/>
                <w:sz w:val="20"/>
                <w:szCs w:val="20"/>
              </w:rPr>
              <w:lastRenderedPageBreak/>
              <w:t>-</w:t>
            </w:r>
            <w:r w:rsidRPr="00BF0651">
              <w:rPr>
                <w:rFonts w:cs="Times New Roman"/>
                <w:spacing w:val="-1"/>
                <w:sz w:val="20"/>
                <w:szCs w:val="20"/>
              </w:rPr>
              <w:lastRenderedPageBreak/>
              <w:t>40</w:t>
            </w:r>
          </w:p>
        </w:tc>
        <w:tc>
          <w:tcPr>
            <w:tcW w:w="900" w:type="dxa"/>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rPr>
            </w:pPr>
            <w:r w:rsidRPr="00BF0651">
              <w:rPr>
                <w:rFonts w:cs="Times New Roman"/>
                <w:spacing w:val="-1"/>
                <w:sz w:val="20"/>
                <w:szCs w:val="20"/>
              </w:rPr>
              <w:lastRenderedPageBreak/>
              <w:t>-</w:t>
            </w:r>
            <w:r w:rsidRPr="00BF0651">
              <w:rPr>
                <w:rFonts w:cs="Times New Roman"/>
                <w:spacing w:val="-1"/>
                <w:sz w:val="20"/>
                <w:szCs w:val="20"/>
              </w:rPr>
              <w:lastRenderedPageBreak/>
              <w:t>50</w:t>
            </w:r>
          </w:p>
        </w:tc>
      </w:tr>
      <w:tr w:rsidR="00A5082E" w:rsidRPr="00BF0651" w:rsidTr="007366D7">
        <w:trPr>
          <w:trHeight w:val="227"/>
          <w:jc w:val="center"/>
        </w:trPr>
        <w:tc>
          <w:tcPr>
            <w:tcW w:w="4869" w:type="dxa"/>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lang w:val="ru-RU"/>
              </w:rPr>
            </w:pPr>
            <w:r w:rsidRPr="00BF0651">
              <w:rPr>
                <w:rFonts w:cs="Times New Roman"/>
                <w:sz w:val="20"/>
                <w:szCs w:val="20"/>
                <w:lang w:val="ru-RU"/>
              </w:rPr>
              <w:lastRenderedPageBreak/>
              <w:t>Допустимое</w:t>
            </w:r>
            <w:r w:rsidRPr="00BF0651">
              <w:rPr>
                <w:rFonts w:cs="Times New Roman"/>
                <w:spacing w:val="-9"/>
                <w:sz w:val="20"/>
                <w:szCs w:val="20"/>
                <w:lang w:val="ru-RU"/>
              </w:rPr>
              <w:t xml:space="preserve"> </w:t>
            </w:r>
            <w:r w:rsidRPr="00BF0651">
              <w:rPr>
                <w:rFonts w:cs="Times New Roman"/>
                <w:sz w:val="20"/>
                <w:szCs w:val="20"/>
                <w:lang w:val="ru-RU"/>
              </w:rPr>
              <w:t>снижение</w:t>
            </w:r>
            <w:r w:rsidRPr="00BF0651">
              <w:rPr>
                <w:rFonts w:cs="Times New Roman"/>
                <w:spacing w:val="-7"/>
                <w:sz w:val="20"/>
                <w:szCs w:val="20"/>
                <w:lang w:val="ru-RU"/>
              </w:rPr>
              <w:t xml:space="preserve"> </w:t>
            </w:r>
            <w:r w:rsidRPr="00BF0651">
              <w:rPr>
                <w:rFonts w:cs="Times New Roman"/>
                <w:sz w:val="20"/>
                <w:szCs w:val="20"/>
                <w:lang w:val="ru-RU"/>
              </w:rPr>
              <w:t>подачи</w:t>
            </w:r>
            <w:r w:rsidRPr="00BF0651">
              <w:rPr>
                <w:rFonts w:cs="Times New Roman"/>
                <w:spacing w:val="-10"/>
                <w:sz w:val="20"/>
                <w:szCs w:val="20"/>
                <w:lang w:val="ru-RU"/>
              </w:rPr>
              <w:t xml:space="preserve"> </w:t>
            </w:r>
            <w:r w:rsidRPr="00BF0651">
              <w:rPr>
                <w:rFonts w:cs="Times New Roman"/>
                <w:sz w:val="20"/>
                <w:szCs w:val="20"/>
                <w:lang w:val="ru-RU"/>
              </w:rPr>
              <w:t>теплоты,</w:t>
            </w:r>
            <w:r w:rsidRPr="00BF0651">
              <w:rPr>
                <w:rFonts w:cs="Times New Roman"/>
                <w:spacing w:val="-9"/>
                <w:sz w:val="20"/>
                <w:szCs w:val="20"/>
                <w:lang w:val="ru-RU"/>
              </w:rPr>
              <w:t xml:space="preserve"> </w:t>
            </w:r>
            <w:r w:rsidRPr="00BF0651">
              <w:rPr>
                <w:rFonts w:cs="Times New Roman"/>
                <w:sz w:val="20"/>
                <w:szCs w:val="20"/>
                <w:lang w:val="ru-RU"/>
              </w:rPr>
              <w:t>%,</w:t>
            </w:r>
            <w:r w:rsidRPr="00BF0651">
              <w:rPr>
                <w:rFonts w:cs="Times New Roman"/>
                <w:spacing w:val="-6"/>
                <w:sz w:val="20"/>
                <w:szCs w:val="20"/>
                <w:lang w:val="ru-RU"/>
              </w:rPr>
              <w:t xml:space="preserve"> </w:t>
            </w:r>
            <w:r w:rsidRPr="00BF0651">
              <w:rPr>
                <w:rFonts w:cs="Times New Roman"/>
                <w:sz w:val="20"/>
                <w:szCs w:val="20"/>
                <w:lang w:val="ru-RU"/>
              </w:rPr>
              <w:t>до</w:t>
            </w:r>
          </w:p>
        </w:tc>
        <w:tc>
          <w:tcPr>
            <w:tcW w:w="897" w:type="dxa"/>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rPr>
            </w:pPr>
            <w:r w:rsidRPr="00BF0651">
              <w:rPr>
                <w:rFonts w:cs="Times New Roman"/>
                <w:spacing w:val="-1"/>
                <w:sz w:val="20"/>
                <w:szCs w:val="20"/>
              </w:rPr>
              <w:t>78</w:t>
            </w:r>
          </w:p>
        </w:tc>
        <w:tc>
          <w:tcPr>
            <w:tcW w:w="900" w:type="dxa"/>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rPr>
            </w:pPr>
            <w:r w:rsidRPr="00BF0651">
              <w:rPr>
                <w:rFonts w:cs="Times New Roman"/>
                <w:spacing w:val="-1"/>
                <w:sz w:val="20"/>
                <w:szCs w:val="20"/>
              </w:rPr>
              <w:t>84</w:t>
            </w:r>
          </w:p>
        </w:tc>
        <w:tc>
          <w:tcPr>
            <w:tcW w:w="900" w:type="dxa"/>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rPr>
            </w:pPr>
            <w:r w:rsidRPr="00BF0651">
              <w:rPr>
                <w:rFonts w:cs="Times New Roman"/>
                <w:spacing w:val="-1"/>
                <w:sz w:val="20"/>
                <w:szCs w:val="20"/>
              </w:rPr>
              <w:t>87</w:t>
            </w:r>
          </w:p>
        </w:tc>
        <w:tc>
          <w:tcPr>
            <w:tcW w:w="901" w:type="dxa"/>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rPr>
            </w:pPr>
            <w:r w:rsidRPr="00BF0651">
              <w:rPr>
                <w:rFonts w:cs="Times New Roman"/>
                <w:spacing w:val="-1"/>
                <w:sz w:val="20"/>
                <w:szCs w:val="20"/>
              </w:rPr>
              <w:t>89</w:t>
            </w:r>
          </w:p>
        </w:tc>
        <w:tc>
          <w:tcPr>
            <w:tcW w:w="900" w:type="dxa"/>
            <w:tcBorders>
              <w:top w:val="single" w:sz="5" w:space="0" w:color="000000"/>
              <w:left w:val="single" w:sz="5" w:space="0" w:color="000000"/>
              <w:bottom w:val="single" w:sz="5" w:space="0" w:color="000000"/>
              <w:right w:val="single" w:sz="5" w:space="0" w:color="000000"/>
            </w:tcBorders>
            <w:vAlign w:val="center"/>
          </w:tcPr>
          <w:p w:rsidR="00A5082E" w:rsidRPr="00BF0651" w:rsidRDefault="00A5082E" w:rsidP="007366D7">
            <w:pPr>
              <w:jc w:val="center"/>
              <w:rPr>
                <w:rFonts w:eastAsia="Arial" w:cs="Times New Roman"/>
                <w:sz w:val="20"/>
                <w:szCs w:val="20"/>
              </w:rPr>
            </w:pPr>
            <w:r w:rsidRPr="00BF0651">
              <w:rPr>
                <w:rFonts w:cs="Times New Roman"/>
                <w:spacing w:val="-1"/>
                <w:sz w:val="20"/>
                <w:szCs w:val="20"/>
              </w:rPr>
              <w:t>91</w:t>
            </w:r>
          </w:p>
        </w:tc>
      </w:tr>
    </w:tbl>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Примечание:   таблица   соответствует   температуре   наружного   воздуха   наиболее   холодной   пятидневки обеспеченностью 0,92</w:t>
      </w:r>
    </w:p>
    <w:p w:rsidR="00A5082E" w:rsidRPr="00BF0651" w:rsidRDefault="00A5082E" w:rsidP="00A5082E">
      <w:pPr>
        <w:tabs>
          <w:tab w:val="left" w:pos="0"/>
        </w:tabs>
        <w:spacing w:line="240" w:lineRule="auto"/>
        <w:ind w:firstLine="567"/>
        <w:rPr>
          <w:rFonts w:eastAsia="Microsoft YaHei" w:cs="Times New Roman"/>
          <w:szCs w:val="24"/>
        </w:rPr>
      </w:pP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При обеспечении безотказности тепловых сетей определяются: </w:t>
      </w:r>
    </w:p>
    <w:p w:rsidR="00A5082E" w:rsidRPr="00BF0651" w:rsidRDefault="00A5082E" w:rsidP="00A5082E">
      <w:pPr>
        <w:widowControl w:val="0"/>
        <w:tabs>
          <w:tab w:val="left" w:pos="0"/>
        </w:tabs>
        <w:spacing w:line="240" w:lineRule="auto"/>
        <w:ind w:firstLine="567"/>
        <w:rPr>
          <w:rFonts w:eastAsia="Microsoft YaHei" w:cs="Times New Roman"/>
          <w:szCs w:val="24"/>
        </w:rPr>
      </w:pPr>
      <w:r w:rsidRPr="00BF0651">
        <w:rPr>
          <w:rFonts w:eastAsia="Microsoft YaHei" w:cs="Times New Roman"/>
          <w:szCs w:val="24"/>
        </w:rPr>
        <w:t xml:space="preserve">- предельно допустимые длины нерезервированных участков теплопроводов (тупиковых, радиальных, транзитных) до каждого потребителя или теплового пункта; </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 места размещения резервных трубопроводных связей между радиальными теплопроводами; </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 достаточность диаметров, выбираемых при проектировании новых или ре- конструируемых существующих теплопроводов, для обеспечения резервной подачи теплоты потребителям при отказах. </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Наличие автоматизированных тепловых пунктов, подключенных к тепловой сети по независимой схеме или с помощью смесительных насосов, позволяет почти в течение всего отопительного сезона компенсировать снижение расхода в тепловой сети повышением температуры сетевой воды, обеспечивая необходимую подачу тепла. Наличие в тепловой сети узлов распределения позволяет получить управляемую систему теплоснабжения, т.е. обеспечить возможность точного распределения циркулирующей воды в нормальном и аварийном режимах, а при совместной работе теплоисточников - возможность изменения режима работы сети в широких пределах. Подключение центральных тепловых пунктов к распределительным тепловым сетям может выполняться аналогичным образом, то есть с двухсторонним подключением ЦТП и устройством соответствующих перемычек. </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 </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В соответствии со СНиП 41-02-2003 следует предусматривать следующие способы резервирования:</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w:t>
      </w:r>
      <w:r w:rsidRPr="00BF0651">
        <w:rPr>
          <w:rFonts w:eastAsia="Microsoft YaHei" w:cs="Times New Roman"/>
          <w:szCs w:val="24"/>
        </w:rPr>
        <w:tab/>
        <w:t>применение на источниках теплоты рациональных тепловых схем, обеспечивающих заданный уровень готовности энергетического оборудования;</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w:t>
      </w:r>
      <w:r w:rsidRPr="00BF0651">
        <w:rPr>
          <w:rFonts w:eastAsia="Microsoft YaHei" w:cs="Times New Roman"/>
          <w:szCs w:val="24"/>
        </w:rPr>
        <w:tab/>
        <w:t>установку на источнике теплоты необходимого резервного оборудования;</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w:t>
      </w:r>
      <w:r w:rsidRPr="00BF0651">
        <w:rPr>
          <w:rFonts w:eastAsia="Microsoft YaHei" w:cs="Times New Roman"/>
          <w:szCs w:val="24"/>
        </w:rPr>
        <w:tab/>
        <w:t>организацию совместной работы нескольких источников теплоты на единую систему транспортирования теплоты;</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w:t>
      </w:r>
      <w:r w:rsidRPr="00BF0651">
        <w:rPr>
          <w:rFonts w:eastAsia="Microsoft YaHei" w:cs="Times New Roman"/>
          <w:szCs w:val="24"/>
        </w:rPr>
        <w:tab/>
        <w:t>резервирование тепловых сетей смежных районов;</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w:t>
      </w:r>
      <w:r w:rsidRPr="00BF0651">
        <w:rPr>
          <w:rFonts w:eastAsia="Microsoft YaHei" w:cs="Times New Roman"/>
          <w:szCs w:val="24"/>
        </w:rPr>
        <w:tab/>
        <w:t>устройство резервных насосных и трубопроводных связей;</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w:t>
      </w:r>
      <w:r w:rsidRPr="00BF0651">
        <w:rPr>
          <w:rFonts w:eastAsia="Microsoft YaHei" w:cs="Times New Roman"/>
          <w:szCs w:val="24"/>
        </w:rPr>
        <w:tab/>
        <w:t>установку баков-аккумуляторов.</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Участки надземной прокладки протяженностью до 5 км допускается не резервировать. Резервирование подачи теплоты по тепловым сетям, прокладываемым в тоннелях и проходных каналах, допускается не предусматривать.</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lastRenderedPageBreak/>
        <w:t>Для потребителей первой категории следует предусматривать установку местных резервных источников теплоты (стационарных или передвижных). Допускается предусматривать резервирование, обеспечивающее при отказах 100 %-ную подачу теплоты от других тепловых сетей.</w:t>
      </w:r>
    </w:p>
    <w:p w:rsidR="00A5082E"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Для резервирования теплоснабжения промышленных предприятий допускается предусматривать местные источники теплоты. </w:t>
      </w:r>
    </w:p>
    <w:p w:rsidR="00A5082E" w:rsidRPr="0073669B" w:rsidRDefault="00A5082E" w:rsidP="00A5082E">
      <w:pPr>
        <w:tabs>
          <w:tab w:val="left" w:pos="0"/>
        </w:tabs>
        <w:spacing w:line="240" w:lineRule="auto"/>
        <w:ind w:firstLine="567"/>
        <w:rPr>
          <w:rFonts w:eastAsia="Microsoft YaHei" w:cs="Times New Roman"/>
          <w:szCs w:val="24"/>
        </w:rPr>
      </w:pPr>
    </w:p>
    <w:p w:rsidR="00A5082E" w:rsidRPr="0073669B" w:rsidRDefault="00A5082E" w:rsidP="00190FA9">
      <w:pPr>
        <w:pStyle w:val="a8"/>
        <w:keepNext/>
        <w:keepLines/>
        <w:numPr>
          <w:ilvl w:val="0"/>
          <w:numId w:val="21"/>
        </w:numPr>
        <w:tabs>
          <w:tab w:val="left" w:pos="0"/>
        </w:tabs>
        <w:ind w:left="0" w:firstLine="567"/>
        <w:jc w:val="both"/>
        <w:outlineLvl w:val="2"/>
        <w:rPr>
          <w:rFonts w:eastAsia="Microsoft YaHei" w:cs="Times New Roman"/>
          <w:b/>
          <w:sz w:val="24"/>
          <w:szCs w:val="24"/>
        </w:rPr>
      </w:pPr>
      <w:bookmarkStart w:id="705" w:name="_Toc500860332"/>
      <w:bookmarkStart w:id="706" w:name="_Toc500929541"/>
      <w:r w:rsidRPr="0073669B">
        <w:rPr>
          <w:rFonts w:cs="Times New Roman"/>
          <w:b/>
          <w:spacing w:val="2"/>
          <w:sz w:val="24"/>
          <w:szCs w:val="24"/>
          <w:shd w:val="clear" w:color="auto" w:fill="FFFFFF"/>
        </w:rPr>
        <w:t>Устройство резервных насосных станций</w:t>
      </w:r>
      <w:bookmarkEnd w:id="705"/>
      <w:bookmarkEnd w:id="706"/>
    </w:p>
    <w:p w:rsidR="00A5082E"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Повышению надежности функционирования систем теплоснабжения в определенной мере способствует применение установка резервных насосных станций.</w:t>
      </w:r>
    </w:p>
    <w:p w:rsidR="00A5082E" w:rsidRDefault="00A5082E" w:rsidP="00A5082E">
      <w:pPr>
        <w:tabs>
          <w:tab w:val="left" w:pos="0"/>
        </w:tabs>
        <w:spacing w:line="240" w:lineRule="auto"/>
        <w:ind w:firstLine="567"/>
        <w:rPr>
          <w:rFonts w:eastAsia="Microsoft YaHei" w:cs="Times New Roman"/>
          <w:szCs w:val="24"/>
        </w:rPr>
      </w:pPr>
      <w:r>
        <w:rPr>
          <w:rFonts w:eastAsia="Microsoft YaHei" w:cs="Times New Roman"/>
          <w:szCs w:val="24"/>
        </w:rPr>
        <w:t>Схемой теплоснабжения с. п. Аган не предусмотрены мероприятия по устройству резервных насосных станций, так как существующих мощностей насосного оборудования Аганской котельной достаточно на всем периоде рассмотрения схемы теплоснабжения.</w:t>
      </w:r>
    </w:p>
    <w:p w:rsidR="00A5082E" w:rsidRPr="0073669B" w:rsidRDefault="00A5082E" w:rsidP="00A5082E">
      <w:pPr>
        <w:tabs>
          <w:tab w:val="left" w:pos="0"/>
        </w:tabs>
        <w:spacing w:line="240" w:lineRule="auto"/>
        <w:ind w:firstLine="567"/>
        <w:rPr>
          <w:rFonts w:eastAsia="Microsoft YaHei" w:cs="Times New Roman"/>
          <w:szCs w:val="24"/>
        </w:rPr>
      </w:pPr>
    </w:p>
    <w:p w:rsidR="00A5082E" w:rsidRPr="00631AFD" w:rsidRDefault="00A5082E" w:rsidP="00190FA9">
      <w:pPr>
        <w:pStyle w:val="a8"/>
        <w:numPr>
          <w:ilvl w:val="0"/>
          <w:numId w:val="21"/>
        </w:numPr>
        <w:tabs>
          <w:tab w:val="left" w:pos="0"/>
        </w:tabs>
        <w:ind w:left="0" w:firstLine="567"/>
        <w:jc w:val="both"/>
        <w:outlineLvl w:val="2"/>
        <w:rPr>
          <w:rFonts w:eastAsia="Microsoft YaHei" w:cs="Times New Roman"/>
          <w:b/>
          <w:sz w:val="24"/>
          <w:szCs w:val="24"/>
        </w:rPr>
      </w:pPr>
      <w:bookmarkStart w:id="707" w:name="_Toc500860333"/>
      <w:bookmarkStart w:id="708" w:name="_Toc500929542"/>
      <w:r w:rsidRPr="0073669B">
        <w:rPr>
          <w:rFonts w:cs="Times New Roman"/>
          <w:b/>
          <w:spacing w:val="2"/>
          <w:sz w:val="24"/>
          <w:szCs w:val="24"/>
          <w:shd w:val="clear" w:color="auto" w:fill="FFFFFF"/>
        </w:rPr>
        <w:t>Установка баков-аккумуляторов</w:t>
      </w:r>
      <w:bookmarkEnd w:id="707"/>
      <w:bookmarkEnd w:id="708"/>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Повышению надежности функционирования систем теплоснабжения в определенной мере способствует применение теплогидоракумулирующих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 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Число баков независимо от системы теплоснабжения принимается не менее двух по 50 % рабочего объема. </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 </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rsidR="00A5082E" w:rsidRPr="00BF0651" w:rsidRDefault="00A5082E" w:rsidP="00A5082E">
      <w:pPr>
        <w:tabs>
          <w:tab w:val="left" w:pos="0"/>
        </w:tabs>
        <w:spacing w:line="240" w:lineRule="auto"/>
        <w:ind w:firstLine="567"/>
        <w:rPr>
          <w:rFonts w:eastAsia="Microsoft YaHei" w:cs="Times New Roman"/>
          <w:szCs w:val="24"/>
        </w:rPr>
      </w:pPr>
      <w:r w:rsidRPr="00BF0651">
        <w:rPr>
          <w:rFonts w:eastAsia="Microsoft YaHei" w:cs="Times New Roman"/>
          <w:szCs w:val="24"/>
        </w:rPr>
        <w:t xml:space="preserve">С целью повышения надёжности теплоснабжения, необходимо предусмотреть резервные емкости подпиточной воды. Данные емкости применяются для компенсации дефицита подпиточной воды в случае возникновения аварии на водопроводе. </w:t>
      </w:r>
    </w:p>
    <w:p w:rsidR="00A5082E" w:rsidRPr="0073669B" w:rsidRDefault="00A5082E" w:rsidP="00A5082E">
      <w:pPr>
        <w:tabs>
          <w:tab w:val="left" w:pos="0"/>
        </w:tabs>
        <w:spacing w:line="240" w:lineRule="auto"/>
        <w:ind w:firstLine="567"/>
        <w:rPr>
          <w:rFonts w:eastAsia="Microsoft YaHei" w:cs="Times New Roman"/>
          <w:szCs w:val="24"/>
        </w:rPr>
      </w:pPr>
    </w:p>
    <w:p w:rsidR="00A5082E" w:rsidRPr="0073669B" w:rsidRDefault="00A5082E" w:rsidP="00A5082E">
      <w:pPr>
        <w:tabs>
          <w:tab w:val="left" w:pos="0"/>
        </w:tabs>
        <w:spacing w:line="240" w:lineRule="auto"/>
        <w:ind w:firstLine="567"/>
        <w:rPr>
          <w:rFonts w:eastAsia="Microsoft YaHei" w:cs="Times New Roman"/>
          <w:szCs w:val="24"/>
        </w:rPr>
      </w:pPr>
    </w:p>
    <w:p w:rsidR="00A5082E" w:rsidRDefault="00A5082E" w:rsidP="00A5082E">
      <w:pPr>
        <w:pStyle w:val="10"/>
        <w:tabs>
          <w:tab w:val="left" w:pos="0"/>
        </w:tabs>
        <w:spacing w:line="240" w:lineRule="auto"/>
        <w:rPr>
          <w:bCs w:val="0"/>
          <w:szCs w:val="24"/>
        </w:rPr>
        <w:sectPr w:rsidR="00A5082E" w:rsidSect="00631AFD">
          <w:pgSz w:w="11906" w:h="16838"/>
          <w:pgMar w:top="1134" w:right="850" w:bottom="1134" w:left="1701" w:header="708" w:footer="708" w:gutter="0"/>
          <w:cols w:space="708"/>
          <w:docGrid w:linePitch="360"/>
        </w:sectPr>
      </w:pPr>
      <w:bookmarkStart w:id="709" w:name="_Toc459800260"/>
    </w:p>
    <w:p w:rsidR="00A5082E" w:rsidRPr="00634001" w:rsidRDefault="00A5082E" w:rsidP="00A5082E">
      <w:pPr>
        <w:pStyle w:val="10"/>
        <w:tabs>
          <w:tab w:val="left" w:pos="0"/>
        </w:tabs>
        <w:spacing w:line="240" w:lineRule="auto"/>
        <w:rPr>
          <w:szCs w:val="24"/>
        </w:rPr>
      </w:pPr>
      <w:bookmarkStart w:id="710" w:name="_Toc500860334"/>
      <w:bookmarkStart w:id="711" w:name="_Toc500929543"/>
      <w:r w:rsidRPr="00FA7AD5">
        <w:rPr>
          <w:bCs w:val="0"/>
          <w:szCs w:val="24"/>
        </w:rPr>
        <w:lastRenderedPageBreak/>
        <w:t xml:space="preserve">ГЛАВА </w:t>
      </w:r>
      <w:r>
        <w:rPr>
          <w:bCs w:val="0"/>
          <w:szCs w:val="24"/>
        </w:rPr>
        <w:t>9</w:t>
      </w:r>
      <w:r w:rsidRPr="00FA7AD5">
        <w:rPr>
          <w:bCs w:val="0"/>
          <w:szCs w:val="24"/>
        </w:rPr>
        <w:t>. ОБОСНОВАНИЕ ИНВЕСТИЦИЙ В СТРОИТЕЛЬСТВО, РЕКОНСТРУКЦИЮ И ТЕХНИЧЕСКОЕ ПЕРЕВООРУЖЕНИЕ</w:t>
      </w:r>
      <w:bookmarkEnd w:id="709"/>
      <w:bookmarkEnd w:id="710"/>
      <w:bookmarkEnd w:id="711"/>
    </w:p>
    <w:p w:rsidR="00A5082E" w:rsidRPr="00FA7AD5" w:rsidRDefault="00A5082E" w:rsidP="00190FA9">
      <w:pPr>
        <w:pStyle w:val="a8"/>
        <w:numPr>
          <w:ilvl w:val="1"/>
          <w:numId w:val="20"/>
        </w:numPr>
        <w:tabs>
          <w:tab w:val="left" w:pos="0"/>
        </w:tabs>
        <w:ind w:left="0" w:firstLine="567"/>
        <w:jc w:val="both"/>
        <w:outlineLvl w:val="1"/>
        <w:rPr>
          <w:rFonts w:cs="Times New Roman"/>
          <w:b/>
          <w:sz w:val="28"/>
          <w:szCs w:val="24"/>
        </w:rPr>
      </w:pPr>
      <w:bookmarkStart w:id="712" w:name="_Toc459800261"/>
      <w:r w:rsidRPr="00FA7AD5">
        <w:rPr>
          <w:rFonts w:cs="Times New Roman"/>
          <w:b/>
          <w:sz w:val="28"/>
          <w:szCs w:val="24"/>
        </w:rPr>
        <w:t xml:space="preserve"> </w:t>
      </w:r>
      <w:bookmarkStart w:id="713" w:name="_Toc500860335"/>
      <w:bookmarkStart w:id="714" w:name="_Toc500929544"/>
      <w:r w:rsidRPr="00FA7AD5">
        <w:rPr>
          <w:rFonts w:cs="Times New Roman"/>
          <w:b/>
          <w:sz w:val="28"/>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12"/>
      <w:bookmarkEnd w:id="713"/>
      <w:bookmarkEnd w:id="714"/>
    </w:p>
    <w:p w:rsidR="00A5082E" w:rsidRPr="00F906F4" w:rsidRDefault="00A5082E" w:rsidP="00A5082E">
      <w:pPr>
        <w:pStyle w:val="Default"/>
        <w:widowControl w:val="0"/>
        <w:ind w:firstLine="567"/>
        <w:jc w:val="both"/>
        <w:rPr>
          <w:rFonts w:ascii="Times New Roman" w:hAnsi="Times New Roman" w:cs="Times New Roman"/>
          <w:color w:val="auto"/>
        </w:rPr>
      </w:pPr>
      <w:r w:rsidRPr="00F906F4">
        <w:rPr>
          <w:rFonts w:ascii="Times New Roman" w:hAnsi="Times New Roman" w:cs="Times New Roman"/>
          <w:color w:val="auto"/>
        </w:rPr>
        <w:t>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утвержденных постановлением Правительства РФ № 154 от 22 февраля 2012 года (далее Требований).</w:t>
      </w:r>
    </w:p>
    <w:p w:rsidR="00A5082E" w:rsidRPr="00F906F4" w:rsidRDefault="00A5082E" w:rsidP="00A5082E">
      <w:pPr>
        <w:pStyle w:val="Default"/>
        <w:widowControl w:val="0"/>
        <w:ind w:firstLine="567"/>
        <w:jc w:val="both"/>
        <w:rPr>
          <w:rFonts w:ascii="Times New Roman" w:hAnsi="Times New Roman" w:cs="Times New Roman"/>
          <w:color w:val="auto"/>
        </w:rPr>
      </w:pPr>
      <w:r w:rsidRPr="00F906F4">
        <w:rPr>
          <w:rFonts w:ascii="Times New Roman" w:hAnsi="Times New Roman" w:cs="Times New Roman"/>
          <w:color w:val="auto"/>
        </w:rPr>
        <w:t xml:space="preserve">Оценка инвестиций и анализ ценовых (тарифных) последствий реализации проектов схемы теплоснабжения разрабатываются в соответствии подпунктом «ж» пункта 4, пунктом 13 и пунктом 48 Требований. </w:t>
      </w:r>
    </w:p>
    <w:p w:rsidR="00A5082E" w:rsidRPr="00F906F4" w:rsidRDefault="00A5082E" w:rsidP="00A5082E">
      <w:pPr>
        <w:pStyle w:val="Default"/>
        <w:widowControl w:val="0"/>
        <w:ind w:firstLine="567"/>
        <w:jc w:val="both"/>
        <w:rPr>
          <w:rFonts w:ascii="Times New Roman" w:hAnsi="Times New Roman" w:cs="Times New Roman"/>
          <w:color w:val="auto"/>
        </w:rPr>
      </w:pPr>
      <w:r w:rsidRPr="00F906F4">
        <w:rPr>
          <w:rFonts w:ascii="Times New Roman" w:hAnsi="Times New Roman" w:cs="Times New Roman"/>
          <w:color w:val="auto"/>
        </w:rPr>
        <w:t xml:space="preserve">В соответствии с пунктами 13 и 48 Требований к схеме теплоснабжения должны быть разработаны и обоснованы: </w:t>
      </w:r>
    </w:p>
    <w:p w:rsidR="00A5082E" w:rsidRPr="00F906F4" w:rsidRDefault="00A5082E" w:rsidP="00190FA9">
      <w:pPr>
        <w:pStyle w:val="Default"/>
        <w:widowControl w:val="0"/>
        <w:numPr>
          <w:ilvl w:val="0"/>
          <w:numId w:val="22"/>
        </w:numPr>
        <w:ind w:left="0" w:firstLine="567"/>
        <w:jc w:val="both"/>
        <w:rPr>
          <w:rFonts w:ascii="Times New Roman" w:hAnsi="Times New Roman" w:cs="Times New Roman"/>
          <w:color w:val="auto"/>
        </w:rPr>
      </w:pPr>
      <w:r w:rsidRPr="00F906F4">
        <w:rPr>
          <w:rFonts w:ascii="Times New Roman" w:hAnsi="Times New Roman" w:cs="Times New Roman"/>
          <w:color w:val="auto"/>
        </w:rPr>
        <w:t xml:space="preserve">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A5082E" w:rsidRPr="00F906F4" w:rsidRDefault="00A5082E" w:rsidP="00190FA9">
      <w:pPr>
        <w:pStyle w:val="Default"/>
        <w:widowControl w:val="0"/>
        <w:numPr>
          <w:ilvl w:val="0"/>
          <w:numId w:val="22"/>
        </w:numPr>
        <w:ind w:left="0" w:firstLine="567"/>
        <w:jc w:val="both"/>
        <w:rPr>
          <w:rFonts w:ascii="Times New Roman" w:hAnsi="Times New Roman" w:cs="Times New Roman"/>
          <w:color w:val="auto"/>
        </w:rPr>
      </w:pPr>
      <w:r w:rsidRPr="00F906F4">
        <w:rPr>
          <w:rFonts w:ascii="Times New Roman" w:hAnsi="Times New Roman" w:cs="Times New Roman"/>
          <w:color w:val="auto"/>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A5082E" w:rsidRPr="00F906F4" w:rsidRDefault="00A5082E" w:rsidP="00190FA9">
      <w:pPr>
        <w:pStyle w:val="Default"/>
        <w:widowControl w:val="0"/>
        <w:numPr>
          <w:ilvl w:val="0"/>
          <w:numId w:val="22"/>
        </w:numPr>
        <w:ind w:left="0" w:firstLine="567"/>
        <w:jc w:val="both"/>
        <w:rPr>
          <w:rFonts w:ascii="Times New Roman" w:hAnsi="Times New Roman" w:cs="Times New Roman"/>
          <w:color w:val="auto"/>
        </w:rPr>
      </w:pPr>
      <w:r w:rsidRPr="00F906F4">
        <w:rPr>
          <w:rFonts w:ascii="Times New Roman" w:hAnsi="Times New Roman" w:cs="Times New Roman"/>
          <w:color w:val="auto"/>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A5082E" w:rsidRPr="00F906F4" w:rsidRDefault="00A5082E" w:rsidP="00190FA9">
      <w:pPr>
        <w:pStyle w:val="Default"/>
        <w:widowControl w:val="0"/>
        <w:numPr>
          <w:ilvl w:val="0"/>
          <w:numId w:val="22"/>
        </w:numPr>
        <w:ind w:left="0" w:firstLine="567"/>
        <w:jc w:val="both"/>
        <w:rPr>
          <w:rFonts w:ascii="Times New Roman" w:hAnsi="Times New Roman" w:cs="Times New Roman"/>
          <w:color w:val="auto"/>
        </w:rPr>
      </w:pPr>
      <w:r w:rsidRPr="00F906F4">
        <w:rPr>
          <w:rFonts w:ascii="Times New Roman" w:hAnsi="Times New Roman" w:cs="Times New Roman"/>
          <w:color w:val="auto"/>
        </w:rPr>
        <w:t xml:space="preserve">предложения по источникам инвестиций, обеспечивающих финансовые потребности; </w:t>
      </w:r>
    </w:p>
    <w:p w:rsidR="00A5082E" w:rsidRPr="00F906F4" w:rsidRDefault="00A5082E" w:rsidP="00190FA9">
      <w:pPr>
        <w:pStyle w:val="Default"/>
        <w:widowControl w:val="0"/>
        <w:numPr>
          <w:ilvl w:val="0"/>
          <w:numId w:val="22"/>
        </w:numPr>
        <w:ind w:left="0" w:firstLine="567"/>
        <w:jc w:val="both"/>
        <w:rPr>
          <w:rFonts w:ascii="Times New Roman" w:hAnsi="Times New Roman" w:cs="Times New Roman"/>
          <w:color w:val="auto"/>
        </w:rPr>
      </w:pPr>
      <w:r w:rsidRPr="00F906F4">
        <w:rPr>
          <w:rFonts w:ascii="Times New Roman" w:hAnsi="Times New Roman" w:cs="Times New Roman"/>
          <w:color w:val="auto"/>
        </w:rPr>
        <w:t xml:space="preserve">расчеты эффективности инвестиций; </w:t>
      </w:r>
    </w:p>
    <w:p w:rsidR="00A5082E" w:rsidRDefault="00A5082E" w:rsidP="00190FA9">
      <w:pPr>
        <w:pStyle w:val="Default"/>
        <w:widowControl w:val="0"/>
        <w:numPr>
          <w:ilvl w:val="0"/>
          <w:numId w:val="22"/>
        </w:numPr>
        <w:ind w:left="0" w:firstLine="567"/>
        <w:jc w:val="both"/>
        <w:rPr>
          <w:rFonts w:ascii="Times New Roman" w:hAnsi="Times New Roman" w:cs="Times New Roman"/>
          <w:color w:val="auto"/>
        </w:rPr>
      </w:pPr>
      <w:r w:rsidRPr="00F906F4">
        <w:rPr>
          <w:rFonts w:ascii="Times New Roman" w:hAnsi="Times New Roman" w:cs="Times New Roman"/>
          <w:color w:val="auto"/>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A5082E" w:rsidRPr="00F906F4" w:rsidRDefault="00A5082E" w:rsidP="00A5082E">
      <w:pPr>
        <w:pStyle w:val="Default"/>
        <w:widowControl w:val="0"/>
        <w:ind w:left="567"/>
        <w:jc w:val="both"/>
        <w:rPr>
          <w:rFonts w:ascii="Times New Roman" w:hAnsi="Times New Roman" w:cs="Times New Roman"/>
          <w:color w:val="auto"/>
        </w:rPr>
      </w:pPr>
    </w:p>
    <w:p w:rsidR="00A5082E" w:rsidRPr="00F906F4" w:rsidRDefault="00A5082E" w:rsidP="00A5082E">
      <w:pPr>
        <w:pStyle w:val="2"/>
        <w:spacing w:before="0" w:line="240" w:lineRule="auto"/>
        <w:ind w:firstLine="567"/>
        <w:rPr>
          <w:rFonts w:ascii="Times New Roman" w:hAnsi="Times New Roman" w:cs="Times New Roman"/>
          <w:color w:val="auto"/>
          <w:sz w:val="24"/>
          <w:szCs w:val="24"/>
        </w:rPr>
      </w:pPr>
      <w:bookmarkStart w:id="715" w:name="_Toc500860336"/>
      <w:bookmarkStart w:id="716" w:name="_Toc500929545"/>
      <w:r w:rsidRPr="00F906F4">
        <w:rPr>
          <w:rFonts w:ascii="Times New Roman" w:hAnsi="Times New Roman" w:cs="Times New Roman"/>
          <w:color w:val="auto"/>
          <w:sz w:val="24"/>
          <w:szCs w:val="24"/>
        </w:rPr>
        <w:t>НОРМАТИВНО-МЕТОДИЧЕСКАЯ БАЗА ПРОВЕДЕНИЯ РАСЧЕТОВ</w:t>
      </w:r>
      <w:bookmarkEnd w:id="715"/>
      <w:bookmarkEnd w:id="716"/>
      <w:r w:rsidRPr="00F906F4">
        <w:rPr>
          <w:rFonts w:ascii="Times New Roman" w:hAnsi="Times New Roman" w:cs="Times New Roman"/>
          <w:color w:val="auto"/>
          <w:sz w:val="24"/>
          <w:szCs w:val="24"/>
        </w:rPr>
        <w:t xml:space="preserve"> </w:t>
      </w:r>
    </w:p>
    <w:p w:rsidR="00A5082E" w:rsidRPr="00F906F4" w:rsidRDefault="00A5082E" w:rsidP="00A5082E">
      <w:pPr>
        <w:spacing w:line="240" w:lineRule="auto"/>
        <w:ind w:firstLine="567"/>
        <w:rPr>
          <w:rFonts w:cs="Times New Roman"/>
          <w:color w:val="000000"/>
          <w:szCs w:val="24"/>
        </w:rPr>
      </w:pPr>
      <w:r w:rsidRPr="00F906F4">
        <w:rPr>
          <w:rFonts w:cs="Times New Roman"/>
          <w:color w:val="000000"/>
          <w:szCs w:val="24"/>
        </w:rPr>
        <w:t xml:space="preserve">Расчеты ценовых последствий для потребителей выполнены в соответствии с требованиями действующего законодательства: </w:t>
      </w:r>
    </w:p>
    <w:p w:rsidR="00A5082E" w:rsidRPr="00F906F4" w:rsidRDefault="00A5082E" w:rsidP="00190FA9">
      <w:pPr>
        <w:pStyle w:val="a8"/>
        <w:widowControl w:val="0"/>
        <w:numPr>
          <w:ilvl w:val="0"/>
          <w:numId w:val="22"/>
        </w:numPr>
        <w:tabs>
          <w:tab w:val="left" w:pos="709"/>
        </w:tabs>
        <w:ind w:left="0" w:firstLine="567"/>
        <w:jc w:val="both"/>
        <w:rPr>
          <w:rFonts w:cs="Times New Roman"/>
          <w:color w:val="000000"/>
          <w:sz w:val="24"/>
          <w:szCs w:val="24"/>
        </w:rPr>
      </w:pPr>
      <w:r w:rsidRPr="00F906F4">
        <w:rPr>
          <w:rFonts w:cs="Times New Roman"/>
          <w:color w:val="000000"/>
          <w:sz w:val="24"/>
          <w:szCs w:val="24"/>
        </w:rPr>
        <w:t xml:space="preserve">Методические указания по расчету регулируемых цен (тарифов) в сфере теплоснабжения, утвержденные Приказом ФСТ России от 13.06.2013 г. № 760-э (далее – Методические указания); </w:t>
      </w:r>
    </w:p>
    <w:p w:rsidR="00A5082E" w:rsidRPr="00F906F4" w:rsidRDefault="00A5082E" w:rsidP="00190FA9">
      <w:pPr>
        <w:pStyle w:val="a8"/>
        <w:widowControl w:val="0"/>
        <w:numPr>
          <w:ilvl w:val="0"/>
          <w:numId w:val="22"/>
        </w:numPr>
        <w:tabs>
          <w:tab w:val="left" w:pos="709"/>
        </w:tabs>
        <w:ind w:left="0" w:firstLine="567"/>
        <w:jc w:val="both"/>
        <w:rPr>
          <w:rFonts w:cs="Times New Roman"/>
          <w:color w:val="000000"/>
          <w:sz w:val="24"/>
          <w:szCs w:val="24"/>
        </w:rPr>
      </w:pPr>
      <w:r w:rsidRPr="00F906F4">
        <w:rPr>
          <w:rFonts w:cs="Times New Roman"/>
          <w:color w:val="000000"/>
          <w:sz w:val="24"/>
          <w:szCs w:val="24"/>
        </w:rPr>
        <w:t xml:space="preserve">Основы ценообразования в сфере теплоснабжения, утвержденные постановлением Правительства Российской Федерации от 22.10.2012 г. № 1075 (далее – Основы ценообразования в сфере теплоснабжения); </w:t>
      </w:r>
    </w:p>
    <w:p w:rsidR="00A5082E" w:rsidRDefault="00A5082E" w:rsidP="00190FA9">
      <w:pPr>
        <w:pStyle w:val="a8"/>
        <w:widowControl w:val="0"/>
        <w:numPr>
          <w:ilvl w:val="0"/>
          <w:numId w:val="22"/>
        </w:numPr>
        <w:tabs>
          <w:tab w:val="left" w:pos="709"/>
        </w:tabs>
        <w:ind w:left="0" w:firstLine="567"/>
        <w:jc w:val="both"/>
        <w:rPr>
          <w:rFonts w:cs="Times New Roman"/>
          <w:color w:val="000000"/>
          <w:sz w:val="24"/>
          <w:szCs w:val="24"/>
        </w:rPr>
      </w:pPr>
      <w:r w:rsidRPr="00F906F4">
        <w:rPr>
          <w:rFonts w:cs="Times New Roman"/>
          <w:color w:val="000000"/>
          <w:sz w:val="24"/>
          <w:szCs w:val="24"/>
        </w:rPr>
        <w:t xml:space="preserve">Федеральный Закон № 190-ФЗ от 27.07.2010 г. «О теплоснабжении». </w:t>
      </w:r>
    </w:p>
    <w:p w:rsidR="00A5082E" w:rsidRPr="00F906F4" w:rsidRDefault="00A5082E" w:rsidP="00A5082E">
      <w:pPr>
        <w:pStyle w:val="a8"/>
        <w:widowControl w:val="0"/>
        <w:tabs>
          <w:tab w:val="left" w:pos="709"/>
        </w:tabs>
        <w:ind w:left="567"/>
        <w:jc w:val="both"/>
        <w:rPr>
          <w:rFonts w:cs="Times New Roman"/>
          <w:color w:val="000000"/>
          <w:sz w:val="24"/>
          <w:szCs w:val="24"/>
        </w:rPr>
      </w:pPr>
    </w:p>
    <w:p w:rsidR="00A5082E" w:rsidRPr="00F906F4" w:rsidRDefault="00A5082E" w:rsidP="00A5082E">
      <w:pPr>
        <w:pStyle w:val="2"/>
        <w:spacing w:before="0" w:line="240" w:lineRule="auto"/>
        <w:ind w:firstLine="567"/>
        <w:rPr>
          <w:rFonts w:ascii="Times New Roman" w:hAnsi="Times New Roman" w:cs="Times New Roman"/>
          <w:color w:val="auto"/>
          <w:sz w:val="24"/>
          <w:szCs w:val="24"/>
        </w:rPr>
      </w:pPr>
      <w:bookmarkStart w:id="717" w:name="_Toc500860337"/>
      <w:bookmarkStart w:id="718" w:name="_Toc500929546"/>
      <w:r w:rsidRPr="00F906F4">
        <w:rPr>
          <w:rFonts w:ascii="Times New Roman" w:hAnsi="Times New Roman" w:cs="Times New Roman"/>
          <w:color w:val="auto"/>
          <w:sz w:val="24"/>
          <w:szCs w:val="24"/>
        </w:rPr>
        <w:t>МАКРОЭКОНОМИЧЕСКИЕ ПАРАМЕТРЫ</w:t>
      </w:r>
      <w:bookmarkEnd w:id="717"/>
      <w:bookmarkEnd w:id="718"/>
      <w:r w:rsidRPr="00F906F4">
        <w:rPr>
          <w:rFonts w:ascii="Times New Roman" w:hAnsi="Times New Roman" w:cs="Times New Roman"/>
          <w:color w:val="auto"/>
          <w:sz w:val="24"/>
          <w:szCs w:val="24"/>
        </w:rPr>
        <w:t xml:space="preserve"> </w:t>
      </w:r>
    </w:p>
    <w:p w:rsidR="00A5082E" w:rsidRPr="00F906F4" w:rsidRDefault="00A5082E" w:rsidP="00A5082E">
      <w:pPr>
        <w:spacing w:line="240" w:lineRule="auto"/>
        <w:ind w:firstLine="567"/>
        <w:rPr>
          <w:rFonts w:cs="Times New Roman"/>
          <w:szCs w:val="24"/>
        </w:rPr>
      </w:pPr>
      <w:r w:rsidRPr="00F906F4">
        <w:rPr>
          <w:rFonts w:cs="Times New Roman"/>
          <w:szCs w:val="24"/>
        </w:rPr>
        <w:t xml:space="preserve">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Формирование блока долгосрочных индексов-дефляторов осуществлено с учетом Сценарных условий, основных параметров прогноза социально-экономического развития Российской Федерации и предельных уровней цен (тарифов) на услуги компаний инфраструктурного сектора на 2017 год и на </w:t>
      </w:r>
      <w:r w:rsidRPr="00F906F4">
        <w:rPr>
          <w:rFonts w:cs="Times New Roman"/>
          <w:szCs w:val="24"/>
        </w:rPr>
        <w:lastRenderedPageBreak/>
        <w:t xml:space="preserve">плановый период 2019-2020 годов, а также с учетом Прогноза долгосрочного социально-экономического развития Российской Федерации на период до 2030 года. </w:t>
      </w:r>
    </w:p>
    <w:p w:rsidR="00A5082E" w:rsidRPr="00F906F4" w:rsidRDefault="00A5082E" w:rsidP="00A5082E">
      <w:pPr>
        <w:spacing w:line="240" w:lineRule="auto"/>
        <w:ind w:firstLine="567"/>
        <w:rPr>
          <w:rFonts w:cs="Times New Roman"/>
          <w:color w:val="000000"/>
          <w:szCs w:val="24"/>
        </w:rPr>
      </w:pPr>
      <w:r w:rsidRPr="00F906F4">
        <w:rPr>
          <w:rFonts w:cs="Times New Roman"/>
          <w:color w:val="000000"/>
          <w:szCs w:val="24"/>
        </w:rPr>
        <w:t xml:space="preserve">Сводные данные о применяемых в расчетах ценовых последствий реализации схемы теплоснабжения индексах-дефляторах представлены в таблице </w:t>
      </w:r>
      <w:r>
        <w:rPr>
          <w:rFonts w:cs="Times New Roman"/>
          <w:color w:val="000000"/>
          <w:szCs w:val="24"/>
        </w:rPr>
        <w:t>36</w:t>
      </w:r>
      <w:r w:rsidRPr="00F906F4">
        <w:rPr>
          <w:rFonts w:cs="Times New Roman"/>
          <w:color w:val="000000"/>
          <w:szCs w:val="24"/>
        </w:rPr>
        <w:t xml:space="preserve">. </w:t>
      </w:r>
    </w:p>
    <w:p w:rsidR="00A5082E" w:rsidRPr="00F906F4" w:rsidRDefault="00A5082E" w:rsidP="00A5082E">
      <w:pPr>
        <w:spacing w:line="240" w:lineRule="auto"/>
        <w:ind w:firstLine="567"/>
        <w:rPr>
          <w:rFonts w:cs="Times New Roman"/>
          <w:color w:val="000000"/>
          <w:szCs w:val="24"/>
        </w:rPr>
      </w:pPr>
      <w:r w:rsidRPr="00F906F4">
        <w:rPr>
          <w:rFonts w:cs="Times New Roman"/>
          <w:color w:val="000000"/>
          <w:szCs w:val="24"/>
        </w:rPr>
        <w:t xml:space="preserve">Прогноз величины используемого в расчетах показателя последующего периода по отношению к предыдущему и базовому установлен в соответствии с формулой: </w:t>
      </w:r>
    </w:p>
    <w:p w:rsidR="00A5082E" w:rsidRPr="00F906F4" w:rsidRDefault="00A5082E" w:rsidP="00A5082E">
      <w:pPr>
        <w:spacing w:line="240" w:lineRule="auto"/>
        <w:ind w:firstLine="567"/>
        <w:rPr>
          <w:rFonts w:cs="Times New Roman"/>
          <w:color w:val="000000"/>
          <w:szCs w:val="24"/>
        </w:rPr>
      </w:pPr>
      <w:r w:rsidRPr="00F906F4">
        <w:rPr>
          <w:rFonts w:cs="Times New Roman"/>
          <w:color w:val="000000"/>
          <w:szCs w:val="24"/>
        </w:rPr>
        <w:t>А</w:t>
      </w:r>
      <w:r w:rsidRPr="00F906F4">
        <w:rPr>
          <w:rFonts w:ascii="Cambria Math" w:hAnsi="Cambria Math" w:cs="Cambria Math"/>
          <w:color w:val="000000"/>
          <w:szCs w:val="24"/>
          <w:vertAlign w:val="subscript"/>
        </w:rPr>
        <w:t>𝑖</w:t>
      </w:r>
      <w:r w:rsidRPr="00F906F4">
        <w:rPr>
          <w:rFonts w:cs="Times New Roman"/>
          <w:color w:val="000000"/>
          <w:szCs w:val="24"/>
          <w:vertAlign w:val="subscript"/>
        </w:rPr>
        <w:t>+1</w:t>
      </w:r>
      <w:r w:rsidRPr="00F906F4">
        <w:rPr>
          <w:rFonts w:cs="Times New Roman"/>
          <w:color w:val="000000"/>
          <w:szCs w:val="24"/>
        </w:rPr>
        <w:t>=(А</w:t>
      </w:r>
      <w:r w:rsidRPr="00F906F4">
        <w:rPr>
          <w:rFonts w:ascii="Cambria Math" w:hAnsi="Cambria Math" w:cs="Cambria Math"/>
          <w:color w:val="000000"/>
          <w:szCs w:val="24"/>
          <w:vertAlign w:val="subscript"/>
        </w:rPr>
        <w:t>𝑖</w:t>
      </w:r>
      <w:r w:rsidRPr="00F906F4">
        <w:rPr>
          <w:rFonts w:cs="Times New Roman"/>
          <w:color w:val="000000"/>
          <w:szCs w:val="24"/>
        </w:rPr>
        <w:t>×</w:t>
      </w:r>
      <w:r w:rsidRPr="00F906F4">
        <w:rPr>
          <w:rFonts w:ascii="Cambria Math" w:hAnsi="Cambria Math" w:cs="Cambria Math"/>
          <w:color w:val="000000"/>
          <w:szCs w:val="24"/>
        </w:rPr>
        <w:t>𝐼</w:t>
      </w:r>
      <w:r w:rsidRPr="00F906F4">
        <w:rPr>
          <w:rFonts w:ascii="Cambria Math" w:hAnsi="Cambria Math" w:cs="Cambria Math"/>
          <w:color w:val="000000"/>
          <w:szCs w:val="24"/>
          <w:vertAlign w:val="subscript"/>
        </w:rPr>
        <w:t>𝑖</w:t>
      </w:r>
      <w:r w:rsidRPr="00F906F4">
        <w:rPr>
          <w:rFonts w:cs="Times New Roman"/>
          <w:color w:val="000000"/>
          <w:szCs w:val="24"/>
          <w:vertAlign w:val="subscript"/>
        </w:rPr>
        <w:t>+1</w:t>
      </w:r>
      <w:r w:rsidRPr="00F906F4">
        <w:rPr>
          <w:rFonts w:cs="Times New Roman"/>
          <w:color w:val="000000"/>
          <w:szCs w:val="24"/>
        </w:rPr>
        <w:t>)/100,</w:t>
      </w:r>
    </w:p>
    <w:p w:rsidR="00A5082E" w:rsidRPr="00F906F4" w:rsidRDefault="00A5082E" w:rsidP="00A5082E">
      <w:pPr>
        <w:spacing w:line="240" w:lineRule="auto"/>
        <w:ind w:firstLine="567"/>
        <w:rPr>
          <w:rFonts w:cs="Times New Roman"/>
          <w:color w:val="000000"/>
          <w:szCs w:val="24"/>
        </w:rPr>
      </w:pPr>
      <w:r w:rsidRPr="00F906F4">
        <w:rPr>
          <w:rFonts w:cs="Times New Roman"/>
          <w:color w:val="000000"/>
          <w:szCs w:val="24"/>
        </w:rPr>
        <w:t xml:space="preserve">где </w:t>
      </w:r>
      <w:r w:rsidRPr="00F906F4">
        <w:rPr>
          <w:rFonts w:ascii="Cambria Math" w:hAnsi="Cambria Math" w:cs="Cambria Math"/>
          <w:color w:val="000000"/>
          <w:szCs w:val="24"/>
        </w:rPr>
        <w:t>𝑖</w:t>
      </w:r>
      <w:r w:rsidRPr="00F906F4">
        <w:rPr>
          <w:rFonts w:cs="Times New Roman"/>
          <w:color w:val="000000"/>
          <w:szCs w:val="24"/>
        </w:rPr>
        <w:t xml:space="preserve">− индекс расчетного периода (при </w:t>
      </w:r>
      <w:r w:rsidRPr="00F906F4">
        <w:rPr>
          <w:rFonts w:ascii="Cambria Math" w:hAnsi="Cambria Math" w:cs="Cambria Math"/>
          <w:color w:val="000000"/>
          <w:szCs w:val="24"/>
        </w:rPr>
        <w:t>𝑖</w:t>
      </w:r>
      <w:r w:rsidRPr="00F906F4">
        <w:rPr>
          <w:rFonts w:cs="Times New Roman"/>
          <w:color w:val="000000"/>
          <w:szCs w:val="24"/>
        </w:rPr>
        <w:t xml:space="preserve">=0 базовый период 2017 год); </w:t>
      </w:r>
    </w:p>
    <w:p w:rsidR="00A5082E" w:rsidRPr="00F906F4" w:rsidRDefault="00A5082E" w:rsidP="00A5082E">
      <w:pPr>
        <w:spacing w:line="240" w:lineRule="auto"/>
        <w:ind w:firstLine="567"/>
        <w:rPr>
          <w:rFonts w:cs="Times New Roman"/>
          <w:color w:val="000000"/>
          <w:szCs w:val="24"/>
        </w:rPr>
      </w:pPr>
      <w:r w:rsidRPr="00F906F4">
        <w:rPr>
          <w:rFonts w:ascii="Cambria Math" w:hAnsi="Cambria Math" w:cs="Cambria Math"/>
          <w:color w:val="000000"/>
          <w:szCs w:val="24"/>
        </w:rPr>
        <w:t>𝐴</w:t>
      </w:r>
      <w:r w:rsidRPr="00F906F4">
        <w:rPr>
          <w:rFonts w:cs="Times New Roman"/>
          <w:color w:val="000000"/>
          <w:szCs w:val="24"/>
        </w:rPr>
        <w:t xml:space="preserve"> – показатель, тыс. руб., </w:t>
      </w:r>
    </w:p>
    <w:p w:rsidR="00A5082E" w:rsidRDefault="00A5082E" w:rsidP="00A5082E">
      <w:pPr>
        <w:spacing w:line="240" w:lineRule="auto"/>
        <w:ind w:firstLine="567"/>
        <w:rPr>
          <w:rFonts w:cs="Times New Roman"/>
          <w:szCs w:val="24"/>
        </w:rPr>
      </w:pPr>
      <w:r w:rsidRPr="00F906F4">
        <w:rPr>
          <w:rFonts w:ascii="Cambria Math" w:hAnsi="Cambria Math" w:cs="Cambria Math"/>
          <w:szCs w:val="24"/>
        </w:rPr>
        <w:t>𝐼</w:t>
      </w:r>
      <w:r w:rsidRPr="00F906F4">
        <w:rPr>
          <w:rFonts w:cs="Times New Roman"/>
          <w:szCs w:val="24"/>
        </w:rPr>
        <w:t xml:space="preserve"> – индекс-дефлятор, соответствующий показателю </w:t>
      </w:r>
      <w:r w:rsidRPr="00F906F4">
        <w:rPr>
          <w:rFonts w:cs="Times New Roman"/>
          <w:i/>
          <w:iCs/>
          <w:szCs w:val="24"/>
        </w:rPr>
        <w:t>А</w:t>
      </w:r>
      <w:r w:rsidRPr="00F906F4">
        <w:rPr>
          <w:rFonts w:cs="Times New Roman"/>
          <w:szCs w:val="24"/>
        </w:rPr>
        <w:t>, %.</w:t>
      </w:r>
    </w:p>
    <w:p w:rsidR="00A5082E" w:rsidRDefault="00A5082E" w:rsidP="00A5082E">
      <w:pPr>
        <w:spacing w:line="240" w:lineRule="auto"/>
        <w:ind w:firstLine="567"/>
        <w:rPr>
          <w:rFonts w:cs="Times New Roman"/>
          <w:szCs w:val="24"/>
        </w:rPr>
      </w:pPr>
    </w:p>
    <w:p w:rsidR="00A5082E" w:rsidRDefault="00A5082E" w:rsidP="00A5082E">
      <w:pPr>
        <w:pStyle w:val="af6"/>
        <w:spacing w:before="0" w:after="0"/>
        <w:rPr>
          <w:b w:val="0"/>
          <w:sz w:val="24"/>
          <w:szCs w:val="24"/>
        </w:rPr>
        <w:sectPr w:rsidR="00A5082E" w:rsidSect="00634001">
          <w:pgSz w:w="11906" w:h="16838"/>
          <w:pgMar w:top="1134" w:right="850" w:bottom="1134" w:left="1701" w:header="708" w:footer="708" w:gutter="0"/>
          <w:cols w:space="708"/>
          <w:docGrid w:linePitch="360"/>
        </w:sectPr>
      </w:pPr>
    </w:p>
    <w:p w:rsidR="00A5082E" w:rsidRPr="00F906F4" w:rsidRDefault="00A5082E" w:rsidP="00A5082E">
      <w:pPr>
        <w:pStyle w:val="af6"/>
        <w:spacing w:before="0" w:after="0"/>
        <w:rPr>
          <w:b w:val="0"/>
          <w:sz w:val="24"/>
          <w:szCs w:val="24"/>
        </w:rPr>
      </w:pPr>
      <w:bookmarkStart w:id="719" w:name="_Toc500860027"/>
      <w:r w:rsidRPr="00F906F4">
        <w:rPr>
          <w:b w:val="0"/>
          <w:sz w:val="24"/>
          <w:szCs w:val="24"/>
        </w:rPr>
        <w:lastRenderedPageBreak/>
        <w:t xml:space="preserve">Таблица </w:t>
      </w:r>
      <w:r w:rsidRPr="00F906F4">
        <w:rPr>
          <w:b w:val="0"/>
          <w:sz w:val="24"/>
          <w:szCs w:val="24"/>
        </w:rPr>
        <w:fldChar w:fldCharType="begin"/>
      </w:r>
      <w:r w:rsidRPr="00F906F4">
        <w:rPr>
          <w:b w:val="0"/>
          <w:sz w:val="24"/>
          <w:szCs w:val="24"/>
        </w:rPr>
        <w:instrText xml:space="preserve"> SEQ Таблица \* ARABIC </w:instrText>
      </w:r>
      <w:r w:rsidRPr="00F906F4">
        <w:rPr>
          <w:b w:val="0"/>
          <w:sz w:val="24"/>
          <w:szCs w:val="24"/>
        </w:rPr>
        <w:fldChar w:fldCharType="separate"/>
      </w:r>
      <w:r>
        <w:rPr>
          <w:b w:val="0"/>
          <w:noProof/>
          <w:sz w:val="24"/>
          <w:szCs w:val="24"/>
        </w:rPr>
        <w:t>36</w:t>
      </w:r>
      <w:r w:rsidRPr="00F906F4">
        <w:rPr>
          <w:b w:val="0"/>
          <w:sz w:val="24"/>
          <w:szCs w:val="24"/>
        </w:rPr>
        <w:fldChar w:fldCharType="end"/>
      </w:r>
      <w:r w:rsidRPr="00F906F4">
        <w:rPr>
          <w:b w:val="0"/>
          <w:sz w:val="24"/>
          <w:szCs w:val="24"/>
        </w:rPr>
        <w:t xml:space="preserve"> - Прогноз индексов-дефляторов и инфляции до 2032г. (в %, за год к предыдущему году).</w:t>
      </w:r>
      <w:bookmarkEnd w:id="719"/>
    </w:p>
    <w:tbl>
      <w:tblPr>
        <w:tblStyle w:val="TableNormal"/>
        <w:tblW w:w="5000" w:type="pct"/>
        <w:jc w:val="center"/>
        <w:tblInd w:w="0" w:type="dxa"/>
        <w:tblLayout w:type="fixed"/>
        <w:tblLook w:val="01E0"/>
      </w:tblPr>
      <w:tblGrid>
        <w:gridCol w:w="2509"/>
        <w:gridCol w:w="789"/>
        <w:gridCol w:w="787"/>
        <w:gridCol w:w="788"/>
        <w:gridCol w:w="788"/>
        <w:gridCol w:w="787"/>
        <w:gridCol w:w="788"/>
        <w:gridCol w:w="789"/>
        <w:gridCol w:w="787"/>
        <w:gridCol w:w="788"/>
        <w:gridCol w:w="788"/>
        <w:gridCol w:w="787"/>
        <w:gridCol w:w="788"/>
        <w:gridCol w:w="788"/>
        <w:gridCol w:w="787"/>
        <w:gridCol w:w="789"/>
        <w:gridCol w:w="788"/>
        <w:gridCol w:w="773"/>
      </w:tblGrid>
      <w:tr w:rsidR="00A5082E" w:rsidRPr="00F906F4" w:rsidTr="007366D7">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lang w:val="ru-RU"/>
              </w:rPr>
              <w:t>Показатель</w:t>
            </w:r>
          </w:p>
        </w:tc>
        <w:tc>
          <w:tcPr>
            <w:tcW w:w="724"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2016</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2017</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2018</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2019</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2020</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2021</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2022</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2023</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2024</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2025</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2026</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2027</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2028</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2029</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2030</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2031</w:t>
            </w:r>
          </w:p>
        </w:tc>
        <w:tc>
          <w:tcPr>
            <w:tcW w:w="708"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2032</w:t>
            </w:r>
          </w:p>
        </w:tc>
      </w:tr>
      <w:tr w:rsidR="00A5082E" w:rsidRPr="00F906F4" w:rsidTr="007366D7">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rPr>
                <w:rFonts w:ascii="Times New Roman" w:eastAsia="Times New Roman" w:hAnsi="Times New Roman" w:cs="Times New Roman"/>
                <w:sz w:val="20"/>
                <w:szCs w:val="20"/>
                <w:lang w:val="ru-RU"/>
              </w:rPr>
            </w:pPr>
            <w:r w:rsidRPr="00F906F4">
              <w:rPr>
                <w:rFonts w:ascii="Times New Roman" w:hAnsi="Times New Roman" w:cs="Times New Roman"/>
                <w:sz w:val="20"/>
                <w:szCs w:val="20"/>
                <w:lang w:val="ru-RU"/>
              </w:rPr>
              <w:t>Тепловая энергия (рост тарифов, в среднем за год к предыдущему году, %)</w:t>
            </w:r>
          </w:p>
        </w:tc>
        <w:tc>
          <w:tcPr>
            <w:tcW w:w="724"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105,8</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104,1</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105,7</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105,5</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105,5</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105,4</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105,3</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103,6</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103,4</w:t>
            </w:r>
          </w:p>
        </w:tc>
        <w:tc>
          <w:tcPr>
            <w:tcW w:w="708"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103,4</w:t>
            </w:r>
          </w:p>
        </w:tc>
      </w:tr>
      <w:tr w:rsidR="00A5082E" w:rsidRPr="00F906F4" w:rsidTr="007366D7">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rPr>
                <w:rFonts w:ascii="Times New Roman" w:eastAsia="Times New Roman" w:hAnsi="Times New Roman" w:cs="Times New Roman"/>
                <w:sz w:val="20"/>
                <w:szCs w:val="20"/>
                <w:lang w:val="ru-RU"/>
              </w:rPr>
            </w:pPr>
            <w:r w:rsidRPr="00F906F4">
              <w:rPr>
                <w:rFonts w:ascii="Times New Roman" w:hAnsi="Times New Roman" w:cs="Times New Roman"/>
                <w:sz w:val="20"/>
                <w:szCs w:val="20"/>
                <w:lang w:val="ru-RU"/>
              </w:rPr>
              <w:t>Газ природный (рост оптовых цен для всех категорий потребителей, в среднем за год к предыдущему году, в %)</w:t>
            </w:r>
          </w:p>
        </w:tc>
        <w:tc>
          <w:tcPr>
            <w:tcW w:w="724"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104,9</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102,1</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102,2</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102,2</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101,9</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100,4</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102,6</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103,3</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103,5</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103,3</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103,2</w:t>
            </w:r>
          </w:p>
        </w:tc>
        <w:tc>
          <w:tcPr>
            <w:tcW w:w="708"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103,2</w:t>
            </w:r>
          </w:p>
        </w:tc>
      </w:tr>
      <w:tr w:rsidR="00A5082E" w:rsidRPr="00F906F4" w:rsidTr="007366D7">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rPr>
                <w:rFonts w:ascii="Times New Roman" w:eastAsia="Times New Roman" w:hAnsi="Times New Roman" w:cs="Times New Roman"/>
                <w:sz w:val="20"/>
                <w:szCs w:val="20"/>
                <w:lang w:val="ru-RU"/>
              </w:rPr>
            </w:pPr>
            <w:r w:rsidRPr="00F906F4">
              <w:rPr>
                <w:rFonts w:ascii="Times New Roman" w:hAnsi="Times New Roman" w:cs="Times New Roman"/>
                <w:sz w:val="20"/>
                <w:szCs w:val="20"/>
                <w:lang w:val="ru-RU"/>
              </w:rPr>
              <w:t>Электрическая энергия (рост цен в руб./ для всех категорий потребителей на розничном рынке, искл. население, в среднем за год к предыдущему году, %)</w:t>
            </w:r>
          </w:p>
        </w:tc>
        <w:tc>
          <w:tcPr>
            <w:tcW w:w="724"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108,2</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107,1</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105,9</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105,6</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100,4</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100</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103,2</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102,1</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102,1</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104,3</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102,6</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102,5</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102,5</w:t>
            </w:r>
          </w:p>
        </w:tc>
        <w:tc>
          <w:tcPr>
            <w:tcW w:w="708"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102,5</w:t>
            </w:r>
          </w:p>
        </w:tc>
      </w:tr>
      <w:tr w:rsidR="00A5082E" w:rsidRPr="00F906F4" w:rsidTr="007366D7">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rPr>
                <w:rFonts w:ascii="Times New Roman" w:eastAsia="Times New Roman" w:hAnsi="Times New Roman" w:cs="Times New Roman"/>
                <w:sz w:val="20"/>
                <w:szCs w:val="20"/>
              </w:rPr>
            </w:pPr>
            <w:r w:rsidRPr="00F906F4">
              <w:rPr>
                <w:rFonts w:ascii="Times New Roman" w:hAnsi="Times New Roman" w:cs="Times New Roman"/>
                <w:sz w:val="20"/>
                <w:szCs w:val="20"/>
                <w:lang w:val="ru-RU"/>
              </w:rPr>
              <w:t>Капитальные</w:t>
            </w:r>
            <w:r w:rsidRPr="00F906F4">
              <w:rPr>
                <w:rFonts w:ascii="Times New Roman" w:hAnsi="Times New Roman" w:cs="Times New Roman"/>
                <w:sz w:val="20"/>
                <w:szCs w:val="20"/>
              </w:rPr>
              <w:t xml:space="preserve"> </w:t>
            </w:r>
            <w:r w:rsidRPr="00F906F4">
              <w:rPr>
                <w:rFonts w:ascii="Times New Roman" w:hAnsi="Times New Roman" w:cs="Times New Roman"/>
                <w:sz w:val="20"/>
                <w:szCs w:val="20"/>
                <w:lang w:val="ru-RU"/>
              </w:rPr>
              <w:t>вложения</w:t>
            </w:r>
          </w:p>
        </w:tc>
        <w:tc>
          <w:tcPr>
            <w:tcW w:w="724"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106,0</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104,2</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103,8</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103,8</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103,8</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101,8</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101,8</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101,8</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101,8</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101,8</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101,8</w:t>
            </w:r>
          </w:p>
        </w:tc>
        <w:tc>
          <w:tcPr>
            <w:tcW w:w="708"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101,8</w:t>
            </w:r>
          </w:p>
        </w:tc>
      </w:tr>
      <w:tr w:rsidR="00A5082E" w:rsidRPr="00F906F4" w:rsidTr="007366D7">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rPr>
                <w:rFonts w:ascii="Times New Roman" w:eastAsia="Times New Roman" w:hAnsi="Times New Roman" w:cs="Times New Roman"/>
                <w:sz w:val="20"/>
                <w:szCs w:val="20"/>
              </w:rPr>
            </w:pPr>
            <w:r w:rsidRPr="00F906F4">
              <w:rPr>
                <w:rFonts w:ascii="Times New Roman" w:hAnsi="Times New Roman" w:cs="Times New Roman"/>
                <w:sz w:val="20"/>
                <w:szCs w:val="20"/>
                <w:lang w:val="ru-RU"/>
              </w:rPr>
              <w:t>Строительно-монтажные</w:t>
            </w:r>
            <w:r w:rsidRPr="00F906F4">
              <w:rPr>
                <w:rFonts w:ascii="Times New Roman" w:hAnsi="Times New Roman" w:cs="Times New Roman"/>
                <w:sz w:val="20"/>
                <w:szCs w:val="20"/>
              </w:rPr>
              <w:t xml:space="preserve"> </w:t>
            </w:r>
            <w:r w:rsidRPr="00F906F4">
              <w:rPr>
                <w:rFonts w:ascii="Times New Roman" w:hAnsi="Times New Roman" w:cs="Times New Roman"/>
                <w:sz w:val="20"/>
                <w:szCs w:val="20"/>
                <w:lang w:val="ru-RU"/>
              </w:rPr>
              <w:t>работы</w:t>
            </w:r>
            <w:r w:rsidRPr="00F906F4">
              <w:rPr>
                <w:rFonts w:ascii="Times New Roman" w:hAnsi="Times New Roman" w:cs="Times New Roman"/>
                <w:sz w:val="20"/>
                <w:szCs w:val="20"/>
              </w:rPr>
              <w:t xml:space="preserve"> (СМР)</w:t>
            </w:r>
          </w:p>
        </w:tc>
        <w:tc>
          <w:tcPr>
            <w:tcW w:w="724"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105,5</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105,3</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102,0</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102,0</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102,0</w:t>
            </w:r>
          </w:p>
        </w:tc>
        <w:tc>
          <w:tcPr>
            <w:tcW w:w="708"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102,0</w:t>
            </w:r>
          </w:p>
        </w:tc>
      </w:tr>
      <w:tr w:rsidR="00A5082E" w:rsidRPr="00F906F4" w:rsidTr="007366D7">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rPr>
                <w:rFonts w:ascii="Times New Roman" w:eastAsia="Times New Roman" w:hAnsi="Times New Roman" w:cs="Times New Roman"/>
                <w:sz w:val="20"/>
                <w:szCs w:val="20"/>
                <w:lang w:val="ru-RU"/>
              </w:rPr>
            </w:pPr>
            <w:r w:rsidRPr="00F906F4">
              <w:rPr>
                <w:rFonts w:ascii="Times New Roman" w:hAnsi="Times New Roman" w:cs="Times New Roman"/>
                <w:sz w:val="20"/>
                <w:szCs w:val="20"/>
                <w:lang w:val="ru-RU"/>
              </w:rPr>
              <w:t>Проектные и изыскательские работы (ПИР)</w:t>
            </w:r>
          </w:p>
        </w:tc>
        <w:tc>
          <w:tcPr>
            <w:tcW w:w="724"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107,2</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105,7</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105,1</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104,8</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105,4</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104,7</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104,7</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104,7</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104,7</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104,7</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08"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r>
      <w:tr w:rsidR="00A5082E" w:rsidRPr="00F906F4" w:rsidTr="007366D7">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rPr>
                <w:rFonts w:ascii="Times New Roman" w:eastAsia="Times New Roman" w:hAnsi="Times New Roman" w:cs="Times New Roman"/>
                <w:sz w:val="20"/>
                <w:szCs w:val="20"/>
              </w:rPr>
            </w:pPr>
            <w:r w:rsidRPr="00F906F4">
              <w:rPr>
                <w:rFonts w:ascii="Times New Roman" w:hAnsi="Times New Roman" w:cs="Times New Roman"/>
                <w:sz w:val="20"/>
                <w:szCs w:val="20"/>
                <w:lang w:val="ru-RU"/>
              </w:rPr>
              <w:t>Инфляция</w:t>
            </w:r>
            <w:r w:rsidRPr="00F906F4">
              <w:rPr>
                <w:rFonts w:ascii="Times New Roman" w:hAnsi="Times New Roman" w:cs="Times New Roman"/>
                <w:sz w:val="20"/>
                <w:szCs w:val="20"/>
              </w:rPr>
              <w:t xml:space="preserve"> (ИПЦ) </w:t>
            </w:r>
            <w:r w:rsidRPr="00F906F4">
              <w:rPr>
                <w:rFonts w:ascii="Times New Roman" w:hAnsi="Times New Roman" w:cs="Times New Roman"/>
                <w:sz w:val="20"/>
                <w:szCs w:val="20"/>
                <w:lang w:val="ru-RU"/>
              </w:rPr>
              <w:t>среднегодовая</w:t>
            </w:r>
          </w:p>
        </w:tc>
        <w:tc>
          <w:tcPr>
            <w:tcW w:w="724"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106,5</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104,9</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104,0</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104,3</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103,7</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103,7</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103,7</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102,6</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102,6</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102,6</w:t>
            </w:r>
          </w:p>
        </w:tc>
        <w:tc>
          <w:tcPr>
            <w:tcW w:w="708"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102,6</w:t>
            </w:r>
          </w:p>
        </w:tc>
      </w:tr>
      <w:tr w:rsidR="00A5082E" w:rsidRPr="00F906F4" w:rsidTr="007366D7">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rPr>
                <w:rFonts w:ascii="Times New Roman" w:eastAsia="Times New Roman" w:hAnsi="Times New Roman" w:cs="Times New Roman"/>
                <w:sz w:val="20"/>
                <w:szCs w:val="20"/>
              </w:rPr>
            </w:pPr>
            <w:r w:rsidRPr="00F906F4">
              <w:rPr>
                <w:rFonts w:ascii="Times New Roman" w:hAnsi="Times New Roman" w:cs="Times New Roman"/>
                <w:sz w:val="20"/>
                <w:szCs w:val="20"/>
                <w:lang w:val="ru-RU"/>
              </w:rPr>
              <w:t>Заработная</w:t>
            </w:r>
            <w:r w:rsidRPr="00F906F4">
              <w:rPr>
                <w:rFonts w:ascii="Times New Roman" w:hAnsi="Times New Roman" w:cs="Times New Roman"/>
                <w:sz w:val="20"/>
                <w:szCs w:val="20"/>
              </w:rPr>
              <w:t xml:space="preserve"> </w:t>
            </w:r>
            <w:r w:rsidRPr="00F906F4">
              <w:rPr>
                <w:rFonts w:ascii="Times New Roman" w:hAnsi="Times New Roman" w:cs="Times New Roman"/>
                <w:sz w:val="20"/>
                <w:szCs w:val="20"/>
                <w:lang w:val="ru-RU"/>
              </w:rPr>
              <w:t>плата</w:t>
            </w:r>
          </w:p>
        </w:tc>
        <w:tc>
          <w:tcPr>
            <w:tcW w:w="724"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105,9</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106,8</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106,1</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105,6</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102,9</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c>
          <w:tcPr>
            <w:tcW w:w="708"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r>
      <w:tr w:rsidR="00A5082E" w:rsidRPr="00F906F4" w:rsidTr="007366D7">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rPr>
                <w:rFonts w:ascii="Times New Roman" w:eastAsia="Times New Roman" w:hAnsi="Times New Roman" w:cs="Times New Roman"/>
                <w:sz w:val="20"/>
                <w:szCs w:val="20"/>
              </w:rPr>
            </w:pPr>
            <w:r w:rsidRPr="00F906F4">
              <w:rPr>
                <w:rFonts w:ascii="Times New Roman" w:hAnsi="Times New Roman" w:cs="Times New Roman"/>
                <w:sz w:val="20"/>
                <w:szCs w:val="20"/>
              </w:rPr>
              <w:t>ХОВ</w:t>
            </w:r>
          </w:p>
        </w:tc>
        <w:tc>
          <w:tcPr>
            <w:tcW w:w="724"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106,4</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104,4</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104,6</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104,2</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102,9</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c>
          <w:tcPr>
            <w:tcW w:w="708"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r>
      <w:tr w:rsidR="00A5082E" w:rsidRPr="00F906F4" w:rsidTr="007366D7">
        <w:trPr>
          <w:trHeight w:val="227"/>
          <w:jc w:val="center"/>
        </w:trPr>
        <w:tc>
          <w:tcPr>
            <w:tcW w:w="2300"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rPr>
                <w:rFonts w:ascii="Times New Roman" w:eastAsia="Times New Roman" w:hAnsi="Times New Roman" w:cs="Times New Roman"/>
                <w:sz w:val="20"/>
                <w:szCs w:val="20"/>
              </w:rPr>
            </w:pPr>
            <w:r w:rsidRPr="00F906F4">
              <w:rPr>
                <w:rFonts w:ascii="Times New Roman" w:hAnsi="Times New Roman" w:cs="Times New Roman"/>
                <w:sz w:val="20"/>
                <w:szCs w:val="20"/>
                <w:lang w:val="ru-RU"/>
              </w:rPr>
              <w:t>Постоянные</w:t>
            </w:r>
            <w:r w:rsidRPr="00F906F4">
              <w:rPr>
                <w:rFonts w:ascii="Times New Roman" w:hAnsi="Times New Roman" w:cs="Times New Roman"/>
                <w:sz w:val="20"/>
                <w:szCs w:val="20"/>
              </w:rPr>
              <w:t xml:space="preserve"> </w:t>
            </w:r>
            <w:r w:rsidRPr="00F906F4">
              <w:rPr>
                <w:rFonts w:ascii="Times New Roman" w:hAnsi="Times New Roman" w:cs="Times New Roman"/>
                <w:sz w:val="20"/>
                <w:szCs w:val="20"/>
                <w:lang w:val="ru-RU"/>
              </w:rPr>
              <w:t>затраты</w:t>
            </w:r>
            <w:r w:rsidRPr="00F906F4">
              <w:rPr>
                <w:rFonts w:ascii="Times New Roman" w:hAnsi="Times New Roman" w:cs="Times New Roman"/>
                <w:sz w:val="20"/>
                <w:szCs w:val="20"/>
              </w:rPr>
              <w:t xml:space="preserve"> на эксплуатацию</w:t>
            </w:r>
          </w:p>
        </w:tc>
        <w:tc>
          <w:tcPr>
            <w:tcW w:w="724"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113,6</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109,9</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108,9</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108,6</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103,9</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103,8</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103,4</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102,9</w:t>
            </w:r>
          </w:p>
        </w:tc>
        <w:tc>
          <w:tcPr>
            <w:tcW w:w="721"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c>
          <w:tcPr>
            <w:tcW w:w="723"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c>
          <w:tcPr>
            <w:tcW w:w="708" w:type="dxa"/>
            <w:tcBorders>
              <w:top w:val="single" w:sz="5" w:space="0" w:color="000000"/>
              <w:left w:val="single" w:sz="5" w:space="0" w:color="000000"/>
              <w:bottom w:val="single" w:sz="5" w:space="0" w:color="000000"/>
              <w:right w:val="single" w:sz="5" w:space="0" w:color="000000"/>
            </w:tcBorders>
            <w:vAlign w:val="center"/>
          </w:tcPr>
          <w:p w:rsidR="00A5082E" w:rsidRPr="00F906F4" w:rsidRDefault="00A5082E" w:rsidP="007366D7">
            <w:pPr>
              <w:pStyle w:val="TableParagraph"/>
              <w:jc w:val="center"/>
              <w:rPr>
                <w:rFonts w:ascii="Times New Roman" w:eastAsia="Times New Roman" w:hAnsi="Times New Roman" w:cs="Times New Roman"/>
                <w:sz w:val="20"/>
                <w:szCs w:val="20"/>
              </w:rPr>
            </w:pPr>
            <w:r w:rsidRPr="00F906F4">
              <w:rPr>
                <w:rFonts w:ascii="Times New Roman" w:hAnsi="Times New Roman" w:cs="Times New Roman"/>
                <w:sz w:val="20"/>
                <w:szCs w:val="20"/>
              </w:rPr>
              <w:t>102,8</w:t>
            </w:r>
          </w:p>
        </w:tc>
      </w:tr>
    </w:tbl>
    <w:p w:rsidR="00A5082E" w:rsidRPr="00F906F4" w:rsidRDefault="00A5082E" w:rsidP="00A5082E">
      <w:pPr>
        <w:spacing w:line="240" w:lineRule="auto"/>
        <w:ind w:firstLine="284"/>
        <w:rPr>
          <w:rFonts w:cs="Times New Roman"/>
          <w:szCs w:val="24"/>
        </w:rPr>
      </w:pPr>
    </w:p>
    <w:p w:rsidR="00A5082E" w:rsidRDefault="00A5082E" w:rsidP="00A5082E">
      <w:pPr>
        <w:pStyle w:val="2"/>
        <w:spacing w:before="0" w:line="240" w:lineRule="auto"/>
        <w:rPr>
          <w:rFonts w:ascii="Times New Roman" w:hAnsi="Times New Roman" w:cs="Times New Roman"/>
          <w:sz w:val="24"/>
          <w:szCs w:val="24"/>
        </w:rPr>
        <w:sectPr w:rsidR="00A5082E" w:rsidSect="00F906F4">
          <w:pgSz w:w="16838" w:h="11906" w:orient="landscape"/>
          <w:pgMar w:top="1134" w:right="395" w:bottom="1134" w:left="567" w:header="708" w:footer="708" w:gutter="0"/>
          <w:cols w:space="708"/>
          <w:docGrid w:linePitch="360"/>
        </w:sectPr>
      </w:pPr>
    </w:p>
    <w:p w:rsidR="00A5082E" w:rsidRPr="00F906F4" w:rsidRDefault="00A5082E" w:rsidP="00A5082E">
      <w:pPr>
        <w:pStyle w:val="2"/>
        <w:spacing w:before="0" w:line="240" w:lineRule="auto"/>
        <w:ind w:firstLine="567"/>
        <w:rPr>
          <w:rFonts w:ascii="Times New Roman" w:hAnsi="Times New Roman" w:cs="Times New Roman"/>
          <w:color w:val="auto"/>
          <w:sz w:val="24"/>
          <w:szCs w:val="24"/>
        </w:rPr>
      </w:pPr>
      <w:bookmarkStart w:id="720" w:name="_Toc500860338"/>
      <w:bookmarkStart w:id="721" w:name="_Toc500929547"/>
      <w:r w:rsidRPr="00F906F4">
        <w:rPr>
          <w:rFonts w:ascii="Times New Roman" w:hAnsi="Times New Roman" w:cs="Times New Roman"/>
          <w:color w:val="auto"/>
          <w:sz w:val="24"/>
          <w:szCs w:val="24"/>
        </w:rPr>
        <w:lastRenderedPageBreak/>
        <w:t>ОБЪЕМЫ ФИНАНСОВЫХ ПОТРЕБНОСТЕЙ</w:t>
      </w:r>
      <w:bookmarkEnd w:id="720"/>
      <w:bookmarkEnd w:id="721"/>
    </w:p>
    <w:p w:rsidR="00A5082E" w:rsidRPr="00F906F4" w:rsidRDefault="00A5082E" w:rsidP="00A5082E">
      <w:pPr>
        <w:spacing w:line="240" w:lineRule="auto"/>
        <w:ind w:firstLine="567"/>
        <w:rPr>
          <w:rFonts w:cs="Times New Roman"/>
          <w:szCs w:val="24"/>
        </w:rPr>
      </w:pPr>
      <w:r w:rsidRPr="00F906F4">
        <w:rPr>
          <w:rFonts w:cs="Times New Roman"/>
          <w:szCs w:val="24"/>
        </w:rPr>
        <w:t xml:space="preserve">Оценка стоимости капитальных вложений в новому строительству, реконструкции и техническому перевооружению источников тепловой энергии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Нормативом цены строительства (НЦС). </w:t>
      </w:r>
    </w:p>
    <w:p w:rsidR="00A5082E" w:rsidRDefault="00A5082E" w:rsidP="00A5082E">
      <w:pPr>
        <w:spacing w:line="240" w:lineRule="auto"/>
        <w:ind w:firstLine="567"/>
        <w:rPr>
          <w:rFonts w:cs="Times New Roman"/>
          <w:szCs w:val="24"/>
        </w:rPr>
      </w:pPr>
      <w:r w:rsidRPr="00FA7AD5">
        <w:rPr>
          <w:rFonts w:cs="Times New Roman"/>
          <w:szCs w:val="24"/>
        </w:rPr>
        <w:t xml:space="preserve">В таблице </w:t>
      </w:r>
      <w:r>
        <w:rPr>
          <w:rFonts w:cs="Times New Roman"/>
          <w:szCs w:val="24"/>
        </w:rPr>
        <w:t>36</w:t>
      </w:r>
      <w:r w:rsidRPr="00FA7AD5">
        <w:rPr>
          <w:rFonts w:cs="Times New Roman"/>
          <w:szCs w:val="24"/>
        </w:rPr>
        <w:t xml:space="preserve">  предоставлен объём инвестиций </w:t>
      </w:r>
      <w:r>
        <w:rPr>
          <w:rFonts w:cs="Times New Roman"/>
          <w:szCs w:val="24"/>
        </w:rPr>
        <w:t>для реализации мероприятий Схемы теплоснабжения с. п. Аган.</w:t>
      </w:r>
    </w:p>
    <w:p w:rsidR="00A5082E" w:rsidRPr="00FA7AD5" w:rsidRDefault="00A5082E" w:rsidP="00A5082E">
      <w:pPr>
        <w:spacing w:line="240" w:lineRule="auto"/>
        <w:rPr>
          <w:rFonts w:cs="Times New Roman"/>
          <w:szCs w:val="24"/>
        </w:rPr>
      </w:pPr>
    </w:p>
    <w:p w:rsidR="00A5082E" w:rsidRDefault="00A5082E" w:rsidP="00A5082E">
      <w:pPr>
        <w:pStyle w:val="af2"/>
        <w:tabs>
          <w:tab w:val="left" w:pos="0"/>
        </w:tabs>
        <w:ind w:firstLine="567"/>
        <w:rPr>
          <w:szCs w:val="24"/>
        </w:rPr>
      </w:pPr>
    </w:p>
    <w:p w:rsidR="00A5082E" w:rsidRDefault="00A5082E" w:rsidP="00A5082E">
      <w:pPr>
        <w:pStyle w:val="af2"/>
        <w:tabs>
          <w:tab w:val="left" w:pos="0"/>
        </w:tabs>
        <w:ind w:firstLine="567"/>
        <w:rPr>
          <w:szCs w:val="24"/>
        </w:rPr>
        <w:sectPr w:rsidR="00A5082E" w:rsidSect="00634001">
          <w:pgSz w:w="11906" w:h="16838"/>
          <w:pgMar w:top="1134" w:right="850" w:bottom="1134" w:left="1701" w:header="708" w:footer="708" w:gutter="0"/>
          <w:cols w:space="708"/>
          <w:docGrid w:linePitch="360"/>
        </w:sectPr>
      </w:pPr>
    </w:p>
    <w:p w:rsidR="00A5082E" w:rsidRPr="006C1FBC" w:rsidRDefault="00A5082E" w:rsidP="00A5082E">
      <w:pPr>
        <w:pStyle w:val="af2"/>
        <w:tabs>
          <w:tab w:val="left" w:pos="0"/>
        </w:tabs>
        <w:ind w:firstLine="567"/>
        <w:rPr>
          <w:szCs w:val="24"/>
        </w:rPr>
      </w:pPr>
      <w:bookmarkStart w:id="722" w:name="_Toc500860028"/>
      <w:r w:rsidRPr="00FA7AD5">
        <w:rPr>
          <w:szCs w:val="24"/>
        </w:rPr>
        <w:lastRenderedPageBreak/>
        <w:t xml:space="preserve">Таблица </w:t>
      </w:r>
      <w:r w:rsidRPr="00FA7AD5">
        <w:rPr>
          <w:szCs w:val="24"/>
        </w:rPr>
        <w:fldChar w:fldCharType="begin"/>
      </w:r>
      <w:r w:rsidRPr="00FA7AD5">
        <w:rPr>
          <w:szCs w:val="24"/>
        </w:rPr>
        <w:instrText xml:space="preserve"> SEQ Таблица \* ARABIC </w:instrText>
      </w:r>
      <w:r w:rsidRPr="00FA7AD5">
        <w:rPr>
          <w:szCs w:val="24"/>
        </w:rPr>
        <w:fldChar w:fldCharType="separate"/>
      </w:r>
      <w:r>
        <w:rPr>
          <w:noProof/>
          <w:szCs w:val="24"/>
        </w:rPr>
        <w:t>37</w:t>
      </w:r>
      <w:r w:rsidRPr="00FA7AD5">
        <w:rPr>
          <w:szCs w:val="24"/>
        </w:rPr>
        <w:fldChar w:fldCharType="end"/>
      </w:r>
      <w:r w:rsidRPr="00FA7AD5">
        <w:rPr>
          <w:szCs w:val="24"/>
        </w:rPr>
        <w:t xml:space="preserve"> - Инвестиции в </w:t>
      </w:r>
      <w:bookmarkStart w:id="723" w:name="_Toc459800262"/>
      <w:r>
        <w:rPr>
          <w:szCs w:val="24"/>
        </w:rPr>
        <w:t>мероприятия Схемы теплоснабжения с. п. Аган.</w:t>
      </w:r>
      <w:bookmarkEnd w:id="7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2504"/>
        <w:gridCol w:w="1993"/>
        <w:gridCol w:w="1964"/>
        <w:gridCol w:w="1313"/>
        <w:gridCol w:w="1109"/>
        <w:gridCol w:w="1005"/>
        <w:gridCol w:w="1005"/>
        <w:gridCol w:w="864"/>
        <w:gridCol w:w="806"/>
        <w:gridCol w:w="1005"/>
        <w:gridCol w:w="1897"/>
      </w:tblGrid>
      <w:tr w:rsidR="00A5082E" w:rsidRPr="006C1FBC" w:rsidTr="007366D7">
        <w:trPr>
          <w:trHeight w:val="227"/>
          <w:tblHeader/>
          <w:jc w:val="center"/>
        </w:trPr>
        <w:tc>
          <w:tcPr>
            <w:tcW w:w="627" w:type="dxa"/>
            <w:vMerge w:val="restart"/>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 п/п</w:t>
            </w:r>
          </w:p>
        </w:tc>
        <w:tc>
          <w:tcPr>
            <w:tcW w:w="2504" w:type="dxa"/>
            <w:vMerge w:val="restart"/>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Технические мероприятия</w:t>
            </w:r>
          </w:p>
        </w:tc>
        <w:tc>
          <w:tcPr>
            <w:tcW w:w="1993" w:type="dxa"/>
            <w:vMerge w:val="restart"/>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Краткое описание проекта</w:t>
            </w:r>
          </w:p>
        </w:tc>
        <w:tc>
          <w:tcPr>
            <w:tcW w:w="1964" w:type="dxa"/>
            <w:vMerge w:val="restart"/>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Цель проекта</w:t>
            </w:r>
          </w:p>
        </w:tc>
        <w:tc>
          <w:tcPr>
            <w:tcW w:w="1313" w:type="dxa"/>
            <w:vMerge w:val="restart"/>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Технические параметры объекта</w:t>
            </w:r>
          </w:p>
        </w:tc>
        <w:tc>
          <w:tcPr>
            <w:tcW w:w="1109" w:type="dxa"/>
            <w:vMerge w:val="restart"/>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Итого кап. вложений, тыс. руб.</w:t>
            </w:r>
          </w:p>
        </w:tc>
        <w:tc>
          <w:tcPr>
            <w:tcW w:w="4685" w:type="dxa"/>
            <w:gridSpan w:val="5"/>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Объем необходимых капитальных вложений, тыс. руб.</w:t>
            </w:r>
          </w:p>
        </w:tc>
        <w:tc>
          <w:tcPr>
            <w:tcW w:w="1897" w:type="dxa"/>
            <w:vMerge w:val="restart"/>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Ожидаемый эффект</w:t>
            </w:r>
          </w:p>
        </w:tc>
      </w:tr>
      <w:tr w:rsidR="00A5082E" w:rsidRPr="006C1FBC" w:rsidTr="007366D7">
        <w:trPr>
          <w:trHeight w:val="227"/>
          <w:tblHeader/>
          <w:jc w:val="center"/>
        </w:trPr>
        <w:tc>
          <w:tcPr>
            <w:tcW w:w="627" w:type="dxa"/>
            <w:vMerge/>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2504" w:type="dxa"/>
            <w:vMerge/>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993" w:type="dxa"/>
            <w:vMerge/>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964" w:type="dxa"/>
            <w:vMerge/>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313" w:type="dxa"/>
            <w:vMerge/>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vMerge/>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2016</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2017</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2018</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2019-2023</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2024-2028</w:t>
            </w:r>
          </w:p>
        </w:tc>
        <w:tc>
          <w:tcPr>
            <w:tcW w:w="1897" w:type="dxa"/>
            <w:vMerge/>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r>
      <w:tr w:rsidR="00A5082E" w:rsidRPr="006C1FBC" w:rsidTr="007366D7">
        <w:trPr>
          <w:trHeight w:val="227"/>
          <w:jc w:val="center"/>
        </w:trPr>
        <w:tc>
          <w:tcPr>
            <w:tcW w:w="16092" w:type="dxa"/>
            <w:gridSpan w:val="12"/>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1. Программа инвестиционных проектов теплоснабжения</w:t>
            </w:r>
          </w:p>
        </w:tc>
      </w:tr>
      <w:tr w:rsidR="00A5082E" w:rsidRPr="006C1FBC" w:rsidTr="007366D7">
        <w:trPr>
          <w:trHeight w:val="227"/>
          <w:jc w:val="center"/>
        </w:trPr>
        <w:tc>
          <w:tcPr>
            <w:tcW w:w="16092" w:type="dxa"/>
            <w:gridSpan w:val="12"/>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Проект 1. Развитие (модернизация) источников тепловой энергии</w:t>
            </w:r>
          </w:p>
        </w:tc>
      </w:tr>
      <w:tr w:rsidR="00A5082E" w:rsidRPr="006C1FBC" w:rsidTr="007366D7">
        <w:trPr>
          <w:trHeight w:val="227"/>
          <w:jc w:val="center"/>
        </w:trPr>
        <w:tc>
          <w:tcPr>
            <w:tcW w:w="62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1.1.1</w:t>
            </w:r>
          </w:p>
        </w:tc>
        <w:tc>
          <w:tcPr>
            <w:tcW w:w="2504" w:type="dxa"/>
            <w:shd w:val="clear" w:color="000000" w:fill="FFFFFF"/>
            <w:vAlign w:val="center"/>
            <w:hideMark/>
          </w:tcPr>
          <w:p w:rsidR="00A5082E" w:rsidRPr="006C1FBC" w:rsidRDefault="00A5082E" w:rsidP="007366D7">
            <w:pPr>
              <w:spacing w:line="240" w:lineRule="auto"/>
              <w:rPr>
                <w:rFonts w:eastAsia="Times New Roman" w:cs="Times New Roman"/>
                <w:color w:val="000000"/>
                <w:sz w:val="20"/>
                <w:szCs w:val="20"/>
                <w:lang w:eastAsia="ru-RU"/>
              </w:rPr>
            </w:pPr>
            <w:r w:rsidRPr="006C1FBC">
              <w:rPr>
                <w:rFonts w:eastAsia="Times New Roman" w:cs="Times New Roman"/>
                <w:color w:val="000000"/>
                <w:sz w:val="20"/>
                <w:szCs w:val="20"/>
                <w:lang w:eastAsia="ru-RU"/>
              </w:rPr>
              <w:t>Замена оборудования (модернизация) оборудования котельных: замена насосного оборудования, замена горелок, замена котельного оборудования, замена внутрикотельных инженерных сетей</w:t>
            </w:r>
          </w:p>
        </w:tc>
        <w:tc>
          <w:tcPr>
            <w:tcW w:w="199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Замена оборудования (модернизация) позволит повысить надежность теплоснабжения потребителей</w:t>
            </w:r>
          </w:p>
        </w:tc>
        <w:tc>
          <w:tcPr>
            <w:tcW w:w="19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Повышение надежности теплоснабжения потребителей</w:t>
            </w:r>
          </w:p>
        </w:tc>
        <w:tc>
          <w:tcPr>
            <w:tcW w:w="131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4250,46</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1983,55</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2266,91</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89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Повышение надежности теплоснабжения потребителей</w:t>
            </w:r>
          </w:p>
        </w:tc>
      </w:tr>
      <w:tr w:rsidR="00A5082E" w:rsidRPr="006C1FBC" w:rsidTr="007366D7">
        <w:trPr>
          <w:trHeight w:val="227"/>
          <w:jc w:val="center"/>
        </w:trPr>
        <w:tc>
          <w:tcPr>
            <w:tcW w:w="16092" w:type="dxa"/>
            <w:gridSpan w:val="12"/>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Проект 2. Развитие (модернизация) тепловых сетей</w:t>
            </w:r>
          </w:p>
        </w:tc>
      </w:tr>
      <w:tr w:rsidR="00A5082E" w:rsidRPr="006C1FBC" w:rsidTr="007366D7">
        <w:trPr>
          <w:trHeight w:val="227"/>
          <w:jc w:val="center"/>
        </w:trPr>
        <w:tc>
          <w:tcPr>
            <w:tcW w:w="62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1.2.1</w:t>
            </w:r>
          </w:p>
        </w:tc>
        <w:tc>
          <w:tcPr>
            <w:tcW w:w="2504" w:type="dxa"/>
            <w:shd w:val="clear" w:color="000000" w:fill="FFFFFF"/>
            <w:vAlign w:val="center"/>
            <w:hideMark/>
          </w:tcPr>
          <w:p w:rsidR="00A5082E" w:rsidRPr="006C1FBC" w:rsidRDefault="00A5082E" w:rsidP="007366D7">
            <w:pPr>
              <w:spacing w:line="240" w:lineRule="auto"/>
              <w:rPr>
                <w:rFonts w:eastAsia="Times New Roman" w:cs="Times New Roman"/>
                <w:color w:val="000000"/>
                <w:sz w:val="20"/>
                <w:szCs w:val="20"/>
                <w:lang w:eastAsia="ru-RU"/>
              </w:rPr>
            </w:pPr>
            <w:r w:rsidRPr="006C1FBC">
              <w:rPr>
                <w:rFonts w:eastAsia="Times New Roman" w:cs="Times New Roman"/>
                <w:color w:val="000000"/>
                <w:sz w:val="20"/>
                <w:szCs w:val="20"/>
                <w:lang w:eastAsia="ru-RU"/>
              </w:rPr>
              <w:t>Реконструкция сетей теплоснабжения, с использованием предизолированных труб в ППУ изоляции</w:t>
            </w:r>
          </w:p>
        </w:tc>
        <w:tc>
          <w:tcPr>
            <w:tcW w:w="199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Реконструкция сетей теплоснабжения позволит снизить потери тепловой энергии и повысить надежность теплоснабжения потребителей</w:t>
            </w:r>
          </w:p>
        </w:tc>
        <w:tc>
          <w:tcPr>
            <w:tcW w:w="19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Снижение тепловых потерь; повышение надежности теплоснабжения потребителей</w:t>
            </w:r>
          </w:p>
        </w:tc>
        <w:tc>
          <w:tcPr>
            <w:tcW w:w="131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10687,00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5101,00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5586,00</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89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Снижение тепловых потерь; повышение надежности теплоснабжения потребителей</w:t>
            </w:r>
          </w:p>
        </w:tc>
      </w:tr>
      <w:tr w:rsidR="00A5082E" w:rsidRPr="006C1FBC" w:rsidTr="007366D7">
        <w:trPr>
          <w:trHeight w:val="227"/>
          <w:jc w:val="center"/>
        </w:trPr>
        <w:tc>
          <w:tcPr>
            <w:tcW w:w="62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1.2.2</w:t>
            </w:r>
          </w:p>
        </w:tc>
        <w:tc>
          <w:tcPr>
            <w:tcW w:w="2504" w:type="dxa"/>
            <w:shd w:val="clear" w:color="000000" w:fill="FFFFFF"/>
            <w:vAlign w:val="center"/>
            <w:hideMark/>
          </w:tcPr>
          <w:p w:rsidR="00A5082E" w:rsidRPr="006C1FBC" w:rsidRDefault="00A5082E" w:rsidP="007366D7">
            <w:pPr>
              <w:spacing w:line="240" w:lineRule="auto"/>
              <w:rPr>
                <w:rFonts w:eastAsia="Times New Roman" w:cs="Times New Roman"/>
                <w:color w:val="000000"/>
                <w:sz w:val="20"/>
                <w:szCs w:val="20"/>
                <w:lang w:eastAsia="ru-RU"/>
              </w:rPr>
            </w:pPr>
            <w:r w:rsidRPr="006C1FBC">
              <w:rPr>
                <w:rFonts w:eastAsia="Times New Roman" w:cs="Times New Roman"/>
                <w:color w:val="000000"/>
                <w:sz w:val="20"/>
                <w:szCs w:val="20"/>
                <w:lang w:eastAsia="ru-RU"/>
              </w:rPr>
              <w:t xml:space="preserve">Прокладка сетей до перспективных потребителей </w:t>
            </w:r>
            <w:r>
              <w:rPr>
                <w:rFonts w:eastAsia="Times New Roman" w:cs="Times New Roman"/>
                <w:color w:val="000000"/>
                <w:sz w:val="20"/>
                <w:szCs w:val="20"/>
                <w:lang w:eastAsia="ru-RU"/>
              </w:rPr>
              <w:t xml:space="preserve">с. </w:t>
            </w:r>
            <w:r w:rsidRPr="006C1FBC">
              <w:rPr>
                <w:rFonts w:eastAsia="Times New Roman" w:cs="Times New Roman"/>
                <w:color w:val="000000"/>
                <w:sz w:val="20"/>
                <w:szCs w:val="20"/>
                <w:lang w:eastAsia="ru-RU"/>
              </w:rPr>
              <w:t>п. Аган</w:t>
            </w:r>
          </w:p>
        </w:tc>
        <w:tc>
          <w:tcPr>
            <w:tcW w:w="199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Подключение перспективных потребителей</w:t>
            </w:r>
          </w:p>
        </w:tc>
        <w:tc>
          <w:tcPr>
            <w:tcW w:w="19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31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46098,00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46098,00</w:t>
            </w:r>
          </w:p>
        </w:tc>
        <w:tc>
          <w:tcPr>
            <w:tcW w:w="189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Обеспечение перспективных потребителей тепловой энергией</w:t>
            </w:r>
          </w:p>
        </w:tc>
      </w:tr>
      <w:tr w:rsidR="00A5082E" w:rsidRPr="006C1FBC" w:rsidTr="007366D7">
        <w:trPr>
          <w:trHeight w:val="227"/>
          <w:jc w:val="center"/>
        </w:trPr>
        <w:tc>
          <w:tcPr>
            <w:tcW w:w="16092" w:type="dxa"/>
            <w:gridSpan w:val="12"/>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Программа по энергосбережению и повышению энергетической эффективности в области производства и передачи тепловой энергии МУП «СЖКХ» на 2017-2018г.г.</w:t>
            </w:r>
          </w:p>
        </w:tc>
      </w:tr>
      <w:tr w:rsidR="00A5082E" w:rsidRPr="006C1FBC" w:rsidTr="007366D7">
        <w:trPr>
          <w:trHeight w:val="227"/>
          <w:jc w:val="center"/>
        </w:trPr>
        <w:tc>
          <w:tcPr>
            <w:tcW w:w="62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1.3.1</w:t>
            </w:r>
          </w:p>
        </w:tc>
        <w:tc>
          <w:tcPr>
            <w:tcW w:w="2504" w:type="dxa"/>
            <w:shd w:val="clear" w:color="000000" w:fill="FFFFFF"/>
            <w:vAlign w:val="center"/>
            <w:hideMark/>
          </w:tcPr>
          <w:p w:rsidR="00A5082E" w:rsidRPr="006C1FBC" w:rsidRDefault="00A5082E" w:rsidP="007366D7">
            <w:pPr>
              <w:spacing w:line="240" w:lineRule="auto"/>
              <w:rPr>
                <w:rFonts w:eastAsia="Times New Roman" w:cs="Times New Roman"/>
                <w:color w:val="000000"/>
                <w:sz w:val="20"/>
                <w:szCs w:val="20"/>
                <w:lang w:eastAsia="ru-RU"/>
              </w:rPr>
            </w:pPr>
            <w:r w:rsidRPr="006C1FBC">
              <w:rPr>
                <w:rFonts w:eastAsia="Times New Roman" w:cs="Times New Roman"/>
                <w:color w:val="000000"/>
                <w:sz w:val="20"/>
                <w:szCs w:val="20"/>
                <w:lang w:eastAsia="ru-RU"/>
              </w:rPr>
              <w:t>Промывка и опресовка системы теплоснабжения сельского поселения Аган</w:t>
            </w:r>
          </w:p>
        </w:tc>
        <w:tc>
          <w:tcPr>
            <w:tcW w:w="199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Сети ТВС протяженностью 7 398,2 п/м</w:t>
            </w:r>
          </w:p>
        </w:tc>
        <w:tc>
          <w:tcPr>
            <w:tcW w:w="19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31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1065,31</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532,66</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532,66</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89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r>
      <w:tr w:rsidR="00A5082E" w:rsidRPr="006C1FBC" w:rsidTr="007366D7">
        <w:trPr>
          <w:trHeight w:val="227"/>
          <w:jc w:val="center"/>
        </w:trPr>
        <w:tc>
          <w:tcPr>
            <w:tcW w:w="3131" w:type="dxa"/>
            <w:gridSpan w:val="2"/>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Итого по системе </w:t>
            </w:r>
            <w:r w:rsidRPr="006C1FBC">
              <w:rPr>
                <w:rFonts w:eastAsia="Times New Roman" w:cs="Times New Roman"/>
                <w:color w:val="000000"/>
                <w:sz w:val="20"/>
                <w:szCs w:val="20"/>
                <w:lang w:eastAsia="ru-RU"/>
              </w:rPr>
              <w:t>теплоснабжения</w:t>
            </w:r>
          </w:p>
        </w:tc>
        <w:tc>
          <w:tcPr>
            <w:tcW w:w="199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9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31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62100,77</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7084,55</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8385,57</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532,66</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bCs/>
                <w:color w:val="000000"/>
                <w:sz w:val="20"/>
                <w:szCs w:val="20"/>
                <w:lang w:eastAsia="ru-RU"/>
              </w:rPr>
              <w:t>46098,00</w:t>
            </w:r>
          </w:p>
        </w:tc>
        <w:tc>
          <w:tcPr>
            <w:tcW w:w="189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r>
      <w:tr w:rsidR="00A5082E" w:rsidRPr="006C1FBC" w:rsidTr="007366D7">
        <w:trPr>
          <w:trHeight w:val="227"/>
          <w:jc w:val="center"/>
        </w:trPr>
        <w:tc>
          <w:tcPr>
            <w:tcW w:w="16092" w:type="dxa"/>
            <w:gridSpan w:val="12"/>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2. Программа инвестиционных проектов газоснабжения</w:t>
            </w:r>
          </w:p>
        </w:tc>
      </w:tr>
      <w:tr w:rsidR="00A5082E" w:rsidRPr="006C1FBC" w:rsidTr="007366D7">
        <w:trPr>
          <w:trHeight w:val="227"/>
          <w:jc w:val="center"/>
        </w:trPr>
        <w:tc>
          <w:tcPr>
            <w:tcW w:w="16092" w:type="dxa"/>
            <w:gridSpan w:val="12"/>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lastRenderedPageBreak/>
              <w:t>Муниципальная программа «Развитие жилищно-коммунального комплекса и повышение энергетической эффективности в Нижневартовском районе на 2014−2020 годы»</w:t>
            </w:r>
          </w:p>
        </w:tc>
      </w:tr>
      <w:tr w:rsidR="00A5082E" w:rsidRPr="006C1FBC" w:rsidTr="007366D7">
        <w:trPr>
          <w:trHeight w:val="227"/>
          <w:jc w:val="center"/>
        </w:trPr>
        <w:tc>
          <w:tcPr>
            <w:tcW w:w="62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2.1.1</w:t>
            </w:r>
          </w:p>
        </w:tc>
        <w:tc>
          <w:tcPr>
            <w:tcW w:w="2504" w:type="dxa"/>
            <w:shd w:val="clear" w:color="000000" w:fill="FFFFFF"/>
            <w:vAlign w:val="center"/>
            <w:hideMark/>
          </w:tcPr>
          <w:p w:rsidR="00A5082E" w:rsidRPr="006C1FBC" w:rsidRDefault="00A5082E" w:rsidP="007366D7">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с. </w:t>
            </w:r>
            <w:r w:rsidRPr="006C1FBC">
              <w:rPr>
                <w:rFonts w:eastAsia="Times New Roman" w:cs="Times New Roman"/>
                <w:color w:val="000000"/>
                <w:sz w:val="20"/>
                <w:szCs w:val="20"/>
                <w:lang w:eastAsia="ru-RU"/>
              </w:rPr>
              <w:t>п. Аган: наружный газопровод (Лукойл ЗС)</w:t>
            </w:r>
          </w:p>
        </w:tc>
        <w:tc>
          <w:tcPr>
            <w:tcW w:w="199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964" w:type="dxa"/>
            <w:vMerge w:val="restart"/>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Повышение надежности и качества предоставления жилищно-коммунальных услуг</w:t>
            </w:r>
          </w:p>
        </w:tc>
        <w:tc>
          <w:tcPr>
            <w:tcW w:w="131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17738,47</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1806,46</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15932,01</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897" w:type="dxa"/>
            <w:vMerge w:val="restart"/>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Обеспечение условий для выполнения полномочий по предоставлению качественных коммунальных услуг</w:t>
            </w:r>
          </w:p>
        </w:tc>
      </w:tr>
      <w:tr w:rsidR="00A5082E" w:rsidRPr="006C1FBC" w:rsidTr="007366D7">
        <w:trPr>
          <w:trHeight w:val="227"/>
          <w:jc w:val="center"/>
        </w:trPr>
        <w:tc>
          <w:tcPr>
            <w:tcW w:w="62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2.1.2</w:t>
            </w:r>
          </w:p>
        </w:tc>
        <w:tc>
          <w:tcPr>
            <w:tcW w:w="2504" w:type="dxa"/>
            <w:shd w:val="clear" w:color="000000" w:fill="FFFFFF"/>
            <w:vAlign w:val="center"/>
            <w:hideMark/>
          </w:tcPr>
          <w:p w:rsidR="00A5082E" w:rsidRPr="006C1FBC" w:rsidRDefault="00A5082E" w:rsidP="007366D7">
            <w:pPr>
              <w:spacing w:line="240" w:lineRule="auto"/>
              <w:rPr>
                <w:rFonts w:eastAsia="Times New Roman" w:cs="Times New Roman"/>
                <w:color w:val="000000"/>
                <w:sz w:val="20"/>
                <w:szCs w:val="20"/>
                <w:lang w:eastAsia="ru-RU"/>
              </w:rPr>
            </w:pPr>
            <w:r w:rsidRPr="006C1FBC">
              <w:rPr>
                <w:rFonts w:eastAsia="Times New Roman" w:cs="Times New Roman"/>
                <w:color w:val="000000"/>
                <w:sz w:val="20"/>
                <w:szCs w:val="20"/>
                <w:lang w:eastAsia="ru-RU"/>
              </w:rPr>
              <w:t>с. Аган: газовая котельная</w:t>
            </w:r>
          </w:p>
        </w:tc>
        <w:tc>
          <w:tcPr>
            <w:tcW w:w="199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964" w:type="dxa"/>
            <w:vMerge/>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31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74074,22</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9530,57</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64543,65</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897" w:type="dxa"/>
            <w:vMerge/>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r>
      <w:tr w:rsidR="00A5082E" w:rsidRPr="006C1FBC" w:rsidTr="007366D7">
        <w:trPr>
          <w:trHeight w:val="227"/>
          <w:jc w:val="center"/>
        </w:trPr>
        <w:tc>
          <w:tcPr>
            <w:tcW w:w="3131" w:type="dxa"/>
            <w:gridSpan w:val="2"/>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Итого по системе газоснабжения</w:t>
            </w:r>
          </w:p>
        </w:tc>
        <w:tc>
          <w:tcPr>
            <w:tcW w:w="199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9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31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91812,69</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11337,03</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80475,66</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89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r>
      <w:tr w:rsidR="00A5082E" w:rsidRPr="006C1FBC" w:rsidTr="007366D7">
        <w:trPr>
          <w:trHeight w:val="227"/>
          <w:jc w:val="center"/>
        </w:trPr>
        <w:tc>
          <w:tcPr>
            <w:tcW w:w="16092" w:type="dxa"/>
            <w:gridSpan w:val="12"/>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3. Программа общих проектов</w:t>
            </w:r>
          </w:p>
        </w:tc>
      </w:tr>
      <w:tr w:rsidR="00A5082E" w:rsidRPr="006C1FBC" w:rsidTr="007366D7">
        <w:trPr>
          <w:trHeight w:val="227"/>
          <w:jc w:val="center"/>
        </w:trPr>
        <w:tc>
          <w:tcPr>
            <w:tcW w:w="16092" w:type="dxa"/>
            <w:gridSpan w:val="12"/>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Муниципальная программа «Развитие жилищно-коммунального комплекса и повышение энергетической эффективности в Нижневартовском районе на 2014−2020 годы»</w:t>
            </w:r>
          </w:p>
        </w:tc>
      </w:tr>
      <w:tr w:rsidR="00A5082E" w:rsidRPr="006C1FBC" w:rsidTr="007366D7">
        <w:trPr>
          <w:trHeight w:val="227"/>
          <w:jc w:val="center"/>
        </w:trPr>
        <w:tc>
          <w:tcPr>
            <w:tcW w:w="62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3.1.1</w:t>
            </w:r>
          </w:p>
        </w:tc>
        <w:tc>
          <w:tcPr>
            <w:tcW w:w="2504" w:type="dxa"/>
            <w:shd w:val="clear" w:color="000000" w:fill="FFFFFF"/>
            <w:vAlign w:val="center"/>
            <w:hideMark/>
          </w:tcPr>
          <w:p w:rsidR="00A5082E" w:rsidRPr="006C1FBC" w:rsidRDefault="00A5082E" w:rsidP="007366D7">
            <w:pPr>
              <w:spacing w:line="240" w:lineRule="auto"/>
              <w:rPr>
                <w:rFonts w:eastAsia="Times New Roman" w:cs="Times New Roman"/>
                <w:color w:val="000000"/>
                <w:sz w:val="20"/>
                <w:szCs w:val="20"/>
                <w:lang w:eastAsia="ru-RU"/>
              </w:rPr>
            </w:pPr>
            <w:r w:rsidRPr="006C1FBC">
              <w:rPr>
                <w:rFonts w:eastAsia="Times New Roman" w:cs="Times New Roman"/>
                <w:color w:val="000000"/>
                <w:sz w:val="20"/>
                <w:szCs w:val="20"/>
                <w:lang w:eastAsia="ru-RU"/>
              </w:rPr>
              <w:t>Сети тепло-, водоснабжения и канализации по ул. Советской в с. Аган</w:t>
            </w:r>
          </w:p>
        </w:tc>
        <w:tc>
          <w:tcPr>
            <w:tcW w:w="199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964" w:type="dxa"/>
            <w:vMerge w:val="restart"/>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Повышение надежности и качества предоставления жилищно-коммунальных услуг</w:t>
            </w:r>
          </w:p>
        </w:tc>
        <w:tc>
          <w:tcPr>
            <w:tcW w:w="131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400,00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400,00</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897" w:type="dxa"/>
            <w:vMerge w:val="restart"/>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Обеспечение условий для выполнения полномочий по предоставлению качественных коммунальных услуг</w:t>
            </w:r>
          </w:p>
        </w:tc>
      </w:tr>
      <w:tr w:rsidR="00A5082E" w:rsidRPr="006C1FBC" w:rsidTr="007366D7">
        <w:trPr>
          <w:trHeight w:val="227"/>
          <w:jc w:val="center"/>
        </w:trPr>
        <w:tc>
          <w:tcPr>
            <w:tcW w:w="62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3.1.2</w:t>
            </w:r>
          </w:p>
        </w:tc>
        <w:tc>
          <w:tcPr>
            <w:tcW w:w="2504" w:type="dxa"/>
            <w:shd w:val="clear" w:color="000000" w:fill="FFFFFF"/>
            <w:vAlign w:val="center"/>
            <w:hideMark/>
          </w:tcPr>
          <w:p w:rsidR="00A5082E" w:rsidRPr="006C1FBC" w:rsidRDefault="00A5082E" w:rsidP="007366D7">
            <w:pPr>
              <w:spacing w:line="240" w:lineRule="auto"/>
              <w:rPr>
                <w:rFonts w:eastAsia="Times New Roman" w:cs="Times New Roman"/>
                <w:color w:val="000000"/>
                <w:sz w:val="20"/>
                <w:szCs w:val="20"/>
                <w:lang w:eastAsia="ru-RU"/>
              </w:rPr>
            </w:pPr>
            <w:r w:rsidRPr="006C1FBC">
              <w:rPr>
                <w:rFonts w:eastAsia="Times New Roman" w:cs="Times New Roman"/>
                <w:color w:val="000000"/>
                <w:sz w:val="20"/>
                <w:szCs w:val="20"/>
                <w:lang w:eastAsia="ru-RU"/>
              </w:rPr>
              <w:t>Замена сетей ТВС от котельной до ТК-1 по ул. Рыбников в п.Аган</w:t>
            </w:r>
          </w:p>
        </w:tc>
        <w:tc>
          <w:tcPr>
            <w:tcW w:w="199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964" w:type="dxa"/>
            <w:vMerge/>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31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3054,28</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3054,28</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897" w:type="dxa"/>
            <w:vMerge/>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r>
      <w:tr w:rsidR="00A5082E" w:rsidRPr="006C1FBC" w:rsidTr="007366D7">
        <w:trPr>
          <w:trHeight w:val="227"/>
          <w:jc w:val="center"/>
        </w:trPr>
        <w:tc>
          <w:tcPr>
            <w:tcW w:w="3131" w:type="dxa"/>
            <w:gridSpan w:val="2"/>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Итого по общим проектам:</w:t>
            </w:r>
          </w:p>
        </w:tc>
        <w:tc>
          <w:tcPr>
            <w:tcW w:w="199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9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313"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3454,28</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3054,28</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400,00</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r w:rsidRPr="006C1FBC">
              <w:rPr>
                <w:rFonts w:eastAsia="Times New Roman" w:cs="Times New Roman"/>
                <w:color w:val="000000"/>
                <w:sz w:val="20"/>
                <w:szCs w:val="20"/>
                <w:lang w:eastAsia="ru-RU"/>
              </w:rPr>
              <w:t>0,00</w:t>
            </w:r>
          </w:p>
        </w:tc>
        <w:tc>
          <w:tcPr>
            <w:tcW w:w="1897" w:type="dxa"/>
            <w:shd w:val="clear" w:color="000000" w:fill="FFFFFF"/>
            <w:vAlign w:val="center"/>
            <w:hideMark/>
          </w:tcPr>
          <w:p w:rsidR="00A5082E" w:rsidRPr="006C1FBC" w:rsidRDefault="00A5082E" w:rsidP="007366D7">
            <w:pPr>
              <w:spacing w:line="240" w:lineRule="auto"/>
              <w:jc w:val="center"/>
              <w:rPr>
                <w:rFonts w:eastAsia="Times New Roman" w:cs="Times New Roman"/>
                <w:color w:val="000000"/>
                <w:sz w:val="20"/>
                <w:szCs w:val="20"/>
                <w:lang w:eastAsia="ru-RU"/>
              </w:rPr>
            </w:pPr>
          </w:p>
        </w:tc>
      </w:tr>
      <w:tr w:rsidR="00A5082E" w:rsidRPr="006C1FBC" w:rsidTr="007366D7">
        <w:trPr>
          <w:trHeight w:val="227"/>
          <w:jc w:val="center"/>
        </w:trPr>
        <w:tc>
          <w:tcPr>
            <w:tcW w:w="8401" w:type="dxa"/>
            <w:gridSpan w:val="5"/>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Итого Мероприятия по источникам тепловой энергии</w:t>
            </w: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96063,15</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13320,58</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82742,57</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0,00</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0,00</w:t>
            </w:r>
          </w:p>
        </w:tc>
        <w:tc>
          <w:tcPr>
            <w:tcW w:w="1897"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p>
        </w:tc>
      </w:tr>
      <w:tr w:rsidR="00A5082E" w:rsidRPr="006C1FBC" w:rsidTr="007366D7">
        <w:trPr>
          <w:trHeight w:val="227"/>
          <w:jc w:val="center"/>
        </w:trPr>
        <w:tc>
          <w:tcPr>
            <w:tcW w:w="8401" w:type="dxa"/>
            <w:gridSpan w:val="5"/>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Итого Мероприятия по тепловым сетям и сооружениям на них</w:t>
            </w: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61304,59</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8155,28</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6518,66</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532,66</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46098,00</w:t>
            </w:r>
          </w:p>
        </w:tc>
        <w:tc>
          <w:tcPr>
            <w:tcW w:w="1897"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p>
        </w:tc>
      </w:tr>
      <w:tr w:rsidR="00A5082E" w:rsidRPr="006C1FBC" w:rsidTr="007366D7">
        <w:trPr>
          <w:trHeight w:val="227"/>
          <w:jc w:val="center"/>
        </w:trPr>
        <w:tc>
          <w:tcPr>
            <w:tcW w:w="8401" w:type="dxa"/>
            <w:gridSpan w:val="5"/>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ВСЕГО</w:t>
            </w:r>
          </w:p>
        </w:tc>
        <w:tc>
          <w:tcPr>
            <w:tcW w:w="1109"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157367,74</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21475,86</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89261,23</w:t>
            </w:r>
          </w:p>
        </w:tc>
        <w:tc>
          <w:tcPr>
            <w:tcW w:w="864"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532,66</w:t>
            </w:r>
          </w:p>
        </w:tc>
        <w:tc>
          <w:tcPr>
            <w:tcW w:w="806"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0,00</w:t>
            </w:r>
          </w:p>
        </w:tc>
        <w:tc>
          <w:tcPr>
            <w:tcW w:w="1005"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r w:rsidRPr="006C1FBC">
              <w:rPr>
                <w:rFonts w:eastAsia="Times New Roman" w:cs="Times New Roman"/>
                <w:b/>
                <w:color w:val="000000"/>
                <w:sz w:val="20"/>
                <w:szCs w:val="20"/>
                <w:lang w:eastAsia="ru-RU"/>
              </w:rPr>
              <w:t>46098,00</w:t>
            </w:r>
          </w:p>
        </w:tc>
        <w:tc>
          <w:tcPr>
            <w:tcW w:w="1897" w:type="dxa"/>
            <w:shd w:val="clear" w:color="000000" w:fill="FFFFFF"/>
            <w:vAlign w:val="center"/>
            <w:hideMark/>
          </w:tcPr>
          <w:p w:rsidR="00A5082E" w:rsidRPr="006C1FBC" w:rsidRDefault="00A5082E" w:rsidP="007366D7">
            <w:pPr>
              <w:spacing w:line="240" w:lineRule="auto"/>
              <w:jc w:val="center"/>
              <w:rPr>
                <w:rFonts w:eastAsia="Times New Roman" w:cs="Times New Roman"/>
                <w:b/>
                <w:color w:val="000000"/>
                <w:sz w:val="20"/>
                <w:szCs w:val="20"/>
                <w:lang w:eastAsia="ru-RU"/>
              </w:rPr>
            </w:pPr>
          </w:p>
        </w:tc>
      </w:tr>
    </w:tbl>
    <w:p w:rsidR="00A5082E" w:rsidRDefault="00A5082E" w:rsidP="00A5082E">
      <w:pPr>
        <w:spacing w:line="240" w:lineRule="auto"/>
        <w:ind w:firstLine="142"/>
        <w:jc w:val="center"/>
        <w:rPr>
          <w:rFonts w:eastAsia="Times New Roman" w:cs="Times New Roman"/>
          <w:b/>
          <w:szCs w:val="24"/>
          <w:lang w:eastAsia="ru-RU"/>
        </w:rPr>
      </w:pPr>
    </w:p>
    <w:p w:rsidR="00A5082E" w:rsidRDefault="00A5082E" w:rsidP="00A5082E">
      <w:pPr>
        <w:spacing w:line="240" w:lineRule="auto"/>
        <w:ind w:firstLine="142"/>
        <w:jc w:val="center"/>
        <w:rPr>
          <w:rFonts w:eastAsia="Times New Roman" w:cs="Times New Roman"/>
          <w:b/>
          <w:szCs w:val="24"/>
          <w:lang w:eastAsia="ru-RU"/>
        </w:rPr>
      </w:pPr>
    </w:p>
    <w:p w:rsidR="00A5082E" w:rsidRDefault="00A5082E" w:rsidP="00A5082E">
      <w:pPr>
        <w:spacing w:line="240" w:lineRule="auto"/>
        <w:ind w:firstLine="142"/>
        <w:jc w:val="center"/>
        <w:rPr>
          <w:rFonts w:eastAsia="Times New Roman" w:cs="Times New Roman"/>
          <w:b/>
          <w:szCs w:val="24"/>
          <w:lang w:eastAsia="ru-RU"/>
        </w:rPr>
        <w:sectPr w:rsidR="00A5082E" w:rsidSect="00BF0651">
          <w:pgSz w:w="16838" w:h="11906" w:orient="landscape"/>
          <w:pgMar w:top="1134" w:right="395" w:bottom="1134" w:left="567" w:header="708" w:footer="708" w:gutter="0"/>
          <w:cols w:space="708"/>
          <w:docGrid w:linePitch="360"/>
        </w:sectPr>
      </w:pPr>
    </w:p>
    <w:p w:rsidR="00A5082E" w:rsidRPr="00FA7AD5" w:rsidRDefault="00A5082E" w:rsidP="00190FA9">
      <w:pPr>
        <w:pStyle w:val="a8"/>
        <w:numPr>
          <w:ilvl w:val="1"/>
          <w:numId w:val="20"/>
        </w:numPr>
        <w:tabs>
          <w:tab w:val="left" w:pos="0"/>
        </w:tabs>
        <w:ind w:left="0" w:firstLine="567"/>
        <w:jc w:val="both"/>
        <w:outlineLvl w:val="1"/>
        <w:rPr>
          <w:rFonts w:cs="Times New Roman"/>
          <w:b/>
          <w:sz w:val="28"/>
          <w:szCs w:val="24"/>
        </w:rPr>
      </w:pPr>
      <w:bookmarkStart w:id="724" w:name="_Toc500860339"/>
      <w:bookmarkStart w:id="725" w:name="_Toc500929548"/>
      <w:r w:rsidRPr="00FA7AD5">
        <w:rPr>
          <w:rFonts w:cs="Times New Roman"/>
          <w:b/>
          <w:sz w:val="28"/>
          <w:szCs w:val="24"/>
        </w:rPr>
        <w:lastRenderedPageBreak/>
        <w:t>Предложения по источникам инвестиций, обеспечивающих финансовые потребности</w:t>
      </w:r>
      <w:bookmarkEnd w:id="723"/>
      <w:bookmarkEnd w:id="724"/>
      <w:bookmarkEnd w:id="725"/>
    </w:p>
    <w:p w:rsidR="00A5082E" w:rsidRPr="00FA7AD5" w:rsidRDefault="00A5082E" w:rsidP="00A5082E">
      <w:pPr>
        <w:autoSpaceDE w:val="0"/>
        <w:autoSpaceDN w:val="0"/>
        <w:adjustRightInd w:val="0"/>
        <w:spacing w:line="240" w:lineRule="auto"/>
        <w:ind w:firstLine="567"/>
        <w:rPr>
          <w:rFonts w:cs="Times New Roman"/>
          <w:szCs w:val="24"/>
        </w:rPr>
      </w:pPr>
      <w:r w:rsidRPr="00FA7AD5">
        <w:rPr>
          <w:rFonts w:cs="Times New Roman"/>
          <w:szCs w:val="24"/>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A5082E" w:rsidRPr="00FA7AD5" w:rsidRDefault="00A5082E" w:rsidP="00A5082E">
      <w:pPr>
        <w:autoSpaceDE w:val="0"/>
        <w:autoSpaceDN w:val="0"/>
        <w:adjustRightInd w:val="0"/>
        <w:spacing w:line="240" w:lineRule="auto"/>
        <w:ind w:firstLine="567"/>
        <w:rPr>
          <w:rFonts w:cs="Times New Roman"/>
          <w:szCs w:val="24"/>
        </w:rPr>
      </w:pPr>
      <w:r w:rsidRPr="00FA7AD5">
        <w:rPr>
          <w:rFonts w:cs="Times New Roman"/>
          <w:szCs w:val="24"/>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A5082E" w:rsidRPr="00FA7AD5" w:rsidRDefault="00A5082E" w:rsidP="00A5082E">
      <w:pPr>
        <w:autoSpaceDE w:val="0"/>
        <w:autoSpaceDN w:val="0"/>
        <w:adjustRightInd w:val="0"/>
        <w:spacing w:line="240" w:lineRule="auto"/>
        <w:ind w:firstLine="567"/>
        <w:rPr>
          <w:rFonts w:cs="Times New Roman"/>
          <w:szCs w:val="24"/>
        </w:rPr>
      </w:pPr>
      <w:r w:rsidRPr="00FA7AD5">
        <w:rPr>
          <w:rFonts w:cs="Times New Roman"/>
          <w:szCs w:val="24"/>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энергоэффективности. </w:t>
      </w:r>
    </w:p>
    <w:p w:rsidR="00A5082E" w:rsidRPr="00FA7AD5" w:rsidRDefault="00A5082E" w:rsidP="00A5082E">
      <w:pPr>
        <w:autoSpaceDE w:val="0"/>
        <w:autoSpaceDN w:val="0"/>
        <w:adjustRightInd w:val="0"/>
        <w:spacing w:line="240" w:lineRule="auto"/>
        <w:ind w:firstLine="567"/>
        <w:rPr>
          <w:rFonts w:cs="Times New Roman"/>
          <w:szCs w:val="24"/>
        </w:rPr>
      </w:pPr>
      <w:r w:rsidRPr="00FA7AD5">
        <w:rPr>
          <w:rFonts w:cs="Times New Roman"/>
          <w:szCs w:val="24"/>
        </w:rPr>
        <w:t xml:space="preserve">Внебюджетное финансирование осуществляется за счет собственных средств теплоснабжающих и теплосетевых организаций, состоящих из прибыли и амортизационных отчислений. </w:t>
      </w:r>
    </w:p>
    <w:p w:rsidR="00A5082E" w:rsidRPr="00FA7AD5" w:rsidRDefault="00A5082E" w:rsidP="00A5082E">
      <w:pPr>
        <w:autoSpaceDE w:val="0"/>
        <w:autoSpaceDN w:val="0"/>
        <w:adjustRightInd w:val="0"/>
        <w:spacing w:line="240" w:lineRule="auto"/>
        <w:ind w:firstLine="567"/>
        <w:rPr>
          <w:rFonts w:cs="Times New Roman"/>
          <w:szCs w:val="24"/>
        </w:rPr>
      </w:pPr>
      <w:r w:rsidRPr="00FA7AD5">
        <w:rPr>
          <w:rFonts w:cs="Times New Roman"/>
          <w:szCs w:val="24"/>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rsidR="00A5082E" w:rsidRDefault="00A5082E" w:rsidP="00A5082E">
      <w:pPr>
        <w:autoSpaceDE w:val="0"/>
        <w:autoSpaceDN w:val="0"/>
        <w:adjustRightInd w:val="0"/>
        <w:spacing w:line="240" w:lineRule="auto"/>
        <w:ind w:firstLine="567"/>
        <w:rPr>
          <w:rFonts w:cs="Times New Roman"/>
          <w:szCs w:val="24"/>
        </w:rPr>
      </w:pPr>
      <w:r w:rsidRPr="00FA7AD5">
        <w:rPr>
          <w:rFonts w:cs="Times New Roman"/>
          <w:szCs w:val="24"/>
        </w:rPr>
        <w:t>В соответствии со статьей 10 “Сущность и порядок государственного регулирования цен (тарифов) на тепловую энергию (мощность)” Федерального закона  от 27.07.2010 № 190 – ФЗ “О теплоснабжении”, решение об установлении для теплоснабжающих и теплосетевых организаций тарифов на уровне выше установленного предельного максимального уровня принимается органом исполнительной власти субъекта РФ.</w:t>
      </w:r>
    </w:p>
    <w:p w:rsidR="00A5082E" w:rsidRPr="00FA7AD5" w:rsidRDefault="00A5082E" w:rsidP="00A5082E">
      <w:pPr>
        <w:autoSpaceDE w:val="0"/>
        <w:autoSpaceDN w:val="0"/>
        <w:adjustRightInd w:val="0"/>
        <w:spacing w:line="240" w:lineRule="auto"/>
        <w:ind w:firstLine="567"/>
        <w:rPr>
          <w:rFonts w:cs="Times New Roman"/>
          <w:szCs w:val="24"/>
        </w:rPr>
      </w:pPr>
    </w:p>
    <w:p w:rsidR="00A5082E" w:rsidRPr="006C1FBC" w:rsidRDefault="00A5082E" w:rsidP="00190FA9">
      <w:pPr>
        <w:pStyle w:val="a8"/>
        <w:numPr>
          <w:ilvl w:val="1"/>
          <w:numId w:val="20"/>
        </w:numPr>
        <w:tabs>
          <w:tab w:val="left" w:pos="0"/>
          <w:tab w:val="left" w:pos="142"/>
        </w:tabs>
        <w:ind w:left="0" w:firstLine="567"/>
        <w:jc w:val="both"/>
        <w:outlineLvl w:val="1"/>
        <w:rPr>
          <w:rFonts w:cs="Times New Roman"/>
          <w:b/>
          <w:sz w:val="28"/>
          <w:szCs w:val="24"/>
        </w:rPr>
      </w:pPr>
      <w:bookmarkStart w:id="726" w:name="_Toc459800263"/>
      <w:bookmarkStart w:id="727" w:name="_Toc500860340"/>
      <w:bookmarkStart w:id="728" w:name="_Toc500929549"/>
      <w:r w:rsidRPr="006C1FBC">
        <w:rPr>
          <w:rFonts w:cs="Times New Roman"/>
          <w:b/>
          <w:sz w:val="28"/>
          <w:szCs w:val="24"/>
        </w:rPr>
        <w:t>Расчеты эффективности инвестиций</w:t>
      </w:r>
      <w:bookmarkEnd w:id="726"/>
      <w:bookmarkEnd w:id="727"/>
      <w:bookmarkEnd w:id="728"/>
    </w:p>
    <w:p w:rsidR="00A5082E" w:rsidRPr="006C1FBC" w:rsidRDefault="00A5082E" w:rsidP="00A5082E">
      <w:pPr>
        <w:spacing w:line="240" w:lineRule="auto"/>
        <w:ind w:firstLine="567"/>
        <w:rPr>
          <w:rFonts w:cs="Times New Roman"/>
          <w:b/>
          <w:szCs w:val="24"/>
        </w:rPr>
      </w:pPr>
      <w:r w:rsidRPr="006C1FBC">
        <w:rPr>
          <w:rFonts w:cs="Times New Roman"/>
          <w:b/>
          <w:szCs w:val="24"/>
        </w:rPr>
        <w:t xml:space="preserve">Инвестиции в мероприятия по строительству и реконструкции источников тепловой энергии и тепловых сетей, расходы на реализацию которых включаются в плату за подключение к системе теплоснабжение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Расчет платы за подключение к системе теплоснабжения осуществляется на основании раздела IX.IX Методических указаний по расчету регулируемых цен (тарифов) в сфере теплоснабжения, утвержденных Приказом ФСТ России от 13.06.2013 г. № 760-э.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Плата за подключение состоит из следующих составляющих: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расходы на проведение мероприятий по подключению объектов заявителей (перспективных потребителей);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расходы на создание и реконструкцию тепловых сетей от существующих тепловых сетей или источников тепловой энергии до точек подключения объектов заявителей (перспективных потребителей);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расходы на создание и реконструкцию тепловых пунктов от существующих тепловых сетей или источников тепловой энергии до точек подключения объектов заявителей;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налог на прибыль.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Согласно п. 167 Методических указаний расчет платы за подключение в расчете на единицу мощности подключаемой тепловой нагрузки производится по представленным в орган регулирования прогнозным данным о планируемых на календарный год расходах на подключение, определенных в соответствии с прогнозируемым спросом на основе представленных заявок на подключение в зонах существующей и будущей застройки на основании утвержденных в установленном порядке схемы теплоснабжения и (или) инвестиционной программы, а также с учетом положений пункта 173 Методических указаний. </w:t>
      </w:r>
    </w:p>
    <w:p w:rsidR="00A5082E" w:rsidRPr="006C1FBC" w:rsidRDefault="00A5082E" w:rsidP="00A5082E">
      <w:pPr>
        <w:spacing w:line="240" w:lineRule="auto"/>
        <w:ind w:firstLine="567"/>
        <w:rPr>
          <w:rFonts w:cs="Times New Roman"/>
          <w:szCs w:val="24"/>
        </w:rPr>
      </w:pPr>
      <w:r w:rsidRPr="006C1FBC">
        <w:rPr>
          <w:rFonts w:cs="Times New Roman"/>
          <w:szCs w:val="24"/>
        </w:rPr>
        <w:lastRenderedPageBreak/>
        <w:t xml:space="preserve">Таким образом, при условии корректного расчета размера платы за подключение к системе теплоснабжения инвестиции, обеспечивающие финансирование мероприятий, направленных на подключение новых потребителей, будут являться эффективными. Реализация рассматриваемых мероприятий позволит выполнить присоединение перспективных потребителей и обеспечит прирост полезного отпуска тепловой энергии. </w:t>
      </w:r>
    </w:p>
    <w:p w:rsidR="00A5082E" w:rsidRPr="006C1FBC" w:rsidRDefault="00A5082E" w:rsidP="00A5082E">
      <w:pPr>
        <w:spacing w:line="240" w:lineRule="auto"/>
        <w:ind w:firstLine="567"/>
        <w:rPr>
          <w:rFonts w:cs="Times New Roman"/>
          <w:szCs w:val="24"/>
        </w:rPr>
      </w:pPr>
    </w:p>
    <w:p w:rsidR="00A5082E" w:rsidRPr="006C1FBC" w:rsidRDefault="00A5082E" w:rsidP="00A5082E">
      <w:pPr>
        <w:spacing w:line="240" w:lineRule="auto"/>
        <w:ind w:firstLine="567"/>
        <w:rPr>
          <w:rFonts w:cs="Times New Roman"/>
          <w:b/>
          <w:szCs w:val="24"/>
        </w:rPr>
      </w:pPr>
      <w:r w:rsidRPr="006C1FBC">
        <w:rPr>
          <w:rFonts w:cs="Times New Roman"/>
          <w:b/>
          <w:szCs w:val="24"/>
        </w:rPr>
        <w:t xml:space="preserve">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Амортизационные отчисления — отчисления части стоимости основных фондов для возмещения их износа. </w:t>
      </w:r>
    </w:p>
    <w:p w:rsidR="00A5082E" w:rsidRPr="006C1FBC" w:rsidRDefault="00A5082E" w:rsidP="00A5082E">
      <w:pPr>
        <w:spacing w:line="240" w:lineRule="auto"/>
        <w:ind w:firstLine="567"/>
        <w:rPr>
          <w:rFonts w:cs="Times New Roman"/>
          <w:szCs w:val="24"/>
        </w:rPr>
      </w:pPr>
      <w:r w:rsidRPr="006C1FBC">
        <w:rPr>
          <w:rFonts w:cs="Times New Roman"/>
          <w:szCs w:val="24"/>
        </w:rPr>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w:t>
      </w:r>
      <w:r>
        <w:rPr>
          <w:rFonts w:cs="Times New Roman"/>
          <w:szCs w:val="24"/>
        </w:rPr>
        <w:t>еплоснабжения в период 2017-2028</w:t>
      </w:r>
      <w:r w:rsidRPr="006C1FBC">
        <w:rPr>
          <w:rFonts w:cs="Times New Roman"/>
          <w:szCs w:val="24"/>
        </w:rPr>
        <w:t xml:space="preserve"> гг.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 </w:t>
      </w:r>
    </w:p>
    <w:p w:rsidR="00A5082E" w:rsidRPr="006C1FBC" w:rsidRDefault="00A5082E" w:rsidP="00A5082E">
      <w:pPr>
        <w:spacing w:line="240" w:lineRule="auto"/>
        <w:ind w:firstLine="567"/>
        <w:rPr>
          <w:rFonts w:cs="Times New Roman"/>
          <w:szCs w:val="24"/>
        </w:rPr>
      </w:pPr>
    </w:p>
    <w:p w:rsidR="00A5082E" w:rsidRPr="006C1FBC" w:rsidRDefault="00A5082E" w:rsidP="00A5082E">
      <w:pPr>
        <w:spacing w:line="240" w:lineRule="auto"/>
        <w:ind w:firstLine="567"/>
        <w:rPr>
          <w:rFonts w:cs="Times New Roman"/>
          <w:b/>
          <w:szCs w:val="24"/>
        </w:rPr>
      </w:pPr>
      <w:r w:rsidRPr="006C1FBC">
        <w:rPr>
          <w:rFonts w:cs="Times New Roman"/>
          <w:b/>
          <w:szCs w:val="24"/>
        </w:rPr>
        <w:t xml:space="preserve">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прибыль, направленная на инвестиции, в тарифе на тепловую энергию.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При расчете учитываются следующие показатели: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расходы на реализацию мероприятий, направленных на повышение эффективности работы систем теплоснабжения и повышение качества оказываемых услуг;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экономический эффект от реализации мероприятий.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Эффективность инвестиций обеспечивается достижением следующих результатов: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обеспечение возможности подключения новых потребителей;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обеспечение развития инфраструктуры города, в том числе социально-значимых объектов;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повышение качества и надежности теплоснабжения;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снижение аварийности систем теплоснабжения;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снижение затрат на устранение аварий в системах теплоснабжения;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снижение уровня потерь тепловой энергии, в том числе за счет снижения сверхнормативных утечек теплоносителя в период ликвидации аварий; </w:t>
      </w:r>
    </w:p>
    <w:p w:rsidR="00A5082E" w:rsidRPr="006C1FBC" w:rsidRDefault="00A5082E" w:rsidP="00A5082E">
      <w:pPr>
        <w:spacing w:line="240" w:lineRule="auto"/>
        <w:ind w:firstLine="567"/>
        <w:rPr>
          <w:rFonts w:cs="Times New Roman"/>
          <w:szCs w:val="24"/>
        </w:rPr>
      </w:pPr>
      <w:r w:rsidRPr="006C1FBC">
        <w:rPr>
          <w:rFonts w:cs="Times New Roman"/>
          <w:szCs w:val="24"/>
        </w:rPr>
        <w:t xml:space="preserve">- снижение удельных расходов топлива при производстве тепловой энергии; </w:t>
      </w:r>
    </w:p>
    <w:p w:rsidR="00A5082E" w:rsidRPr="006C1FBC" w:rsidRDefault="00A5082E" w:rsidP="00A5082E">
      <w:pPr>
        <w:spacing w:line="240" w:lineRule="auto"/>
        <w:ind w:firstLine="567"/>
        <w:rPr>
          <w:rFonts w:cs="Times New Roman"/>
          <w:szCs w:val="24"/>
        </w:rPr>
      </w:pPr>
      <w:r w:rsidRPr="006C1FBC">
        <w:rPr>
          <w:rFonts w:cs="Times New Roman"/>
          <w:szCs w:val="24"/>
        </w:rPr>
        <w:lastRenderedPageBreak/>
        <w:t xml:space="preserve">- снижение численности ППР (при объединении котельных, выводе котельных из эксплуатации и переоборудовании котельных в ЦТП). </w:t>
      </w:r>
    </w:p>
    <w:p w:rsidR="00A5082E" w:rsidRPr="006C1FBC" w:rsidRDefault="00A5082E" w:rsidP="00A5082E">
      <w:pPr>
        <w:spacing w:line="240" w:lineRule="auto"/>
        <w:ind w:firstLine="567"/>
        <w:rPr>
          <w:rFonts w:cs="Times New Roman"/>
          <w:szCs w:val="24"/>
        </w:rPr>
      </w:pPr>
      <w:r w:rsidRPr="006C1FBC">
        <w:rPr>
          <w:rFonts w:cs="Times New Roman"/>
          <w:szCs w:val="24"/>
        </w:rPr>
        <w:t>Ниже представлена оценка инвестиций групп мероприятий, источником финансирования которых является «Прибыль, направленная на инвестиции».</w:t>
      </w:r>
    </w:p>
    <w:p w:rsidR="00A5082E" w:rsidRPr="006C1FBC" w:rsidRDefault="00A5082E" w:rsidP="00A5082E">
      <w:pPr>
        <w:spacing w:line="240" w:lineRule="auto"/>
        <w:ind w:firstLine="567"/>
        <w:rPr>
          <w:rFonts w:cs="Times New Roman"/>
          <w:szCs w:val="24"/>
        </w:rPr>
      </w:pPr>
    </w:p>
    <w:p w:rsidR="00A5082E" w:rsidRPr="006C1FBC" w:rsidRDefault="00A5082E" w:rsidP="00A5082E">
      <w:pPr>
        <w:spacing w:line="240" w:lineRule="auto"/>
        <w:ind w:firstLine="567"/>
        <w:rPr>
          <w:rFonts w:cs="Times New Roman"/>
          <w:szCs w:val="24"/>
        </w:rPr>
      </w:pPr>
      <w:r w:rsidRPr="006C1FBC">
        <w:rPr>
          <w:rFonts w:cs="Times New Roman"/>
          <w:szCs w:val="24"/>
        </w:rPr>
        <w:t>Приведенный далее расчет опубликован на сайте http://www.rosteplo.ru как пример расчета тарифа альтернативной котельной:</w:t>
      </w:r>
    </w:p>
    <w:p w:rsidR="00A5082E" w:rsidRPr="006C1FBC" w:rsidRDefault="00A5082E" w:rsidP="00A5082E">
      <w:pPr>
        <w:spacing w:line="240" w:lineRule="auto"/>
        <w:ind w:firstLine="567"/>
        <w:rPr>
          <w:rFonts w:cs="Times New Roman"/>
          <w:szCs w:val="24"/>
        </w:rPr>
      </w:pPr>
      <w:r w:rsidRPr="006C1FBC">
        <w:rPr>
          <w:rFonts w:cs="Times New Roman"/>
          <w:szCs w:val="24"/>
        </w:rPr>
        <w:t>Расчет выполнен в уровне цен 2012 г.</w:t>
      </w:r>
    </w:p>
    <w:p w:rsidR="00A5082E" w:rsidRPr="006C1FBC" w:rsidRDefault="00A5082E" w:rsidP="00A5082E">
      <w:pPr>
        <w:spacing w:line="240" w:lineRule="auto"/>
        <w:ind w:firstLine="567"/>
        <w:rPr>
          <w:rFonts w:cs="Times New Roman"/>
          <w:szCs w:val="24"/>
        </w:rPr>
      </w:pPr>
      <w:r w:rsidRPr="006C1FBC">
        <w:rPr>
          <w:rFonts w:cs="Times New Roman"/>
          <w:szCs w:val="24"/>
        </w:rPr>
        <w:t>1. Топливные затраты:</w:t>
      </w:r>
    </w:p>
    <w:p w:rsidR="00A5082E" w:rsidRPr="006C1FBC" w:rsidRDefault="00A5082E" w:rsidP="00A5082E">
      <w:pPr>
        <w:spacing w:line="240" w:lineRule="auto"/>
        <w:ind w:firstLine="567"/>
        <w:rPr>
          <w:rFonts w:cs="Times New Roman"/>
          <w:szCs w:val="24"/>
        </w:rPr>
      </w:pPr>
      <w:r w:rsidRPr="006C1FBC">
        <w:rPr>
          <w:rFonts w:cs="Times New Roman"/>
          <w:szCs w:val="24"/>
        </w:rPr>
        <w:t>- удельный расход условного топлива:</w:t>
      </w:r>
    </w:p>
    <w:p w:rsidR="00A5082E" w:rsidRPr="006C1FBC" w:rsidRDefault="00A5082E" w:rsidP="00A5082E">
      <w:pPr>
        <w:spacing w:line="240" w:lineRule="auto"/>
        <w:ind w:firstLine="567"/>
        <w:rPr>
          <w:rFonts w:cs="Times New Roman"/>
          <w:szCs w:val="24"/>
        </w:rPr>
      </w:pPr>
      <w:r w:rsidRPr="006C1FBC">
        <w:rPr>
          <w:rFonts w:cs="Times New Roman"/>
          <w:szCs w:val="24"/>
        </w:rPr>
        <w:t>154 кг у.т./Гкал</w:t>
      </w:r>
    </w:p>
    <w:p w:rsidR="00A5082E" w:rsidRPr="006C1FBC" w:rsidRDefault="00A5082E" w:rsidP="00A5082E">
      <w:pPr>
        <w:spacing w:line="240" w:lineRule="auto"/>
        <w:ind w:firstLine="567"/>
        <w:rPr>
          <w:rFonts w:cs="Times New Roman"/>
          <w:szCs w:val="24"/>
        </w:rPr>
      </w:pPr>
      <w:r w:rsidRPr="006C1FBC">
        <w:rPr>
          <w:rFonts w:cs="Times New Roman"/>
          <w:szCs w:val="24"/>
        </w:rPr>
        <w:t>- коэффициент перевода теплотворной способности природного газа в условное топливо – 1,13</w:t>
      </w:r>
    </w:p>
    <w:p w:rsidR="00A5082E" w:rsidRPr="006C1FBC" w:rsidRDefault="00A5082E" w:rsidP="00A5082E">
      <w:pPr>
        <w:spacing w:line="240" w:lineRule="auto"/>
        <w:ind w:firstLine="567"/>
        <w:rPr>
          <w:rFonts w:cs="Times New Roman"/>
          <w:szCs w:val="24"/>
        </w:rPr>
      </w:pPr>
      <w:r w:rsidRPr="006C1FBC">
        <w:rPr>
          <w:rFonts w:cs="Times New Roman"/>
          <w:szCs w:val="24"/>
        </w:rPr>
        <w:t>- собственные нужды: 2,5%</w:t>
      </w:r>
    </w:p>
    <w:p w:rsidR="00A5082E" w:rsidRPr="006C1FBC" w:rsidRDefault="00A5082E" w:rsidP="00A5082E">
      <w:pPr>
        <w:spacing w:line="240" w:lineRule="auto"/>
        <w:ind w:firstLine="567"/>
        <w:rPr>
          <w:rFonts w:cs="Times New Roman"/>
          <w:szCs w:val="24"/>
        </w:rPr>
      </w:pPr>
      <w:r w:rsidRPr="006C1FBC">
        <w:rPr>
          <w:rFonts w:cs="Times New Roman"/>
          <w:szCs w:val="24"/>
        </w:rPr>
        <w:t>- стоимость газа 4000 руб/тыс. м3</w:t>
      </w:r>
    </w:p>
    <w:p w:rsidR="00A5082E" w:rsidRPr="006C1FBC" w:rsidRDefault="00A5082E" w:rsidP="00A5082E">
      <w:pPr>
        <w:spacing w:line="240" w:lineRule="auto"/>
        <w:ind w:firstLine="567"/>
        <w:rPr>
          <w:rFonts w:cs="Times New Roman"/>
          <w:szCs w:val="24"/>
        </w:rPr>
      </w:pPr>
      <w:r w:rsidRPr="006C1FBC">
        <w:rPr>
          <w:rFonts w:cs="Times New Roman"/>
          <w:szCs w:val="24"/>
        </w:rPr>
        <w:t>Итого: 4000 /1,13*154*(1+2,5%) = 558,76 руб/Гкал</w:t>
      </w:r>
    </w:p>
    <w:p w:rsidR="00A5082E" w:rsidRPr="006C1FBC" w:rsidRDefault="00A5082E" w:rsidP="00A5082E">
      <w:pPr>
        <w:spacing w:line="240" w:lineRule="auto"/>
        <w:ind w:firstLine="567"/>
        <w:rPr>
          <w:rFonts w:cs="Times New Roman"/>
          <w:szCs w:val="24"/>
        </w:rPr>
      </w:pPr>
      <w:r w:rsidRPr="006C1FBC">
        <w:rPr>
          <w:rFonts w:cs="Times New Roman"/>
          <w:szCs w:val="24"/>
        </w:rPr>
        <w:t>2. Постоянные затраты</w:t>
      </w:r>
    </w:p>
    <w:p w:rsidR="00A5082E" w:rsidRPr="006C1FBC" w:rsidRDefault="00A5082E" w:rsidP="00A5082E">
      <w:pPr>
        <w:spacing w:line="240" w:lineRule="auto"/>
        <w:ind w:firstLine="567"/>
        <w:rPr>
          <w:rFonts w:cs="Times New Roman"/>
          <w:szCs w:val="24"/>
        </w:rPr>
      </w:pPr>
      <w:r w:rsidRPr="006C1FBC">
        <w:rPr>
          <w:rFonts w:cs="Times New Roman"/>
          <w:szCs w:val="24"/>
        </w:rPr>
        <w:t>- постоянные затраты – 0,6 млн. руб/Гкал/ч</w:t>
      </w:r>
    </w:p>
    <w:p w:rsidR="00A5082E" w:rsidRPr="006C1FBC" w:rsidRDefault="00A5082E" w:rsidP="00A5082E">
      <w:pPr>
        <w:spacing w:line="240" w:lineRule="auto"/>
        <w:ind w:firstLine="567"/>
        <w:rPr>
          <w:rFonts w:cs="Times New Roman"/>
          <w:szCs w:val="24"/>
        </w:rPr>
      </w:pPr>
      <w:r w:rsidRPr="006C1FBC">
        <w:rPr>
          <w:rFonts w:cs="Times New Roman"/>
          <w:szCs w:val="24"/>
        </w:rPr>
        <w:t>Итого: 0,6/(365*24*0,35) = 195,69 руб.</w:t>
      </w:r>
    </w:p>
    <w:p w:rsidR="00A5082E" w:rsidRPr="006C1FBC" w:rsidRDefault="00A5082E" w:rsidP="00A5082E">
      <w:pPr>
        <w:spacing w:line="240" w:lineRule="auto"/>
        <w:ind w:firstLine="567"/>
        <w:rPr>
          <w:rFonts w:cs="Times New Roman"/>
          <w:szCs w:val="24"/>
        </w:rPr>
      </w:pPr>
      <w:r w:rsidRPr="006C1FBC">
        <w:rPr>
          <w:rFonts w:cs="Times New Roman"/>
          <w:szCs w:val="24"/>
        </w:rPr>
        <w:t>3. Возврат капитала, прибыль, налог на прибыль</w:t>
      </w:r>
    </w:p>
    <w:p w:rsidR="00A5082E" w:rsidRPr="006C1FBC" w:rsidRDefault="00A5082E" w:rsidP="00A5082E">
      <w:pPr>
        <w:spacing w:line="240" w:lineRule="auto"/>
        <w:ind w:firstLine="567"/>
        <w:rPr>
          <w:rFonts w:cs="Times New Roman"/>
          <w:szCs w:val="24"/>
        </w:rPr>
      </w:pPr>
      <w:r w:rsidRPr="006C1FBC">
        <w:rPr>
          <w:rFonts w:cs="Times New Roman"/>
          <w:szCs w:val="24"/>
        </w:rPr>
        <w:t>- капитальные затраты – 7,5 млн. руб./Гкал/ч</w:t>
      </w:r>
    </w:p>
    <w:p w:rsidR="00A5082E" w:rsidRPr="006C1FBC" w:rsidRDefault="00A5082E" w:rsidP="00A5082E">
      <w:pPr>
        <w:spacing w:line="240" w:lineRule="auto"/>
        <w:ind w:firstLine="567"/>
        <w:rPr>
          <w:rFonts w:cs="Times New Roman"/>
          <w:szCs w:val="24"/>
        </w:rPr>
      </w:pPr>
      <w:r w:rsidRPr="006C1FBC">
        <w:rPr>
          <w:rFonts w:cs="Times New Roman"/>
          <w:szCs w:val="24"/>
        </w:rPr>
        <w:t>- плата за тех. присоединение к газовым, электрическим сетям, водопроводу – 10%</w:t>
      </w:r>
    </w:p>
    <w:p w:rsidR="00A5082E" w:rsidRPr="006C1FBC" w:rsidRDefault="00A5082E" w:rsidP="00A5082E">
      <w:pPr>
        <w:spacing w:line="240" w:lineRule="auto"/>
        <w:ind w:firstLine="567"/>
        <w:rPr>
          <w:rFonts w:cs="Times New Roman"/>
          <w:szCs w:val="24"/>
        </w:rPr>
      </w:pPr>
      <w:r w:rsidRPr="006C1FBC">
        <w:rPr>
          <w:rFonts w:cs="Times New Roman"/>
          <w:szCs w:val="24"/>
        </w:rPr>
        <w:t>- срок окупаемости – 10 лет</w:t>
      </w:r>
    </w:p>
    <w:p w:rsidR="00A5082E" w:rsidRPr="006C1FBC" w:rsidRDefault="00A5082E" w:rsidP="00A5082E">
      <w:pPr>
        <w:spacing w:line="240" w:lineRule="auto"/>
        <w:ind w:firstLine="567"/>
        <w:rPr>
          <w:rFonts w:cs="Times New Roman"/>
          <w:szCs w:val="24"/>
        </w:rPr>
      </w:pPr>
      <w:r w:rsidRPr="006C1FBC">
        <w:rPr>
          <w:rFonts w:cs="Times New Roman"/>
          <w:szCs w:val="24"/>
        </w:rPr>
        <w:t>- норма доходности – 14%</w:t>
      </w:r>
    </w:p>
    <w:p w:rsidR="00A5082E" w:rsidRPr="006C1FBC" w:rsidRDefault="00A5082E" w:rsidP="00A5082E">
      <w:pPr>
        <w:spacing w:line="240" w:lineRule="auto"/>
        <w:ind w:firstLine="567"/>
        <w:rPr>
          <w:rFonts w:cs="Times New Roman"/>
          <w:szCs w:val="24"/>
        </w:rPr>
      </w:pPr>
      <w:r w:rsidRPr="006C1FBC">
        <w:rPr>
          <w:rFonts w:cs="Times New Roman"/>
          <w:szCs w:val="24"/>
        </w:rPr>
        <w:t>- терминальная стоимость – 0,9</w:t>
      </w:r>
    </w:p>
    <w:p w:rsidR="00A5082E" w:rsidRPr="006C1FBC" w:rsidRDefault="00A5082E" w:rsidP="00A5082E">
      <w:pPr>
        <w:spacing w:line="240" w:lineRule="auto"/>
        <w:ind w:firstLine="567"/>
        <w:rPr>
          <w:rFonts w:cs="Times New Roman"/>
          <w:szCs w:val="24"/>
        </w:rPr>
      </w:pPr>
      <w:r w:rsidRPr="006C1FBC">
        <w:rPr>
          <w:rFonts w:cs="Times New Roman"/>
          <w:szCs w:val="24"/>
        </w:rPr>
        <w:t>- ставка налога на прибыль – 20%</w:t>
      </w:r>
    </w:p>
    <w:p w:rsidR="00A5082E" w:rsidRPr="006C1FBC" w:rsidRDefault="00A5082E" w:rsidP="00A5082E">
      <w:pPr>
        <w:spacing w:line="240" w:lineRule="auto"/>
        <w:ind w:firstLine="567"/>
        <w:rPr>
          <w:rFonts w:cs="Times New Roman"/>
          <w:szCs w:val="24"/>
        </w:rPr>
      </w:pPr>
      <w:r w:rsidRPr="006C1FBC">
        <w:rPr>
          <w:rFonts w:cs="Times New Roman"/>
          <w:szCs w:val="24"/>
        </w:rPr>
        <w:t>- ставка налога на имущество – 2%</w:t>
      </w:r>
    </w:p>
    <w:p w:rsidR="00A5082E" w:rsidRPr="006C1FBC" w:rsidRDefault="00A5082E" w:rsidP="00A5082E">
      <w:pPr>
        <w:spacing w:line="240" w:lineRule="auto"/>
        <w:ind w:firstLine="567"/>
        <w:rPr>
          <w:rFonts w:cs="Times New Roman"/>
          <w:szCs w:val="24"/>
        </w:rPr>
      </w:pPr>
      <w:r w:rsidRPr="006C1FBC">
        <w:rPr>
          <w:rFonts w:cs="Times New Roman"/>
          <w:szCs w:val="24"/>
        </w:rPr>
        <w:t>Итого: с рисками 1,3 млн. руб./Гкал/ч/год</w:t>
      </w:r>
    </w:p>
    <w:p w:rsidR="00A5082E" w:rsidRPr="006C1FBC" w:rsidRDefault="00A5082E" w:rsidP="00A5082E">
      <w:pPr>
        <w:spacing w:line="240" w:lineRule="auto"/>
        <w:ind w:firstLine="567"/>
        <w:rPr>
          <w:rFonts w:cs="Times New Roman"/>
          <w:szCs w:val="24"/>
        </w:rPr>
      </w:pPr>
      <w:r w:rsidRPr="006C1FBC">
        <w:rPr>
          <w:rFonts w:cs="Times New Roman"/>
          <w:szCs w:val="24"/>
        </w:rPr>
        <w:t>1,3/(365*24*0,35) = 430 руб./Гкал</w:t>
      </w:r>
    </w:p>
    <w:p w:rsidR="00A5082E" w:rsidRPr="006C1FBC" w:rsidRDefault="00A5082E" w:rsidP="00A5082E">
      <w:pPr>
        <w:spacing w:line="240" w:lineRule="auto"/>
        <w:ind w:firstLine="567"/>
        <w:rPr>
          <w:rFonts w:cs="Times New Roman"/>
          <w:szCs w:val="24"/>
        </w:rPr>
      </w:pPr>
      <w:r w:rsidRPr="006C1FBC">
        <w:rPr>
          <w:rFonts w:cs="Times New Roman"/>
          <w:szCs w:val="24"/>
        </w:rPr>
        <w:t>4. Налог на имущество – 2%</w:t>
      </w:r>
    </w:p>
    <w:p w:rsidR="00A5082E" w:rsidRPr="006C1FBC" w:rsidRDefault="00A5082E" w:rsidP="00A5082E">
      <w:pPr>
        <w:spacing w:line="240" w:lineRule="auto"/>
        <w:ind w:firstLine="567"/>
        <w:rPr>
          <w:rFonts w:cs="Times New Roman"/>
          <w:szCs w:val="24"/>
        </w:rPr>
      </w:pPr>
      <w:r w:rsidRPr="006C1FBC">
        <w:rPr>
          <w:rFonts w:cs="Times New Roman"/>
          <w:szCs w:val="24"/>
        </w:rPr>
        <w:t>(7,5*1,1/15*0,02)/(365*24*0,35) = 38 руб./Гкал</w:t>
      </w:r>
    </w:p>
    <w:p w:rsidR="00A5082E" w:rsidRPr="006C1FBC" w:rsidRDefault="00A5082E" w:rsidP="00A5082E">
      <w:pPr>
        <w:spacing w:line="240" w:lineRule="auto"/>
        <w:ind w:firstLine="567"/>
        <w:rPr>
          <w:rFonts w:cs="Times New Roman"/>
          <w:szCs w:val="24"/>
        </w:rPr>
      </w:pPr>
      <w:r w:rsidRPr="006C1FBC">
        <w:rPr>
          <w:rFonts w:cs="Times New Roman"/>
          <w:szCs w:val="24"/>
        </w:rPr>
        <w:t>5. Квартальные сети и потери</w:t>
      </w:r>
    </w:p>
    <w:p w:rsidR="00A5082E" w:rsidRPr="006C1FBC" w:rsidRDefault="00A5082E" w:rsidP="00A5082E">
      <w:pPr>
        <w:spacing w:line="240" w:lineRule="auto"/>
        <w:ind w:firstLine="567"/>
        <w:rPr>
          <w:rFonts w:cs="Times New Roman"/>
          <w:szCs w:val="24"/>
        </w:rPr>
      </w:pPr>
      <w:r w:rsidRPr="006C1FBC">
        <w:rPr>
          <w:rFonts w:cs="Times New Roman"/>
          <w:szCs w:val="24"/>
        </w:rPr>
        <w:t>- затраты на содержание сетей: 125 руб/Гкал</w:t>
      </w:r>
    </w:p>
    <w:p w:rsidR="00A5082E" w:rsidRPr="006C1FBC" w:rsidRDefault="00A5082E" w:rsidP="00A5082E">
      <w:pPr>
        <w:spacing w:line="240" w:lineRule="auto"/>
        <w:ind w:firstLine="567"/>
        <w:rPr>
          <w:rFonts w:cs="Times New Roman"/>
          <w:szCs w:val="24"/>
        </w:rPr>
      </w:pPr>
      <w:r w:rsidRPr="006C1FBC">
        <w:rPr>
          <w:rFonts w:cs="Times New Roman"/>
          <w:szCs w:val="24"/>
        </w:rPr>
        <w:t>- потери в сетях: 12% от тарифа альтернативной котельной на коллекторах</w:t>
      </w:r>
    </w:p>
    <w:p w:rsidR="00A5082E" w:rsidRPr="006C1FBC" w:rsidRDefault="00A5082E" w:rsidP="00A5082E">
      <w:pPr>
        <w:spacing w:line="240" w:lineRule="auto"/>
        <w:ind w:firstLine="567"/>
        <w:rPr>
          <w:rFonts w:cs="Times New Roman"/>
          <w:szCs w:val="24"/>
        </w:rPr>
      </w:pPr>
      <w:r w:rsidRPr="006C1FBC">
        <w:rPr>
          <w:rFonts w:cs="Times New Roman"/>
          <w:szCs w:val="24"/>
        </w:rPr>
        <w:t>Итого: (558,76 + 195,69 + 430 + 38) * 0,12 = 146 руб/Гкал</w:t>
      </w:r>
    </w:p>
    <w:p w:rsidR="00A5082E" w:rsidRPr="006C1FBC" w:rsidRDefault="00A5082E" w:rsidP="00A5082E">
      <w:pPr>
        <w:spacing w:line="240" w:lineRule="auto"/>
        <w:ind w:firstLine="567"/>
        <w:rPr>
          <w:rFonts w:cs="Times New Roman"/>
          <w:szCs w:val="24"/>
        </w:rPr>
      </w:pPr>
      <w:r w:rsidRPr="006C1FBC">
        <w:rPr>
          <w:rFonts w:cs="Times New Roman"/>
          <w:szCs w:val="24"/>
        </w:rPr>
        <w:t>6. Итого тариф альтернативной котельной:</w:t>
      </w:r>
    </w:p>
    <w:p w:rsidR="00A5082E" w:rsidRPr="006C1FBC" w:rsidRDefault="00A5082E" w:rsidP="00A5082E">
      <w:pPr>
        <w:spacing w:line="240" w:lineRule="auto"/>
        <w:ind w:firstLine="567"/>
        <w:rPr>
          <w:rFonts w:cs="Times New Roman"/>
          <w:szCs w:val="24"/>
        </w:rPr>
      </w:pPr>
      <w:r w:rsidRPr="006C1FBC">
        <w:rPr>
          <w:rFonts w:cs="Times New Roman"/>
          <w:szCs w:val="24"/>
        </w:rPr>
        <w:t>560 + 196 + 440 + 38 + 125 + 146 = 1507 руб/Гкал.</w:t>
      </w:r>
    </w:p>
    <w:p w:rsidR="00A5082E" w:rsidRPr="006C1FBC" w:rsidRDefault="00A5082E" w:rsidP="00A5082E">
      <w:pPr>
        <w:spacing w:line="240" w:lineRule="auto"/>
        <w:ind w:firstLine="567"/>
        <w:rPr>
          <w:rFonts w:cs="Times New Roman"/>
          <w:szCs w:val="24"/>
        </w:rPr>
      </w:pPr>
      <w:r w:rsidRPr="006C1FBC">
        <w:rPr>
          <w:rFonts w:cs="Times New Roman"/>
          <w:szCs w:val="24"/>
        </w:rPr>
        <w:t>Для уровня цен 2017 г. принята величина тарифа альтернативной котельной равная 1882,09 руб/Гкал.</w:t>
      </w:r>
    </w:p>
    <w:p w:rsidR="00A5082E" w:rsidRDefault="00A5082E" w:rsidP="00A5082E">
      <w:pPr>
        <w:tabs>
          <w:tab w:val="left" w:pos="0"/>
          <w:tab w:val="left" w:pos="1346"/>
        </w:tabs>
        <w:spacing w:line="240" w:lineRule="auto"/>
        <w:ind w:firstLine="567"/>
        <w:rPr>
          <w:rFonts w:cs="Times New Roman"/>
          <w:szCs w:val="24"/>
        </w:rPr>
      </w:pPr>
    </w:p>
    <w:p w:rsidR="00A5082E" w:rsidRPr="00595AA8" w:rsidRDefault="00A5082E" w:rsidP="00A5082E">
      <w:pPr>
        <w:tabs>
          <w:tab w:val="left" w:pos="0"/>
          <w:tab w:val="left" w:pos="1346"/>
        </w:tabs>
        <w:spacing w:line="240" w:lineRule="auto"/>
        <w:ind w:firstLine="567"/>
        <w:rPr>
          <w:rFonts w:cs="Times New Roman"/>
          <w:szCs w:val="24"/>
        </w:rPr>
      </w:pPr>
      <w:r w:rsidRPr="00595AA8">
        <w:rPr>
          <w:rFonts w:cs="Times New Roman"/>
          <w:szCs w:val="24"/>
        </w:rPr>
        <w:t xml:space="preserve">Расчет эффективности инвестиций </w:t>
      </w:r>
      <w:r>
        <w:rPr>
          <w:rFonts w:cs="Times New Roman"/>
          <w:szCs w:val="24"/>
        </w:rPr>
        <w:t>МУП «СЖКХ»</w:t>
      </w:r>
      <w:r w:rsidRPr="00595AA8">
        <w:rPr>
          <w:rFonts w:cs="Times New Roman"/>
          <w:szCs w:val="24"/>
        </w:rPr>
        <w:t xml:space="preserve"> приведен в таблице 13. Окупаемость средств на инвестиционный проект наглядно продемонстрирована на рисунке 2.</w:t>
      </w:r>
    </w:p>
    <w:p w:rsidR="00A5082E" w:rsidRPr="00595AA8" w:rsidRDefault="00A5082E" w:rsidP="00A5082E">
      <w:pPr>
        <w:tabs>
          <w:tab w:val="left" w:pos="0"/>
          <w:tab w:val="left" w:pos="1346"/>
        </w:tabs>
        <w:spacing w:line="240" w:lineRule="auto"/>
        <w:ind w:firstLine="567"/>
        <w:rPr>
          <w:rFonts w:cs="Times New Roman"/>
          <w:szCs w:val="24"/>
        </w:rPr>
      </w:pPr>
      <w:r w:rsidRPr="00595AA8">
        <w:rPr>
          <w:rFonts w:cs="Times New Roman"/>
          <w:szCs w:val="24"/>
        </w:rPr>
        <w:t>Группа мероприятий предполагает строительство или реконструкцию источников тепловой энергии, а также строительство или реконструкция тепловых сетей для повышения эффективности функционирования системы теплоснабжения.</w:t>
      </w:r>
    </w:p>
    <w:p w:rsidR="00A5082E" w:rsidRPr="00595AA8" w:rsidRDefault="00A5082E" w:rsidP="00A5082E">
      <w:pPr>
        <w:tabs>
          <w:tab w:val="left" w:pos="0"/>
          <w:tab w:val="left" w:pos="1346"/>
        </w:tabs>
        <w:spacing w:line="240" w:lineRule="auto"/>
        <w:ind w:firstLine="567"/>
        <w:rPr>
          <w:rFonts w:cs="Times New Roman"/>
          <w:szCs w:val="24"/>
        </w:rPr>
      </w:pPr>
      <w:r w:rsidRPr="00595AA8">
        <w:rPr>
          <w:rFonts w:cs="Times New Roman"/>
          <w:szCs w:val="24"/>
        </w:rPr>
        <w:t>Данные мероприятия позволят достичь следующих результатов:</w:t>
      </w:r>
    </w:p>
    <w:p w:rsidR="00A5082E" w:rsidRPr="00595AA8" w:rsidRDefault="00A5082E" w:rsidP="00A5082E">
      <w:pPr>
        <w:tabs>
          <w:tab w:val="left" w:pos="0"/>
          <w:tab w:val="left" w:pos="1346"/>
        </w:tabs>
        <w:spacing w:line="240" w:lineRule="auto"/>
        <w:ind w:firstLine="567"/>
        <w:rPr>
          <w:rFonts w:cs="Times New Roman"/>
          <w:szCs w:val="24"/>
        </w:rPr>
      </w:pPr>
      <w:r w:rsidRPr="00595AA8">
        <w:rPr>
          <w:rFonts w:cs="Times New Roman"/>
          <w:szCs w:val="24"/>
        </w:rPr>
        <w:t>•</w:t>
      </w:r>
      <w:r w:rsidRPr="00595AA8">
        <w:rPr>
          <w:rFonts w:cs="Times New Roman"/>
          <w:szCs w:val="24"/>
        </w:rPr>
        <w:tab/>
        <w:t>Повышение качества и надежности теплоснабжения;</w:t>
      </w:r>
    </w:p>
    <w:p w:rsidR="00A5082E" w:rsidRPr="00595AA8" w:rsidRDefault="00A5082E" w:rsidP="00A5082E">
      <w:pPr>
        <w:tabs>
          <w:tab w:val="left" w:pos="0"/>
          <w:tab w:val="left" w:pos="1346"/>
        </w:tabs>
        <w:spacing w:line="240" w:lineRule="auto"/>
        <w:ind w:firstLine="567"/>
        <w:rPr>
          <w:rFonts w:cs="Times New Roman"/>
          <w:szCs w:val="24"/>
        </w:rPr>
      </w:pPr>
      <w:r w:rsidRPr="00595AA8">
        <w:rPr>
          <w:rFonts w:cs="Times New Roman"/>
          <w:szCs w:val="24"/>
        </w:rPr>
        <w:t>•</w:t>
      </w:r>
      <w:r w:rsidRPr="00595AA8">
        <w:rPr>
          <w:rFonts w:cs="Times New Roman"/>
          <w:szCs w:val="24"/>
        </w:rPr>
        <w:tab/>
        <w:t>Снижения аварийности систем теплоснабжения;</w:t>
      </w:r>
    </w:p>
    <w:p w:rsidR="00A5082E" w:rsidRPr="00595AA8" w:rsidRDefault="00A5082E" w:rsidP="00A5082E">
      <w:pPr>
        <w:tabs>
          <w:tab w:val="left" w:pos="0"/>
          <w:tab w:val="left" w:pos="1346"/>
        </w:tabs>
        <w:spacing w:line="240" w:lineRule="auto"/>
        <w:ind w:firstLine="567"/>
        <w:rPr>
          <w:rFonts w:cs="Times New Roman"/>
          <w:szCs w:val="24"/>
        </w:rPr>
      </w:pPr>
      <w:r w:rsidRPr="00595AA8">
        <w:rPr>
          <w:rFonts w:cs="Times New Roman"/>
          <w:szCs w:val="24"/>
        </w:rPr>
        <w:t>•</w:t>
      </w:r>
      <w:r w:rsidRPr="00595AA8">
        <w:rPr>
          <w:rFonts w:cs="Times New Roman"/>
          <w:szCs w:val="24"/>
        </w:rPr>
        <w:tab/>
        <w:t>Снижение гидравлических потерь;</w:t>
      </w:r>
    </w:p>
    <w:p w:rsidR="00A5082E" w:rsidRDefault="00A5082E" w:rsidP="00A5082E">
      <w:pPr>
        <w:tabs>
          <w:tab w:val="left" w:pos="0"/>
          <w:tab w:val="left" w:pos="1346"/>
        </w:tabs>
        <w:spacing w:line="240" w:lineRule="auto"/>
        <w:ind w:firstLine="567"/>
        <w:rPr>
          <w:rFonts w:cs="Times New Roman"/>
          <w:szCs w:val="24"/>
        </w:rPr>
      </w:pPr>
      <w:r w:rsidRPr="00595AA8">
        <w:rPr>
          <w:rFonts w:cs="Times New Roman"/>
          <w:szCs w:val="24"/>
        </w:rPr>
        <w:t>•</w:t>
      </w:r>
      <w:r w:rsidRPr="00595AA8">
        <w:rPr>
          <w:rFonts w:cs="Times New Roman"/>
          <w:szCs w:val="24"/>
        </w:rPr>
        <w:tab/>
        <w:t>Обеспечение перспектив</w:t>
      </w:r>
      <w:r>
        <w:rPr>
          <w:rFonts w:cs="Times New Roman"/>
          <w:szCs w:val="24"/>
        </w:rPr>
        <w:t>ных площадок тепловой энергией.</w:t>
      </w:r>
    </w:p>
    <w:p w:rsidR="00A5082E" w:rsidRDefault="00A5082E" w:rsidP="00A5082E">
      <w:pPr>
        <w:tabs>
          <w:tab w:val="left" w:pos="0"/>
          <w:tab w:val="left" w:pos="1346"/>
        </w:tabs>
        <w:spacing w:line="240" w:lineRule="auto"/>
        <w:ind w:firstLine="567"/>
        <w:rPr>
          <w:rFonts w:cs="Times New Roman"/>
          <w:szCs w:val="24"/>
        </w:rPr>
      </w:pPr>
    </w:p>
    <w:p w:rsidR="00A5082E" w:rsidRPr="00595AA8" w:rsidRDefault="00A5082E" w:rsidP="00A5082E">
      <w:pPr>
        <w:tabs>
          <w:tab w:val="left" w:pos="0"/>
          <w:tab w:val="left" w:pos="1346"/>
        </w:tabs>
        <w:spacing w:line="240" w:lineRule="auto"/>
        <w:jc w:val="center"/>
        <w:rPr>
          <w:rFonts w:cs="Times New Roman"/>
          <w:szCs w:val="24"/>
        </w:rPr>
      </w:pPr>
      <w:r w:rsidRPr="00595AA8">
        <w:rPr>
          <w:rFonts w:cs="Times New Roman"/>
          <w:noProof/>
          <w:szCs w:val="24"/>
          <w:lang w:eastAsia="ru-RU"/>
        </w:rPr>
        <w:lastRenderedPageBreak/>
        <w:drawing>
          <wp:inline distT="0" distB="0" distL="0" distR="0">
            <wp:extent cx="5940425" cy="3884666"/>
            <wp:effectExtent l="0" t="0" r="22225" b="2095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5082E" w:rsidRPr="00595AA8" w:rsidRDefault="00A5082E" w:rsidP="00A5082E">
      <w:pPr>
        <w:pStyle w:val="af6"/>
        <w:spacing w:before="0" w:after="0"/>
        <w:ind w:firstLine="0"/>
        <w:jc w:val="center"/>
        <w:rPr>
          <w:b w:val="0"/>
          <w:sz w:val="24"/>
          <w:szCs w:val="24"/>
        </w:rPr>
      </w:pPr>
      <w:bookmarkStart w:id="729" w:name="_Toc500860052"/>
      <w:r w:rsidRPr="00595AA8">
        <w:rPr>
          <w:b w:val="0"/>
          <w:sz w:val="24"/>
          <w:szCs w:val="24"/>
        </w:rPr>
        <w:t xml:space="preserve">Рисунок  </w:t>
      </w:r>
      <w:r w:rsidRPr="00595AA8">
        <w:rPr>
          <w:b w:val="0"/>
          <w:sz w:val="24"/>
          <w:szCs w:val="24"/>
        </w:rPr>
        <w:fldChar w:fldCharType="begin"/>
      </w:r>
      <w:r w:rsidRPr="00595AA8">
        <w:rPr>
          <w:b w:val="0"/>
          <w:sz w:val="24"/>
          <w:szCs w:val="24"/>
        </w:rPr>
        <w:instrText xml:space="preserve"> SEQ Рисунок_ \* ARABIC </w:instrText>
      </w:r>
      <w:r w:rsidRPr="00595AA8">
        <w:rPr>
          <w:b w:val="0"/>
          <w:sz w:val="24"/>
          <w:szCs w:val="24"/>
        </w:rPr>
        <w:fldChar w:fldCharType="separate"/>
      </w:r>
      <w:r>
        <w:rPr>
          <w:b w:val="0"/>
          <w:noProof/>
          <w:sz w:val="24"/>
          <w:szCs w:val="24"/>
        </w:rPr>
        <w:t>23</w:t>
      </w:r>
      <w:r w:rsidRPr="00595AA8">
        <w:rPr>
          <w:b w:val="0"/>
          <w:sz w:val="24"/>
          <w:szCs w:val="24"/>
        </w:rPr>
        <w:fldChar w:fldCharType="end"/>
      </w:r>
      <w:r w:rsidRPr="00595AA8">
        <w:rPr>
          <w:b w:val="0"/>
          <w:sz w:val="24"/>
          <w:szCs w:val="24"/>
        </w:rPr>
        <w:t xml:space="preserve"> - Эффективность инвестиционных проектов МУП "СЖКХ".</w:t>
      </w:r>
      <w:bookmarkEnd w:id="729"/>
    </w:p>
    <w:p w:rsidR="00A5082E" w:rsidRDefault="00A5082E" w:rsidP="00A5082E">
      <w:pPr>
        <w:tabs>
          <w:tab w:val="left" w:pos="0"/>
          <w:tab w:val="left" w:pos="1346"/>
        </w:tabs>
        <w:spacing w:line="240" w:lineRule="auto"/>
        <w:ind w:firstLine="567"/>
        <w:rPr>
          <w:rFonts w:cs="Times New Roman"/>
          <w:szCs w:val="24"/>
        </w:rPr>
      </w:pPr>
    </w:p>
    <w:p w:rsidR="00A5082E" w:rsidRPr="00595AA8" w:rsidRDefault="00A5082E" w:rsidP="00A5082E">
      <w:pPr>
        <w:sectPr w:rsidR="00A5082E" w:rsidRPr="00595AA8" w:rsidSect="00F3662E">
          <w:pgSz w:w="11906" w:h="16838"/>
          <w:pgMar w:top="1134" w:right="850" w:bottom="1134" w:left="1701" w:header="708" w:footer="708" w:gutter="0"/>
          <w:cols w:space="708"/>
          <w:docGrid w:linePitch="360"/>
        </w:sectPr>
      </w:pPr>
    </w:p>
    <w:p w:rsidR="00A5082E" w:rsidRPr="00595AA8" w:rsidRDefault="00A5082E" w:rsidP="00A5082E">
      <w:pPr>
        <w:pStyle w:val="af6"/>
        <w:spacing w:before="0" w:after="0"/>
        <w:rPr>
          <w:b w:val="0"/>
          <w:sz w:val="24"/>
          <w:szCs w:val="24"/>
        </w:rPr>
      </w:pPr>
      <w:bookmarkStart w:id="730" w:name="_Toc500860029"/>
      <w:r w:rsidRPr="00595AA8">
        <w:rPr>
          <w:b w:val="0"/>
          <w:sz w:val="24"/>
          <w:szCs w:val="24"/>
        </w:rPr>
        <w:lastRenderedPageBreak/>
        <w:t xml:space="preserve">Таблица </w:t>
      </w:r>
      <w:r w:rsidRPr="00595AA8">
        <w:rPr>
          <w:b w:val="0"/>
          <w:sz w:val="24"/>
          <w:szCs w:val="24"/>
        </w:rPr>
        <w:fldChar w:fldCharType="begin"/>
      </w:r>
      <w:r w:rsidRPr="00595AA8">
        <w:rPr>
          <w:b w:val="0"/>
          <w:sz w:val="24"/>
          <w:szCs w:val="24"/>
        </w:rPr>
        <w:instrText xml:space="preserve"> SEQ Таблица \* ARABIC </w:instrText>
      </w:r>
      <w:r w:rsidRPr="00595AA8">
        <w:rPr>
          <w:b w:val="0"/>
          <w:sz w:val="24"/>
          <w:szCs w:val="24"/>
        </w:rPr>
        <w:fldChar w:fldCharType="separate"/>
      </w:r>
      <w:r>
        <w:rPr>
          <w:b w:val="0"/>
          <w:noProof/>
          <w:sz w:val="24"/>
          <w:szCs w:val="24"/>
        </w:rPr>
        <w:t>38</w:t>
      </w:r>
      <w:r w:rsidRPr="00595AA8">
        <w:rPr>
          <w:b w:val="0"/>
          <w:sz w:val="24"/>
          <w:szCs w:val="24"/>
        </w:rPr>
        <w:fldChar w:fldCharType="end"/>
      </w:r>
      <w:r w:rsidRPr="00595AA8">
        <w:rPr>
          <w:b w:val="0"/>
          <w:sz w:val="24"/>
          <w:szCs w:val="24"/>
        </w:rPr>
        <w:t xml:space="preserve"> - Расчет эффективности инвестиционных проектов МУП "СЖКХ".</w:t>
      </w:r>
      <w:bookmarkEnd w:id="730"/>
    </w:p>
    <w:tbl>
      <w:tblPr>
        <w:tblW w:w="5000" w:type="pct"/>
        <w:jc w:val="center"/>
        <w:tblLook w:val="04A0"/>
      </w:tblPr>
      <w:tblGrid>
        <w:gridCol w:w="1973"/>
        <w:gridCol w:w="624"/>
        <w:gridCol w:w="1023"/>
        <w:gridCol w:w="1126"/>
        <w:gridCol w:w="1126"/>
        <w:gridCol w:w="1022"/>
        <w:gridCol w:w="1022"/>
        <w:gridCol w:w="1022"/>
        <w:gridCol w:w="1022"/>
        <w:gridCol w:w="1022"/>
        <w:gridCol w:w="1022"/>
        <w:gridCol w:w="1022"/>
        <w:gridCol w:w="1022"/>
        <w:gridCol w:w="1022"/>
        <w:gridCol w:w="1022"/>
      </w:tblGrid>
      <w:tr w:rsidR="00A5082E" w:rsidRPr="00595AA8" w:rsidTr="007366D7">
        <w:trPr>
          <w:trHeight w:val="227"/>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Наименование</w:t>
            </w:r>
          </w:p>
        </w:tc>
        <w:tc>
          <w:tcPr>
            <w:tcW w:w="38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Ед. изм.</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2016</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2017</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2018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2019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2021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2022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2023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2024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2025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2026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2027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2028</w:t>
            </w: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Коэффициент дисконтирования</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1,00</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0,91</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0,83</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0,75</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0,68</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0,62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0,56</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0,51</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0,47</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0,42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0,39</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0,35</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0,32</w:t>
            </w: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Капитальные затраты</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тыс. руб.</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21475,86</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89261,23</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532,66</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9219,60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9219,60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9219,60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9219,60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9219,60</w:t>
            </w: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Капитальные затраты в прогнозных ценах</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тыс. руб.</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21475,86</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93635,03</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556,63</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12085,40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12532,56</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12858,41</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13192,73</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13535,74</w:t>
            </w: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Отпуск тепловой энергии до мероприятий</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Отпуск тепловой энергии после мероприятий</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7890,02</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11428,45</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11428,45</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11428,45</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11428,45</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11428,45</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11428,45</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13163,48</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14898,51</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16633,54</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18368,57</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20103,60</w:t>
            </w: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Эффект за счет изменения отпуска ТЭ</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0,00</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9734,70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10104,62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10680,58</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11268,02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11887,76</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12529,70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19663,20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27439,26</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35772,61</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44586,04</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53995,34</w:t>
            </w: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Чистый поток денежных средств</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тыс. руб.</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-21475,86</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-93635,03</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9178,08</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10104,62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10680,58</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11268,02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11887,76</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12529,70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7577,80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14906,70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22914,21</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31393,32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40459,61</w:t>
            </w: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Нарастающим итогом</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тыс. руб.</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-21475,86</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-115110,89</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-105932,81</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-95828,19</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-85147,60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-73879,59</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-61991,83</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-49462,13</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-41884,33</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-26977,63</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-4063,42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27329,90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67789,51</w:t>
            </w: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Дисконтированный чистый поток</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тыс. руб.</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-21475,86</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-85123,60</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7584,76</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7591,60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7294,84</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6996,31</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6710,64</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6430,24</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3535,04</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6321,93</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8833,43</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11003,36</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12890,43</w:t>
            </w: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Нарастающим итогом</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тыс. руб.</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-21475,86</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-106599,46</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-99014,70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-91423,10</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-84128,26</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-77131,95</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-70421,31</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-63991,07</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-60456,02</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-54134,09</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-45300,66</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-34297,31</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-21406,87</w:t>
            </w: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NPV</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тыс. руб.</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-21406,87</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Простой срок окупаемости</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лет</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11</w:t>
            </w: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r>
      <w:tr w:rsidR="00A5082E" w:rsidRPr="00595AA8" w:rsidTr="007366D7">
        <w:trPr>
          <w:trHeight w:val="227"/>
          <w:jc w:val="center"/>
        </w:trPr>
        <w:tc>
          <w:tcPr>
            <w:tcW w:w="999" w:type="dxa"/>
            <w:tcBorders>
              <w:top w:val="nil"/>
              <w:left w:val="single" w:sz="4" w:space="0" w:color="auto"/>
              <w:bottom w:val="single" w:sz="4" w:space="0" w:color="auto"/>
              <w:right w:val="single" w:sz="4" w:space="0" w:color="auto"/>
            </w:tcBorders>
            <w:shd w:val="clear" w:color="auto" w:fill="auto"/>
            <w:vAlign w:val="center"/>
            <w:hideMark/>
          </w:tcPr>
          <w:p w:rsidR="00A5082E" w:rsidRPr="00595AA8" w:rsidRDefault="00A5082E" w:rsidP="007366D7">
            <w:pPr>
              <w:spacing w:line="240" w:lineRule="auto"/>
              <w:rPr>
                <w:rFonts w:eastAsia="Times New Roman" w:cs="Times New Roman"/>
                <w:color w:val="000000"/>
                <w:sz w:val="18"/>
                <w:szCs w:val="20"/>
                <w:lang w:eastAsia="ru-RU"/>
              </w:rPr>
            </w:pPr>
            <w:r w:rsidRPr="00595AA8">
              <w:rPr>
                <w:rFonts w:eastAsia="Times New Roman" w:cs="Times New Roman"/>
                <w:color w:val="000000"/>
                <w:sz w:val="18"/>
                <w:szCs w:val="20"/>
                <w:lang w:eastAsia="ru-RU"/>
              </w:rPr>
              <w:t>Дисконтированный срок окупаемости</w:t>
            </w:r>
          </w:p>
        </w:tc>
        <w:tc>
          <w:tcPr>
            <w:tcW w:w="38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r w:rsidRPr="00595AA8">
              <w:rPr>
                <w:rFonts w:eastAsia="Times New Roman" w:cs="Times New Roman"/>
                <w:color w:val="000000"/>
                <w:sz w:val="18"/>
                <w:szCs w:val="20"/>
                <w:lang w:eastAsia="ru-RU"/>
              </w:rPr>
              <w:t>лет</w:t>
            </w: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614"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c>
          <w:tcPr>
            <w:tcW w:w="567" w:type="dxa"/>
            <w:tcBorders>
              <w:top w:val="nil"/>
              <w:left w:val="nil"/>
              <w:bottom w:val="single" w:sz="4" w:space="0" w:color="auto"/>
              <w:right w:val="single" w:sz="4" w:space="0" w:color="auto"/>
            </w:tcBorders>
            <w:shd w:val="clear" w:color="auto" w:fill="auto"/>
            <w:vAlign w:val="center"/>
            <w:hideMark/>
          </w:tcPr>
          <w:p w:rsidR="00A5082E" w:rsidRPr="00595AA8" w:rsidRDefault="00A5082E" w:rsidP="007366D7">
            <w:pPr>
              <w:spacing w:line="240" w:lineRule="auto"/>
              <w:jc w:val="center"/>
              <w:rPr>
                <w:rFonts w:eastAsia="Times New Roman" w:cs="Times New Roman"/>
                <w:color w:val="000000"/>
                <w:sz w:val="18"/>
                <w:szCs w:val="20"/>
                <w:lang w:eastAsia="ru-RU"/>
              </w:rPr>
            </w:pPr>
          </w:p>
        </w:tc>
      </w:tr>
    </w:tbl>
    <w:p w:rsidR="00A5082E" w:rsidRDefault="00A5082E" w:rsidP="00A5082E">
      <w:pPr>
        <w:tabs>
          <w:tab w:val="left" w:pos="0"/>
          <w:tab w:val="left" w:pos="1346"/>
        </w:tabs>
        <w:spacing w:line="240" w:lineRule="auto"/>
        <w:ind w:firstLine="567"/>
        <w:rPr>
          <w:rFonts w:cs="Times New Roman"/>
          <w:szCs w:val="24"/>
        </w:rPr>
      </w:pPr>
    </w:p>
    <w:p w:rsidR="00A5082E" w:rsidRDefault="00A5082E" w:rsidP="00A5082E">
      <w:pPr>
        <w:tabs>
          <w:tab w:val="left" w:pos="0"/>
          <w:tab w:val="left" w:pos="1346"/>
        </w:tabs>
        <w:spacing w:line="240" w:lineRule="auto"/>
        <w:ind w:firstLine="567"/>
        <w:rPr>
          <w:rFonts w:cs="Times New Roman"/>
          <w:szCs w:val="24"/>
        </w:rPr>
      </w:pPr>
      <w:r>
        <w:rPr>
          <w:rFonts w:cs="Times New Roman"/>
          <w:szCs w:val="24"/>
        </w:rPr>
        <w:lastRenderedPageBreak/>
        <w:t>Как видно из таблицы простой срок окупаемости составляет 11 лет. Дисконтированный на протяжении действия схемы теплоснабжения не окупается. Однако мероприятия имеют эффективность в связи с повышением надежности, снижением затрат топлива.</w:t>
      </w:r>
    </w:p>
    <w:p w:rsidR="00A5082E" w:rsidRDefault="00A5082E" w:rsidP="00A5082E">
      <w:pPr>
        <w:tabs>
          <w:tab w:val="left" w:pos="0"/>
          <w:tab w:val="left" w:pos="1346"/>
        </w:tabs>
        <w:spacing w:line="240" w:lineRule="auto"/>
        <w:ind w:firstLine="567"/>
        <w:rPr>
          <w:rFonts w:cs="Times New Roman"/>
          <w:szCs w:val="24"/>
        </w:rPr>
      </w:pPr>
    </w:p>
    <w:p w:rsidR="00A5082E" w:rsidRDefault="00A5082E" w:rsidP="00A5082E">
      <w:pPr>
        <w:tabs>
          <w:tab w:val="left" w:pos="0"/>
          <w:tab w:val="left" w:pos="1346"/>
        </w:tabs>
        <w:spacing w:line="240" w:lineRule="auto"/>
        <w:ind w:firstLine="567"/>
        <w:rPr>
          <w:rFonts w:cs="Times New Roman"/>
          <w:szCs w:val="24"/>
        </w:rPr>
        <w:sectPr w:rsidR="00A5082E" w:rsidSect="00595AA8">
          <w:pgSz w:w="16838" w:h="11906" w:orient="landscape"/>
          <w:pgMar w:top="1134" w:right="395" w:bottom="1134" w:left="567" w:header="708" w:footer="708" w:gutter="0"/>
          <w:cols w:space="708"/>
          <w:docGrid w:linePitch="360"/>
        </w:sectPr>
      </w:pPr>
    </w:p>
    <w:p w:rsidR="00A5082E" w:rsidRPr="00595AA8" w:rsidRDefault="00A5082E" w:rsidP="00190FA9">
      <w:pPr>
        <w:pStyle w:val="2"/>
        <w:numPr>
          <w:ilvl w:val="1"/>
          <w:numId w:val="20"/>
        </w:numPr>
        <w:tabs>
          <w:tab w:val="left" w:pos="0"/>
        </w:tabs>
        <w:spacing w:before="0" w:line="240" w:lineRule="auto"/>
        <w:ind w:left="0" w:firstLine="567"/>
        <w:rPr>
          <w:rFonts w:ascii="Times New Roman" w:hAnsi="Times New Roman" w:cs="Times New Roman"/>
          <w:color w:val="auto"/>
          <w:sz w:val="28"/>
          <w:szCs w:val="24"/>
        </w:rPr>
      </w:pPr>
      <w:bookmarkStart w:id="731" w:name="_Toc459800264"/>
      <w:bookmarkStart w:id="732" w:name="_Toc500860341"/>
      <w:bookmarkStart w:id="733" w:name="_Toc500929550"/>
      <w:r w:rsidRPr="00595AA8">
        <w:rPr>
          <w:rFonts w:ascii="Times New Roman" w:hAnsi="Times New Roman" w:cs="Times New Roman"/>
          <w:color w:val="auto"/>
          <w:sz w:val="28"/>
          <w:szCs w:val="24"/>
        </w:rPr>
        <w:lastRenderedPageBreak/>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731"/>
      <w:bookmarkEnd w:id="732"/>
      <w:bookmarkEnd w:id="733"/>
    </w:p>
    <w:p w:rsidR="00A5082E" w:rsidRPr="00595AA8" w:rsidRDefault="00A5082E" w:rsidP="00A5082E">
      <w:pPr>
        <w:spacing w:line="240" w:lineRule="auto"/>
        <w:ind w:firstLine="567"/>
        <w:rPr>
          <w:rFonts w:cs="Times New Roman"/>
          <w:b/>
          <w:i/>
          <w:szCs w:val="24"/>
        </w:rPr>
      </w:pPr>
      <w:r w:rsidRPr="00595AA8">
        <w:rPr>
          <w:rFonts w:cs="Times New Roman"/>
          <w:b/>
          <w:i/>
          <w:szCs w:val="24"/>
        </w:rPr>
        <w:t xml:space="preserve">Расчеты ценовых последствий в схеме теплоснабжения справочно выполняются для оценки возможного воздействия реализации проектов, предложенных в схеме теплоснабжения, на величину затрат теплоснабжающих организаций на осуществление деятельности. Результаты расчета отражают уровень эффектов, достижение которых, возможно, будет достигнуто при реализации соответствующих проектов.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В схеме теплоснабжения для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принят метод индексации установленных тарифов.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прибыль регулируемой организации.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 холодной воды и теплоносителя.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При установлении тарифов на годы, не вошедшие в плановый период прогноза социально-экономического развития Российской Федерации, применяется индекс потребительских цен, установленный на последний год этого планового периода.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Базовый уровень операционных расходов определяется в соответствии с Правилами установления долгосрочных параметров регулирования.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Изменение уровня операционных расходов на индекс изменения количества активов осуществляется в порядке, установленном методическими указаниями с учетом зависимости текущих расходов регулируемой организации от количества эксплуатируемых производственных объектов.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Индекс эффективности операционных расходов определяется органом регулирования в соответствии с Правилами установления долгосрочных параметров регулирования.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Расходы на приобретение энергетических ресурсов, холодной воды и теплоносителя включаются в необходимую валовую выручку в соответствии с особенностями, предусмотренными пунктами 34 - 38 и 66 Основ ценообразования в сфере теплоснабжения.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Величина амортизации основных средств и нематериальных активов устанавливается на каждый год долгосрочного периода регулирования в году, предшествующем долгосрочному периоду регулирования, в соответствии с методическими указаниями с учетом остаточной стоимости основных средств и нематериальных активов по данным бухгалтерского учета регулируемой организации.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Расходы на арендную плату считаются неподконтрольными, если договор аренды заключен в отношении производственных объектов регулируемой организации. В остальных случаях расходы на арендную плату включаются в состав операционных расходов. </w:t>
      </w:r>
    </w:p>
    <w:p w:rsidR="00A5082E" w:rsidRPr="00595AA8" w:rsidRDefault="00A5082E" w:rsidP="00A5082E">
      <w:pPr>
        <w:spacing w:line="240" w:lineRule="auto"/>
        <w:ind w:firstLine="567"/>
        <w:rPr>
          <w:rFonts w:cs="Times New Roman"/>
          <w:szCs w:val="24"/>
        </w:rPr>
      </w:pPr>
      <w:r w:rsidRPr="00595AA8">
        <w:rPr>
          <w:rFonts w:cs="Times New Roman"/>
          <w:szCs w:val="24"/>
        </w:rPr>
        <w:lastRenderedPageBreak/>
        <w:t xml:space="preserve">Лизинговый платеж включается в состав операционных расходов, если условиями договора лизинга не предусмотрен переход права собственности на предмет лизинга к лизингополучателю. Порядок учета при установлении тарифов договоров лизинга с условием перехода права собственности на предмет лизинга к лизингополучателю установлен Правилами определения стоимости активов и инвестированного капитала и ведения их раздельного учета, применяемыми при осуществлении деятельности, регулируемой с использованием метода обеспечения доходности инвестированного капитала, утвержденными постановлением Правительства Российской Федерации от 22 октября 2012 г. N 1075 (далее - Правила определения стоимости активов и инвестированного капитала). </w:t>
      </w:r>
    </w:p>
    <w:p w:rsidR="00A5082E" w:rsidRPr="00595AA8" w:rsidRDefault="00A5082E" w:rsidP="00A5082E">
      <w:pPr>
        <w:spacing w:line="240" w:lineRule="auto"/>
        <w:ind w:firstLine="567"/>
        <w:rPr>
          <w:rFonts w:cs="Times New Roman"/>
          <w:szCs w:val="24"/>
        </w:rPr>
      </w:pPr>
      <w:r w:rsidRPr="00595AA8">
        <w:rPr>
          <w:rFonts w:cs="Times New Roman"/>
          <w:szCs w:val="24"/>
        </w:rPr>
        <w:t>Отчисления на социальные нужды установлены в соответствии с Федеральным</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законом от 24.07.2009 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и приняты равными 30,2% от расходов на оплату труда, либо в соответствии с тарифными решениями. </w:t>
      </w:r>
    </w:p>
    <w:p w:rsidR="00A5082E" w:rsidRPr="00595AA8" w:rsidRDefault="00A5082E" w:rsidP="00A5082E">
      <w:pPr>
        <w:spacing w:line="240" w:lineRule="auto"/>
        <w:ind w:firstLine="567"/>
        <w:rPr>
          <w:rFonts w:cs="Times New Roman"/>
          <w:szCs w:val="24"/>
        </w:rPr>
      </w:pPr>
    </w:p>
    <w:p w:rsidR="00A5082E" w:rsidRPr="00595AA8" w:rsidRDefault="00A5082E" w:rsidP="00A5082E">
      <w:pPr>
        <w:spacing w:line="240" w:lineRule="auto"/>
        <w:ind w:firstLine="567"/>
        <w:rPr>
          <w:rFonts w:cs="Times New Roman"/>
          <w:b/>
          <w:i/>
          <w:szCs w:val="24"/>
        </w:rPr>
      </w:pPr>
      <w:r w:rsidRPr="00595AA8">
        <w:rPr>
          <w:rFonts w:cs="Times New Roman"/>
          <w:b/>
          <w:i/>
          <w:szCs w:val="24"/>
        </w:rPr>
        <w:t xml:space="preserve">Тариф на тепловую энергию, поставляемую потребителям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Ценовые последствия для потребителей тепловой энергии определены как изменение показателя «необходимая валовая выручка (НВВ), отнесенная к отпуску ТЭ потребителям», в течение расчетного периода схемы теплоснабжения.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Данный показатель отражает изменения постоянных и переменных затрат на производство, передачу и сбыт тепловой энергии потребителям.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Расчеты ценовых последствий произведены с учетом следующих допущений: </w:t>
      </w:r>
    </w:p>
    <w:p w:rsidR="00A5082E" w:rsidRPr="00595AA8" w:rsidRDefault="00A5082E" w:rsidP="00A5082E">
      <w:pPr>
        <w:spacing w:line="240" w:lineRule="auto"/>
        <w:ind w:firstLine="567"/>
        <w:rPr>
          <w:rFonts w:cs="Times New Roman"/>
          <w:szCs w:val="24"/>
        </w:rPr>
      </w:pPr>
      <w:r w:rsidRPr="00595AA8">
        <w:rPr>
          <w:rFonts w:cs="Times New Roman"/>
          <w:szCs w:val="24"/>
        </w:rPr>
        <w:t xml:space="preserve">1. За базу приняты тарифные решения 2016-2018 года; </w:t>
      </w:r>
    </w:p>
    <w:p w:rsidR="00A5082E" w:rsidRPr="00595AA8" w:rsidRDefault="00A5082E" w:rsidP="00A5082E">
      <w:pPr>
        <w:spacing w:line="240" w:lineRule="auto"/>
        <w:ind w:firstLine="567"/>
        <w:rPr>
          <w:rFonts w:cs="Times New Roman"/>
          <w:szCs w:val="24"/>
        </w:rPr>
      </w:pPr>
      <w:r w:rsidRPr="00595AA8">
        <w:rPr>
          <w:rFonts w:cs="Times New Roman"/>
          <w:szCs w:val="24"/>
        </w:rPr>
        <w:t>2. Отпуск ТЭ потребителям на 201</w:t>
      </w:r>
      <w:r>
        <w:rPr>
          <w:rFonts w:cs="Times New Roman"/>
          <w:szCs w:val="24"/>
        </w:rPr>
        <w:t>7</w:t>
      </w:r>
      <w:r w:rsidRPr="00595AA8">
        <w:rPr>
          <w:rFonts w:cs="Times New Roman"/>
          <w:szCs w:val="24"/>
        </w:rPr>
        <w:t>-20</w:t>
      </w:r>
      <w:r>
        <w:rPr>
          <w:rFonts w:cs="Times New Roman"/>
          <w:szCs w:val="24"/>
        </w:rPr>
        <w:t>28</w:t>
      </w:r>
      <w:r w:rsidRPr="00595AA8">
        <w:rPr>
          <w:rFonts w:cs="Times New Roman"/>
          <w:szCs w:val="24"/>
        </w:rPr>
        <w:t xml:space="preserve"> годы расчетного периода определен расчетным путем с учетом среднего фактического удельного теплопотребления на единицу подключенной тепловой нагрузки и потенциала энергосбережения; </w:t>
      </w:r>
    </w:p>
    <w:p w:rsidR="00A5082E" w:rsidRPr="00595AA8" w:rsidRDefault="00A5082E" w:rsidP="00A5082E">
      <w:pPr>
        <w:spacing w:line="240" w:lineRule="auto"/>
        <w:ind w:firstLine="567"/>
        <w:rPr>
          <w:rFonts w:cs="Times New Roman"/>
          <w:szCs w:val="24"/>
        </w:rPr>
      </w:pPr>
      <w:r w:rsidRPr="00595AA8">
        <w:rPr>
          <w:rFonts w:cs="Times New Roman"/>
          <w:szCs w:val="24"/>
        </w:rPr>
        <w:t>3. Показатели работы систем теплоснабжения в течение расчетного периода определены на основании базовых показателей, утверждённых на 2016 год, с учетом прогнозируемых эффектов от реализации мероприятий по строительству, реконструкции и техническому перевооружению, предусмотренных схемой теплоснабжения.</w:t>
      </w:r>
    </w:p>
    <w:p w:rsidR="00A5082E" w:rsidRDefault="00A5082E" w:rsidP="00A5082E">
      <w:pPr>
        <w:spacing w:line="240" w:lineRule="auto"/>
        <w:ind w:firstLine="567"/>
        <w:rPr>
          <w:rFonts w:cs="Times New Roman"/>
          <w:szCs w:val="24"/>
        </w:rPr>
      </w:pPr>
      <w:r>
        <w:rPr>
          <w:rFonts w:cs="Times New Roman"/>
          <w:szCs w:val="24"/>
        </w:rPr>
        <w:t>В связи с отсутствием информации по расходам на осуществление деятельности МУП «СЖКХ» на территории с. п. Аган нет возможности осуществить калькуляцию. Для формирования прогноза тарифных последствий в краткосрочном периоде предлагается использовать предельные индексы роста тарифа, установленные в прогнозах Минэкономразвития РФ, а в долгосрочном периоде – прогнозом инфляции.</w:t>
      </w:r>
    </w:p>
    <w:p w:rsidR="00A5082E" w:rsidRDefault="00A5082E" w:rsidP="00A5082E">
      <w:pPr>
        <w:spacing w:line="240" w:lineRule="auto"/>
        <w:ind w:firstLine="567"/>
        <w:rPr>
          <w:rFonts w:cs="Times New Roman"/>
          <w:szCs w:val="24"/>
        </w:rPr>
      </w:pPr>
    </w:p>
    <w:p w:rsidR="00A5082E" w:rsidRPr="00631AFD" w:rsidRDefault="00A5082E" w:rsidP="00A5082E">
      <w:pPr>
        <w:spacing w:line="240" w:lineRule="auto"/>
        <w:ind w:firstLine="567"/>
        <w:rPr>
          <w:rFonts w:cs="Times New Roman"/>
          <w:szCs w:val="24"/>
          <w:highlight w:val="yellow"/>
        </w:rPr>
      </w:pPr>
    </w:p>
    <w:p w:rsidR="00A5082E" w:rsidRDefault="00A5082E" w:rsidP="00A5082E">
      <w:pPr>
        <w:pStyle w:val="10"/>
        <w:tabs>
          <w:tab w:val="left" w:pos="0"/>
        </w:tabs>
        <w:spacing w:line="240" w:lineRule="auto"/>
        <w:rPr>
          <w:bCs w:val="0"/>
          <w:szCs w:val="24"/>
        </w:rPr>
        <w:sectPr w:rsidR="00A5082E" w:rsidSect="00F3662E">
          <w:pgSz w:w="11906" w:h="16838"/>
          <w:pgMar w:top="1134" w:right="850" w:bottom="1134" w:left="1701" w:header="708" w:footer="708" w:gutter="0"/>
          <w:cols w:space="708"/>
          <w:docGrid w:linePitch="360"/>
        </w:sectPr>
      </w:pPr>
      <w:bookmarkStart w:id="734" w:name="_Toc459800265"/>
    </w:p>
    <w:p w:rsidR="00A5082E" w:rsidRPr="00FA7AD5" w:rsidRDefault="00A5082E" w:rsidP="00A5082E">
      <w:pPr>
        <w:pStyle w:val="10"/>
        <w:tabs>
          <w:tab w:val="left" w:pos="0"/>
        </w:tabs>
        <w:spacing w:line="240" w:lineRule="auto"/>
        <w:rPr>
          <w:bCs w:val="0"/>
          <w:szCs w:val="24"/>
        </w:rPr>
      </w:pPr>
      <w:bookmarkStart w:id="735" w:name="_Toc500860342"/>
      <w:bookmarkStart w:id="736" w:name="_Toc500929551"/>
      <w:r w:rsidRPr="00FA7AD5">
        <w:rPr>
          <w:bCs w:val="0"/>
          <w:szCs w:val="24"/>
        </w:rPr>
        <w:lastRenderedPageBreak/>
        <w:t>ГЛАВА 1</w:t>
      </w:r>
      <w:r>
        <w:rPr>
          <w:bCs w:val="0"/>
          <w:szCs w:val="24"/>
        </w:rPr>
        <w:t>0</w:t>
      </w:r>
      <w:r w:rsidRPr="00FA7AD5">
        <w:rPr>
          <w:bCs w:val="0"/>
          <w:szCs w:val="24"/>
        </w:rPr>
        <w:t>. ОБОСНОВАНИЕ ПРЕДЛОЖЕНИЯ ПО ОПРЕДЕЛЕНИЮ ЕДИНОЙ ТЕПЛОСНАБЖАЮЩЕЙ ОРГАНИЗАЦИИ</w:t>
      </w:r>
      <w:bookmarkEnd w:id="734"/>
      <w:bookmarkEnd w:id="735"/>
      <w:bookmarkEnd w:id="736"/>
    </w:p>
    <w:p w:rsidR="00A5082E" w:rsidRPr="00FA7AD5" w:rsidRDefault="00A5082E" w:rsidP="00A5082E">
      <w:pPr>
        <w:pStyle w:val="Bodytext30"/>
        <w:shd w:val="clear" w:color="auto" w:fill="auto"/>
        <w:spacing w:after="0" w:line="240" w:lineRule="auto"/>
        <w:ind w:firstLine="567"/>
        <w:jc w:val="both"/>
        <w:rPr>
          <w:rFonts w:ascii="Times New Roman" w:hAnsi="Times New Roman" w:cs="Times New Roman"/>
          <w:sz w:val="24"/>
          <w:szCs w:val="24"/>
        </w:rPr>
      </w:pPr>
      <w:r w:rsidRPr="00FA7AD5">
        <w:rPr>
          <w:rFonts w:ascii="Times New Roman" w:hAnsi="Times New Roman" w:cs="Times New Roman"/>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rsidR="00A5082E" w:rsidRPr="00FA7AD5" w:rsidRDefault="00A5082E" w:rsidP="00A5082E">
      <w:pPr>
        <w:keepNext/>
        <w:keepLines/>
        <w:spacing w:line="240" w:lineRule="auto"/>
        <w:ind w:firstLine="567"/>
        <w:rPr>
          <w:rFonts w:cs="Times New Roman"/>
          <w:szCs w:val="24"/>
        </w:rPr>
      </w:pPr>
      <w:r w:rsidRPr="00FA7AD5">
        <w:rPr>
          <w:rStyle w:val="Heading22"/>
          <w:rFonts w:eastAsiaTheme="minorHAnsi"/>
          <w:szCs w:val="24"/>
        </w:rPr>
        <w:t>Критерии и порядок определения единой теплоснабжающей организации:</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A5082E" w:rsidRPr="00FA7AD5" w:rsidRDefault="00A5082E" w:rsidP="00A5082E">
      <w:pPr>
        <w:pStyle w:val="Bodytext30"/>
        <w:shd w:val="clear" w:color="auto" w:fill="auto"/>
        <w:spacing w:after="0" w:line="240" w:lineRule="auto"/>
        <w:ind w:firstLine="567"/>
        <w:jc w:val="both"/>
        <w:rPr>
          <w:rFonts w:ascii="Times New Roman" w:hAnsi="Times New Roman" w:cs="Times New Roman"/>
          <w:sz w:val="24"/>
          <w:szCs w:val="24"/>
        </w:rPr>
      </w:pPr>
      <w:r w:rsidRPr="00FA7AD5">
        <w:rPr>
          <w:rFonts w:ascii="Times New Roman" w:hAnsi="Times New Roman" w:cs="Times New Roman"/>
          <w:sz w:val="24"/>
          <w:szCs w:val="24"/>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   размер собственного капитала;</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 способность в лучшей мере обеспечить надежность теплоснабжения в соответствующей системе теплоснабжения.</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lastRenderedPageBreak/>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9. Единая теплоснабжающая организация при осуществлении своей деятельности обязана:</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A5082E" w:rsidRPr="00FA7AD5" w:rsidRDefault="00A5082E" w:rsidP="00A5082E">
      <w:pPr>
        <w:autoSpaceDE w:val="0"/>
        <w:autoSpaceDN w:val="0"/>
        <w:adjustRightInd w:val="0"/>
        <w:spacing w:line="240" w:lineRule="auto"/>
        <w:ind w:firstLine="567"/>
        <w:rPr>
          <w:rFonts w:cs="Times New Roman"/>
          <w:szCs w:val="24"/>
        </w:rPr>
      </w:pPr>
      <w:r w:rsidRPr="00FA7AD5">
        <w:rPr>
          <w:rFonts w:cs="Times New Roman"/>
          <w:szCs w:val="24"/>
        </w:rPr>
        <w:t>В настоящее время на территории Нижневартовского района теплоснабжение осуществляется одной теплоснабжающей организацией, которая отвечает всем требованиям критериев по определению единой теплоснабжающей организации:</w:t>
      </w:r>
    </w:p>
    <w:p w:rsidR="00A5082E" w:rsidRPr="00FA7AD5" w:rsidRDefault="00A5082E" w:rsidP="00A5082E">
      <w:pPr>
        <w:autoSpaceDE w:val="0"/>
        <w:autoSpaceDN w:val="0"/>
        <w:adjustRightInd w:val="0"/>
        <w:spacing w:line="240" w:lineRule="auto"/>
        <w:ind w:firstLine="567"/>
        <w:rPr>
          <w:rFonts w:cs="Times New Roman"/>
          <w:szCs w:val="24"/>
        </w:rPr>
      </w:pPr>
      <w:r w:rsidRPr="00FA7AD5">
        <w:rPr>
          <w:rFonts w:cs="Times New Roman"/>
          <w:szCs w:val="24"/>
        </w:rPr>
        <w:t>МУП «СЖКХ»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А) заключают и исполняют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 xml:space="preserve">Б) заключают и исполняют договоры оказания услуг по передаче тепловой энергии, </w:t>
      </w:r>
      <w:r w:rsidRPr="00FA7AD5">
        <w:rPr>
          <w:rFonts w:ascii="Times New Roman" w:hAnsi="Times New Roman" w:cs="Times New Roman"/>
          <w:sz w:val="24"/>
          <w:szCs w:val="24"/>
        </w:rPr>
        <w:lastRenderedPageBreak/>
        <w:t>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A5082E" w:rsidRPr="00FA7AD5" w:rsidRDefault="00A5082E" w:rsidP="00A5082E">
      <w:pPr>
        <w:pStyle w:val="ConsPlusNormal"/>
        <w:ind w:firstLine="567"/>
        <w:jc w:val="both"/>
        <w:rPr>
          <w:rFonts w:ascii="Times New Roman" w:hAnsi="Times New Roman" w:cs="Times New Roman"/>
          <w:sz w:val="24"/>
          <w:szCs w:val="24"/>
        </w:rPr>
      </w:pPr>
      <w:r w:rsidRPr="00FA7AD5">
        <w:rPr>
          <w:rFonts w:ascii="Times New Roman" w:hAnsi="Times New Roman" w:cs="Times New Roman"/>
          <w:sz w:val="24"/>
          <w:szCs w:val="24"/>
        </w:rPr>
        <w:t>5. После утверждения схемы теплоснабжения МУП «СЖКХ» будет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5082E" w:rsidRPr="00FA7AD5" w:rsidRDefault="00A5082E" w:rsidP="00A5082E">
      <w:pPr>
        <w:spacing w:line="240" w:lineRule="auto"/>
        <w:ind w:firstLine="567"/>
        <w:rPr>
          <w:rFonts w:cs="Times New Roman"/>
          <w:szCs w:val="24"/>
        </w:rPr>
      </w:pPr>
      <w:r w:rsidRPr="00FA7AD5">
        <w:rPr>
          <w:rFonts w:cs="Times New Roman"/>
          <w:szCs w:val="24"/>
        </w:rPr>
        <w:t>Таким образом, 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акты Правительства РФ» предлагается определить единой теплоснабжающей организацией МУП «СЖКХ.</w:t>
      </w:r>
    </w:p>
    <w:p w:rsidR="00A5082E" w:rsidRPr="00FA7AD5" w:rsidRDefault="00A5082E" w:rsidP="00A5082E">
      <w:pPr>
        <w:spacing w:line="240" w:lineRule="auto"/>
        <w:ind w:firstLine="567"/>
        <w:rPr>
          <w:rFonts w:cs="Times New Roman"/>
          <w:szCs w:val="24"/>
        </w:rPr>
      </w:pPr>
      <w:r w:rsidRPr="00FA7AD5">
        <w:rPr>
          <w:rFonts w:cs="Times New Roman"/>
          <w:szCs w:val="24"/>
        </w:rPr>
        <w:t>Окончательное решение по выбору Единой теплоснабжающей организации остается за органами исполнительной и законодательной власти Нижневартовского района.</w:t>
      </w:r>
    </w:p>
    <w:p w:rsidR="00A5082E" w:rsidRPr="00FA7AD5" w:rsidRDefault="00A5082E" w:rsidP="00A5082E">
      <w:pPr>
        <w:tabs>
          <w:tab w:val="left" w:pos="0"/>
        </w:tabs>
        <w:spacing w:line="360" w:lineRule="auto"/>
        <w:ind w:firstLine="567"/>
        <w:rPr>
          <w:rFonts w:cs="Times New Roman"/>
          <w:szCs w:val="24"/>
        </w:rPr>
      </w:pPr>
    </w:p>
    <w:p w:rsidR="00A5082E" w:rsidRPr="00A5082E" w:rsidRDefault="00A5082E" w:rsidP="00A5082E">
      <w:pPr>
        <w:tabs>
          <w:tab w:val="left" w:pos="2113"/>
        </w:tabs>
        <w:rPr>
          <w:szCs w:val="24"/>
        </w:rPr>
      </w:pPr>
    </w:p>
    <w:sectPr w:rsidR="00A5082E" w:rsidRPr="00A5082E" w:rsidSect="009327EB">
      <w:pgSz w:w="11907" w:h="16840" w:code="9"/>
      <w:pgMar w:top="1134" w:right="850" w:bottom="1134" w:left="1701" w:header="856" w:footer="833" w:gutter="0"/>
      <w:paperSrc w:other="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FA9" w:rsidRDefault="00190FA9" w:rsidP="00876283">
      <w:pPr>
        <w:spacing w:line="240" w:lineRule="auto"/>
      </w:pPr>
      <w:r>
        <w:separator/>
      </w:r>
    </w:p>
  </w:endnote>
  <w:endnote w:type="continuationSeparator" w:id="0">
    <w:p w:rsidR="00190FA9" w:rsidRDefault="00190FA9" w:rsidP="0087628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1788744"/>
      <w:docPartObj>
        <w:docPartGallery w:val="Page Numbers (Bottom of Page)"/>
        <w:docPartUnique/>
      </w:docPartObj>
    </w:sdtPr>
    <w:sdtContent>
      <w:p w:rsidR="00727F4B" w:rsidRDefault="00086C82">
        <w:pPr>
          <w:pStyle w:val="af0"/>
          <w:jc w:val="right"/>
        </w:pPr>
        <w:r>
          <w:fldChar w:fldCharType="begin"/>
        </w:r>
        <w:r w:rsidR="00727F4B">
          <w:instrText>PAGE   \* MERGEFORMAT</w:instrText>
        </w:r>
        <w:r>
          <w:fldChar w:fldCharType="separate"/>
        </w:r>
        <w:r w:rsidR="00A5082E">
          <w:rPr>
            <w:noProof/>
          </w:rPr>
          <w:t>35</w:t>
        </w:r>
        <w:r>
          <w:fldChar w:fldCharType="end"/>
        </w:r>
      </w:p>
    </w:sdtContent>
  </w:sdt>
  <w:p w:rsidR="00727F4B" w:rsidRDefault="00727F4B">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544261"/>
      <w:docPartObj>
        <w:docPartGallery w:val="Page Numbers (Bottom of Page)"/>
        <w:docPartUnique/>
      </w:docPartObj>
    </w:sdtPr>
    <w:sdtContent>
      <w:p w:rsidR="00A5082E" w:rsidRDefault="00A5082E">
        <w:pPr>
          <w:pStyle w:val="af0"/>
          <w:jc w:val="right"/>
        </w:pPr>
        <w:fldSimple w:instr="PAGE   \* MERGEFORMAT">
          <w:r>
            <w:rPr>
              <w:noProof/>
            </w:rPr>
            <w:t>37</w:t>
          </w:r>
        </w:fldSimple>
      </w:p>
    </w:sdtContent>
  </w:sdt>
  <w:p w:rsidR="00A5082E" w:rsidRDefault="00A5082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FA9" w:rsidRDefault="00190FA9" w:rsidP="00876283">
      <w:pPr>
        <w:spacing w:line="240" w:lineRule="auto"/>
      </w:pPr>
      <w:r>
        <w:separator/>
      </w:r>
    </w:p>
  </w:footnote>
  <w:footnote w:type="continuationSeparator" w:id="0">
    <w:p w:rsidR="00190FA9" w:rsidRDefault="00190FA9" w:rsidP="0087628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AC0EEF8"/>
    <w:lvl w:ilvl="0">
      <w:start w:val="1"/>
      <w:numFmt w:val="decimal"/>
      <w:pStyle w:val="a"/>
      <w:lvlText w:val="%1."/>
      <w:lvlJc w:val="left"/>
      <w:pPr>
        <w:tabs>
          <w:tab w:val="num" w:pos="360"/>
        </w:tabs>
        <w:ind w:left="360" w:hanging="360"/>
      </w:pPr>
    </w:lvl>
  </w:abstractNum>
  <w:abstractNum w:abstractNumId="1">
    <w:nsid w:val="046A030C"/>
    <w:multiLevelType w:val="hybridMultilevel"/>
    <w:tmpl w:val="06AC5964"/>
    <w:lvl w:ilvl="0" w:tplc="20A00296">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3E3E11"/>
    <w:multiLevelType w:val="multilevel"/>
    <w:tmpl w:val="96E2DDBC"/>
    <w:lvl w:ilvl="0">
      <w:start w:val="8"/>
      <w:numFmt w:val="decimal"/>
      <w:lvlText w:val="%1"/>
      <w:lvlJc w:val="left"/>
      <w:pPr>
        <w:ind w:left="375" w:hanging="375"/>
      </w:pPr>
      <w:rPr>
        <w:rFonts w:hint="default"/>
      </w:rPr>
    </w:lvl>
    <w:lvl w:ilvl="1">
      <w:start w:val="1"/>
      <w:numFmt w:val="decimal"/>
      <w:lvlText w:val="7.%2"/>
      <w:lvlJc w:val="left"/>
      <w:pPr>
        <w:ind w:left="942" w:hanging="375"/>
      </w:pPr>
      <w:rPr>
        <w:rFonts w:hint="default"/>
      </w:rPr>
    </w:lvl>
    <w:lvl w:ilvl="2">
      <w:start w:val="1"/>
      <w:numFmt w:val="decimal"/>
      <w:lvlText w:val="7.%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05ED0147"/>
    <w:multiLevelType w:val="multilevel"/>
    <w:tmpl w:val="900A704A"/>
    <w:lvl w:ilvl="0">
      <w:start w:val="6"/>
      <w:numFmt w:val="decimal"/>
      <w:lvlText w:val="%1"/>
      <w:lvlJc w:val="left"/>
      <w:pPr>
        <w:ind w:left="375" w:hanging="375"/>
      </w:pPr>
      <w:rPr>
        <w:rFonts w:hint="default"/>
      </w:rPr>
    </w:lvl>
    <w:lvl w:ilvl="1">
      <w:start w:val="1"/>
      <w:numFmt w:val="decimal"/>
      <w:lvlText w:val="5.%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07CF43B5"/>
    <w:multiLevelType w:val="multilevel"/>
    <w:tmpl w:val="95F8E546"/>
    <w:lvl w:ilvl="0">
      <w:start w:val="7"/>
      <w:numFmt w:val="decimal"/>
      <w:lvlText w:val="%1"/>
      <w:lvlJc w:val="left"/>
      <w:pPr>
        <w:ind w:left="375" w:hanging="375"/>
      </w:pPr>
      <w:rPr>
        <w:rFonts w:hint="default"/>
      </w:rPr>
    </w:lvl>
    <w:lvl w:ilvl="1">
      <w:start w:val="1"/>
      <w:numFmt w:val="decimal"/>
      <w:lvlText w:val="6.%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4815778"/>
    <w:multiLevelType w:val="hybridMultilevel"/>
    <w:tmpl w:val="E18A040A"/>
    <w:lvl w:ilvl="0" w:tplc="B7C2FCB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D4E6A1C"/>
    <w:multiLevelType w:val="multilevel"/>
    <w:tmpl w:val="237EE224"/>
    <w:lvl w:ilvl="0">
      <w:start w:val="1"/>
      <w:numFmt w:val="decimal"/>
      <w:pStyle w:val="a0"/>
      <w:lvlText w:val="%1."/>
      <w:lvlJc w:val="left"/>
      <w:pPr>
        <w:ind w:left="1494" w:hanging="360"/>
      </w:pPr>
    </w:lvl>
    <w:lvl w:ilvl="1">
      <w:start w:val="12"/>
      <w:numFmt w:val="decimal"/>
      <w:isLgl/>
      <w:lvlText w:val="%1.%2"/>
      <w:lvlJc w:val="left"/>
      <w:pPr>
        <w:ind w:left="1599" w:hanging="465"/>
      </w:pPr>
    </w:lvl>
    <w:lvl w:ilvl="2">
      <w:start w:val="1"/>
      <w:numFmt w:val="decimal"/>
      <w:isLgl/>
      <w:lvlText w:val="%1.%2.%3"/>
      <w:lvlJc w:val="left"/>
      <w:pPr>
        <w:ind w:left="1854" w:hanging="720"/>
      </w:pPr>
    </w:lvl>
    <w:lvl w:ilvl="3">
      <w:start w:val="1"/>
      <w:numFmt w:val="decimal"/>
      <w:isLgl/>
      <w:lvlText w:val="%1.%2.%3.%4"/>
      <w:lvlJc w:val="left"/>
      <w:pPr>
        <w:ind w:left="1854" w:hanging="720"/>
      </w:pPr>
    </w:lvl>
    <w:lvl w:ilvl="4">
      <w:start w:val="1"/>
      <w:numFmt w:val="decimal"/>
      <w:isLgl/>
      <w:lvlText w:val="%1.%2.%3.%4.%5"/>
      <w:lvlJc w:val="left"/>
      <w:pPr>
        <w:ind w:left="2214" w:hanging="1080"/>
      </w:pPr>
    </w:lvl>
    <w:lvl w:ilvl="5">
      <w:start w:val="1"/>
      <w:numFmt w:val="decimal"/>
      <w:isLgl/>
      <w:lvlText w:val="%1.%2.%3.%4.%5.%6"/>
      <w:lvlJc w:val="left"/>
      <w:pPr>
        <w:ind w:left="2574" w:hanging="1440"/>
      </w:pPr>
    </w:lvl>
    <w:lvl w:ilvl="6">
      <w:start w:val="1"/>
      <w:numFmt w:val="decimal"/>
      <w:isLgl/>
      <w:lvlText w:val="%1.%2.%3.%4.%5.%6.%7"/>
      <w:lvlJc w:val="left"/>
      <w:pPr>
        <w:ind w:left="2574" w:hanging="1440"/>
      </w:pPr>
    </w:lvl>
    <w:lvl w:ilvl="7">
      <w:start w:val="1"/>
      <w:numFmt w:val="decimal"/>
      <w:isLgl/>
      <w:lvlText w:val="%1.%2.%3.%4.%5.%6.%7.%8"/>
      <w:lvlJc w:val="left"/>
      <w:pPr>
        <w:ind w:left="2934" w:hanging="1800"/>
      </w:pPr>
    </w:lvl>
    <w:lvl w:ilvl="8">
      <w:start w:val="1"/>
      <w:numFmt w:val="decimal"/>
      <w:isLgl/>
      <w:lvlText w:val="%1.%2.%3.%4.%5.%6.%7.%8.%9"/>
      <w:lvlJc w:val="left"/>
      <w:pPr>
        <w:ind w:left="2934" w:hanging="1800"/>
      </w:pPr>
    </w:lvl>
  </w:abstractNum>
  <w:abstractNum w:abstractNumId="7">
    <w:nsid w:val="1E7355C9"/>
    <w:multiLevelType w:val="hybridMultilevel"/>
    <w:tmpl w:val="DCBEEE36"/>
    <w:lvl w:ilvl="0" w:tplc="AB206A58">
      <w:start w:val="1"/>
      <w:numFmt w:val="decimal"/>
      <w:lvlText w:val="8.5.%1"/>
      <w:lvlJc w:val="left"/>
      <w:pPr>
        <w:ind w:left="17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9D6B52"/>
    <w:multiLevelType w:val="multilevel"/>
    <w:tmpl w:val="EA7082C6"/>
    <w:lvl w:ilvl="0">
      <w:start w:val="4"/>
      <w:numFmt w:val="decimal"/>
      <w:lvlText w:val="%1"/>
      <w:lvlJc w:val="left"/>
      <w:pPr>
        <w:ind w:left="375" w:hanging="375"/>
      </w:pPr>
      <w:rPr>
        <w:rFonts w:hint="default"/>
      </w:rPr>
    </w:lvl>
    <w:lvl w:ilvl="1">
      <w:start w:val="1"/>
      <w:numFmt w:val="decimal"/>
      <w:lvlText w:val="3.%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2BDA0739"/>
    <w:multiLevelType w:val="hybridMultilevel"/>
    <w:tmpl w:val="A636D8F0"/>
    <w:lvl w:ilvl="0" w:tplc="1324B3F2">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90412FD"/>
    <w:multiLevelType w:val="multilevel"/>
    <w:tmpl w:val="66900492"/>
    <w:lvl w:ilvl="0">
      <w:start w:val="10"/>
      <w:numFmt w:val="decimal"/>
      <w:lvlText w:val="%1"/>
      <w:lvlJc w:val="left"/>
      <w:pPr>
        <w:ind w:left="525" w:hanging="525"/>
      </w:pPr>
      <w:rPr>
        <w:rFonts w:hint="default"/>
      </w:rPr>
    </w:lvl>
    <w:lvl w:ilvl="1">
      <w:start w:val="1"/>
      <w:numFmt w:val="decimal"/>
      <w:lvlText w:val="9.%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1">
    <w:nsid w:val="3CD86E6B"/>
    <w:multiLevelType w:val="hybridMultilevel"/>
    <w:tmpl w:val="AA0AE6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43BB31F5"/>
    <w:multiLevelType w:val="multilevel"/>
    <w:tmpl w:val="7CE4B594"/>
    <w:lvl w:ilvl="0">
      <w:start w:val="1"/>
      <w:numFmt w:val="decimal"/>
      <w:pStyle w:val="1"/>
      <w:lvlText w:val="%1."/>
      <w:lvlJc w:val="left"/>
      <w:pPr>
        <w:ind w:left="1069" w:hanging="360"/>
      </w:pPr>
    </w:lvl>
    <w:lvl w:ilvl="1">
      <w:start w:val="1"/>
      <w:numFmt w:val="decimal"/>
      <w:pStyle w:val="1"/>
      <w:isLgl/>
      <w:lvlText w:val="%1.%2."/>
      <w:lvlJc w:val="left"/>
      <w:pPr>
        <w:snapToGrid w:val="0"/>
        <w:ind w:left="1069"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13">
    <w:nsid w:val="47E57058"/>
    <w:multiLevelType w:val="hybridMultilevel"/>
    <w:tmpl w:val="18D4F6B6"/>
    <w:lvl w:ilvl="0" w:tplc="FF28676E">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48E23D75"/>
    <w:multiLevelType w:val="hybridMultilevel"/>
    <w:tmpl w:val="839693CE"/>
    <w:lvl w:ilvl="0" w:tplc="C18C8D04">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4131C56"/>
    <w:multiLevelType w:val="multilevel"/>
    <w:tmpl w:val="6DDACD14"/>
    <w:lvl w:ilvl="0">
      <w:start w:val="5"/>
      <w:numFmt w:val="decimal"/>
      <w:lvlText w:val="%1"/>
      <w:lvlJc w:val="left"/>
      <w:pPr>
        <w:ind w:left="375" w:hanging="375"/>
      </w:pPr>
      <w:rPr>
        <w:rFonts w:hint="default"/>
      </w:rPr>
    </w:lvl>
    <w:lvl w:ilvl="1">
      <w:start w:val="1"/>
      <w:numFmt w:val="decimal"/>
      <w:lvlText w:val="4.%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83CF5"/>
    <w:multiLevelType w:val="hybridMultilevel"/>
    <w:tmpl w:val="AB00CAD2"/>
    <w:lvl w:ilvl="0" w:tplc="7D8E2CA8">
      <w:start w:val="1"/>
      <w:numFmt w:val="decimal"/>
      <w:lvlText w:val="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6E01450"/>
    <w:multiLevelType w:val="hybridMultilevel"/>
    <w:tmpl w:val="FB129EC2"/>
    <w:lvl w:ilvl="0" w:tplc="24204AF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E0168B6"/>
    <w:multiLevelType w:val="multilevel"/>
    <w:tmpl w:val="FC0279F4"/>
    <w:lvl w:ilvl="0">
      <w:start w:val="9"/>
      <w:numFmt w:val="decimal"/>
      <w:lvlText w:val="%1"/>
      <w:lvlJc w:val="left"/>
      <w:pPr>
        <w:ind w:left="375" w:hanging="375"/>
      </w:pPr>
      <w:rPr>
        <w:rFonts w:hint="default"/>
      </w:rPr>
    </w:lvl>
    <w:lvl w:ilvl="1">
      <w:start w:val="1"/>
      <w:numFmt w:val="decimal"/>
      <w:lvlText w:val="8.%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EEE7775"/>
    <w:multiLevelType w:val="multilevel"/>
    <w:tmpl w:val="EA3A72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08F726A"/>
    <w:multiLevelType w:val="multilevel"/>
    <w:tmpl w:val="D39813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85471F3"/>
    <w:multiLevelType w:val="multilevel"/>
    <w:tmpl w:val="81F6542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17"/>
  </w:num>
  <w:num w:numId="3">
    <w:abstractNumId w:val="1"/>
  </w:num>
  <w:num w:numId="4">
    <w:abstractNumId w:val="5"/>
  </w:num>
  <w:num w:numId="5">
    <w:abstractNumId w:val="9"/>
  </w:num>
  <w:num w:numId="6">
    <w:abstractNumId w:val="16"/>
  </w:num>
  <w:num w:numId="7">
    <w:abstractNumId w:val="20"/>
  </w:num>
  <w:num w:numId="8">
    <w:abstractNumId w:val="0"/>
  </w:num>
  <w:num w:numId="9">
    <w:abstractNumId w:val="12"/>
  </w:num>
  <w:num w:numId="10">
    <w:abstractNumId w:val="6"/>
  </w:num>
  <w:num w:numId="11">
    <w:abstractNumId w:val="13"/>
  </w:num>
  <w:num w:numId="12">
    <w:abstractNumId w:val="19"/>
  </w:num>
  <w:num w:numId="13">
    <w:abstractNumId w:val="21"/>
  </w:num>
  <w:num w:numId="14">
    <w:abstractNumId w:val="8"/>
  </w:num>
  <w:num w:numId="15">
    <w:abstractNumId w:val="15"/>
  </w:num>
  <w:num w:numId="16">
    <w:abstractNumId w:val="3"/>
  </w:num>
  <w:num w:numId="17">
    <w:abstractNumId w:val="4"/>
  </w:num>
  <w:num w:numId="18">
    <w:abstractNumId w:val="2"/>
  </w:num>
  <w:num w:numId="19">
    <w:abstractNumId w:val="18"/>
  </w:num>
  <w:num w:numId="20">
    <w:abstractNumId w:val="10"/>
  </w:num>
  <w:num w:numId="21">
    <w:abstractNumId w:val="7"/>
  </w:num>
  <w:num w:numId="22">
    <w:abstractNumId w:val="1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rsids>
    <w:rsidRoot w:val="00A40089"/>
    <w:rsid w:val="00023537"/>
    <w:rsid w:val="00046F9C"/>
    <w:rsid w:val="0006471E"/>
    <w:rsid w:val="00070338"/>
    <w:rsid w:val="00086C82"/>
    <w:rsid w:val="000B4421"/>
    <w:rsid w:val="000D7558"/>
    <w:rsid w:val="00174FD3"/>
    <w:rsid w:val="00190FA9"/>
    <w:rsid w:val="001C275E"/>
    <w:rsid w:val="001C3172"/>
    <w:rsid w:val="001E001A"/>
    <w:rsid w:val="00216F84"/>
    <w:rsid w:val="0027171C"/>
    <w:rsid w:val="002958AC"/>
    <w:rsid w:val="002973D9"/>
    <w:rsid w:val="002A0265"/>
    <w:rsid w:val="002D2C32"/>
    <w:rsid w:val="002D2F82"/>
    <w:rsid w:val="002E4D72"/>
    <w:rsid w:val="002F08C1"/>
    <w:rsid w:val="00322FC6"/>
    <w:rsid w:val="003837AB"/>
    <w:rsid w:val="003A4A96"/>
    <w:rsid w:val="003E6718"/>
    <w:rsid w:val="003F5F75"/>
    <w:rsid w:val="0041241C"/>
    <w:rsid w:val="00416606"/>
    <w:rsid w:val="0042669E"/>
    <w:rsid w:val="0048696E"/>
    <w:rsid w:val="004A530A"/>
    <w:rsid w:val="004F1968"/>
    <w:rsid w:val="00505CFF"/>
    <w:rsid w:val="005276D8"/>
    <w:rsid w:val="005B6B9A"/>
    <w:rsid w:val="00610A54"/>
    <w:rsid w:val="00676286"/>
    <w:rsid w:val="006C5AF5"/>
    <w:rsid w:val="006E02F4"/>
    <w:rsid w:val="0071184E"/>
    <w:rsid w:val="00723DFA"/>
    <w:rsid w:val="00727F4B"/>
    <w:rsid w:val="007430C8"/>
    <w:rsid w:val="00751EC4"/>
    <w:rsid w:val="00772842"/>
    <w:rsid w:val="00783145"/>
    <w:rsid w:val="007C73D0"/>
    <w:rsid w:val="007D16FD"/>
    <w:rsid w:val="00820DD8"/>
    <w:rsid w:val="008377FC"/>
    <w:rsid w:val="00847766"/>
    <w:rsid w:val="00867EA1"/>
    <w:rsid w:val="008714D5"/>
    <w:rsid w:val="00872CC7"/>
    <w:rsid w:val="00876283"/>
    <w:rsid w:val="0088132D"/>
    <w:rsid w:val="0089634A"/>
    <w:rsid w:val="008B7ACD"/>
    <w:rsid w:val="008E3034"/>
    <w:rsid w:val="008E354D"/>
    <w:rsid w:val="008F0436"/>
    <w:rsid w:val="008F5A98"/>
    <w:rsid w:val="008F72BB"/>
    <w:rsid w:val="009013A3"/>
    <w:rsid w:val="009327EB"/>
    <w:rsid w:val="009926ED"/>
    <w:rsid w:val="009C3005"/>
    <w:rsid w:val="009C5932"/>
    <w:rsid w:val="009D2E3A"/>
    <w:rsid w:val="009E28B6"/>
    <w:rsid w:val="009F59A9"/>
    <w:rsid w:val="00A133B6"/>
    <w:rsid w:val="00A40089"/>
    <w:rsid w:val="00A4241E"/>
    <w:rsid w:val="00A5082E"/>
    <w:rsid w:val="00AA6EB7"/>
    <w:rsid w:val="00AB0B3B"/>
    <w:rsid w:val="00AF3422"/>
    <w:rsid w:val="00B0291E"/>
    <w:rsid w:val="00B0403C"/>
    <w:rsid w:val="00B54D9D"/>
    <w:rsid w:val="00B67A73"/>
    <w:rsid w:val="00B934E1"/>
    <w:rsid w:val="00BA660B"/>
    <w:rsid w:val="00C36D26"/>
    <w:rsid w:val="00C5272B"/>
    <w:rsid w:val="00C822CC"/>
    <w:rsid w:val="00CA5EF7"/>
    <w:rsid w:val="00CD1EC3"/>
    <w:rsid w:val="00CD398C"/>
    <w:rsid w:val="00D03C47"/>
    <w:rsid w:val="00D0630E"/>
    <w:rsid w:val="00D07169"/>
    <w:rsid w:val="00D14C59"/>
    <w:rsid w:val="00D16EE5"/>
    <w:rsid w:val="00D248F2"/>
    <w:rsid w:val="00D61E25"/>
    <w:rsid w:val="00D64779"/>
    <w:rsid w:val="00D76A0F"/>
    <w:rsid w:val="00DD2FF5"/>
    <w:rsid w:val="00E22320"/>
    <w:rsid w:val="00EC2DD4"/>
    <w:rsid w:val="00ED6813"/>
    <w:rsid w:val="00F30618"/>
    <w:rsid w:val="00F72F2A"/>
    <w:rsid w:val="00F840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1184E"/>
    <w:pPr>
      <w:spacing w:after="0"/>
      <w:ind w:firstLine="709"/>
      <w:jc w:val="both"/>
    </w:pPr>
    <w:rPr>
      <w:rFonts w:ascii="Times New Roman" w:hAnsi="Times New Roman"/>
      <w:sz w:val="24"/>
    </w:rPr>
  </w:style>
  <w:style w:type="paragraph" w:styleId="10">
    <w:name w:val="heading 1"/>
    <w:aliases w:val="Пункт общий"/>
    <w:basedOn w:val="a2"/>
    <w:link w:val="11"/>
    <w:uiPriority w:val="9"/>
    <w:qFormat/>
    <w:rsid w:val="0041241C"/>
    <w:pPr>
      <w:spacing w:after="120"/>
      <w:ind w:firstLine="0"/>
      <w:jc w:val="center"/>
      <w:outlineLvl w:val="0"/>
    </w:pPr>
    <w:rPr>
      <w:rFonts w:eastAsia="Calibri" w:cs="Times New Roman"/>
      <w:b/>
      <w:bCs/>
      <w:kern w:val="36"/>
      <w:sz w:val="32"/>
      <w:szCs w:val="48"/>
      <w:lang w:eastAsia="ru-RU"/>
    </w:rPr>
  </w:style>
  <w:style w:type="paragraph" w:styleId="2">
    <w:name w:val="heading 2"/>
    <w:basedOn w:val="a2"/>
    <w:next w:val="a2"/>
    <w:link w:val="20"/>
    <w:unhideWhenUsed/>
    <w:qFormat/>
    <w:rsid w:val="001C27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
    <w:unhideWhenUsed/>
    <w:qFormat/>
    <w:rsid w:val="001C27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1C275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semiHidden/>
    <w:unhideWhenUsed/>
    <w:qFormat/>
    <w:rsid w:val="002F08C1"/>
    <w:pPr>
      <w:keepNext/>
      <w:keepLines/>
      <w:spacing w:before="200"/>
      <w:ind w:firstLine="0"/>
      <w:jc w:val="left"/>
      <w:outlineLvl w:val="4"/>
    </w:pPr>
    <w:rPr>
      <w:rFonts w:asciiTheme="majorHAnsi" w:eastAsiaTheme="majorEastAsia" w:hAnsiTheme="majorHAnsi" w:cstheme="majorBidi"/>
      <w:color w:val="243F60" w:themeColor="accent1" w:themeShade="7F"/>
      <w:sz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Пункт общий Знак"/>
    <w:basedOn w:val="a3"/>
    <w:link w:val="10"/>
    <w:uiPriority w:val="9"/>
    <w:rsid w:val="0041241C"/>
    <w:rPr>
      <w:rFonts w:ascii="Times New Roman" w:eastAsia="Calibri" w:hAnsi="Times New Roman" w:cs="Times New Roman"/>
      <w:b/>
      <w:bCs/>
      <w:kern w:val="36"/>
      <w:sz w:val="32"/>
      <w:szCs w:val="48"/>
      <w:lang w:eastAsia="ru-RU"/>
    </w:rPr>
  </w:style>
  <w:style w:type="character" w:styleId="a6">
    <w:name w:val="Strong"/>
    <w:aliases w:val="Раздел"/>
    <w:basedOn w:val="11"/>
    <w:uiPriority w:val="22"/>
    <w:qFormat/>
    <w:rsid w:val="001C275E"/>
    <w:rPr>
      <w:rFonts w:ascii="Times New Roman" w:eastAsia="Calibri" w:hAnsi="Times New Roman" w:cs="Times New Roman"/>
      <w:b w:val="0"/>
      <w:bCs w:val="0"/>
      <w:color w:val="auto"/>
      <w:kern w:val="36"/>
      <w:sz w:val="32"/>
      <w:szCs w:val="48"/>
      <w:lang w:eastAsia="ru-RU"/>
    </w:rPr>
  </w:style>
  <w:style w:type="paragraph" w:customStyle="1" w:styleId="12">
    <w:name w:val="Пункт 1"/>
    <w:basedOn w:val="2"/>
    <w:link w:val="13"/>
    <w:qFormat/>
    <w:rsid w:val="001C275E"/>
    <w:pPr>
      <w:spacing w:line="240" w:lineRule="auto"/>
      <w:ind w:left="709"/>
    </w:pPr>
    <w:rPr>
      <w:rFonts w:ascii="Times New Roman" w:hAnsi="Times New Roman"/>
      <w:sz w:val="32"/>
      <w:lang w:eastAsia="ru-RU"/>
    </w:rPr>
  </w:style>
  <w:style w:type="character" w:customStyle="1" w:styleId="13">
    <w:name w:val="Пункт 1 Знак"/>
    <w:basedOn w:val="20"/>
    <w:link w:val="12"/>
    <w:rsid w:val="001C275E"/>
    <w:rPr>
      <w:rFonts w:ascii="Times New Roman" w:eastAsiaTheme="majorEastAsia" w:hAnsi="Times New Roman" w:cstheme="majorBidi"/>
      <w:b/>
      <w:bCs/>
      <w:color w:val="4F81BD" w:themeColor="accent1"/>
      <w:sz w:val="32"/>
      <w:szCs w:val="26"/>
      <w:lang w:eastAsia="ru-RU"/>
    </w:rPr>
  </w:style>
  <w:style w:type="character" w:customStyle="1" w:styleId="20">
    <w:name w:val="Заголовок 2 Знак"/>
    <w:basedOn w:val="a3"/>
    <w:link w:val="2"/>
    <w:rsid w:val="001C275E"/>
    <w:rPr>
      <w:rFonts w:asciiTheme="majorHAnsi" w:eastAsiaTheme="majorEastAsia" w:hAnsiTheme="majorHAnsi" w:cstheme="majorBidi"/>
      <w:b/>
      <w:bCs/>
      <w:color w:val="4F81BD" w:themeColor="accent1"/>
      <w:sz w:val="26"/>
      <w:szCs w:val="26"/>
    </w:rPr>
  </w:style>
  <w:style w:type="paragraph" w:customStyle="1" w:styleId="21">
    <w:name w:val="Подпункт 2"/>
    <w:basedOn w:val="4"/>
    <w:link w:val="22"/>
    <w:qFormat/>
    <w:rsid w:val="0041241C"/>
    <w:pPr>
      <w:spacing w:before="0"/>
    </w:pPr>
    <w:rPr>
      <w:rFonts w:ascii="Times New Roman" w:eastAsia="Calibri" w:hAnsi="Times New Roman" w:cs="Times New Roman"/>
      <w:b w:val="0"/>
      <w:i w:val="0"/>
      <w:color w:val="000000" w:themeColor="text1"/>
      <w:szCs w:val="24"/>
      <w:u w:val="single"/>
      <w:lang w:eastAsia="ru-RU"/>
    </w:rPr>
  </w:style>
  <w:style w:type="character" w:customStyle="1" w:styleId="22">
    <w:name w:val="Подпункт 2 Знак"/>
    <w:basedOn w:val="40"/>
    <w:link w:val="21"/>
    <w:rsid w:val="0027171C"/>
    <w:rPr>
      <w:rFonts w:ascii="Times New Roman" w:eastAsia="Calibri" w:hAnsi="Times New Roman" w:cs="Times New Roman"/>
      <w:b w:val="0"/>
      <w:bCs/>
      <w:i w:val="0"/>
      <w:iCs/>
      <w:color w:val="000000" w:themeColor="text1"/>
      <w:sz w:val="24"/>
      <w:szCs w:val="24"/>
      <w:u w:val="single"/>
      <w:lang w:eastAsia="ru-RU"/>
    </w:rPr>
  </w:style>
  <w:style w:type="character" w:customStyle="1" w:styleId="40">
    <w:name w:val="Заголовок 4 Знак"/>
    <w:basedOn w:val="a3"/>
    <w:link w:val="4"/>
    <w:uiPriority w:val="9"/>
    <w:semiHidden/>
    <w:rsid w:val="001C275E"/>
    <w:rPr>
      <w:rFonts w:asciiTheme="majorHAnsi" w:eastAsiaTheme="majorEastAsia" w:hAnsiTheme="majorHAnsi" w:cstheme="majorBidi"/>
      <w:b/>
      <w:bCs/>
      <w:i/>
      <w:iCs/>
      <w:color w:val="4F81BD" w:themeColor="accent1"/>
    </w:rPr>
  </w:style>
  <w:style w:type="paragraph" w:customStyle="1" w:styleId="14">
    <w:name w:val="Подпункт 1"/>
    <w:basedOn w:val="3"/>
    <w:link w:val="15"/>
    <w:qFormat/>
    <w:rsid w:val="0041241C"/>
    <w:pPr>
      <w:spacing w:before="0" w:after="60"/>
    </w:pPr>
    <w:rPr>
      <w:rFonts w:ascii="Times New Roman" w:hAnsi="Times New Roman"/>
      <w:color w:val="auto"/>
      <w:sz w:val="28"/>
      <w:szCs w:val="24"/>
      <w:lang w:eastAsia="ru-RU"/>
    </w:rPr>
  </w:style>
  <w:style w:type="character" w:customStyle="1" w:styleId="15">
    <w:name w:val="Подпункт 1 Знак"/>
    <w:basedOn w:val="30"/>
    <w:link w:val="14"/>
    <w:rsid w:val="0041241C"/>
    <w:rPr>
      <w:rFonts w:ascii="Times New Roman" w:eastAsiaTheme="majorEastAsia" w:hAnsi="Times New Roman" w:cstheme="majorBidi"/>
      <w:b/>
      <w:bCs/>
      <w:color w:val="4F81BD" w:themeColor="accent1"/>
      <w:sz w:val="28"/>
      <w:szCs w:val="24"/>
      <w:lang w:eastAsia="ru-RU"/>
    </w:rPr>
  </w:style>
  <w:style w:type="character" w:customStyle="1" w:styleId="30">
    <w:name w:val="Заголовок 3 Знак"/>
    <w:basedOn w:val="a3"/>
    <w:link w:val="3"/>
    <w:uiPriority w:val="9"/>
    <w:rsid w:val="001C275E"/>
    <w:rPr>
      <w:rFonts w:asciiTheme="majorHAnsi" w:eastAsiaTheme="majorEastAsia" w:hAnsiTheme="majorHAnsi" w:cstheme="majorBidi"/>
      <w:b/>
      <w:bCs/>
      <w:color w:val="4F81BD" w:themeColor="accent1"/>
    </w:rPr>
  </w:style>
  <w:style w:type="character" w:styleId="a7">
    <w:name w:val="Hyperlink"/>
    <w:basedOn w:val="a3"/>
    <w:uiPriority w:val="99"/>
    <w:unhideWhenUsed/>
    <w:rsid w:val="00A40089"/>
    <w:rPr>
      <w:color w:val="0000FF" w:themeColor="hyperlink"/>
      <w:u w:val="single"/>
    </w:rPr>
  </w:style>
  <w:style w:type="paragraph" w:styleId="a8">
    <w:name w:val="List Paragraph"/>
    <w:aliases w:val="Таблицы"/>
    <w:basedOn w:val="a2"/>
    <w:next w:val="a2"/>
    <w:link w:val="a9"/>
    <w:uiPriority w:val="34"/>
    <w:qFormat/>
    <w:rsid w:val="00D07169"/>
    <w:pPr>
      <w:spacing w:line="240" w:lineRule="auto"/>
      <w:ind w:firstLine="0"/>
      <w:contextualSpacing/>
      <w:jc w:val="center"/>
    </w:pPr>
    <w:rPr>
      <w:sz w:val="22"/>
    </w:rPr>
  </w:style>
  <w:style w:type="paragraph" w:customStyle="1" w:styleId="ConsPlusNormal">
    <w:name w:val="ConsPlusNormal"/>
    <w:link w:val="ConsPlusNormal0"/>
    <w:rsid w:val="007118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Balloon Text"/>
    <w:basedOn w:val="a2"/>
    <w:link w:val="ab"/>
    <w:uiPriority w:val="99"/>
    <w:semiHidden/>
    <w:unhideWhenUsed/>
    <w:rsid w:val="003E6718"/>
    <w:pPr>
      <w:spacing w:line="240" w:lineRule="auto"/>
    </w:pPr>
    <w:rPr>
      <w:rFonts w:ascii="Tahoma" w:hAnsi="Tahoma" w:cs="Tahoma"/>
      <w:sz w:val="16"/>
      <w:szCs w:val="16"/>
    </w:rPr>
  </w:style>
  <w:style w:type="character" w:customStyle="1" w:styleId="ab">
    <w:name w:val="Текст выноски Знак"/>
    <w:basedOn w:val="a3"/>
    <w:link w:val="aa"/>
    <w:uiPriority w:val="99"/>
    <w:semiHidden/>
    <w:rsid w:val="003E6718"/>
    <w:rPr>
      <w:rFonts w:ascii="Tahoma" w:hAnsi="Tahoma" w:cs="Tahoma"/>
      <w:sz w:val="16"/>
      <w:szCs w:val="16"/>
    </w:rPr>
  </w:style>
  <w:style w:type="paragraph" w:customStyle="1" w:styleId="ac">
    <w:name w:val="для таблицы шапка"/>
    <w:basedOn w:val="a2"/>
    <w:qFormat/>
    <w:rsid w:val="006E02F4"/>
    <w:pPr>
      <w:spacing w:line="240" w:lineRule="auto"/>
      <w:ind w:firstLine="0"/>
      <w:jc w:val="center"/>
    </w:pPr>
    <w:rPr>
      <w:rFonts w:eastAsia="Calibri" w:cs="Times New Roman"/>
      <w:b/>
      <w:sz w:val="20"/>
      <w:lang w:eastAsia="ru-RU"/>
    </w:rPr>
  </w:style>
  <w:style w:type="character" w:customStyle="1" w:styleId="ad">
    <w:name w:val="Текст_Обычный"/>
    <w:qFormat/>
    <w:rsid w:val="00876283"/>
    <w:rPr>
      <w:b w:val="0"/>
    </w:rPr>
  </w:style>
  <w:style w:type="paragraph" w:styleId="ae">
    <w:name w:val="header"/>
    <w:basedOn w:val="a2"/>
    <w:link w:val="af"/>
    <w:uiPriority w:val="99"/>
    <w:unhideWhenUsed/>
    <w:rsid w:val="00876283"/>
    <w:pPr>
      <w:tabs>
        <w:tab w:val="center" w:pos="4677"/>
        <w:tab w:val="right" w:pos="9355"/>
      </w:tabs>
      <w:spacing w:line="240" w:lineRule="auto"/>
    </w:pPr>
  </w:style>
  <w:style w:type="character" w:customStyle="1" w:styleId="af">
    <w:name w:val="Верхний колонтитул Знак"/>
    <w:basedOn w:val="a3"/>
    <w:link w:val="ae"/>
    <w:uiPriority w:val="99"/>
    <w:rsid w:val="00876283"/>
    <w:rPr>
      <w:rFonts w:ascii="Times New Roman" w:hAnsi="Times New Roman"/>
      <w:sz w:val="24"/>
    </w:rPr>
  </w:style>
  <w:style w:type="paragraph" w:styleId="af0">
    <w:name w:val="footer"/>
    <w:basedOn w:val="a2"/>
    <w:link w:val="af1"/>
    <w:uiPriority w:val="99"/>
    <w:unhideWhenUsed/>
    <w:rsid w:val="00876283"/>
    <w:pPr>
      <w:tabs>
        <w:tab w:val="center" w:pos="4677"/>
        <w:tab w:val="right" w:pos="9355"/>
      </w:tabs>
      <w:spacing w:line="240" w:lineRule="auto"/>
    </w:pPr>
  </w:style>
  <w:style w:type="character" w:customStyle="1" w:styleId="af1">
    <w:name w:val="Нижний колонтитул Знак"/>
    <w:basedOn w:val="a3"/>
    <w:link w:val="af0"/>
    <w:uiPriority w:val="99"/>
    <w:rsid w:val="00876283"/>
    <w:rPr>
      <w:rFonts w:ascii="Times New Roman" w:hAnsi="Times New Roman"/>
      <w:sz w:val="24"/>
    </w:rPr>
  </w:style>
  <w:style w:type="paragraph" w:styleId="af2">
    <w:name w:val="No Spacing"/>
    <w:link w:val="af3"/>
    <w:uiPriority w:val="1"/>
    <w:qFormat/>
    <w:rsid w:val="005B6B9A"/>
    <w:pPr>
      <w:spacing w:after="0" w:line="240" w:lineRule="auto"/>
      <w:ind w:firstLine="709"/>
      <w:jc w:val="both"/>
    </w:pPr>
    <w:rPr>
      <w:rFonts w:ascii="Times New Roman" w:hAnsi="Times New Roman"/>
      <w:sz w:val="24"/>
    </w:rPr>
  </w:style>
  <w:style w:type="character" w:customStyle="1" w:styleId="Bodytext3">
    <w:name w:val="Body text (3)_"/>
    <w:link w:val="Bodytext30"/>
    <w:rsid w:val="006C5AF5"/>
    <w:rPr>
      <w:sz w:val="27"/>
      <w:szCs w:val="27"/>
      <w:shd w:val="clear" w:color="auto" w:fill="FFFFFF"/>
    </w:rPr>
  </w:style>
  <w:style w:type="paragraph" w:customStyle="1" w:styleId="Bodytext30">
    <w:name w:val="Body text (3)"/>
    <w:basedOn w:val="a2"/>
    <w:link w:val="Bodytext3"/>
    <w:rsid w:val="006C5AF5"/>
    <w:pPr>
      <w:shd w:val="clear" w:color="auto" w:fill="FFFFFF"/>
      <w:spacing w:after="2160" w:line="0" w:lineRule="atLeast"/>
      <w:ind w:hanging="2100"/>
      <w:jc w:val="center"/>
    </w:pPr>
    <w:rPr>
      <w:rFonts w:asciiTheme="minorHAnsi" w:hAnsiTheme="minorHAnsi"/>
      <w:sz w:val="27"/>
      <w:szCs w:val="27"/>
    </w:rPr>
  </w:style>
  <w:style w:type="character" w:customStyle="1" w:styleId="Heading22">
    <w:name w:val="Heading #2 (2)"/>
    <w:rsid w:val="006C5AF5"/>
    <w:rPr>
      <w:rFonts w:ascii="Times New Roman" w:eastAsia="Times New Roman" w:hAnsi="Times New Roman" w:cs="Times New Roman"/>
      <w:b w:val="0"/>
      <w:bCs w:val="0"/>
      <w:i w:val="0"/>
      <w:iCs w:val="0"/>
      <w:smallCaps w:val="0"/>
      <w:strike w:val="0"/>
      <w:spacing w:val="0"/>
      <w:sz w:val="27"/>
      <w:szCs w:val="27"/>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2"/>
    <w:link w:val="af5"/>
    <w:rsid w:val="006C5AF5"/>
    <w:pPr>
      <w:spacing w:after="120" w:line="240" w:lineRule="auto"/>
      <w:ind w:firstLine="0"/>
      <w:jc w:val="left"/>
    </w:pPr>
    <w:rPr>
      <w:rFonts w:eastAsia="Times New Roman" w:cs="Times New Roman"/>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3"/>
    <w:link w:val="af4"/>
    <w:rsid w:val="006C5AF5"/>
    <w:rPr>
      <w:rFonts w:ascii="Times New Roman" w:eastAsia="Times New Roman" w:hAnsi="Times New Roman" w:cs="Times New Roman"/>
      <w:sz w:val="24"/>
      <w:szCs w:val="24"/>
    </w:rPr>
  </w:style>
  <w:style w:type="paragraph" w:styleId="af6">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Знак1 Знак1, Знак"/>
    <w:basedOn w:val="a2"/>
    <w:next w:val="a2"/>
    <w:link w:val="af7"/>
    <w:uiPriority w:val="35"/>
    <w:qFormat/>
    <w:rsid w:val="00A133B6"/>
    <w:pPr>
      <w:spacing w:before="120" w:after="120" w:line="360" w:lineRule="auto"/>
      <w:ind w:firstLine="720"/>
    </w:pPr>
    <w:rPr>
      <w:rFonts w:eastAsia="Times New Roman" w:cs="Times New Roman"/>
      <w:b/>
      <w:bCs/>
      <w:sz w:val="20"/>
      <w:szCs w:val="20"/>
    </w:rPr>
  </w:style>
  <w:style w:type="character" w:customStyle="1" w:styleId="af7">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 Знак, Знак Знак"/>
    <w:link w:val="af6"/>
    <w:uiPriority w:val="35"/>
    <w:rsid w:val="00A133B6"/>
    <w:rPr>
      <w:rFonts w:ascii="Times New Roman" w:eastAsia="Times New Roman" w:hAnsi="Times New Roman" w:cs="Times New Roman"/>
      <w:b/>
      <w:bCs/>
      <w:sz w:val="20"/>
      <w:szCs w:val="20"/>
    </w:rPr>
  </w:style>
  <w:style w:type="paragraph" w:customStyle="1" w:styleId="110">
    <w:name w:val="Табличный_боковик_11"/>
    <w:link w:val="111"/>
    <w:qFormat/>
    <w:rsid w:val="00A133B6"/>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A133B6"/>
    <w:rPr>
      <w:rFonts w:ascii="Times New Roman" w:eastAsia="Times New Roman" w:hAnsi="Times New Roman" w:cs="Times New Roman"/>
      <w:szCs w:val="24"/>
      <w:lang w:eastAsia="ru-RU"/>
    </w:rPr>
  </w:style>
  <w:style w:type="table" w:customStyle="1" w:styleId="16">
    <w:name w:val="Сетка таблицы1"/>
    <w:basedOn w:val="a4"/>
    <w:next w:val="af8"/>
    <w:rsid w:val="009D2E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Grid"/>
    <w:basedOn w:val="a4"/>
    <w:uiPriority w:val="59"/>
    <w:rsid w:val="009D2E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TOC Heading"/>
    <w:basedOn w:val="10"/>
    <w:next w:val="a2"/>
    <w:uiPriority w:val="39"/>
    <w:unhideWhenUsed/>
    <w:qFormat/>
    <w:rsid w:val="002D2F82"/>
    <w:pPr>
      <w:keepNext/>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paragraph" w:styleId="17">
    <w:name w:val="toc 1"/>
    <w:basedOn w:val="a2"/>
    <w:next w:val="a2"/>
    <w:autoRedefine/>
    <w:uiPriority w:val="39"/>
    <w:unhideWhenUsed/>
    <w:rsid w:val="002D2F82"/>
    <w:pPr>
      <w:spacing w:after="100"/>
    </w:pPr>
  </w:style>
  <w:style w:type="paragraph" w:styleId="31">
    <w:name w:val="toc 3"/>
    <w:basedOn w:val="a2"/>
    <w:next w:val="a2"/>
    <w:autoRedefine/>
    <w:uiPriority w:val="39"/>
    <w:unhideWhenUsed/>
    <w:rsid w:val="002D2F82"/>
    <w:pPr>
      <w:tabs>
        <w:tab w:val="left" w:pos="1100"/>
        <w:tab w:val="right" w:leader="dot" w:pos="9838"/>
      </w:tabs>
      <w:spacing w:line="240" w:lineRule="auto"/>
      <w:ind w:left="480"/>
    </w:pPr>
  </w:style>
  <w:style w:type="paragraph" w:customStyle="1" w:styleId="formattext">
    <w:name w:val="formattext"/>
    <w:basedOn w:val="a2"/>
    <w:rsid w:val="008F72B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9">
    <w:name w:val="Абзац списка Знак"/>
    <w:aliases w:val="Таблицы Знак"/>
    <w:basedOn w:val="a3"/>
    <w:link w:val="a8"/>
    <w:uiPriority w:val="34"/>
    <w:locked/>
    <w:rsid w:val="00F30618"/>
    <w:rPr>
      <w:rFonts w:ascii="Times New Roman" w:hAnsi="Times New Roman"/>
    </w:rPr>
  </w:style>
  <w:style w:type="character" w:customStyle="1" w:styleId="afa">
    <w:name w:val="Обычн Знак"/>
    <w:basedOn w:val="a3"/>
    <w:link w:val="afb"/>
    <w:locked/>
    <w:rsid w:val="00F30618"/>
    <w:rPr>
      <w:rFonts w:ascii="Times New Roman" w:eastAsia="Times New Roman" w:hAnsi="Times New Roman" w:cs="Times New Roman"/>
      <w:sz w:val="24"/>
      <w:szCs w:val="36"/>
      <w:lang w:eastAsia="ru-RU"/>
    </w:rPr>
  </w:style>
  <w:style w:type="paragraph" w:customStyle="1" w:styleId="afb">
    <w:name w:val="Обычн"/>
    <w:basedOn w:val="a2"/>
    <w:link w:val="afa"/>
    <w:qFormat/>
    <w:rsid w:val="00F30618"/>
    <w:pPr>
      <w:spacing w:line="240" w:lineRule="auto"/>
      <w:ind w:firstLine="851"/>
    </w:pPr>
    <w:rPr>
      <w:rFonts w:eastAsia="Times New Roman" w:cs="Times New Roman"/>
      <w:szCs w:val="36"/>
      <w:lang w:eastAsia="ru-RU"/>
    </w:rPr>
  </w:style>
  <w:style w:type="character" w:customStyle="1" w:styleId="af3">
    <w:name w:val="Без интервала Знак"/>
    <w:link w:val="af2"/>
    <w:uiPriority w:val="1"/>
    <w:locked/>
    <w:rsid w:val="0042669E"/>
    <w:rPr>
      <w:rFonts w:ascii="Times New Roman" w:hAnsi="Times New Roman"/>
      <w:sz w:val="24"/>
    </w:rPr>
  </w:style>
  <w:style w:type="paragraph" w:styleId="afc">
    <w:name w:val="table of figures"/>
    <w:basedOn w:val="a2"/>
    <w:next w:val="a2"/>
    <w:uiPriority w:val="99"/>
    <w:unhideWhenUsed/>
    <w:rsid w:val="002F08C1"/>
  </w:style>
  <w:style w:type="paragraph" w:styleId="23">
    <w:name w:val="toc 2"/>
    <w:basedOn w:val="a2"/>
    <w:next w:val="a2"/>
    <w:autoRedefine/>
    <w:uiPriority w:val="39"/>
    <w:unhideWhenUsed/>
    <w:rsid w:val="002F08C1"/>
    <w:pPr>
      <w:spacing w:after="100"/>
      <w:ind w:left="240"/>
    </w:pPr>
  </w:style>
  <w:style w:type="character" w:customStyle="1" w:styleId="50">
    <w:name w:val="Заголовок 5 Знак"/>
    <w:basedOn w:val="a3"/>
    <w:link w:val="5"/>
    <w:uiPriority w:val="9"/>
    <w:semiHidden/>
    <w:rsid w:val="002F08C1"/>
    <w:rPr>
      <w:rFonts w:asciiTheme="majorHAnsi" w:eastAsiaTheme="majorEastAsia" w:hAnsiTheme="majorHAnsi" w:cstheme="majorBidi"/>
      <w:color w:val="243F60" w:themeColor="accent1" w:themeShade="7F"/>
    </w:rPr>
  </w:style>
  <w:style w:type="character" w:styleId="afd">
    <w:name w:val="FollowedHyperlink"/>
    <w:basedOn w:val="a3"/>
    <w:uiPriority w:val="99"/>
    <w:semiHidden/>
    <w:unhideWhenUsed/>
    <w:rsid w:val="002F08C1"/>
    <w:rPr>
      <w:color w:val="800080"/>
      <w:u w:val="single"/>
    </w:rPr>
  </w:style>
  <w:style w:type="paragraph" w:styleId="afe">
    <w:name w:val="Normal (Web)"/>
    <w:basedOn w:val="a2"/>
    <w:unhideWhenUsed/>
    <w:rsid w:val="002F08C1"/>
    <w:pPr>
      <w:spacing w:before="100" w:beforeAutospacing="1" w:after="100" w:afterAutospacing="1" w:line="240" w:lineRule="auto"/>
      <w:ind w:firstLine="0"/>
      <w:jc w:val="left"/>
    </w:pPr>
    <w:rPr>
      <w:rFonts w:eastAsia="Times New Roman" w:cs="Times New Roman"/>
      <w:szCs w:val="24"/>
      <w:lang w:eastAsia="ru-RU"/>
    </w:rPr>
  </w:style>
  <w:style w:type="paragraph" w:styleId="41">
    <w:name w:val="toc 4"/>
    <w:basedOn w:val="a2"/>
    <w:next w:val="a2"/>
    <w:autoRedefine/>
    <w:uiPriority w:val="39"/>
    <w:unhideWhenUsed/>
    <w:rsid w:val="002F08C1"/>
    <w:pPr>
      <w:spacing w:after="100"/>
      <w:ind w:left="660" w:firstLine="0"/>
      <w:jc w:val="left"/>
    </w:pPr>
    <w:rPr>
      <w:rFonts w:asciiTheme="minorHAnsi" w:eastAsiaTheme="minorEastAsia" w:hAnsiTheme="minorHAnsi"/>
      <w:sz w:val="22"/>
      <w:lang w:eastAsia="ru-RU"/>
    </w:rPr>
  </w:style>
  <w:style w:type="paragraph" w:styleId="51">
    <w:name w:val="toc 5"/>
    <w:basedOn w:val="a2"/>
    <w:next w:val="a2"/>
    <w:autoRedefine/>
    <w:uiPriority w:val="39"/>
    <w:unhideWhenUsed/>
    <w:rsid w:val="002F08C1"/>
    <w:pPr>
      <w:spacing w:after="100"/>
      <w:ind w:left="880" w:firstLine="0"/>
      <w:jc w:val="left"/>
    </w:pPr>
    <w:rPr>
      <w:rFonts w:asciiTheme="minorHAnsi" w:eastAsiaTheme="minorEastAsia" w:hAnsiTheme="minorHAnsi"/>
      <w:sz w:val="22"/>
      <w:lang w:eastAsia="ru-RU"/>
    </w:rPr>
  </w:style>
  <w:style w:type="paragraph" w:styleId="6">
    <w:name w:val="toc 6"/>
    <w:basedOn w:val="a2"/>
    <w:next w:val="a2"/>
    <w:autoRedefine/>
    <w:uiPriority w:val="39"/>
    <w:unhideWhenUsed/>
    <w:rsid w:val="002F08C1"/>
    <w:pPr>
      <w:spacing w:after="100"/>
      <w:ind w:left="1100" w:firstLine="0"/>
      <w:jc w:val="left"/>
    </w:pPr>
    <w:rPr>
      <w:rFonts w:asciiTheme="minorHAnsi" w:eastAsiaTheme="minorEastAsia" w:hAnsiTheme="minorHAnsi"/>
      <w:sz w:val="22"/>
      <w:lang w:eastAsia="ru-RU"/>
    </w:rPr>
  </w:style>
  <w:style w:type="paragraph" w:styleId="7">
    <w:name w:val="toc 7"/>
    <w:basedOn w:val="a2"/>
    <w:next w:val="a2"/>
    <w:autoRedefine/>
    <w:uiPriority w:val="39"/>
    <w:unhideWhenUsed/>
    <w:rsid w:val="002F08C1"/>
    <w:pPr>
      <w:spacing w:after="100"/>
      <w:ind w:left="1320" w:firstLine="0"/>
      <w:jc w:val="left"/>
    </w:pPr>
    <w:rPr>
      <w:rFonts w:asciiTheme="minorHAnsi" w:eastAsiaTheme="minorEastAsia" w:hAnsiTheme="minorHAnsi"/>
      <w:sz w:val="22"/>
      <w:lang w:eastAsia="ru-RU"/>
    </w:rPr>
  </w:style>
  <w:style w:type="paragraph" w:styleId="8">
    <w:name w:val="toc 8"/>
    <w:basedOn w:val="a2"/>
    <w:next w:val="a2"/>
    <w:autoRedefine/>
    <w:uiPriority w:val="39"/>
    <w:unhideWhenUsed/>
    <w:rsid w:val="002F08C1"/>
    <w:pPr>
      <w:spacing w:after="100"/>
      <w:ind w:left="1540" w:firstLine="0"/>
      <w:jc w:val="left"/>
    </w:pPr>
    <w:rPr>
      <w:rFonts w:asciiTheme="minorHAnsi" w:eastAsiaTheme="minorEastAsia" w:hAnsiTheme="minorHAnsi"/>
      <w:sz w:val="22"/>
      <w:lang w:eastAsia="ru-RU"/>
    </w:rPr>
  </w:style>
  <w:style w:type="paragraph" w:styleId="9">
    <w:name w:val="toc 9"/>
    <w:basedOn w:val="a2"/>
    <w:next w:val="a2"/>
    <w:autoRedefine/>
    <w:uiPriority w:val="39"/>
    <w:unhideWhenUsed/>
    <w:rsid w:val="002F08C1"/>
    <w:pPr>
      <w:spacing w:after="100"/>
      <w:ind w:left="1760" w:firstLine="0"/>
      <w:jc w:val="left"/>
    </w:pPr>
    <w:rPr>
      <w:rFonts w:asciiTheme="minorHAnsi" w:eastAsiaTheme="minorEastAsia" w:hAnsiTheme="minorHAnsi"/>
      <w:sz w:val="22"/>
      <w:lang w:eastAsia="ru-RU"/>
    </w:rPr>
  </w:style>
  <w:style w:type="paragraph" w:styleId="aff">
    <w:name w:val="footnote text"/>
    <w:basedOn w:val="a2"/>
    <w:link w:val="aff0"/>
    <w:uiPriority w:val="99"/>
    <w:semiHidden/>
    <w:unhideWhenUsed/>
    <w:rsid w:val="002F08C1"/>
    <w:pPr>
      <w:spacing w:line="240" w:lineRule="auto"/>
      <w:ind w:firstLine="0"/>
      <w:jc w:val="left"/>
    </w:pPr>
    <w:rPr>
      <w:rFonts w:asciiTheme="minorHAnsi" w:hAnsiTheme="minorHAnsi"/>
      <w:sz w:val="20"/>
      <w:szCs w:val="20"/>
    </w:rPr>
  </w:style>
  <w:style w:type="character" w:customStyle="1" w:styleId="aff0">
    <w:name w:val="Текст сноски Знак"/>
    <w:basedOn w:val="a3"/>
    <w:link w:val="aff"/>
    <w:uiPriority w:val="99"/>
    <w:semiHidden/>
    <w:rsid w:val="002F08C1"/>
    <w:rPr>
      <w:sz w:val="20"/>
      <w:szCs w:val="20"/>
    </w:rPr>
  </w:style>
  <w:style w:type="paragraph" w:styleId="aff1">
    <w:name w:val="annotation text"/>
    <w:basedOn w:val="a2"/>
    <w:link w:val="aff2"/>
    <w:uiPriority w:val="99"/>
    <w:semiHidden/>
    <w:unhideWhenUsed/>
    <w:rsid w:val="002F08C1"/>
    <w:pPr>
      <w:spacing w:line="240" w:lineRule="auto"/>
      <w:ind w:firstLine="0"/>
      <w:jc w:val="left"/>
    </w:pPr>
    <w:rPr>
      <w:rFonts w:eastAsia="Times New Roman" w:cs="Times New Roman"/>
      <w:sz w:val="20"/>
      <w:szCs w:val="20"/>
    </w:rPr>
  </w:style>
  <w:style w:type="character" w:customStyle="1" w:styleId="aff2">
    <w:name w:val="Текст примечания Знак"/>
    <w:basedOn w:val="a3"/>
    <w:link w:val="aff1"/>
    <w:uiPriority w:val="99"/>
    <w:semiHidden/>
    <w:rsid w:val="002F08C1"/>
    <w:rPr>
      <w:rFonts w:ascii="Times New Roman" w:eastAsia="Times New Roman" w:hAnsi="Times New Roman" w:cs="Times New Roman"/>
      <w:sz w:val="20"/>
      <w:szCs w:val="20"/>
    </w:rPr>
  </w:style>
  <w:style w:type="paragraph" w:styleId="aff3">
    <w:name w:val="envelope address"/>
    <w:basedOn w:val="a2"/>
    <w:semiHidden/>
    <w:unhideWhenUsed/>
    <w:rsid w:val="002F08C1"/>
    <w:pPr>
      <w:framePr w:w="7920" w:h="1980" w:hSpace="180" w:wrap="auto" w:hAnchor="page" w:xAlign="center" w:yAlign="bottom"/>
      <w:spacing w:line="240" w:lineRule="auto"/>
      <w:ind w:left="2880" w:firstLine="0"/>
      <w:jc w:val="left"/>
    </w:pPr>
    <w:rPr>
      <w:rFonts w:ascii="Arial" w:eastAsia="Times New Roman" w:hAnsi="Arial" w:cs="Arial"/>
      <w:szCs w:val="24"/>
      <w:lang w:eastAsia="ru-RU"/>
    </w:rPr>
  </w:style>
  <w:style w:type="paragraph" w:styleId="aff4">
    <w:name w:val="endnote text"/>
    <w:basedOn w:val="a2"/>
    <w:link w:val="aff5"/>
    <w:uiPriority w:val="99"/>
    <w:semiHidden/>
    <w:unhideWhenUsed/>
    <w:rsid w:val="002F08C1"/>
    <w:pPr>
      <w:spacing w:line="240" w:lineRule="auto"/>
      <w:ind w:firstLine="0"/>
      <w:jc w:val="left"/>
    </w:pPr>
    <w:rPr>
      <w:rFonts w:asciiTheme="minorHAnsi" w:hAnsiTheme="minorHAnsi"/>
      <w:sz w:val="20"/>
      <w:szCs w:val="20"/>
    </w:rPr>
  </w:style>
  <w:style w:type="character" w:customStyle="1" w:styleId="aff5">
    <w:name w:val="Текст концевой сноски Знак"/>
    <w:basedOn w:val="a3"/>
    <w:link w:val="aff4"/>
    <w:uiPriority w:val="99"/>
    <w:semiHidden/>
    <w:rsid w:val="002F08C1"/>
    <w:rPr>
      <w:sz w:val="20"/>
      <w:szCs w:val="20"/>
    </w:rPr>
  </w:style>
  <w:style w:type="paragraph" w:styleId="a">
    <w:name w:val="List Number"/>
    <w:basedOn w:val="a2"/>
    <w:uiPriority w:val="99"/>
    <w:semiHidden/>
    <w:unhideWhenUsed/>
    <w:rsid w:val="002F08C1"/>
    <w:pPr>
      <w:numPr>
        <w:numId w:val="8"/>
      </w:numPr>
      <w:tabs>
        <w:tab w:val="clear" w:pos="360"/>
      </w:tabs>
      <w:spacing w:after="200"/>
      <w:ind w:left="0" w:firstLine="0"/>
      <w:contextualSpacing/>
      <w:jc w:val="left"/>
    </w:pPr>
    <w:rPr>
      <w:rFonts w:asciiTheme="minorHAnsi" w:hAnsiTheme="minorHAnsi"/>
      <w:sz w:val="22"/>
    </w:rPr>
  </w:style>
  <w:style w:type="paragraph" w:styleId="aff6">
    <w:name w:val="Body Text Indent"/>
    <w:basedOn w:val="a2"/>
    <w:link w:val="aff7"/>
    <w:unhideWhenUsed/>
    <w:rsid w:val="002F08C1"/>
    <w:pPr>
      <w:widowControl w:val="0"/>
      <w:spacing w:line="240" w:lineRule="auto"/>
      <w:ind w:left="720" w:firstLine="720"/>
    </w:pPr>
    <w:rPr>
      <w:rFonts w:eastAsia="Times New Roman" w:cs="Times New Roman"/>
      <w:szCs w:val="24"/>
      <w:lang w:eastAsia="ru-RU"/>
    </w:rPr>
  </w:style>
  <w:style w:type="character" w:customStyle="1" w:styleId="aff7">
    <w:name w:val="Основной текст с отступом Знак"/>
    <w:basedOn w:val="a3"/>
    <w:link w:val="aff6"/>
    <w:rsid w:val="002F08C1"/>
    <w:rPr>
      <w:rFonts w:ascii="Times New Roman" w:eastAsia="Times New Roman" w:hAnsi="Times New Roman" w:cs="Times New Roman"/>
      <w:sz w:val="24"/>
      <w:szCs w:val="24"/>
      <w:lang w:eastAsia="ru-RU"/>
    </w:rPr>
  </w:style>
  <w:style w:type="paragraph" w:styleId="24">
    <w:name w:val="Body Text 2"/>
    <w:basedOn w:val="a2"/>
    <w:link w:val="25"/>
    <w:unhideWhenUsed/>
    <w:rsid w:val="002F08C1"/>
    <w:pPr>
      <w:spacing w:after="120" w:line="480" w:lineRule="auto"/>
      <w:ind w:firstLine="0"/>
      <w:jc w:val="left"/>
    </w:pPr>
    <w:rPr>
      <w:rFonts w:eastAsia="Times New Roman" w:cs="Times New Roman"/>
      <w:szCs w:val="24"/>
      <w:lang w:eastAsia="ru-RU"/>
    </w:rPr>
  </w:style>
  <w:style w:type="character" w:customStyle="1" w:styleId="25">
    <w:name w:val="Основной текст 2 Знак"/>
    <w:basedOn w:val="a3"/>
    <w:link w:val="24"/>
    <w:rsid w:val="002F08C1"/>
    <w:rPr>
      <w:rFonts w:ascii="Times New Roman" w:eastAsia="Times New Roman" w:hAnsi="Times New Roman" w:cs="Times New Roman"/>
      <w:sz w:val="24"/>
      <w:szCs w:val="24"/>
      <w:lang w:eastAsia="ru-RU"/>
    </w:rPr>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1,Знак1 Знак Знак2,Знак1 Знак2, Знак1 Знак1 Знак, Знак1 Знак Знак Знак, Знак1 Знак Знак2, Знак1 Знак2"/>
    <w:basedOn w:val="a3"/>
    <w:locked/>
    <w:rsid w:val="002F08C1"/>
    <w:rPr>
      <w:rFonts w:ascii="Times New Roman" w:eastAsia="Times New Roman" w:hAnsi="Times New Roman" w:cs="Times New Roman" w:hint="default"/>
      <w:sz w:val="24"/>
      <w:szCs w:val="24"/>
      <w:lang w:eastAsia="ru-RU"/>
    </w:rPr>
  </w:style>
  <w:style w:type="paragraph" w:styleId="aff8">
    <w:name w:val="Document Map"/>
    <w:basedOn w:val="a2"/>
    <w:link w:val="aff9"/>
    <w:uiPriority w:val="99"/>
    <w:semiHidden/>
    <w:unhideWhenUsed/>
    <w:rsid w:val="002F08C1"/>
    <w:pPr>
      <w:spacing w:line="240" w:lineRule="auto"/>
      <w:ind w:firstLine="0"/>
      <w:jc w:val="left"/>
    </w:pPr>
    <w:rPr>
      <w:rFonts w:ascii="Tahoma" w:hAnsi="Tahoma" w:cs="Tahoma"/>
      <w:sz w:val="16"/>
      <w:szCs w:val="16"/>
    </w:rPr>
  </w:style>
  <w:style w:type="character" w:customStyle="1" w:styleId="aff9">
    <w:name w:val="Схема документа Знак"/>
    <w:basedOn w:val="a3"/>
    <w:link w:val="aff8"/>
    <w:uiPriority w:val="99"/>
    <w:semiHidden/>
    <w:rsid w:val="002F08C1"/>
    <w:rPr>
      <w:rFonts w:ascii="Tahoma" w:hAnsi="Tahoma" w:cs="Tahoma"/>
      <w:sz w:val="16"/>
      <w:szCs w:val="16"/>
    </w:rPr>
  </w:style>
  <w:style w:type="paragraph" w:styleId="affa">
    <w:name w:val="annotation subject"/>
    <w:basedOn w:val="aff1"/>
    <w:next w:val="aff1"/>
    <w:link w:val="affb"/>
    <w:uiPriority w:val="99"/>
    <w:semiHidden/>
    <w:unhideWhenUsed/>
    <w:rsid w:val="002F08C1"/>
    <w:rPr>
      <w:b/>
      <w:bCs/>
    </w:rPr>
  </w:style>
  <w:style w:type="character" w:customStyle="1" w:styleId="affb">
    <w:name w:val="Тема примечания Знак"/>
    <w:basedOn w:val="aff2"/>
    <w:link w:val="affa"/>
    <w:uiPriority w:val="99"/>
    <w:semiHidden/>
    <w:rsid w:val="002F08C1"/>
    <w:rPr>
      <w:rFonts w:ascii="Times New Roman" w:eastAsia="Times New Roman" w:hAnsi="Times New Roman" w:cs="Times New Roman"/>
      <w:b/>
      <w:bCs/>
      <w:sz w:val="20"/>
      <w:szCs w:val="20"/>
    </w:rPr>
  </w:style>
  <w:style w:type="paragraph" w:customStyle="1" w:styleId="Default">
    <w:name w:val="Default"/>
    <w:rsid w:val="002F08C1"/>
    <w:pPr>
      <w:autoSpaceDE w:val="0"/>
      <w:autoSpaceDN w:val="0"/>
      <w:adjustRightInd w:val="0"/>
      <w:spacing w:after="0" w:line="240" w:lineRule="auto"/>
    </w:pPr>
    <w:rPr>
      <w:rFonts w:ascii="Arial" w:hAnsi="Arial" w:cs="Arial"/>
      <w:color w:val="000000"/>
      <w:sz w:val="24"/>
      <w:szCs w:val="24"/>
    </w:rPr>
  </w:style>
  <w:style w:type="character" w:customStyle="1" w:styleId="affc">
    <w:name w:val="Стиль алаеваМаркированный список + По ширине Междустр.интервал:  по... Знак Знак"/>
    <w:basedOn w:val="a3"/>
    <w:link w:val="affd"/>
    <w:locked/>
    <w:rsid w:val="002F08C1"/>
    <w:rPr>
      <w:rFonts w:ascii="Arial" w:eastAsia="Times New Roman" w:hAnsi="Arial" w:cs="Times New Roman"/>
      <w:szCs w:val="24"/>
      <w:lang w:eastAsia="ru-RU"/>
    </w:rPr>
  </w:style>
  <w:style w:type="paragraph" w:customStyle="1" w:styleId="affd">
    <w:name w:val="Стиль алаеваМаркированный список + По ширине Междустр.интервал:  по..."/>
    <w:basedOn w:val="a2"/>
    <w:link w:val="affc"/>
    <w:autoRedefine/>
    <w:rsid w:val="002F08C1"/>
    <w:pPr>
      <w:tabs>
        <w:tab w:val="num" w:pos="1418"/>
      </w:tabs>
      <w:snapToGrid w:val="0"/>
      <w:spacing w:before="120" w:after="120" w:line="360" w:lineRule="auto"/>
      <w:ind w:left="1418" w:hanging="567"/>
    </w:pPr>
    <w:rPr>
      <w:rFonts w:ascii="Arial" w:eastAsia="Times New Roman" w:hAnsi="Arial" w:cs="Times New Roman"/>
      <w:sz w:val="22"/>
      <w:szCs w:val="24"/>
      <w:lang w:eastAsia="ru-RU"/>
    </w:rPr>
  </w:style>
  <w:style w:type="character" w:customStyle="1" w:styleId="18">
    <w:name w:val="Стиль1 Знак"/>
    <w:basedOn w:val="a9"/>
    <w:link w:val="1"/>
    <w:locked/>
    <w:rsid w:val="002F08C1"/>
    <w:rPr>
      <w:rFonts w:cs="Times New Roman"/>
      <w:b/>
      <w:sz w:val="24"/>
    </w:rPr>
  </w:style>
  <w:style w:type="paragraph" w:customStyle="1" w:styleId="1">
    <w:name w:val="Стиль1"/>
    <w:basedOn w:val="a8"/>
    <w:link w:val="18"/>
    <w:qFormat/>
    <w:rsid w:val="002F08C1"/>
    <w:pPr>
      <w:numPr>
        <w:ilvl w:val="1"/>
        <w:numId w:val="9"/>
      </w:numPr>
      <w:spacing w:line="360" w:lineRule="auto"/>
      <w:jc w:val="both"/>
    </w:pPr>
    <w:rPr>
      <w:rFonts w:cs="Times New Roman"/>
      <w:b/>
      <w:sz w:val="24"/>
    </w:rPr>
  </w:style>
  <w:style w:type="character" w:customStyle="1" w:styleId="210">
    <w:name w:val="Стиль21 Знак"/>
    <w:basedOn w:val="a3"/>
    <w:link w:val="211"/>
    <w:locked/>
    <w:rsid w:val="002F08C1"/>
    <w:rPr>
      <w:rFonts w:ascii="Times New Roman" w:hAnsi="Times New Roman" w:cs="Times New Roman"/>
      <w:b/>
      <w:sz w:val="28"/>
    </w:rPr>
  </w:style>
  <w:style w:type="paragraph" w:customStyle="1" w:styleId="211">
    <w:name w:val="Стиль21"/>
    <w:basedOn w:val="a8"/>
    <w:link w:val="210"/>
    <w:qFormat/>
    <w:rsid w:val="002F08C1"/>
    <w:pPr>
      <w:spacing w:line="360" w:lineRule="auto"/>
      <w:ind w:left="1069" w:hanging="360"/>
      <w:jc w:val="both"/>
    </w:pPr>
    <w:rPr>
      <w:rFonts w:cs="Times New Roman"/>
      <w:b/>
      <w:sz w:val="28"/>
    </w:rPr>
  </w:style>
  <w:style w:type="paragraph" w:customStyle="1" w:styleId="32">
    <w:name w:val="Стиль3"/>
    <w:basedOn w:val="211"/>
    <w:qFormat/>
    <w:rsid w:val="002F08C1"/>
    <w:pPr>
      <w:ind w:firstLine="709"/>
    </w:pPr>
    <w:rPr>
      <w:sz w:val="24"/>
    </w:rPr>
  </w:style>
  <w:style w:type="paragraph" w:customStyle="1" w:styleId="font5">
    <w:name w:val="font5"/>
    <w:basedOn w:val="a2"/>
    <w:rsid w:val="002F08C1"/>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6">
    <w:name w:val="font6"/>
    <w:basedOn w:val="a2"/>
    <w:rsid w:val="002F08C1"/>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7">
    <w:name w:val="font7"/>
    <w:basedOn w:val="a2"/>
    <w:rsid w:val="002F08C1"/>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2"/>
    <w:rsid w:val="002F08C1"/>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63">
    <w:name w:val="xl63"/>
    <w:basedOn w:val="a2"/>
    <w:rsid w:val="002F08C1"/>
    <w:pP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64">
    <w:name w:val="xl64"/>
    <w:basedOn w:val="a2"/>
    <w:rsid w:val="002F08C1"/>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firstLine="0"/>
      <w:jc w:val="left"/>
    </w:pPr>
    <w:rPr>
      <w:rFonts w:eastAsia="Times New Roman" w:cs="Times New Roman"/>
      <w:b/>
      <w:bCs/>
      <w:sz w:val="20"/>
      <w:szCs w:val="20"/>
      <w:lang w:eastAsia="ru-RU"/>
    </w:rPr>
  </w:style>
  <w:style w:type="paragraph" w:customStyle="1" w:styleId="xl65">
    <w:name w:val="xl65"/>
    <w:basedOn w:val="a2"/>
    <w:rsid w:val="002F08C1"/>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66">
    <w:name w:val="xl66"/>
    <w:basedOn w:val="a2"/>
    <w:rsid w:val="002F08C1"/>
    <w:pPr>
      <w:shd w:val="clear" w:color="auto" w:fill="D8D8D8"/>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67">
    <w:name w:val="xl67"/>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68">
    <w:name w:val="xl68"/>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69">
    <w:name w:val="xl69"/>
    <w:basedOn w:val="a2"/>
    <w:rsid w:val="002F08C1"/>
    <w:pP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0">
    <w:name w:val="xl70"/>
    <w:basedOn w:val="a2"/>
    <w:rsid w:val="002F08C1"/>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1">
    <w:name w:val="xl71"/>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Symbol" w:eastAsia="Times New Roman" w:hAnsi="Symbol" w:cs="Times New Roman"/>
      <w:sz w:val="20"/>
      <w:szCs w:val="20"/>
      <w:lang w:eastAsia="ru-RU"/>
    </w:rPr>
  </w:style>
  <w:style w:type="paragraph" w:customStyle="1" w:styleId="xl72">
    <w:name w:val="xl72"/>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3">
    <w:name w:val="xl73"/>
    <w:basedOn w:val="a2"/>
    <w:rsid w:val="002F08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4">
    <w:name w:val="xl74"/>
    <w:basedOn w:val="a2"/>
    <w:rsid w:val="002F08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5">
    <w:name w:val="xl75"/>
    <w:basedOn w:val="a2"/>
    <w:rsid w:val="002F08C1"/>
    <w:pP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6">
    <w:name w:val="xl76"/>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7">
    <w:name w:val="xl77"/>
    <w:basedOn w:val="a2"/>
    <w:rsid w:val="002F08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8">
    <w:name w:val="xl78"/>
    <w:basedOn w:val="a2"/>
    <w:rsid w:val="002F08C1"/>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79">
    <w:name w:val="xl79"/>
    <w:basedOn w:val="a2"/>
    <w:rsid w:val="002F08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80">
    <w:name w:val="xl80"/>
    <w:basedOn w:val="a2"/>
    <w:rsid w:val="002F08C1"/>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81">
    <w:name w:val="xl81"/>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Symbol" w:eastAsia="Times New Roman" w:hAnsi="Symbol" w:cs="Times New Roman"/>
      <w:sz w:val="20"/>
      <w:szCs w:val="20"/>
      <w:lang w:eastAsia="ru-RU"/>
    </w:rPr>
  </w:style>
  <w:style w:type="paragraph" w:customStyle="1" w:styleId="xl82">
    <w:name w:val="xl82"/>
    <w:basedOn w:val="a2"/>
    <w:rsid w:val="002F08C1"/>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83">
    <w:name w:val="xl83"/>
    <w:basedOn w:val="a2"/>
    <w:rsid w:val="002F08C1"/>
    <w:pPr>
      <w:pBdr>
        <w:top w:val="single" w:sz="4" w:space="0" w:color="auto"/>
        <w:left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84">
    <w:name w:val="xl84"/>
    <w:basedOn w:val="a2"/>
    <w:rsid w:val="002F08C1"/>
    <w:pPr>
      <w:pBdr>
        <w:left w:val="single" w:sz="4" w:space="0" w:color="auto"/>
        <w:bottom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85">
    <w:name w:val="xl85"/>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86">
    <w:name w:val="xl86"/>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87">
    <w:name w:val="xl87"/>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88">
    <w:name w:val="xl88"/>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89">
    <w:name w:val="xl89"/>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0">
    <w:name w:val="xl90"/>
    <w:basedOn w:val="a2"/>
    <w:rsid w:val="002F08C1"/>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1">
    <w:name w:val="xl91"/>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92">
    <w:name w:val="xl92"/>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93">
    <w:name w:val="xl93"/>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94">
    <w:name w:val="xl94"/>
    <w:basedOn w:val="a2"/>
    <w:rsid w:val="002F08C1"/>
    <w:pPr>
      <w:pBdr>
        <w:top w:val="single" w:sz="4" w:space="0" w:color="auto"/>
        <w:left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95">
    <w:name w:val="xl95"/>
    <w:basedOn w:val="a2"/>
    <w:rsid w:val="002F08C1"/>
    <w:pPr>
      <w:pBdr>
        <w:left w:val="single" w:sz="4" w:space="0" w:color="auto"/>
        <w:bottom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96">
    <w:name w:val="xl96"/>
    <w:basedOn w:val="a2"/>
    <w:rsid w:val="002F08C1"/>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97">
    <w:name w:val="xl97"/>
    <w:basedOn w:val="a2"/>
    <w:rsid w:val="002F08C1"/>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98">
    <w:name w:val="xl98"/>
    <w:basedOn w:val="a2"/>
    <w:rsid w:val="002F08C1"/>
    <w:pPr>
      <w:pBdr>
        <w:top w:val="single" w:sz="4" w:space="0" w:color="auto"/>
        <w:left w:val="single" w:sz="4" w:space="0" w:color="auto"/>
        <w:right w:val="single" w:sz="4" w:space="0" w:color="auto"/>
      </w:pBdr>
      <w:shd w:val="clear" w:color="auto" w:fill="FFFF00"/>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9">
    <w:name w:val="xl99"/>
    <w:basedOn w:val="a2"/>
    <w:rsid w:val="002F08C1"/>
    <w:pPr>
      <w:pBdr>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00">
    <w:name w:val="xl100"/>
    <w:basedOn w:val="a2"/>
    <w:rsid w:val="002F08C1"/>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01">
    <w:name w:val="xl101"/>
    <w:basedOn w:val="a2"/>
    <w:rsid w:val="002F08C1"/>
    <w:pPr>
      <w:pBdr>
        <w:left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02">
    <w:name w:val="xl102"/>
    <w:basedOn w:val="a2"/>
    <w:rsid w:val="002F08C1"/>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03">
    <w:name w:val="xl103"/>
    <w:basedOn w:val="a2"/>
    <w:rsid w:val="002F08C1"/>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104">
    <w:name w:val="xl104"/>
    <w:basedOn w:val="a2"/>
    <w:rsid w:val="002F08C1"/>
    <w:pPr>
      <w:pBdr>
        <w:left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105">
    <w:name w:val="xl105"/>
    <w:basedOn w:val="a2"/>
    <w:rsid w:val="002F08C1"/>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106">
    <w:name w:val="xl106"/>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07">
    <w:name w:val="xl107"/>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08">
    <w:name w:val="xl108"/>
    <w:basedOn w:val="a2"/>
    <w:rsid w:val="002F08C1"/>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09">
    <w:name w:val="xl109"/>
    <w:basedOn w:val="a2"/>
    <w:rsid w:val="002F08C1"/>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0">
    <w:name w:val="xl110"/>
    <w:basedOn w:val="a2"/>
    <w:rsid w:val="002F08C1"/>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1">
    <w:name w:val="xl111"/>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2">
    <w:name w:val="xl112"/>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3">
    <w:name w:val="xl113"/>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4">
    <w:name w:val="xl114"/>
    <w:basedOn w:val="a2"/>
    <w:rsid w:val="002F08C1"/>
    <w:pPr>
      <w:pBdr>
        <w:left w:val="single" w:sz="4" w:space="0" w:color="auto"/>
        <w:right w:val="single" w:sz="4" w:space="0" w:color="auto"/>
      </w:pBdr>
      <w:shd w:val="clear" w:color="auto" w:fill="FFFF00"/>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15">
    <w:name w:val="xl115"/>
    <w:basedOn w:val="a2"/>
    <w:rsid w:val="002F08C1"/>
    <w:pPr>
      <w:pBdr>
        <w:left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6">
    <w:name w:val="xl116"/>
    <w:basedOn w:val="a2"/>
    <w:rsid w:val="002F08C1"/>
    <w:pPr>
      <w:pBdr>
        <w:top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7">
    <w:name w:val="xl117"/>
    <w:basedOn w:val="a2"/>
    <w:rsid w:val="002F08C1"/>
    <w:pPr>
      <w:pBdr>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8">
    <w:name w:val="xl118"/>
    <w:basedOn w:val="a2"/>
    <w:rsid w:val="002F08C1"/>
    <w:pPr>
      <w:pBdr>
        <w:bottom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9">
    <w:name w:val="xl119"/>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20">
    <w:name w:val="xl120"/>
    <w:basedOn w:val="a2"/>
    <w:rsid w:val="002F08C1"/>
    <w:pPr>
      <w:pBdr>
        <w:left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121">
    <w:name w:val="xl121"/>
    <w:basedOn w:val="a2"/>
    <w:rsid w:val="002F08C1"/>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firstLine="0"/>
      <w:jc w:val="center"/>
    </w:pPr>
    <w:rPr>
      <w:rFonts w:eastAsia="Times New Roman" w:cs="Times New Roman"/>
      <w:sz w:val="20"/>
      <w:szCs w:val="20"/>
      <w:lang w:eastAsia="ru-RU"/>
    </w:rPr>
  </w:style>
  <w:style w:type="character" w:customStyle="1" w:styleId="S">
    <w:name w:val="S_Обычный Знак"/>
    <w:basedOn w:val="a3"/>
    <w:link w:val="S0"/>
    <w:locked/>
    <w:rsid w:val="002F08C1"/>
    <w:rPr>
      <w:rFonts w:ascii="Times New Roman" w:eastAsia="Times New Roman" w:hAnsi="Times New Roman" w:cs="Times New Roman"/>
      <w:sz w:val="24"/>
      <w:szCs w:val="24"/>
      <w:lang w:eastAsia="ru-RU"/>
    </w:rPr>
  </w:style>
  <w:style w:type="paragraph" w:customStyle="1" w:styleId="S0">
    <w:name w:val="S_Обычный"/>
    <w:basedOn w:val="a2"/>
    <w:link w:val="S"/>
    <w:rsid w:val="002F08C1"/>
    <w:pPr>
      <w:spacing w:line="360" w:lineRule="auto"/>
    </w:pPr>
    <w:rPr>
      <w:rFonts w:eastAsia="Times New Roman" w:cs="Times New Roman"/>
      <w:szCs w:val="24"/>
      <w:lang w:eastAsia="ru-RU"/>
    </w:rPr>
  </w:style>
  <w:style w:type="character" w:customStyle="1" w:styleId="ConsPlusNormal0">
    <w:name w:val="ConsPlusNormal Знак"/>
    <w:basedOn w:val="a3"/>
    <w:link w:val="ConsPlusNormal"/>
    <w:locked/>
    <w:rsid w:val="002F08C1"/>
    <w:rPr>
      <w:rFonts w:ascii="Arial" w:eastAsia="Times New Roman" w:hAnsi="Arial" w:cs="Arial"/>
      <w:sz w:val="20"/>
      <w:szCs w:val="20"/>
      <w:lang w:eastAsia="ru-RU"/>
    </w:rPr>
  </w:style>
  <w:style w:type="paragraph" w:customStyle="1" w:styleId="ConsPlusTitle">
    <w:name w:val="ConsPlusTitle"/>
    <w:rsid w:val="002F08C1"/>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xl122">
    <w:name w:val="xl122"/>
    <w:basedOn w:val="a2"/>
    <w:rsid w:val="002F08C1"/>
    <w:pPr>
      <w:pBdr>
        <w:bottom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23">
    <w:name w:val="xl123"/>
    <w:basedOn w:val="a2"/>
    <w:rsid w:val="002F08C1"/>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24">
    <w:name w:val="xl124"/>
    <w:basedOn w:val="a2"/>
    <w:rsid w:val="002F08C1"/>
    <w:pPr>
      <w:pBdr>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25">
    <w:name w:val="xl125"/>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26">
    <w:name w:val="xl126"/>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27">
    <w:name w:val="xl127"/>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28">
    <w:name w:val="xl128"/>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29">
    <w:name w:val="xl129"/>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30">
    <w:name w:val="xl130"/>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31">
    <w:name w:val="xl131"/>
    <w:basedOn w:val="a2"/>
    <w:rsid w:val="002F08C1"/>
    <w:pPr>
      <w:pBdr>
        <w:right w:val="single" w:sz="4" w:space="0" w:color="auto"/>
      </w:pBdr>
      <w:shd w:val="clear" w:color="auto" w:fill="FFFF00"/>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32">
    <w:name w:val="xl132"/>
    <w:basedOn w:val="a2"/>
    <w:rsid w:val="002F08C1"/>
    <w:pPr>
      <w:pBdr>
        <w:bottom w:val="single" w:sz="4" w:space="0" w:color="auto"/>
        <w:right w:val="single" w:sz="4" w:space="0" w:color="auto"/>
      </w:pBdr>
      <w:shd w:val="clear" w:color="auto" w:fill="FFFF00"/>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33">
    <w:name w:val="xl133"/>
    <w:basedOn w:val="a2"/>
    <w:rsid w:val="002F08C1"/>
    <w:pPr>
      <w:pBdr>
        <w:left w:val="single" w:sz="4" w:space="0" w:color="auto"/>
        <w:right w:val="single" w:sz="4" w:space="0" w:color="auto"/>
      </w:pBdr>
      <w:shd w:val="clear" w:color="auto" w:fill="FFFF00"/>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134">
    <w:name w:val="xl134"/>
    <w:basedOn w:val="a2"/>
    <w:rsid w:val="002F08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35">
    <w:name w:val="xl135"/>
    <w:basedOn w:val="a2"/>
    <w:rsid w:val="002F08C1"/>
    <w:pPr>
      <w:pBdr>
        <w:top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36">
    <w:name w:val="xl136"/>
    <w:basedOn w:val="a2"/>
    <w:rsid w:val="002F08C1"/>
    <w:pPr>
      <w:pBdr>
        <w:bottom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37">
    <w:name w:val="xl137"/>
    <w:basedOn w:val="a2"/>
    <w:rsid w:val="002F08C1"/>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38">
    <w:name w:val="xl138"/>
    <w:basedOn w:val="a2"/>
    <w:rsid w:val="002F08C1"/>
    <w:pPr>
      <w:pBdr>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39">
    <w:name w:val="xl139"/>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40">
    <w:name w:val="xl140"/>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41">
    <w:name w:val="xl141"/>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42">
    <w:name w:val="xl142"/>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TableParagraph">
    <w:name w:val="Table Paragraph"/>
    <w:basedOn w:val="a2"/>
    <w:uiPriority w:val="1"/>
    <w:qFormat/>
    <w:rsid w:val="002F08C1"/>
    <w:pPr>
      <w:widowControl w:val="0"/>
      <w:spacing w:line="240" w:lineRule="auto"/>
      <w:ind w:firstLine="0"/>
      <w:jc w:val="left"/>
    </w:pPr>
    <w:rPr>
      <w:rFonts w:asciiTheme="minorHAnsi" w:hAnsiTheme="minorHAnsi"/>
      <w:sz w:val="22"/>
      <w:lang w:val="en-US"/>
    </w:rPr>
  </w:style>
  <w:style w:type="paragraph" w:customStyle="1" w:styleId="affe">
    <w:name w:val="Для таблицы"/>
    <w:basedOn w:val="a2"/>
    <w:next w:val="a2"/>
    <w:qFormat/>
    <w:rsid w:val="002F08C1"/>
    <w:pPr>
      <w:spacing w:line="240" w:lineRule="auto"/>
      <w:ind w:firstLine="0"/>
      <w:jc w:val="center"/>
    </w:pPr>
    <w:rPr>
      <w:rFonts w:eastAsia="Calibri" w:cs="Times New Roman"/>
      <w:sz w:val="20"/>
    </w:rPr>
  </w:style>
  <w:style w:type="paragraph" w:customStyle="1" w:styleId="afff">
    <w:name w:val="Выделение внутри заголовка"/>
    <w:basedOn w:val="a2"/>
    <w:next w:val="a2"/>
    <w:qFormat/>
    <w:rsid w:val="002F08C1"/>
    <w:pPr>
      <w:spacing w:before="240" w:after="120" w:line="360" w:lineRule="auto"/>
    </w:pPr>
    <w:rPr>
      <w:rFonts w:eastAsia="Calibri" w:cs="Times New Roman"/>
      <w:b/>
      <w:sz w:val="26"/>
    </w:rPr>
  </w:style>
  <w:style w:type="paragraph" w:customStyle="1" w:styleId="a0">
    <w:name w:val="Заголовок"/>
    <w:basedOn w:val="10"/>
    <w:next w:val="af4"/>
    <w:rsid w:val="002F08C1"/>
    <w:pPr>
      <w:keepNext/>
      <w:pageBreakBefore/>
      <w:numPr>
        <w:numId w:val="10"/>
      </w:numPr>
      <w:tabs>
        <w:tab w:val="num" w:pos="360"/>
      </w:tabs>
      <w:spacing w:before="120" w:line="360" w:lineRule="auto"/>
      <w:ind w:left="0" w:firstLine="425"/>
    </w:pPr>
    <w:rPr>
      <w:rFonts w:eastAsia="Times New Roman"/>
      <w:kern w:val="32"/>
      <w:sz w:val="26"/>
      <w:szCs w:val="32"/>
    </w:rPr>
  </w:style>
  <w:style w:type="paragraph" w:customStyle="1" w:styleId="ConsPlusNonformat">
    <w:name w:val="ConsPlusNonformat"/>
    <w:uiPriority w:val="99"/>
    <w:rsid w:val="002F08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Абзац списка1"/>
    <w:basedOn w:val="a2"/>
    <w:rsid w:val="002F08C1"/>
    <w:pPr>
      <w:spacing w:before="120" w:after="200"/>
      <w:ind w:left="720" w:firstLine="425"/>
      <w:contextualSpacing/>
    </w:pPr>
    <w:rPr>
      <w:rFonts w:ascii="Calibri" w:eastAsia="Times New Roman" w:hAnsi="Calibri" w:cs="Times New Roman"/>
      <w:sz w:val="22"/>
      <w:lang w:eastAsia="ru-RU"/>
    </w:rPr>
  </w:style>
  <w:style w:type="paragraph" w:customStyle="1" w:styleId="afff0">
    <w:name w:val="КАТ_обычный"/>
    <w:basedOn w:val="a2"/>
    <w:qFormat/>
    <w:rsid w:val="002F08C1"/>
    <w:pPr>
      <w:spacing w:after="60"/>
      <w:ind w:firstLine="680"/>
    </w:pPr>
    <w:rPr>
      <w:rFonts w:eastAsia="Times New Roman" w:cs="Times New Roman"/>
      <w:lang w:eastAsia="ru-RU"/>
    </w:rPr>
  </w:style>
  <w:style w:type="paragraph" w:customStyle="1" w:styleId="a1">
    <w:name w:val="КАТ_маркированный"/>
    <w:basedOn w:val="a8"/>
    <w:next w:val="afff0"/>
    <w:uiPriority w:val="99"/>
    <w:qFormat/>
    <w:rsid w:val="002F08C1"/>
    <w:pPr>
      <w:numPr>
        <w:numId w:val="11"/>
      </w:numPr>
      <w:tabs>
        <w:tab w:val="num" w:pos="360"/>
      </w:tabs>
      <w:spacing w:line="276" w:lineRule="auto"/>
      <w:ind w:left="0" w:firstLine="709"/>
      <w:jc w:val="both"/>
    </w:pPr>
    <w:rPr>
      <w:rFonts w:eastAsia="Times New Roman" w:cs="Times New Roman"/>
      <w:sz w:val="24"/>
      <w:szCs w:val="24"/>
      <w:lang w:eastAsia="ru-RU"/>
    </w:rPr>
  </w:style>
  <w:style w:type="paragraph" w:customStyle="1" w:styleId="ConsPlusCell">
    <w:name w:val="ConsPlusCell"/>
    <w:uiPriority w:val="99"/>
    <w:rsid w:val="002F08C1"/>
    <w:pPr>
      <w:autoSpaceDE w:val="0"/>
      <w:autoSpaceDN w:val="0"/>
      <w:adjustRightInd w:val="0"/>
      <w:spacing w:after="0" w:line="240" w:lineRule="auto"/>
    </w:pPr>
    <w:rPr>
      <w:rFonts w:ascii="Times New Roman" w:eastAsia="Calibri" w:hAnsi="Times New Roman" w:cs="Times New Roman"/>
      <w:sz w:val="20"/>
      <w:szCs w:val="20"/>
      <w:lang w:eastAsia="ru-RU"/>
    </w:rPr>
  </w:style>
  <w:style w:type="character" w:styleId="afff1">
    <w:name w:val="footnote reference"/>
    <w:basedOn w:val="a3"/>
    <w:uiPriority w:val="99"/>
    <w:semiHidden/>
    <w:unhideWhenUsed/>
    <w:rsid w:val="002F08C1"/>
    <w:rPr>
      <w:vertAlign w:val="superscript"/>
    </w:rPr>
  </w:style>
  <w:style w:type="character" w:styleId="afff2">
    <w:name w:val="annotation reference"/>
    <w:uiPriority w:val="99"/>
    <w:semiHidden/>
    <w:unhideWhenUsed/>
    <w:rsid w:val="002F08C1"/>
    <w:rPr>
      <w:sz w:val="16"/>
      <w:szCs w:val="16"/>
    </w:rPr>
  </w:style>
  <w:style w:type="character" w:styleId="afff3">
    <w:name w:val="endnote reference"/>
    <w:basedOn w:val="a3"/>
    <w:uiPriority w:val="99"/>
    <w:semiHidden/>
    <w:unhideWhenUsed/>
    <w:rsid w:val="002F08C1"/>
    <w:rPr>
      <w:vertAlign w:val="superscript"/>
    </w:rPr>
  </w:style>
  <w:style w:type="character" w:customStyle="1" w:styleId="apple-converted-space">
    <w:name w:val="apple-converted-space"/>
    <w:basedOn w:val="a3"/>
    <w:rsid w:val="002F08C1"/>
  </w:style>
  <w:style w:type="character" w:customStyle="1" w:styleId="221">
    <w:name w:val="Основной текст 2 Знак2"/>
    <w:uiPriority w:val="99"/>
    <w:rsid w:val="002F08C1"/>
    <w:rPr>
      <w:rFonts w:ascii="Times New Roman" w:eastAsia="Times New Roman" w:hAnsi="Times New Roman" w:cs="Times New Roman" w:hint="default"/>
      <w:sz w:val="24"/>
      <w:szCs w:val="24"/>
      <w:lang w:eastAsia="ru-RU"/>
    </w:rPr>
  </w:style>
  <w:style w:type="character" w:customStyle="1" w:styleId="1a">
    <w:name w:val="Текст сноски Знак1"/>
    <w:basedOn w:val="a3"/>
    <w:uiPriority w:val="99"/>
    <w:semiHidden/>
    <w:rsid w:val="002F08C1"/>
    <w:rPr>
      <w:sz w:val="20"/>
      <w:szCs w:val="20"/>
    </w:rPr>
  </w:style>
  <w:style w:type="character" w:customStyle="1" w:styleId="1b">
    <w:name w:val="Текст концевой сноски Знак1"/>
    <w:basedOn w:val="a3"/>
    <w:uiPriority w:val="99"/>
    <w:semiHidden/>
    <w:rsid w:val="002F08C1"/>
    <w:rPr>
      <w:sz w:val="20"/>
      <w:szCs w:val="20"/>
    </w:rPr>
  </w:style>
  <w:style w:type="character" w:customStyle="1" w:styleId="26">
    <w:name w:val="Основной текст с отступом 2 Знак"/>
    <w:basedOn w:val="a3"/>
    <w:uiPriority w:val="99"/>
    <w:semiHidden/>
    <w:rsid w:val="002F08C1"/>
  </w:style>
  <w:style w:type="character" w:customStyle="1" w:styleId="1c">
    <w:name w:val="Схема документа Знак1"/>
    <w:basedOn w:val="a3"/>
    <w:uiPriority w:val="99"/>
    <w:semiHidden/>
    <w:rsid w:val="002F08C1"/>
    <w:rPr>
      <w:rFonts w:ascii="Tahoma" w:hAnsi="Tahoma" w:cs="Tahoma" w:hint="default"/>
      <w:sz w:val="16"/>
      <w:szCs w:val="16"/>
    </w:rPr>
  </w:style>
  <w:style w:type="table" w:customStyle="1" w:styleId="90">
    <w:name w:val="Сетка таблицы9"/>
    <w:basedOn w:val="a4"/>
    <w:uiPriority w:val="59"/>
    <w:rsid w:val="002F08C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2F08C1"/>
    <w:pPr>
      <w:widowControl w:val="0"/>
      <w:spacing w:after="0" w:line="240" w:lineRule="auto"/>
    </w:pPr>
    <w:rPr>
      <w:lang w:val="en-US"/>
    </w:rPr>
    <w:tblPr>
      <w:tblCellMar>
        <w:top w:w="0" w:type="dxa"/>
        <w:left w:w="0" w:type="dxa"/>
        <w:bottom w:w="0" w:type="dxa"/>
        <w:right w:w="0" w:type="dxa"/>
      </w:tblCellMar>
    </w:tblPr>
  </w:style>
  <w:style w:type="character" w:styleId="afff4">
    <w:name w:val="Emphasis"/>
    <w:uiPriority w:val="20"/>
    <w:qFormat/>
    <w:rsid w:val="00A5082E"/>
    <w:rPr>
      <w:i/>
      <w:iCs/>
    </w:rPr>
  </w:style>
  <w:style w:type="paragraph" w:styleId="27">
    <w:name w:val="Body Text Indent 2"/>
    <w:aliases w:val=" Знак1 Знак1,Основной текст с отступом 2 Знак Знак, Знак1 Знак Знак,Знак1 Знак, Знак1 Знак, Знак1 Знак Знак1"/>
    <w:basedOn w:val="a2"/>
    <w:link w:val="212"/>
    <w:rsid w:val="00A5082E"/>
    <w:pPr>
      <w:spacing w:after="120" w:line="480" w:lineRule="auto"/>
      <w:ind w:left="283" w:firstLine="0"/>
      <w:jc w:val="left"/>
    </w:pPr>
    <w:rPr>
      <w:rFonts w:eastAsia="Times New Roman" w:cs="Times New Roman"/>
      <w:szCs w:val="24"/>
      <w:lang w:eastAsia="ru-RU"/>
    </w:rPr>
  </w:style>
  <w:style w:type="character" w:customStyle="1" w:styleId="212">
    <w:name w:val="Основной текст с отступом 2 Знак1"/>
    <w:basedOn w:val="a3"/>
    <w:link w:val="27"/>
    <w:rsid w:val="00A5082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1184E"/>
    <w:pPr>
      <w:spacing w:after="0"/>
      <w:ind w:firstLine="709"/>
      <w:jc w:val="both"/>
    </w:pPr>
    <w:rPr>
      <w:rFonts w:ascii="Times New Roman" w:hAnsi="Times New Roman"/>
      <w:sz w:val="24"/>
    </w:rPr>
  </w:style>
  <w:style w:type="paragraph" w:styleId="10">
    <w:name w:val="heading 1"/>
    <w:aliases w:val="Пункт общий"/>
    <w:basedOn w:val="a2"/>
    <w:link w:val="11"/>
    <w:uiPriority w:val="9"/>
    <w:qFormat/>
    <w:rsid w:val="0041241C"/>
    <w:pPr>
      <w:spacing w:after="120"/>
      <w:ind w:firstLine="0"/>
      <w:jc w:val="center"/>
      <w:outlineLvl w:val="0"/>
    </w:pPr>
    <w:rPr>
      <w:rFonts w:eastAsia="Calibri" w:cs="Times New Roman"/>
      <w:b/>
      <w:bCs/>
      <w:kern w:val="36"/>
      <w:sz w:val="32"/>
      <w:szCs w:val="48"/>
      <w:lang w:eastAsia="ru-RU"/>
    </w:rPr>
  </w:style>
  <w:style w:type="paragraph" w:styleId="2">
    <w:name w:val="heading 2"/>
    <w:basedOn w:val="a2"/>
    <w:next w:val="a2"/>
    <w:link w:val="20"/>
    <w:semiHidden/>
    <w:unhideWhenUsed/>
    <w:qFormat/>
    <w:rsid w:val="001C27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
    <w:semiHidden/>
    <w:unhideWhenUsed/>
    <w:qFormat/>
    <w:rsid w:val="001C27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1C275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semiHidden/>
    <w:unhideWhenUsed/>
    <w:qFormat/>
    <w:rsid w:val="002F08C1"/>
    <w:pPr>
      <w:keepNext/>
      <w:keepLines/>
      <w:spacing w:before="200"/>
      <w:ind w:firstLine="0"/>
      <w:jc w:val="left"/>
      <w:outlineLvl w:val="4"/>
    </w:pPr>
    <w:rPr>
      <w:rFonts w:asciiTheme="majorHAnsi" w:eastAsiaTheme="majorEastAsia" w:hAnsiTheme="majorHAnsi" w:cstheme="majorBidi"/>
      <w:color w:val="243F60" w:themeColor="accent1" w:themeShade="7F"/>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Пункт общий Знак"/>
    <w:basedOn w:val="a3"/>
    <w:link w:val="10"/>
    <w:uiPriority w:val="9"/>
    <w:rsid w:val="0041241C"/>
    <w:rPr>
      <w:rFonts w:ascii="Times New Roman" w:eastAsia="Calibri" w:hAnsi="Times New Roman" w:cs="Times New Roman"/>
      <w:b/>
      <w:bCs/>
      <w:kern w:val="36"/>
      <w:sz w:val="32"/>
      <w:szCs w:val="48"/>
      <w:lang w:eastAsia="ru-RU"/>
    </w:rPr>
  </w:style>
  <w:style w:type="character" w:styleId="a6">
    <w:name w:val="Strong"/>
    <w:aliases w:val="Раздел"/>
    <w:basedOn w:val="11"/>
    <w:uiPriority w:val="22"/>
    <w:qFormat/>
    <w:rsid w:val="001C275E"/>
    <w:rPr>
      <w:rFonts w:ascii="Times New Roman" w:eastAsia="Calibri" w:hAnsi="Times New Roman" w:cs="Times New Roman"/>
      <w:b w:val="0"/>
      <w:bCs w:val="0"/>
      <w:color w:val="auto"/>
      <w:kern w:val="36"/>
      <w:sz w:val="32"/>
      <w:szCs w:val="48"/>
      <w:lang w:eastAsia="ru-RU"/>
    </w:rPr>
  </w:style>
  <w:style w:type="paragraph" w:customStyle="1" w:styleId="12">
    <w:name w:val="Пункт 1"/>
    <w:basedOn w:val="2"/>
    <w:link w:val="13"/>
    <w:qFormat/>
    <w:rsid w:val="001C275E"/>
    <w:pPr>
      <w:spacing w:line="240" w:lineRule="auto"/>
      <w:ind w:left="709"/>
    </w:pPr>
    <w:rPr>
      <w:rFonts w:ascii="Times New Roman" w:hAnsi="Times New Roman"/>
      <w:sz w:val="32"/>
      <w:lang w:eastAsia="ru-RU"/>
    </w:rPr>
  </w:style>
  <w:style w:type="character" w:customStyle="1" w:styleId="13">
    <w:name w:val="Пункт 1 Знак"/>
    <w:basedOn w:val="20"/>
    <w:link w:val="12"/>
    <w:rsid w:val="001C275E"/>
    <w:rPr>
      <w:rFonts w:ascii="Times New Roman" w:eastAsiaTheme="majorEastAsia" w:hAnsi="Times New Roman" w:cstheme="majorBidi"/>
      <w:b/>
      <w:bCs/>
      <w:color w:val="4F81BD" w:themeColor="accent1"/>
      <w:sz w:val="32"/>
      <w:szCs w:val="26"/>
      <w:lang w:eastAsia="ru-RU"/>
    </w:rPr>
  </w:style>
  <w:style w:type="character" w:customStyle="1" w:styleId="20">
    <w:name w:val="Заголовок 2 Знак"/>
    <w:basedOn w:val="a3"/>
    <w:link w:val="2"/>
    <w:semiHidden/>
    <w:rsid w:val="001C275E"/>
    <w:rPr>
      <w:rFonts w:asciiTheme="majorHAnsi" w:eastAsiaTheme="majorEastAsia" w:hAnsiTheme="majorHAnsi" w:cstheme="majorBidi"/>
      <w:b/>
      <w:bCs/>
      <w:color w:val="4F81BD" w:themeColor="accent1"/>
      <w:sz w:val="26"/>
      <w:szCs w:val="26"/>
    </w:rPr>
  </w:style>
  <w:style w:type="paragraph" w:customStyle="1" w:styleId="21">
    <w:name w:val="Подпункт 2"/>
    <w:basedOn w:val="4"/>
    <w:link w:val="22"/>
    <w:qFormat/>
    <w:rsid w:val="0041241C"/>
    <w:pPr>
      <w:spacing w:before="0"/>
    </w:pPr>
    <w:rPr>
      <w:rFonts w:ascii="Times New Roman" w:eastAsia="Calibri" w:hAnsi="Times New Roman" w:cs="Times New Roman"/>
      <w:b w:val="0"/>
      <w:i w:val="0"/>
      <w:color w:val="000000" w:themeColor="text1"/>
      <w:szCs w:val="24"/>
      <w:u w:val="single"/>
      <w:lang w:eastAsia="ru-RU"/>
    </w:rPr>
  </w:style>
  <w:style w:type="character" w:customStyle="1" w:styleId="22">
    <w:name w:val="Подпункт 2 Знак"/>
    <w:basedOn w:val="40"/>
    <w:link w:val="21"/>
    <w:rsid w:val="0027171C"/>
    <w:rPr>
      <w:rFonts w:ascii="Times New Roman" w:eastAsia="Calibri" w:hAnsi="Times New Roman" w:cs="Times New Roman"/>
      <w:b w:val="0"/>
      <w:bCs/>
      <w:i w:val="0"/>
      <w:iCs/>
      <w:color w:val="000000" w:themeColor="text1"/>
      <w:sz w:val="24"/>
      <w:szCs w:val="24"/>
      <w:u w:val="single"/>
      <w:lang w:eastAsia="ru-RU"/>
    </w:rPr>
  </w:style>
  <w:style w:type="character" w:customStyle="1" w:styleId="40">
    <w:name w:val="Заголовок 4 Знак"/>
    <w:basedOn w:val="a3"/>
    <w:link w:val="4"/>
    <w:uiPriority w:val="9"/>
    <w:semiHidden/>
    <w:rsid w:val="001C275E"/>
    <w:rPr>
      <w:rFonts w:asciiTheme="majorHAnsi" w:eastAsiaTheme="majorEastAsia" w:hAnsiTheme="majorHAnsi" w:cstheme="majorBidi"/>
      <w:b/>
      <w:bCs/>
      <w:i/>
      <w:iCs/>
      <w:color w:val="4F81BD" w:themeColor="accent1"/>
    </w:rPr>
  </w:style>
  <w:style w:type="paragraph" w:customStyle="1" w:styleId="14">
    <w:name w:val="Подпункт 1"/>
    <w:basedOn w:val="3"/>
    <w:link w:val="15"/>
    <w:qFormat/>
    <w:rsid w:val="0041241C"/>
    <w:pPr>
      <w:spacing w:before="0" w:after="60"/>
    </w:pPr>
    <w:rPr>
      <w:rFonts w:ascii="Times New Roman" w:hAnsi="Times New Roman"/>
      <w:color w:val="auto"/>
      <w:sz w:val="28"/>
      <w:szCs w:val="24"/>
      <w:lang w:eastAsia="ru-RU"/>
    </w:rPr>
  </w:style>
  <w:style w:type="character" w:customStyle="1" w:styleId="15">
    <w:name w:val="Подпункт 1 Знак"/>
    <w:basedOn w:val="30"/>
    <w:link w:val="14"/>
    <w:rsid w:val="0041241C"/>
    <w:rPr>
      <w:rFonts w:ascii="Times New Roman" w:eastAsiaTheme="majorEastAsia" w:hAnsi="Times New Roman" w:cstheme="majorBidi"/>
      <w:b/>
      <w:bCs/>
      <w:color w:val="4F81BD" w:themeColor="accent1"/>
      <w:sz w:val="28"/>
      <w:szCs w:val="24"/>
      <w:lang w:eastAsia="ru-RU"/>
    </w:rPr>
  </w:style>
  <w:style w:type="character" w:customStyle="1" w:styleId="30">
    <w:name w:val="Заголовок 3 Знак"/>
    <w:basedOn w:val="a3"/>
    <w:link w:val="3"/>
    <w:uiPriority w:val="9"/>
    <w:semiHidden/>
    <w:rsid w:val="001C275E"/>
    <w:rPr>
      <w:rFonts w:asciiTheme="majorHAnsi" w:eastAsiaTheme="majorEastAsia" w:hAnsiTheme="majorHAnsi" w:cstheme="majorBidi"/>
      <w:b/>
      <w:bCs/>
      <w:color w:val="4F81BD" w:themeColor="accent1"/>
    </w:rPr>
  </w:style>
  <w:style w:type="character" w:styleId="a7">
    <w:name w:val="Hyperlink"/>
    <w:basedOn w:val="a3"/>
    <w:uiPriority w:val="99"/>
    <w:unhideWhenUsed/>
    <w:rsid w:val="00A40089"/>
    <w:rPr>
      <w:color w:val="0000FF" w:themeColor="hyperlink"/>
      <w:u w:val="single"/>
    </w:rPr>
  </w:style>
  <w:style w:type="paragraph" w:styleId="a8">
    <w:name w:val="List Paragraph"/>
    <w:aliases w:val="Таблицы"/>
    <w:basedOn w:val="a2"/>
    <w:next w:val="a2"/>
    <w:link w:val="a9"/>
    <w:uiPriority w:val="34"/>
    <w:qFormat/>
    <w:rsid w:val="00D07169"/>
    <w:pPr>
      <w:spacing w:line="240" w:lineRule="auto"/>
      <w:ind w:firstLine="0"/>
      <w:contextualSpacing/>
      <w:jc w:val="center"/>
    </w:pPr>
    <w:rPr>
      <w:sz w:val="22"/>
    </w:rPr>
  </w:style>
  <w:style w:type="paragraph" w:customStyle="1" w:styleId="ConsPlusNormal">
    <w:name w:val="ConsPlusNormal"/>
    <w:link w:val="ConsPlusNormal0"/>
    <w:rsid w:val="007118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Balloon Text"/>
    <w:basedOn w:val="a2"/>
    <w:link w:val="ab"/>
    <w:uiPriority w:val="99"/>
    <w:semiHidden/>
    <w:unhideWhenUsed/>
    <w:rsid w:val="003E6718"/>
    <w:pPr>
      <w:spacing w:line="240" w:lineRule="auto"/>
    </w:pPr>
    <w:rPr>
      <w:rFonts w:ascii="Tahoma" w:hAnsi="Tahoma" w:cs="Tahoma"/>
      <w:sz w:val="16"/>
      <w:szCs w:val="16"/>
    </w:rPr>
  </w:style>
  <w:style w:type="character" w:customStyle="1" w:styleId="ab">
    <w:name w:val="Текст выноски Знак"/>
    <w:basedOn w:val="a3"/>
    <w:link w:val="aa"/>
    <w:uiPriority w:val="99"/>
    <w:semiHidden/>
    <w:rsid w:val="003E6718"/>
    <w:rPr>
      <w:rFonts w:ascii="Tahoma" w:hAnsi="Tahoma" w:cs="Tahoma"/>
      <w:sz w:val="16"/>
      <w:szCs w:val="16"/>
    </w:rPr>
  </w:style>
  <w:style w:type="paragraph" w:customStyle="1" w:styleId="ac">
    <w:name w:val="для таблицы шапка"/>
    <w:basedOn w:val="a2"/>
    <w:qFormat/>
    <w:rsid w:val="006E02F4"/>
    <w:pPr>
      <w:spacing w:line="240" w:lineRule="auto"/>
      <w:ind w:firstLine="0"/>
      <w:jc w:val="center"/>
    </w:pPr>
    <w:rPr>
      <w:rFonts w:eastAsia="Calibri" w:cs="Times New Roman"/>
      <w:b/>
      <w:sz w:val="20"/>
      <w:lang w:eastAsia="ru-RU"/>
    </w:rPr>
  </w:style>
  <w:style w:type="character" w:customStyle="1" w:styleId="ad">
    <w:name w:val="Текст_Обычный"/>
    <w:qFormat/>
    <w:rsid w:val="00876283"/>
    <w:rPr>
      <w:b w:val="0"/>
    </w:rPr>
  </w:style>
  <w:style w:type="paragraph" w:styleId="ae">
    <w:name w:val="header"/>
    <w:basedOn w:val="a2"/>
    <w:link w:val="af"/>
    <w:uiPriority w:val="99"/>
    <w:unhideWhenUsed/>
    <w:rsid w:val="00876283"/>
    <w:pPr>
      <w:tabs>
        <w:tab w:val="center" w:pos="4677"/>
        <w:tab w:val="right" w:pos="9355"/>
      </w:tabs>
      <w:spacing w:line="240" w:lineRule="auto"/>
    </w:pPr>
  </w:style>
  <w:style w:type="character" w:customStyle="1" w:styleId="af">
    <w:name w:val="Верхний колонтитул Знак"/>
    <w:basedOn w:val="a3"/>
    <w:link w:val="ae"/>
    <w:uiPriority w:val="99"/>
    <w:rsid w:val="00876283"/>
    <w:rPr>
      <w:rFonts w:ascii="Times New Roman" w:hAnsi="Times New Roman"/>
      <w:sz w:val="24"/>
    </w:rPr>
  </w:style>
  <w:style w:type="paragraph" w:styleId="af0">
    <w:name w:val="footer"/>
    <w:basedOn w:val="a2"/>
    <w:link w:val="af1"/>
    <w:uiPriority w:val="99"/>
    <w:unhideWhenUsed/>
    <w:rsid w:val="00876283"/>
    <w:pPr>
      <w:tabs>
        <w:tab w:val="center" w:pos="4677"/>
        <w:tab w:val="right" w:pos="9355"/>
      </w:tabs>
      <w:spacing w:line="240" w:lineRule="auto"/>
    </w:pPr>
  </w:style>
  <w:style w:type="character" w:customStyle="1" w:styleId="af1">
    <w:name w:val="Нижний колонтитул Знак"/>
    <w:basedOn w:val="a3"/>
    <w:link w:val="af0"/>
    <w:uiPriority w:val="99"/>
    <w:rsid w:val="00876283"/>
    <w:rPr>
      <w:rFonts w:ascii="Times New Roman" w:hAnsi="Times New Roman"/>
      <w:sz w:val="24"/>
    </w:rPr>
  </w:style>
  <w:style w:type="paragraph" w:styleId="af2">
    <w:name w:val="No Spacing"/>
    <w:link w:val="af3"/>
    <w:uiPriority w:val="1"/>
    <w:qFormat/>
    <w:rsid w:val="005B6B9A"/>
    <w:pPr>
      <w:spacing w:after="0" w:line="240" w:lineRule="auto"/>
      <w:ind w:firstLine="709"/>
      <w:jc w:val="both"/>
    </w:pPr>
    <w:rPr>
      <w:rFonts w:ascii="Times New Roman" w:hAnsi="Times New Roman"/>
      <w:sz w:val="24"/>
    </w:rPr>
  </w:style>
  <w:style w:type="character" w:customStyle="1" w:styleId="Bodytext3">
    <w:name w:val="Body text (3)_"/>
    <w:link w:val="Bodytext30"/>
    <w:rsid w:val="006C5AF5"/>
    <w:rPr>
      <w:sz w:val="27"/>
      <w:szCs w:val="27"/>
      <w:shd w:val="clear" w:color="auto" w:fill="FFFFFF"/>
    </w:rPr>
  </w:style>
  <w:style w:type="paragraph" w:customStyle="1" w:styleId="Bodytext30">
    <w:name w:val="Body text (3)"/>
    <w:basedOn w:val="a2"/>
    <w:link w:val="Bodytext3"/>
    <w:rsid w:val="006C5AF5"/>
    <w:pPr>
      <w:shd w:val="clear" w:color="auto" w:fill="FFFFFF"/>
      <w:spacing w:after="2160" w:line="0" w:lineRule="atLeast"/>
      <w:ind w:hanging="2100"/>
      <w:jc w:val="center"/>
    </w:pPr>
    <w:rPr>
      <w:rFonts w:asciiTheme="minorHAnsi" w:hAnsiTheme="minorHAnsi"/>
      <w:sz w:val="27"/>
      <w:szCs w:val="27"/>
    </w:rPr>
  </w:style>
  <w:style w:type="character" w:customStyle="1" w:styleId="Heading22">
    <w:name w:val="Heading #2 (2)"/>
    <w:rsid w:val="006C5AF5"/>
    <w:rPr>
      <w:rFonts w:ascii="Times New Roman" w:eastAsia="Times New Roman" w:hAnsi="Times New Roman" w:cs="Times New Roman"/>
      <w:b w:val="0"/>
      <w:bCs w:val="0"/>
      <w:i w:val="0"/>
      <w:iCs w:val="0"/>
      <w:smallCaps w:val="0"/>
      <w:strike w:val="0"/>
      <w:spacing w:val="0"/>
      <w:sz w:val="27"/>
      <w:szCs w:val="27"/>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2"/>
    <w:link w:val="af5"/>
    <w:rsid w:val="006C5AF5"/>
    <w:pPr>
      <w:spacing w:after="120" w:line="240" w:lineRule="auto"/>
      <w:ind w:firstLine="0"/>
      <w:jc w:val="left"/>
    </w:pPr>
    <w:rPr>
      <w:rFonts w:eastAsia="Times New Roman" w:cs="Times New Roman"/>
      <w:szCs w:val="24"/>
      <w:lang w:val="x-none" w:eastAsia="x-none"/>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3"/>
    <w:link w:val="af4"/>
    <w:rsid w:val="006C5AF5"/>
    <w:rPr>
      <w:rFonts w:ascii="Times New Roman" w:eastAsia="Times New Roman" w:hAnsi="Times New Roman" w:cs="Times New Roman"/>
      <w:sz w:val="24"/>
      <w:szCs w:val="24"/>
      <w:lang w:val="x-none" w:eastAsia="x-none"/>
    </w:rPr>
  </w:style>
  <w:style w:type="paragraph" w:styleId="af6">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Знак1 Знак1"/>
    <w:basedOn w:val="a2"/>
    <w:next w:val="a2"/>
    <w:link w:val="af7"/>
    <w:qFormat/>
    <w:rsid w:val="00A133B6"/>
    <w:pPr>
      <w:spacing w:before="120" w:after="120" w:line="360" w:lineRule="auto"/>
      <w:ind w:firstLine="720"/>
    </w:pPr>
    <w:rPr>
      <w:rFonts w:eastAsia="Times New Roman" w:cs="Times New Roman"/>
      <w:b/>
      <w:bCs/>
      <w:sz w:val="20"/>
      <w:szCs w:val="20"/>
      <w:lang w:val="x-none" w:eastAsia="x-none"/>
    </w:rPr>
  </w:style>
  <w:style w:type="character" w:customStyle="1" w:styleId="af7">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 Знак"/>
    <w:link w:val="af6"/>
    <w:uiPriority w:val="35"/>
    <w:rsid w:val="00A133B6"/>
    <w:rPr>
      <w:rFonts w:ascii="Times New Roman" w:eastAsia="Times New Roman" w:hAnsi="Times New Roman" w:cs="Times New Roman"/>
      <w:b/>
      <w:bCs/>
      <w:sz w:val="20"/>
      <w:szCs w:val="20"/>
      <w:lang w:val="x-none" w:eastAsia="x-none"/>
    </w:rPr>
  </w:style>
  <w:style w:type="paragraph" w:customStyle="1" w:styleId="110">
    <w:name w:val="Табличный_боковик_11"/>
    <w:link w:val="111"/>
    <w:qFormat/>
    <w:rsid w:val="00A133B6"/>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A133B6"/>
    <w:rPr>
      <w:rFonts w:ascii="Times New Roman" w:eastAsia="Times New Roman" w:hAnsi="Times New Roman" w:cs="Times New Roman"/>
      <w:szCs w:val="24"/>
      <w:lang w:eastAsia="ru-RU"/>
    </w:rPr>
  </w:style>
  <w:style w:type="table" w:customStyle="1" w:styleId="16">
    <w:name w:val="Сетка таблицы1"/>
    <w:basedOn w:val="a4"/>
    <w:next w:val="af8"/>
    <w:rsid w:val="009D2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Grid"/>
    <w:basedOn w:val="a4"/>
    <w:uiPriority w:val="59"/>
    <w:rsid w:val="009D2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OC Heading"/>
    <w:basedOn w:val="10"/>
    <w:next w:val="a2"/>
    <w:uiPriority w:val="39"/>
    <w:unhideWhenUsed/>
    <w:qFormat/>
    <w:rsid w:val="002D2F82"/>
    <w:pPr>
      <w:keepNext/>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paragraph" w:styleId="17">
    <w:name w:val="toc 1"/>
    <w:basedOn w:val="a2"/>
    <w:next w:val="a2"/>
    <w:autoRedefine/>
    <w:uiPriority w:val="39"/>
    <w:unhideWhenUsed/>
    <w:rsid w:val="002D2F82"/>
    <w:pPr>
      <w:spacing w:after="100"/>
    </w:pPr>
  </w:style>
  <w:style w:type="paragraph" w:styleId="31">
    <w:name w:val="toc 3"/>
    <w:basedOn w:val="a2"/>
    <w:next w:val="a2"/>
    <w:autoRedefine/>
    <w:uiPriority w:val="39"/>
    <w:unhideWhenUsed/>
    <w:rsid w:val="002D2F82"/>
    <w:pPr>
      <w:tabs>
        <w:tab w:val="left" w:pos="1100"/>
        <w:tab w:val="right" w:leader="dot" w:pos="9838"/>
      </w:tabs>
      <w:spacing w:line="240" w:lineRule="auto"/>
      <w:ind w:left="480"/>
    </w:pPr>
  </w:style>
  <w:style w:type="paragraph" w:customStyle="1" w:styleId="formattext">
    <w:name w:val="formattext"/>
    <w:basedOn w:val="a2"/>
    <w:rsid w:val="008F72B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9">
    <w:name w:val="Абзац списка Знак"/>
    <w:aliases w:val="Таблицы Знак"/>
    <w:basedOn w:val="a3"/>
    <w:link w:val="a8"/>
    <w:uiPriority w:val="34"/>
    <w:locked/>
    <w:rsid w:val="00F30618"/>
    <w:rPr>
      <w:rFonts w:ascii="Times New Roman" w:hAnsi="Times New Roman"/>
    </w:rPr>
  </w:style>
  <w:style w:type="character" w:customStyle="1" w:styleId="afa">
    <w:name w:val="Обычн Знак"/>
    <w:basedOn w:val="a3"/>
    <w:link w:val="afb"/>
    <w:locked/>
    <w:rsid w:val="00F30618"/>
    <w:rPr>
      <w:rFonts w:ascii="Times New Roman" w:eastAsia="Times New Roman" w:hAnsi="Times New Roman" w:cs="Times New Roman"/>
      <w:sz w:val="24"/>
      <w:szCs w:val="36"/>
      <w:lang w:eastAsia="ru-RU"/>
    </w:rPr>
  </w:style>
  <w:style w:type="paragraph" w:customStyle="1" w:styleId="afb">
    <w:name w:val="Обычн"/>
    <w:basedOn w:val="a2"/>
    <w:link w:val="afa"/>
    <w:qFormat/>
    <w:rsid w:val="00F30618"/>
    <w:pPr>
      <w:spacing w:line="240" w:lineRule="auto"/>
      <w:ind w:firstLine="851"/>
    </w:pPr>
    <w:rPr>
      <w:rFonts w:eastAsia="Times New Roman" w:cs="Times New Roman"/>
      <w:szCs w:val="36"/>
      <w:lang w:eastAsia="ru-RU"/>
    </w:rPr>
  </w:style>
  <w:style w:type="character" w:customStyle="1" w:styleId="af3">
    <w:name w:val="Без интервала Знак"/>
    <w:link w:val="af2"/>
    <w:uiPriority w:val="1"/>
    <w:locked/>
    <w:rsid w:val="0042669E"/>
    <w:rPr>
      <w:rFonts w:ascii="Times New Roman" w:hAnsi="Times New Roman"/>
      <w:sz w:val="24"/>
    </w:rPr>
  </w:style>
  <w:style w:type="paragraph" w:styleId="afc">
    <w:name w:val="table of figures"/>
    <w:basedOn w:val="a2"/>
    <w:next w:val="a2"/>
    <w:uiPriority w:val="99"/>
    <w:unhideWhenUsed/>
    <w:rsid w:val="002F08C1"/>
  </w:style>
  <w:style w:type="paragraph" w:styleId="23">
    <w:name w:val="toc 2"/>
    <w:basedOn w:val="a2"/>
    <w:next w:val="a2"/>
    <w:autoRedefine/>
    <w:uiPriority w:val="39"/>
    <w:unhideWhenUsed/>
    <w:rsid w:val="002F08C1"/>
    <w:pPr>
      <w:spacing w:after="100"/>
      <w:ind w:left="240"/>
    </w:pPr>
  </w:style>
  <w:style w:type="character" w:customStyle="1" w:styleId="50">
    <w:name w:val="Заголовок 5 Знак"/>
    <w:basedOn w:val="a3"/>
    <w:link w:val="5"/>
    <w:uiPriority w:val="9"/>
    <w:semiHidden/>
    <w:rsid w:val="002F08C1"/>
    <w:rPr>
      <w:rFonts w:asciiTheme="majorHAnsi" w:eastAsiaTheme="majorEastAsia" w:hAnsiTheme="majorHAnsi" w:cstheme="majorBidi"/>
      <w:color w:val="243F60" w:themeColor="accent1" w:themeShade="7F"/>
    </w:rPr>
  </w:style>
  <w:style w:type="character" w:styleId="afd">
    <w:name w:val="FollowedHyperlink"/>
    <w:basedOn w:val="a3"/>
    <w:uiPriority w:val="99"/>
    <w:semiHidden/>
    <w:unhideWhenUsed/>
    <w:rsid w:val="002F08C1"/>
    <w:rPr>
      <w:color w:val="800080"/>
      <w:u w:val="single"/>
    </w:rPr>
  </w:style>
  <w:style w:type="paragraph" w:styleId="afe">
    <w:name w:val="Normal (Web)"/>
    <w:basedOn w:val="a2"/>
    <w:semiHidden/>
    <w:unhideWhenUsed/>
    <w:rsid w:val="002F08C1"/>
    <w:pPr>
      <w:spacing w:before="100" w:beforeAutospacing="1" w:after="100" w:afterAutospacing="1" w:line="240" w:lineRule="auto"/>
      <w:ind w:firstLine="0"/>
      <w:jc w:val="left"/>
    </w:pPr>
    <w:rPr>
      <w:rFonts w:eastAsia="Times New Roman" w:cs="Times New Roman"/>
      <w:szCs w:val="24"/>
      <w:lang w:eastAsia="ru-RU"/>
    </w:rPr>
  </w:style>
  <w:style w:type="paragraph" w:styleId="41">
    <w:name w:val="toc 4"/>
    <w:basedOn w:val="a2"/>
    <w:next w:val="a2"/>
    <w:autoRedefine/>
    <w:uiPriority w:val="39"/>
    <w:semiHidden/>
    <w:unhideWhenUsed/>
    <w:rsid w:val="002F08C1"/>
    <w:pPr>
      <w:spacing w:after="100"/>
      <w:ind w:left="660" w:firstLine="0"/>
      <w:jc w:val="left"/>
    </w:pPr>
    <w:rPr>
      <w:rFonts w:asciiTheme="minorHAnsi" w:eastAsiaTheme="minorEastAsia" w:hAnsiTheme="minorHAnsi"/>
      <w:sz w:val="22"/>
      <w:lang w:eastAsia="ru-RU"/>
    </w:rPr>
  </w:style>
  <w:style w:type="paragraph" w:styleId="51">
    <w:name w:val="toc 5"/>
    <w:basedOn w:val="a2"/>
    <w:next w:val="a2"/>
    <w:autoRedefine/>
    <w:uiPriority w:val="39"/>
    <w:semiHidden/>
    <w:unhideWhenUsed/>
    <w:rsid w:val="002F08C1"/>
    <w:pPr>
      <w:spacing w:after="100"/>
      <w:ind w:left="880" w:firstLine="0"/>
      <w:jc w:val="left"/>
    </w:pPr>
    <w:rPr>
      <w:rFonts w:asciiTheme="minorHAnsi" w:eastAsiaTheme="minorEastAsia" w:hAnsiTheme="minorHAnsi"/>
      <w:sz w:val="22"/>
      <w:lang w:eastAsia="ru-RU"/>
    </w:rPr>
  </w:style>
  <w:style w:type="paragraph" w:styleId="6">
    <w:name w:val="toc 6"/>
    <w:basedOn w:val="a2"/>
    <w:next w:val="a2"/>
    <w:autoRedefine/>
    <w:uiPriority w:val="39"/>
    <w:semiHidden/>
    <w:unhideWhenUsed/>
    <w:rsid w:val="002F08C1"/>
    <w:pPr>
      <w:spacing w:after="100"/>
      <w:ind w:left="1100" w:firstLine="0"/>
      <w:jc w:val="left"/>
    </w:pPr>
    <w:rPr>
      <w:rFonts w:asciiTheme="minorHAnsi" w:eastAsiaTheme="minorEastAsia" w:hAnsiTheme="minorHAnsi"/>
      <w:sz w:val="22"/>
      <w:lang w:eastAsia="ru-RU"/>
    </w:rPr>
  </w:style>
  <w:style w:type="paragraph" w:styleId="7">
    <w:name w:val="toc 7"/>
    <w:basedOn w:val="a2"/>
    <w:next w:val="a2"/>
    <w:autoRedefine/>
    <w:uiPriority w:val="39"/>
    <w:semiHidden/>
    <w:unhideWhenUsed/>
    <w:rsid w:val="002F08C1"/>
    <w:pPr>
      <w:spacing w:after="100"/>
      <w:ind w:left="1320" w:firstLine="0"/>
      <w:jc w:val="left"/>
    </w:pPr>
    <w:rPr>
      <w:rFonts w:asciiTheme="minorHAnsi" w:eastAsiaTheme="minorEastAsia" w:hAnsiTheme="minorHAnsi"/>
      <w:sz w:val="22"/>
      <w:lang w:eastAsia="ru-RU"/>
    </w:rPr>
  </w:style>
  <w:style w:type="paragraph" w:styleId="8">
    <w:name w:val="toc 8"/>
    <w:basedOn w:val="a2"/>
    <w:next w:val="a2"/>
    <w:autoRedefine/>
    <w:uiPriority w:val="39"/>
    <w:semiHidden/>
    <w:unhideWhenUsed/>
    <w:rsid w:val="002F08C1"/>
    <w:pPr>
      <w:spacing w:after="100"/>
      <w:ind w:left="1540" w:firstLine="0"/>
      <w:jc w:val="left"/>
    </w:pPr>
    <w:rPr>
      <w:rFonts w:asciiTheme="minorHAnsi" w:eastAsiaTheme="minorEastAsia" w:hAnsiTheme="minorHAnsi"/>
      <w:sz w:val="22"/>
      <w:lang w:eastAsia="ru-RU"/>
    </w:rPr>
  </w:style>
  <w:style w:type="paragraph" w:styleId="9">
    <w:name w:val="toc 9"/>
    <w:basedOn w:val="a2"/>
    <w:next w:val="a2"/>
    <w:autoRedefine/>
    <w:uiPriority w:val="39"/>
    <w:semiHidden/>
    <w:unhideWhenUsed/>
    <w:rsid w:val="002F08C1"/>
    <w:pPr>
      <w:spacing w:after="100"/>
      <w:ind w:left="1760" w:firstLine="0"/>
      <w:jc w:val="left"/>
    </w:pPr>
    <w:rPr>
      <w:rFonts w:asciiTheme="minorHAnsi" w:eastAsiaTheme="minorEastAsia" w:hAnsiTheme="minorHAnsi"/>
      <w:sz w:val="22"/>
      <w:lang w:eastAsia="ru-RU"/>
    </w:rPr>
  </w:style>
  <w:style w:type="paragraph" w:styleId="aff">
    <w:name w:val="footnote text"/>
    <w:basedOn w:val="a2"/>
    <w:link w:val="aff0"/>
    <w:uiPriority w:val="99"/>
    <w:semiHidden/>
    <w:unhideWhenUsed/>
    <w:rsid w:val="002F08C1"/>
    <w:pPr>
      <w:spacing w:line="240" w:lineRule="auto"/>
      <w:ind w:firstLine="0"/>
      <w:jc w:val="left"/>
    </w:pPr>
    <w:rPr>
      <w:rFonts w:asciiTheme="minorHAnsi" w:hAnsiTheme="minorHAnsi"/>
      <w:sz w:val="20"/>
      <w:szCs w:val="20"/>
    </w:rPr>
  </w:style>
  <w:style w:type="character" w:customStyle="1" w:styleId="aff0">
    <w:name w:val="Текст сноски Знак"/>
    <w:basedOn w:val="a3"/>
    <w:link w:val="aff"/>
    <w:uiPriority w:val="99"/>
    <w:semiHidden/>
    <w:rsid w:val="002F08C1"/>
    <w:rPr>
      <w:sz w:val="20"/>
      <w:szCs w:val="20"/>
    </w:rPr>
  </w:style>
  <w:style w:type="paragraph" w:styleId="aff1">
    <w:name w:val="annotation text"/>
    <w:basedOn w:val="a2"/>
    <w:link w:val="aff2"/>
    <w:uiPriority w:val="99"/>
    <w:semiHidden/>
    <w:unhideWhenUsed/>
    <w:rsid w:val="002F08C1"/>
    <w:pPr>
      <w:spacing w:line="240" w:lineRule="auto"/>
      <w:ind w:firstLine="0"/>
      <w:jc w:val="left"/>
    </w:pPr>
    <w:rPr>
      <w:rFonts w:eastAsia="Times New Roman" w:cs="Times New Roman"/>
      <w:sz w:val="20"/>
      <w:szCs w:val="20"/>
      <w:lang w:val="x-none" w:eastAsia="x-none"/>
    </w:rPr>
  </w:style>
  <w:style w:type="character" w:customStyle="1" w:styleId="aff2">
    <w:name w:val="Текст примечания Знак"/>
    <w:basedOn w:val="a3"/>
    <w:link w:val="aff1"/>
    <w:uiPriority w:val="99"/>
    <w:semiHidden/>
    <w:rsid w:val="002F08C1"/>
    <w:rPr>
      <w:rFonts w:ascii="Times New Roman" w:eastAsia="Times New Roman" w:hAnsi="Times New Roman" w:cs="Times New Roman"/>
      <w:sz w:val="20"/>
      <w:szCs w:val="20"/>
      <w:lang w:val="x-none" w:eastAsia="x-none"/>
    </w:rPr>
  </w:style>
  <w:style w:type="paragraph" w:styleId="aff3">
    <w:name w:val="envelope address"/>
    <w:basedOn w:val="a2"/>
    <w:semiHidden/>
    <w:unhideWhenUsed/>
    <w:rsid w:val="002F08C1"/>
    <w:pPr>
      <w:framePr w:w="7920" w:h="1980" w:hSpace="180" w:wrap="auto" w:hAnchor="page" w:xAlign="center" w:yAlign="bottom"/>
      <w:spacing w:line="240" w:lineRule="auto"/>
      <w:ind w:left="2880" w:firstLine="0"/>
      <w:jc w:val="left"/>
    </w:pPr>
    <w:rPr>
      <w:rFonts w:ascii="Arial" w:eastAsia="Times New Roman" w:hAnsi="Arial" w:cs="Arial"/>
      <w:szCs w:val="24"/>
      <w:lang w:eastAsia="ru-RU"/>
    </w:rPr>
  </w:style>
  <w:style w:type="paragraph" w:styleId="aff4">
    <w:name w:val="endnote text"/>
    <w:basedOn w:val="a2"/>
    <w:link w:val="aff5"/>
    <w:uiPriority w:val="99"/>
    <w:semiHidden/>
    <w:unhideWhenUsed/>
    <w:rsid w:val="002F08C1"/>
    <w:pPr>
      <w:spacing w:line="240" w:lineRule="auto"/>
      <w:ind w:firstLine="0"/>
      <w:jc w:val="left"/>
    </w:pPr>
    <w:rPr>
      <w:rFonts w:asciiTheme="minorHAnsi" w:hAnsiTheme="minorHAnsi"/>
      <w:sz w:val="20"/>
      <w:szCs w:val="20"/>
    </w:rPr>
  </w:style>
  <w:style w:type="character" w:customStyle="1" w:styleId="aff5">
    <w:name w:val="Текст концевой сноски Знак"/>
    <w:basedOn w:val="a3"/>
    <w:link w:val="aff4"/>
    <w:uiPriority w:val="99"/>
    <w:semiHidden/>
    <w:rsid w:val="002F08C1"/>
    <w:rPr>
      <w:sz w:val="20"/>
      <w:szCs w:val="20"/>
    </w:rPr>
  </w:style>
  <w:style w:type="paragraph" w:styleId="a">
    <w:name w:val="List Number"/>
    <w:basedOn w:val="a2"/>
    <w:uiPriority w:val="99"/>
    <w:semiHidden/>
    <w:unhideWhenUsed/>
    <w:rsid w:val="002F08C1"/>
    <w:pPr>
      <w:numPr>
        <w:numId w:val="33"/>
      </w:numPr>
      <w:tabs>
        <w:tab w:val="clear" w:pos="360"/>
      </w:tabs>
      <w:spacing w:after="200"/>
      <w:ind w:left="0" w:firstLine="0"/>
      <w:contextualSpacing/>
      <w:jc w:val="left"/>
    </w:pPr>
    <w:rPr>
      <w:rFonts w:asciiTheme="minorHAnsi" w:hAnsiTheme="minorHAnsi"/>
      <w:sz w:val="22"/>
    </w:rPr>
  </w:style>
  <w:style w:type="paragraph" w:styleId="aff6">
    <w:name w:val="Body Text Indent"/>
    <w:basedOn w:val="a2"/>
    <w:link w:val="aff7"/>
    <w:semiHidden/>
    <w:unhideWhenUsed/>
    <w:rsid w:val="002F08C1"/>
    <w:pPr>
      <w:widowControl w:val="0"/>
      <w:spacing w:line="240" w:lineRule="auto"/>
      <w:ind w:left="720" w:firstLine="720"/>
    </w:pPr>
    <w:rPr>
      <w:rFonts w:eastAsia="Times New Roman" w:cs="Times New Roman"/>
      <w:szCs w:val="24"/>
      <w:lang w:eastAsia="ru-RU"/>
    </w:rPr>
  </w:style>
  <w:style w:type="character" w:customStyle="1" w:styleId="aff7">
    <w:name w:val="Основной текст с отступом Знак"/>
    <w:basedOn w:val="a3"/>
    <w:link w:val="aff6"/>
    <w:semiHidden/>
    <w:rsid w:val="002F08C1"/>
    <w:rPr>
      <w:rFonts w:ascii="Times New Roman" w:eastAsia="Times New Roman" w:hAnsi="Times New Roman" w:cs="Times New Roman"/>
      <w:sz w:val="24"/>
      <w:szCs w:val="24"/>
      <w:lang w:eastAsia="ru-RU"/>
    </w:rPr>
  </w:style>
  <w:style w:type="paragraph" w:styleId="24">
    <w:name w:val="Body Text 2"/>
    <w:basedOn w:val="a2"/>
    <w:link w:val="25"/>
    <w:semiHidden/>
    <w:unhideWhenUsed/>
    <w:rsid w:val="002F08C1"/>
    <w:pPr>
      <w:spacing w:after="120" w:line="480" w:lineRule="auto"/>
      <w:ind w:firstLine="0"/>
      <w:jc w:val="left"/>
    </w:pPr>
    <w:rPr>
      <w:rFonts w:eastAsia="Times New Roman" w:cs="Times New Roman"/>
      <w:szCs w:val="24"/>
      <w:lang w:eastAsia="ru-RU"/>
    </w:rPr>
  </w:style>
  <w:style w:type="character" w:customStyle="1" w:styleId="25">
    <w:name w:val="Основной текст 2 Знак"/>
    <w:basedOn w:val="a3"/>
    <w:link w:val="24"/>
    <w:semiHidden/>
    <w:rsid w:val="002F08C1"/>
    <w:rPr>
      <w:rFonts w:ascii="Times New Roman" w:eastAsia="Times New Roman" w:hAnsi="Times New Roman" w:cs="Times New Roman"/>
      <w:sz w:val="24"/>
      <w:szCs w:val="24"/>
      <w:lang w:eastAsia="ru-RU"/>
    </w:rPr>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1,Знак1 Знак Знак2,Знак1 Знак2"/>
    <w:basedOn w:val="a3"/>
    <w:locked/>
    <w:rsid w:val="002F08C1"/>
    <w:rPr>
      <w:rFonts w:ascii="Times New Roman" w:eastAsia="Times New Roman" w:hAnsi="Times New Roman" w:cs="Times New Roman" w:hint="default"/>
      <w:sz w:val="24"/>
      <w:szCs w:val="24"/>
      <w:lang w:eastAsia="ru-RU"/>
    </w:rPr>
  </w:style>
  <w:style w:type="paragraph" w:styleId="aff8">
    <w:name w:val="Document Map"/>
    <w:basedOn w:val="a2"/>
    <w:link w:val="aff9"/>
    <w:uiPriority w:val="99"/>
    <w:semiHidden/>
    <w:unhideWhenUsed/>
    <w:rsid w:val="002F08C1"/>
    <w:pPr>
      <w:spacing w:line="240" w:lineRule="auto"/>
      <w:ind w:firstLine="0"/>
      <w:jc w:val="left"/>
    </w:pPr>
    <w:rPr>
      <w:rFonts w:ascii="Tahoma" w:hAnsi="Tahoma" w:cs="Tahoma"/>
      <w:sz w:val="16"/>
      <w:szCs w:val="16"/>
    </w:rPr>
  </w:style>
  <w:style w:type="character" w:customStyle="1" w:styleId="aff9">
    <w:name w:val="Схема документа Знак"/>
    <w:basedOn w:val="a3"/>
    <w:link w:val="aff8"/>
    <w:uiPriority w:val="99"/>
    <w:semiHidden/>
    <w:rsid w:val="002F08C1"/>
    <w:rPr>
      <w:rFonts w:ascii="Tahoma" w:hAnsi="Tahoma" w:cs="Tahoma"/>
      <w:sz w:val="16"/>
      <w:szCs w:val="16"/>
    </w:rPr>
  </w:style>
  <w:style w:type="paragraph" w:styleId="affa">
    <w:name w:val="annotation subject"/>
    <w:basedOn w:val="aff1"/>
    <w:next w:val="aff1"/>
    <w:link w:val="affb"/>
    <w:uiPriority w:val="99"/>
    <w:semiHidden/>
    <w:unhideWhenUsed/>
    <w:rsid w:val="002F08C1"/>
    <w:rPr>
      <w:b/>
      <w:bCs/>
    </w:rPr>
  </w:style>
  <w:style w:type="character" w:customStyle="1" w:styleId="affb">
    <w:name w:val="Тема примечания Знак"/>
    <w:basedOn w:val="aff2"/>
    <w:link w:val="affa"/>
    <w:uiPriority w:val="99"/>
    <w:semiHidden/>
    <w:rsid w:val="002F08C1"/>
    <w:rPr>
      <w:rFonts w:ascii="Times New Roman" w:eastAsia="Times New Roman" w:hAnsi="Times New Roman" w:cs="Times New Roman"/>
      <w:b/>
      <w:bCs/>
      <w:sz w:val="20"/>
      <w:szCs w:val="20"/>
      <w:lang w:val="x-none" w:eastAsia="x-none"/>
    </w:rPr>
  </w:style>
  <w:style w:type="paragraph" w:customStyle="1" w:styleId="Default">
    <w:name w:val="Default"/>
    <w:rsid w:val="002F08C1"/>
    <w:pPr>
      <w:autoSpaceDE w:val="0"/>
      <w:autoSpaceDN w:val="0"/>
      <w:adjustRightInd w:val="0"/>
      <w:spacing w:after="0" w:line="240" w:lineRule="auto"/>
    </w:pPr>
    <w:rPr>
      <w:rFonts w:ascii="Arial" w:hAnsi="Arial" w:cs="Arial"/>
      <w:color w:val="000000"/>
      <w:sz w:val="24"/>
      <w:szCs w:val="24"/>
    </w:rPr>
  </w:style>
  <w:style w:type="character" w:customStyle="1" w:styleId="affc">
    <w:name w:val="Стиль алаеваМаркированный список + По ширине Междустр.интервал:  по... Знак Знак"/>
    <w:basedOn w:val="a3"/>
    <w:link w:val="affd"/>
    <w:locked/>
    <w:rsid w:val="002F08C1"/>
    <w:rPr>
      <w:rFonts w:ascii="Arial" w:eastAsia="Times New Roman" w:hAnsi="Arial" w:cs="Times New Roman"/>
      <w:szCs w:val="24"/>
      <w:lang w:eastAsia="ru-RU"/>
    </w:rPr>
  </w:style>
  <w:style w:type="paragraph" w:customStyle="1" w:styleId="affd">
    <w:name w:val="Стиль алаеваМаркированный список + По ширине Междустр.интервал:  по..."/>
    <w:basedOn w:val="a2"/>
    <w:link w:val="affc"/>
    <w:autoRedefine/>
    <w:rsid w:val="002F08C1"/>
    <w:pPr>
      <w:tabs>
        <w:tab w:val="num" w:pos="1418"/>
      </w:tabs>
      <w:snapToGrid w:val="0"/>
      <w:spacing w:before="120" w:after="120" w:line="360" w:lineRule="auto"/>
      <w:ind w:left="1418" w:hanging="567"/>
    </w:pPr>
    <w:rPr>
      <w:rFonts w:ascii="Arial" w:eastAsia="Times New Roman" w:hAnsi="Arial" w:cs="Times New Roman"/>
      <w:sz w:val="22"/>
      <w:szCs w:val="24"/>
      <w:lang w:eastAsia="ru-RU"/>
    </w:rPr>
  </w:style>
  <w:style w:type="character" w:customStyle="1" w:styleId="18">
    <w:name w:val="Стиль1 Знак"/>
    <w:basedOn w:val="a9"/>
    <w:link w:val="1"/>
    <w:locked/>
    <w:rsid w:val="002F08C1"/>
    <w:rPr>
      <w:rFonts w:ascii="Times New Roman" w:hAnsi="Times New Roman" w:cs="Times New Roman"/>
      <w:b/>
      <w:sz w:val="24"/>
    </w:rPr>
  </w:style>
  <w:style w:type="paragraph" w:customStyle="1" w:styleId="1">
    <w:name w:val="Стиль1"/>
    <w:basedOn w:val="a8"/>
    <w:link w:val="18"/>
    <w:qFormat/>
    <w:rsid w:val="002F08C1"/>
    <w:pPr>
      <w:numPr>
        <w:ilvl w:val="1"/>
        <w:numId w:val="34"/>
      </w:numPr>
      <w:spacing w:line="360" w:lineRule="auto"/>
      <w:jc w:val="both"/>
    </w:pPr>
    <w:rPr>
      <w:rFonts w:cs="Times New Roman"/>
      <w:b/>
      <w:sz w:val="24"/>
    </w:rPr>
  </w:style>
  <w:style w:type="character" w:customStyle="1" w:styleId="210">
    <w:name w:val="Стиль21 Знак"/>
    <w:basedOn w:val="a3"/>
    <w:link w:val="211"/>
    <w:locked/>
    <w:rsid w:val="002F08C1"/>
    <w:rPr>
      <w:rFonts w:ascii="Times New Roman" w:hAnsi="Times New Roman" w:cs="Times New Roman"/>
      <w:b/>
      <w:sz w:val="28"/>
    </w:rPr>
  </w:style>
  <w:style w:type="paragraph" w:customStyle="1" w:styleId="211">
    <w:name w:val="Стиль21"/>
    <w:basedOn w:val="a8"/>
    <w:link w:val="210"/>
    <w:qFormat/>
    <w:rsid w:val="002F08C1"/>
    <w:pPr>
      <w:spacing w:line="360" w:lineRule="auto"/>
      <w:ind w:left="1069" w:hanging="360"/>
      <w:jc w:val="both"/>
    </w:pPr>
    <w:rPr>
      <w:rFonts w:cs="Times New Roman"/>
      <w:b/>
      <w:sz w:val="28"/>
    </w:rPr>
  </w:style>
  <w:style w:type="paragraph" w:customStyle="1" w:styleId="32">
    <w:name w:val="Стиль3"/>
    <w:basedOn w:val="211"/>
    <w:qFormat/>
    <w:rsid w:val="002F08C1"/>
    <w:pPr>
      <w:ind w:firstLine="709"/>
    </w:pPr>
    <w:rPr>
      <w:sz w:val="24"/>
    </w:rPr>
  </w:style>
  <w:style w:type="paragraph" w:customStyle="1" w:styleId="font5">
    <w:name w:val="font5"/>
    <w:basedOn w:val="a2"/>
    <w:rsid w:val="002F08C1"/>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6">
    <w:name w:val="font6"/>
    <w:basedOn w:val="a2"/>
    <w:rsid w:val="002F08C1"/>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7">
    <w:name w:val="font7"/>
    <w:basedOn w:val="a2"/>
    <w:rsid w:val="002F08C1"/>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2"/>
    <w:rsid w:val="002F08C1"/>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63">
    <w:name w:val="xl63"/>
    <w:basedOn w:val="a2"/>
    <w:rsid w:val="002F08C1"/>
    <w:pP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64">
    <w:name w:val="xl64"/>
    <w:basedOn w:val="a2"/>
    <w:rsid w:val="002F08C1"/>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firstLine="0"/>
      <w:jc w:val="left"/>
    </w:pPr>
    <w:rPr>
      <w:rFonts w:eastAsia="Times New Roman" w:cs="Times New Roman"/>
      <w:b/>
      <w:bCs/>
      <w:sz w:val="20"/>
      <w:szCs w:val="20"/>
      <w:lang w:eastAsia="ru-RU"/>
    </w:rPr>
  </w:style>
  <w:style w:type="paragraph" w:customStyle="1" w:styleId="xl65">
    <w:name w:val="xl65"/>
    <w:basedOn w:val="a2"/>
    <w:rsid w:val="002F08C1"/>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66">
    <w:name w:val="xl66"/>
    <w:basedOn w:val="a2"/>
    <w:rsid w:val="002F08C1"/>
    <w:pPr>
      <w:shd w:val="clear" w:color="auto" w:fill="D8D8D8"/>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67">
    <w:name w:val="xl67"/>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68">
    <w:name w:val="xl68"/>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69">
    <w:name w:val="xl69"/>
    <w:basedOn w:val="a2"/>
    <w:rsid w:val="002F08C1"/>
    <w:pP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0">
    <w:name w:val="xl70"/>
    <w:basedOn w:val="a2"/>
    <w:rsid w:val="002F08C1"/>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1">
    <w:name w:val="xl71"/>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Symbol" w:eastAsia="Times New Roman" w:hAnsi="Symbol" w:cs="Times New Roman"/>
      <w:sz w:val="20"/>
      <w:szCs w:val="20"/>
      <w:lang w:eastAsia="ru-RU"/>
    </w:rPr>
  </w:style>
  <w:style w:type="paragraph" w:customStyle="1" w:styleId="xl72">
    <w:name w:val="xl72"/>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3">
    <w:name w:val="xl73"/>
    <w:basedOn w:val="a2"/>
    <w:rsid w:val="002F08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4">
    <w:name w:val="xl74"/>
    <w:basedOn w:val="a2"/>
    <w:rsid w:val="002F08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5">
    <w:name w:val="xl75"/>
    <w:basedOn w:val="a2"/>
    <w:rsid w:val="002F08C1"/>
    <w:pP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6">
    <w:name w:val="xl76"/>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7">
    <w:name w:val="xl77"/>
    <w:basedOn w:val="a2"/>
    <w:rsid w:val="002F08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78">
    <w:name w:val="xl78"/>
    <w:basedOn w:val="a2"/>
    <w:rsid w:val="002F08C1"/>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79">
    <w:name w:val="xl79"/>
    <w:basedOn w:val="a2"/>
    <w:rsid w:val="002F08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80">
    <w:name w:val="xl80"/>
    <w:basedOn w:val="a2"/>
    <w:rsid w:val="002F08C1"/>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81">
    <w:name w:val="xl81"/>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Symbol" w:eastAsia="Times New Roman" w:hAnsi="Symbol" w:cs="Times New Roman"/>
      <w:sz w:val="20"/>
      <w:szCs w:val="20"/>
      <w:lang w:eastAsia="ru-RU"/>
    </w:rPr>
  </w:style>
  <w:style w:type="paragraph" w:customStyle="1" w:styleId="xl82">
    <w:name w:val="xl82"/>
    <w:basedOn w:val="a2"/>
    <w:rsid w:val="002F08C1"/>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83">
    <w:name w:val="xl83"/>
    <w:basedOn w:val="a2"/>
    <w:rsid w:val="002F08C1"/>
    <w:pPr>
      <w:pBdr>
        <w:top w:val="single" w:sz="4" w:space="0" w:color="auto"/>
        <w:left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84">
    <w:name w:val="xl84"/>
    <w:basedOn w:val="a2"/>
    <w:rsid w:val="002F08C1"/>
    <w:pPr>
      <w:pBdr>
        <w:left w:val="single" w:sz="4" w:space="0" w:color="auto"/>
        <w:bottom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85">
    <w:name w:val="xl85"/>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86">
    <w:name w:val="xl86"/>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87">
    <w:name w:val="xl87"/>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88">
    <w:name w:val="xl88"/>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89">
    <w:name w:val="xl89"/>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0">
    <w:name w:val="xl90"/>
    <w:basedOn w:val="a2"/>
    <w:rsid w:val="002F08C1"/>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1">
    <w:name w:val="xl91"/>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92">
    <w:name w:val="xl92"/>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93">
    <w:name w:val="xl93"/>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94">
    <w:name w:val="xl94"/>
    <w:basedOn w:val="a2"/>
    <w:rsid w:val="002F08C1"/>
    <w:pPr>
      <w:pBdr>
        <w:top w:val="single" w:sz="4" w:space="0" w:color="auto"/>
        <w:left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95">
    <w:name w:val="xl95"/>
    <w:basedOn w:val="a2"/>
    <w:rsid w:val="002F08C1"/>
    <w:pPr>
      <w:pBdr>
        <w:left w:val="single" w:sz="4" w:space="0" w:color="auto"/>
        <w:bottom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96">
    <w:name w:val="xl96"/>
    <w:basedOn w:val="a2"/>
    <w:rsid w:val="002F08C1"/>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97">
    <w:name w:val="xl97"/>
    <w:basedOn w:val="a2"/>
    <w:rsid w:val="002F08C1"/>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98">
    <w:name w:val="xl98"/>
    <w:basedOn w:val="a2"/>
    <w:rsid w:val="002F08C1"/>
    <w:pPr>
      <w:pBdr>
        <w:top w:val="single" w:sz="4" w:space="0" w:color="auto"/>
        <w:left w:val="single" w:sz="4" w:space="0" w:color="auto"/>
        <w:right w:val="single" w:sz="4" w:space="0" w:color="auto"/>
      </w:pBdr>
      <w:shd w:val="clear" w:color="auto" w:fill="FFFF00"/>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9">
    <w:name w:val="xl99"/>
    <w:basedOn w:val="a2"/>
    <w:rsid w:val="002F08C1"/>
    <w:pPr>
      <w:pBdr>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00">
    <w:name w:val="xl100"/>
    <w:basedOn w:val="a2"/>
    <w:rsid w:val="002F08C1"/>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01">
    <w:name w:val="xl101"/>
    <w:basedOn w:val="a2"/>
    <w:rsid w:val="002F08C1"/>
    <w:pPr>
      <w:pBdr>
        <w:left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02">
    <w:name w:val="xl102"/>
    <w:basedOn w:val="a2"/>
    <w:rsid w:val="002F08C1"/>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03">
    <w:name w:val="xl103"/>
    <w:basedOn w:val="a2"/>
    <w:rsid w:val="002F08C1"/>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104">
    <w:name w:val="xl104"/>
    <w:basedOn w:val="a2"/>
    <w:rsid w:val="002F08C1"/>
    <w:pPr>
      <w:pBdr>
        <w:left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105">
    <w:name w:val="xl105"/>
    <w:basedOn w:val="a2"/>
    <w:rsid w:val="002F08C1"/>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106">
    <w:name w:val="xl106"/>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07">
    <w:name w:val="xl107"/>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08">
    <w:name w:val="xl108"/>
    <w:basedOn w:val="a2"/>
    <w:rsid w:val="002F08C1"/>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09">
    <w:name w:val="xl109"/>
    <w:basedOn w:val="a2"/>
    <w:rsid w:val="002F08C1"/>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0">
    <w:name w:val="xl110"/>
    <w:basedOn w:val="a2"/>
    <w:rsid w:val="002F08C1"/>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1">
    <w:name w:val="xl111"/>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2">
    <w:name w:val="xl112"/>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3">
    <w:name w:val="xl113"/>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4">
    <w:name w:val="xl114"/>
    <w:basedOn w:val="a2"/>
    <w:rsid w:val="002F08C1"/>
    <w:pPr>
      <w:pBdr>
        <w:left w:val="single" w:sz="4" w:space="0" w:color="auto"/>
        <w:right w:val="single" w:sz="4" w:space="0" w:color="auto"/>
      </w:pBdr>
      <w:shd w:val="clear" w:color="auto" w:fill="FFFF00"/>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15">
    <w:name w:val="xl115"/>
    <w:basedOn w:val="a2"/>
    <w:rsid w:val="002F08C1"/>
    <w:pPr>
      <w:pBdr>
        <w:left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6">
    <w:name w:val="xl116"/>
    <w:basedOn w:val="a2"/>
    <w:rsid w:val="002F08C1"/>
    <w:pPr>
      <w:pBdr>
        <w:top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7">
    <w:name w:val="xl117"/>
    <w:basedOn w:val="a2"/>
    <w:rsid w:val="002F08C1"/>
    <w:pPr>
      <w:pBdr>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8">
    <w:name w:val="xl118"/>
    <w:basedOn w:val="a2"/>
    <w:rsid w:val="002F08C1"/>
    <w:pPr>
      <w:pBdr>
        <w:bottom w:val="single" w:sz="4" w:space="0" w:color="auto"/>
        <w:right w:val="single" w:sz="4" w:space="0" w:color="auto"/>
      </w:pBdr>
      <w:shd w:val="clear" w:color="auto" w:fill="92D050"/>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19">
    <w:name w:val="xl119"/>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20">
    <w:name w:val="xl120"/>
    <w:basedOn w:val="a2"/>
    <w:rsid w:val="002F08C1"/>
    <w:pPr>
      <w:pBdr>
        <w:left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121">
    <w:name w:val="xl121"/>
    <w:basedOn w:val="a2"/>
    <w:rsid w:val="002F08C1"/>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ind w:firstLine="0"/>
      <w:jc w:val="center"/>
    </w:pPr>
    <w:rPr>
      <w:rFonts w:eastAsia="Times New Roman" w:cs="Times New Roman"/>
      <w:sz w:val="20"/>
      <w:szCs w:val="20"/>
      <w:lang w:eastAsia="ru-RU"/>
    </w:rPr>
  </w:style>
  <w:style w:type="character" w:customStyle="1" w:styleId="S">
    <w:name w:val="S_Обычный Знак"/>
    <w:basedOn w:val="a3"/>
    <w:link w:val="S0"/>
    <w:locked/>
    <w:rsid w:val="002F08C1"/>
    <w:rPr>
      <w:rFonts w:ascii="Times New Roman" w:eastAsia="Times New Roman" w:hAnsi="Times New Roman" w:cs="Times New Roman"/>
      <w:sz w:val="24"/>
      <w:szCs w:val="24"/>
      <w:lang w:eastAsia="ru-RU"/>
    </w:rPr>
  </w:style>
  <w:style w:type="paragraph" w:customStyle="1" w:styleId="S0">
    <w:name w:val="S_Обычный"/>
    <w:basedOn w:val="a2"/>
    <w:link w:val="S"/>
    <w:rsid w:val="002F08C1"/>
    <w:pPr>
      <w:spacing w:line="360" w:lineRule="auto"/>
    </w:pPr>
    <w:rPr>
      <w:rFonts w:eastAsia="Times New Roman" w:cs="Times New Roman"/>
      <w:szCs w:val="24"/>
      <w:lang w:eastAsia="ru-RU"/>
    </w:rPr>
  </w:style>
  <w:style w:type="character" w:customStyle="1" w:styleId="ConsPlusNormal0">
    <w:name w:val="ConsPlusNormal Знак"/>
    <w:basedOn w:val="a3"/>
    <w:link w:val="ConsPlusNormal"/>
    <w:locked/>
    <w:rsid w:val="002F08C1"/>
    <w:rPr>
      <w:rFonts w:ascii="Arial" w:eastAsia="Times New Roman" w:hAnsi="Arial" w:cs="Arial"/>
      <w:sz w:val="20"/>
      <w:szCs w:val="20"/>
      <w:lang w:eastAsia="ru-RU"/>
    </w:rPr>
  </w:style>
  <w:style w:type="paragraph" w:customStyle="1" w:styleId="ConsPlusTitle">
    <w:name w:val="ConsPlusTitle"/>
    <w:rsid w:val="002F08C1"/>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xl122">
    <w:name w:val="xl122"/>
    <w:basedOn w:val="a2"/>
    <w:rsid w:val="002F08C1"/>
    <w:pPr>
      <w:pBdr>
        <w:bottom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23">
    <w:name w:val="xl123"/>
    <w:basedOn w:val="a2"/>
    <w:rsid w:val="002F08C1"/>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24">
    <w:name w:val="xl124"/>
    <w:basedOn w:val="a2"/>
    <w:rsid w:val="002F08C1"/>
    <w:pPr>
      <w:pBdr>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25">
    <w:name w:val="xl125"/>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26">
    <w:name w:val="xl126"/>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27">
    <w:name w:val="xl127"/>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28">
    <w:name w:val="xl128"/>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29">
    <w:name w:val="xl129"/>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30">
    <w:name w:val="xl130"/>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31">
    <w:name w:val="xl131"/>
    <w:basedOn w:val="a2"/>
    <w:rsid w:val="002F08C1"/>
    <w:pPr>
      <w:pBdr>
        <w:right w:val="single" w:sz="4" w:space="0" w:color="auto"/>
      </w:pBdr>
      <w:shd w:val="clear" w:color="auto" w:fill="FFFF00"/>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32">
    <w:name w:val="xl132"/>
    <w:basedOn w:val="a2"/>
    <w:rsid w:val="002F08C1"/>
    <w:pPr>
      <w:pBdr>
        <w:bottom w:val="single" w:sz="4" w:space="0" w:color="auto"/>
        <w:right w:val="single" w:sz="4" w:space="0" w:color="auto"/>
      </w:pBdr>
      <w:shd w:val="clear" w:color="auto" w:fill="FFFF00"/>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33">
    <w:name w:val="xl133"/>
    <w:basedOn w:val="a2"/>
    <w:rsid w:val="002F08C1"/>
    <w:pPr>
      <w:pBdr>
        <w:left w:val="single" w:sz="4" w:space="0" w:color="auto"/>
        <w:right w:val="single" w:sz="4" w:space="0" w:color="auto"/>
      </w:pBdr>
      <w:shd w:val="clear" w:color="auto" w:fill="FFFF00"/>
      <w:spacing w:before="100" w:beforeAutospacing="1" w:after="100" w:afterAutospacing="1" w:line="240" w:lineRule="auto"/>
      <w:ind w:firstLine="0"/>
      <w:jc w:val="center"/>
    </w:pPr>
    <w:rPr>
      <w:rFonts w:eastAsia="Times New Roman" w:cs="Times New Roman"/>
      <w:sz w:val="20"/>
      <w:szCs w:val="20"/>
      <w:lang w:eastAsia="ru-RU"/>
    </w:rPr>
  </w:style>
  <w:style w:type="paragraph" w:customStyle="1" w:styleId="xl134">
    <w:name w:val="xl134"/>
    <w:basedOn w:val="a2"/>
    <w:rsid w:val="002F08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35">
    <w:name w:val="xl135"/>
    <w:basedOn w:val="a2"/>
    <w:rsid w:val="002F08C1"/>
    <w:pPr>
      <w:pBdr>
        <w:top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36">
    <w:name w:val="xl136"/>
    <w:basedOn w:val="a2"/>
    <w:rsid w:val="002F08C1"/>
    <w:pPr>
      <w:pBdr>
        <w:bottom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37">
    <w:name w:val="xl137"/>
    <w:basedOn w:val="a2"/>
    <w:rsid w:val="002F08C1"/>
    <w:pPr>
      <w:pBdr>
        <w:top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38">
    <w:name w:val="xl138"/>
    <w:basedOn w:val="a2"/>
    <w:rsid w:val="002F08C1"/>
    <w:pPr>
      <w:pBdr>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39">
    <w:name w:val="xl139"/>
    <w:basedOn w:val="a2"/>
    <w:rsid w:val="002F08C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0"/>
      <w:szCs w:val="20"/>
      <w:lang w:eastAsia="ru-RU"/>
    </w:rPr>
  </w:style>
  <w:style w:type="paragraph" w:customStyle="1" w:styleId="xl140">
    <w:name w:val="xl140"/>
    <w:basedOn w:val="a2"/>
    <w:rsid w:val="002F08C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41">
    <w:name w:val="xl141"/>
    <w:basedOn w:val="a2"/>
    <w:rsid w:val="002F08C1"/>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42">
    <w:name w:val="xl142"/>
    <w:basedOn w:val="a2"/>
    <w:rsid w:val="002F08C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TableParagraph">
    <w:name w:val="Table Paragraph"/>
    <w:basedOn w:val="a2"/>
    <w:uiPriority w:val="1"/>
    <w:qFormat/>
    <w:rsid w:val="002F08C1"/>
    <w:pPr>
      <w:widowControl w:val="0"/>
      <w:spacing w:line="240" w:lineRule="auto"/>
      <w:ind w:firstLine="0"/>
      <w:jc w:val="left"/>
    </w:pPr>
    <w:rPr>
      <w:rFonts w:asciiTheme="minorHAnsi" w:hAnsiTheme="minorHAnsi"/>
      <w:sz w:val="22"/>
      <w:lang w:val="en-US"/>
    </w:rPr>
  </w:style>
  <w:style w:type="paragraph" w:customStyle="1" w:styleId="affe">
    <w:name w:val="Для таблицы"/>
    <w:basedOn w:val="a2"/>
    <w:next w:val="a2"/>
    <w:qFormat/>
    <w:rsid w:val="002F08C1"/>
    <w:pPr>
      <w:spacing w:line="240" w:lineRule="auto"/>
      <w:ind w:firstLine="0"/>
      <w:jc w:val="center"/>
    </w:pPr>
    <w:rPr>
      <w:rFonts w:eastAsia="Calibri" w:cs="Times New Roman"/>
      <w:sz w:val="20"/>
    </w:rPr>
  </w:style>
  <w:style w:type="paragraph" w:customStyle="1" w:styleId="afff">
    <w:name w:val="Выделение внутри заголовка"/>
    <w:basedOn w:val="a2"/>
    <w:next w:val="a2"/>
    <w:qFormat/>
    <w:rsid w:val="002F08C1"/>
    <w:pPr>
      <w:spacing w:before="240" w:after="120" w:line="360" w:lineRule="auto"/>
    </w:pPr>
    <w:rPr>
      <w:rFonts w:eastAsia="Calibri" w:cs="Times New Roman"/>
      <w:b/>
      <w:sz w:val="26"/>
    </w:rPr>
  </w:style>
  <w:style w:type="paragraph" w:customStyle="1" w:styleId="a0">
    <w:name w:val="Заголовок"/>
    <w:basedOn w:val="10"/>
    <w:next w:val="af4"/>
    <w:rsid w:val="002F08C1"/>
    <w:pPr>
      <w:keepNext/>
      <w:pageBreakBefore/>
      <w:numPr>
        <w:numId w:val="36"/>
      </w:numPr>
      <w:tabs>
        <w:tab w:val="num" w:pos="360"/>
      </w:tabs>
      <w:spacing w:before="120" w:line="360" w:lineRule="auto"/>
      <w:ind w:left="0" w:firstLine="425"/>
    </w:pPr>
    <w:rPr>
      <w:rFonts w:eastAsia="Times New Roman"/>
      <w:kern w:val="32"/>
      <w:sz w:val="26"/>
      <w:szCs w:val="32"/>
    </w:rPr>
  </w:style>
  <w:style w:type="paragraph" w:customStyle="1" w:styleId="ConsPlusNonformat">
    <w:name w:val="ConsPlusNonformat"/>
    <w:uiPriority w:val="99"/>
    <w:rsid w:val="002F08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Абзац списка1"/>
    <w:basedOn w:val="a2"/>
    <w:rsid w:val="002F08C1"/>
    <w:pPr>
      <w:spacing w:before="120" w:after="200"/>
      <w:ind w:left="720" w:firstLine="425"/>
      <w:contextualSpacing/>
    </w:pPr>
    <w:rPr>
      <w:rFonts w:ascii="Calibri" w:eastAsia="Times New Roman" w:hAnsi="Calibri" w:cs="Times New Roman"/>
      <w:sz w:val="22"/>
      <w:lang w:eastAsia="ru-RU"/>
    </w:rPr>
  </w:style>
  <w:style w:type="paragraph" w:customStyle="1" w:styleId="afff0">
    <w:name w:val="КАТ_обычный"/>
    <w:basedOn w:val="a2"/>
    <w:qFormat/>
    <w:rsid w:val="002F08C1"/>
    <w:pPr>
      <w:spacing w:after="60"/>
      <w:ind w:firstLine="680"/>
    </w:pPr>
    <w:rPr>
      <w:rFonts w:eastAsia="Times New Roman" w:cs="Times New Roman"/>
      <w:lang w:eastAsia="ru-RU"/>
    </w:rPr>
  </w:style>
  <w:style w:type="paragraph" w:customStyle="1" w:styleId="a1">
    <w:name w:val="КАТ_маркированный"/>
    <w:basedOn w:val="a8"/>
    <w:next w:val="afff0"/>
    <w:uiPriority w:val="99"/>
    <w:qFormat/>
    <w:rsid w:val="002F08C1"/>
    <w:pPr>
      <w:numPr>
        <w:numId w:val="38"/>
      </w:numPr>
      <w:tabs>
        <w:tab w:val="num" w:pos="360"/>
      </w:tabs>
      <w:spacing w:line="276" w:lineRule="auto"/>
      <w:ind w:left="0" w:firstLine="709"/>
      <w:jc w:val="both"/>
    </w:pPr>
    <w:rPr>
      <w:rFonts w:eastAsia="Times New Roman" w:cs="Times New Roman"/>
      <w:sz w:val="24"/>
      <w:szCs w:val="24"/>
      <w:lang w:eastAsia="ru-RU"/>
    </w:rPr>
  </w:style>
  <w:style w:type="paragraph" w:customStyle="1" w:styleId="ConsPlusCell">
    <w:name w:val="ConsPlusCell"/>
    <w:uiPriority w:val="99"/>
    <w:rsid w:val="002F08C1"/>
    <w:pPr>
      <w:autoSpaceDE w:val="0"/>
      <w:autoSpaceDN w:val="0"/>
      <w:adjustRightInd w:val="0"/>
      <w:spacing w:after="0" w:line="240" w:lineRule="auto"/>
    </w:pPr>
    <w:rPr>
      <w:rFonts w:ascii="Times New Roman" w:eastAsia="Calibri" w:hAnsi="Times New Roman" w:cs="Times New Roman"/>
      <w:sz w:val="20"/>
      <w:szCs w:val="20"/>
      <w:lang w:eastAsia="ru-RU"/>
    </w:rPr>
  </w:style>
  <w:style w:type="character" w:styleId="afff1">
    <w:name w:val="footnote reference"/>
    <w:basedOn w:val="a3"/>
    <w:uiPriority w:val="99"/>
    <w:semiHidden/>
    <w:unhideWhenUsed/>
    <w:rsid w:val="002F08C1"/>
    <w:rPr>
      <w:vertAlign w:val="superscript"/>
    </w:rPr>
  </w:style>
  <w:style w:type="character" w:styleId="afff2">
    <w:name w:val="annotation reference"/>
    <w:uiPriority w:val="99"/>
    <w:semiHidden/>
    <w:unhideWhenUsed/>
    <w:rsid w:val="002F08C1"/>
    <w:rPr>
      <w:sz w:val="16"/>
      <w:szCs w:val="16"/>
    </w:rPr>
  </w:style>
  <w:style w:type="character" w:styleId="afff3">
    <w:name w:val="endnote reference"/>
    <w:basedOn w:val="a3"/>
    <w:uiPriority w:val="99"/>
    <w:semiHidden/>
    <w:unhideWhenUsed/>
    <w:rsid w:val="002F08C1"/>
    <w:rPr>
      <w:vertAlign w:val="superscript"/>
    </w:rPr>
  </w:style>
  <w:style w:type="character" w:customStyle="1" w:styleId="apple-converted-space">
    <w:name w:val="apple-converted-space"/>
    <w:basedOn w:val="a3"/>
    <w:rsid w:val="002F08C1"/>
  </w:style>
  <w:style w:type="character" w:customStyle="1" w:styleId="221">
    <w:name w:val="Основной текст 2 Знак2"/>
    <w:uiPriority w:val="99"/>
    <w:rsid w:val="002F08C1"/>
    <w:rPr>
      <w:rFonts w:ascii="Times New Roman" w:eastAsia="Times New Roman" w:hAnsi="Times New Roman" w:cs="Times New Roman" w:hint="default"/>
      <w:sz w:val="24"/>
      <w:szCs w:val="24"/>
      <w:lang w:eastAsia="ru-RU"/>
    </w:rPr>
  </w:style>
  <w:style w:type="character" w:customStyle="1" w:styleId="1a">
    <w:name w:val="Текст сноски Знак1"/>
    <w:basedOn w:val="a3"/>
    <w:uiPriority w:val="99"/>
    <w:semiHidden/>
    <w:rsid w:val="002F08C1"/>
    <w:rPr>
      <w:sz w:val="20"/>
      <w:szCs w:val="20"/>
    </w:rPr>
  </w:style>
  <w:style w:type="character" w:customStyle="1" w:styleId="1b">
    <w:name w:val="Текст концевой сноски Знак1"/>
    <w:basedOn w:val="a3"/>
    <w:uiPriority w:val="99"/>
    <w:semiHidden/>
    <w:rsid w:val="002F08C1"/>
    <w:rPr>
      <w:sz w:val="20"/>
      <w:szCs w:val="20"/>
    </w:rPr>
  </w:style>
  <w:style w:type="character" w:customStyle="1" w:styleId="26">
    <w:name w:val="Основной текст с отступом 2 Знак"/>
    <w:basedOn w:val="a3"/>
    <w:uiPriority w:val="99"/>
    <w:semiHidden/>
    <w:rsid w:val="002F08C1"/>
  </w:style>
  <w:style w:type="character" w:customStyle="1" w:styleId="1c">
    <w:name w:val="Схема документа Знак1"/>
    <w:basedOn w:val="a3"/>
    <w:uiPriority w:val="99"/>
    <w:semiHidden/>
    <w:rsid w:val="002F08C1"/>
    <w:rPr>
      <w:rFonts w:ascii="Tahoma" w:hAnsi="Tahoma" w:cs="Tahoma" w:hint="default"/>
      <w:sz w:val="16"/>
      <w:szCs w:val="16"/>
    </w:rPr>
  </w:style>
  <w:style w:type="table" w:customStyle="1" w:styleId="90">
    <w:name w:val="Сетка таблицы9"/>
    <w:basedOn w:val="a4"/>
    <w:uiPriority w:val="59"/>
    <w:rsid w:val="002F08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2F08C1"/>
    <w:pPr>
      <w:widowControl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5878278">
      <w:bodyDiv w:val="1"/>
      <w:marLeft w:val="0"/>
      <w:marRight w:val="0"/>
      <w:marTop w:val="0"/>
      <w:marBottom w:val="0"/>
      <w:divBdr>
        <w:top w:val="none" w:sz="0" w:space="0" w:color="auto"/>
        <w:left w:val="none" w:sz="0" w:space="0" w:color="auto"/>
        <w:bottom w:val="none" w:sz="0" w:space="0" w:color="auto"/>
        <w:right w:val="none" w:sz="0" w:space="0" w:color="auto"/>
      </w:divBdr>
    </w:div>
    <w:div w:id="52394056">
      <w:bodyDiv w:val="1"/>
      <w:marLeft w:val="0"/>
      <w:marRight w:val="0"/>
      <w:marTop w:val="0"/>
      <w:marBottom w:val="0"/>
      <w:divBdr>
        <w:top w:val="none" w:sz="0" w:space="0" w:color="auto"/>
        <w:left w:val="none" w:sz="0" w:space="0" w:color="auto"/>
        <w:bottom w:val="none" w:sz="0" w:space="0" w:color="auto"/>
        <w:right w:val="none" w:sz="0" w:space="0" w:color="auto"/>
      </w:divBdr>
    </w:div>
    <w:div w:id="133450151">
      <w:bodyDiv w:val="1"/>
      <w:marLeft w:val="0"/>
      <w:marRight w:val="0"/>
      <w:marTop w:val="0"/>
      <w:marBottom w:val="0"/>
      <w:divBdr>
        <w:top w:val="none" w:sz="0" w:space="0" w:color="auto"/>
        <w:left w:val="none" w:sz="0" w:space="0" w:color="auto"/>
        <w:bottom w:val="none" w:sz="0" w:space="0" w:color="auto"/>
        <w:right w:val="none" w:sz="0" w:space="0" w:color="auto"/>
      </w:divBdr>
    </w:div>
    <w:div w:id="144588982">
      <w:bodyDiv w:val="1"/>
      <w:marLeft w:val="0"/>
      <w:marRight w:val="0"/>
      <w:marTop w:val="0"/>
      <w:marBottom w:val="0"/>
      <w:divBdr>
        <w:top w:val="none" w:sz="0" w:space="0" w:color="auto"/>
        <w:left w:val="none" w:sz="0" w:space="0" w:color="auto"/>
        <w:bottom w:val="none" w:sz="0" w:space="0" w:color="auto"/>
        <w:right w:val="none" w:sz="0" w:space="0" w:color="auto"/>
      </w:divBdr>
    </w:div>
    <w:div w:id="163279954">
      <w:bodyDiv w:val="1"/>
      <w:marLeft w:val="0"/>
      <w:marRight w:val="0"/>
      <w:marTop w:val="0"/>
      <w:marBottom w:val="0"/>
      <w:divBdr>
        <w:top w:val="none" w:sz="0" w:space="0" w:color="auto"/>
        <w:left w:val="none" w:sz="0" w:space="0" w:color="auto"/>
        <w:bottom w:val="none" w:sz="0" w:space="0" w:color="auto"/>
        <w:right w:val="none" w:sz="0" w:space="0" w:color="auto"/>
      </w:divBdr>
    </w:div>
    <w:div w:id="222298725">
      <w:bodyDiv w:val="1"/>
      <w:marLeft w:val="0"/>
      <w:marRight w:val="0"/>
      <w:marTop w:val="0"/>
      <w:marBottom w:val="0"/>
      <w:divBdr>
        <w:top w:val="none" w:sz="0" w:space="0" w:color="auto"/>
        <w:left w:val="none" w:sz="0" w:space="0" w:color="auto"/>
        <w:bottom w:val="none" w:sz="0" w:space="0" w:color="auto"/>
        <w:right w:val="none" w:sz="0" w:space="0" w:color="auto"/>
      </w:divBdr>
    </w:div>
    <w:div w:id="234706051">
      <w:bodyDiv w:val="1"/>
      <w:marLeft w:val="0"/>
      <w:marRight w:val="0"/>
      <w:marTop w:val="0"/>
      <w:marBottom w:val="0"/>
      <w:divBdr>
        <w:top w:val="none" w:sz="0" w:space="0" w:color="auto"/>
        <w:left w:val="none" w:sz="0" w:space="0" w:color="auto"/>
        <w:bottom w:val="none" w:sz="0" w:space="0" w:color="auto"/>
        <w:right w:val="none" w:sz="0" w:space="0" w:color="auto"/>
      </w:divBdr>
    </w:div>
    <w:div w:id="268508508">
      <w:bodyDiv w:val="1"/>
      <w:marLeft w:val="0"/>
      <w:marRight w:val="0"/>
      <w:marTop w:val="0"/>
      <w:marBottom w:val="0"/>
      <w:divBdr>
        <w:top w:val="none" w:sz="0" w:space="0" w:color="auto"/>
        <w:left w:val="none" w:sz="0" w:space="0" w:color="auto"/>
        <w:bottom w:val="none" w:sz="0" w:space="0" w:color="auto"/>
        <w:right w:val="none" w:sz="0" w:space="0" w:color="auto"/>
      </w:divBdr>
    </w:div>
    <w:div w:id="390275933">
      <w:bodyDiv w:val="1"/>
      <w:marLeft w:val="0"/>
      <w:marRight w:val="0"/>
      <w:marTop w:val="0"/>
      <w:marBottom w:val="0"/>
      <w:divBdr>
        <w:top w:val="none" w:sz="0" w:space="0" w:color="auto"/>
        <w:left w:val="none" w:sz="0" w:space="0" w:color="auto"/>
        <w:bottom w:val="none" w:sz="0" w:space="0" w:color="auto"/>
        <w:right w:val="none" w:sz="0" w:space="0" w:color="auto"/>
      </w:divBdr>
    </w:div>
    <w:div w:id="449668464">
      <w:bodyDiv w:val="1"/>
      <w:marLeft w:val="0"/>
      <w:marRight w:val="0"/>
      <w:marTop w:val="0"/>
      <w:marBottom w:val="0"/>
      <w:divBdr>
        <w:top w:val="none" w:sz="0" w:space="0" w:color="auto"/>
        <w:left w:val="none" w:sz="0" w:space="0" w:color="auto"/>
        <w:bottom w:val="none" w:sz="0" w:space="0" w:color="auto"/>
        <w:right w:val="none" w:sz="0" w:space="0" w:color="auto"/>
      </w:divBdr>
    </w:div>
    <w:div w:id="487481126">
      <w:bodyDiv w:val="1"/>
      <w:marLeft w:val="0"/>
      <w:marRight w:val="0"/>
      <w:marTop w:val="0"/>
      <w:marBottom w:val="0"/>
      <w:divBdr>
        <w:top w:val="none" w:sz="0" w:space="0" w:color="auto"/>
        <w:left w:val="none" w:sz="0" w:space="0" w:color="auto"/>
        <w:bottom w:val="none" w:sz="0" w:space="0" w:color="auto"/>
        <w:right w:val="none" w:sz="0" w:space="0" w:color="auto"/>
      </w:divBdr>
    </w:div>
    <w:div w:id="500002894">
      <w:bodyDiv w:val="1"/>
      <w:marLeft w:val="0"/>
      <w:marRight w:val="0"/>
      <w:marTop w:val="0"/>
      <w:marBottom w:val="0"/>
      <w:divBdr>
        <w:top w:val="none" w:sz="0" w:space="0" w:color="auto"/>
        <w:left w:val="none" w:sz="0" w:space="0" w:color="auto"/>
        <w:bottom w:val="none" w:sz="0" w:space="0" w:color="auto"/>
        <w:right w:val="none" w:sz="0" w:space="0" w:color="auto"/>
      </w:divBdr>
    </w:div>
    <w:div w:id="547029785">
      <w:bodyDiv w:val="1"/>
      <w:marLeft w:val="0"/>
      <w:marRight w:val="0"/>
      <w:marTop w:val="0"/>
      <w:marBottom w:val="0"/>
      <w:divBdr>
        <w:top w:val="none" w:sz="0" w:space="0" w:color="auto"/>
        <w:left w:val="none" w:sz="0" w:space="0" w:color="auto"/>
        <w:bottom w:val="none" w:sz="0" w:space="0" w:color="auto"/>
        <w:right w:val="none" w:sz="0" w:space="0" w:color="auto"/>
      </w:divBdr>
    </w:div>
    <w:div w:id="551963109">
      <w:bodyDiv w:val="1"/>
      <w:marLeft w:val="0"/>
      <w:marRight w:val="0"/>
      <w:marTop w:val="0"/>
      <w:marBottom w:val="0"/>
      <w:divBdr>
        <w:top w:val="none" w:sz="0" w:space="0" w:color="auto"/>
        <w:left w:val="none" w:sz="0" w:space="0" w:color="auto"/>
        <w:bottom w:val="none" w:sz="0" w:space="0" w:color="auto"/>
        <w:right w:val="none" w:sz="0" w:space="0" w:color="auto"/>
      </w:divBdr>
    </w:div>
    <w:div w:id="558630789">
      <w:bodyDiv w:val="1"/>
      <w:marLeft w:val="0"/>
      <w:marRight w:val="0"/>
      <w:marTop w:val="0"/>
      <w:marBottom w:val="0"/>
      <w:divBdr>
        <w:top w:val="none" w:sz="0" w:space="0" w:color="auto"/>
        <w:left w:val="none" w:sz="0" w:space="0" w:color="auto"/>
        <w:bottom w:val="none" w:sz="0" w:space="0" w:color="auto"/>
        <w:right w:val="none" w:sz="0" w:space="0" w:color="auto"/>
      </w:divBdr>
    </w:div>
    <w:div w:id="594829160">
      <w:bodyDiv w:val="1"/>
      <w:marLeft w:val="0"/>
      <w:marRight w:val="0"/>
      <w:marTop w:val="0"/>
      <w:marBottom w:val="0"/>
      <w:divBdr>
        <w:top w:val="none" w:sz="0" w:space="0" w:color="auto"/>
        <w:left w:val="none" w:sz="0" w:space="0" w:color="auto"/>
        <w:bottom w:val="none" w:sz="0" w:space="0" w:color="auto"/>
        <w:right w:val="none" w:sz="0" w:space="0" w:color="auto"/>
      </w:divBdr>
    </w:div>
    <w:div w:id="622806659">
      <w:bodyDiv w:val="1"/>
      <w:marLeft w:val="0"/>
      <w:marRight w:val="0"/>
      <w:marTop w:val="0"/>
      <w:marBottom w:val="0"/>
      <w:divBdr>
        <w:top w:val="none" w:sz="0" w:space="0" w:color="auto"/>
        <w:left w:val="none" w:sz="0" w:space="0" w:color="auto"/>
        <w:bottom w:val="none" w:sz="0" w:space="0" w:color="auto"/>
        <w:right w:val="none" w:sz="0" w:space="0" w:color="auto"/>
      </w:divBdr>
    </w:div>
    <w:div w:id="724836425">
      <w:bodyDiv w:val="1"/>
      <w:marLeft w:val="0"/>
      <w:marRight w:val="0"/>
      <w:marTop w:val="0"/>
      <w:marBottom w:val="0"/>
      <w:divBdr>
        <w:top w:val="none" w:sz="0" w:space="0" w:color="auto"/>
        <w:left w:val="none" w:sz="0" w:space="0" w:color="auto"/>
        <w:bottom w:val="none" w:sz="0" w:space="0" w:color="auto"/>
        <w:right w:val="none" w:sz="0" w:space="0" w:color="auto"/>
      </w:divBdr>
    </w:div>
    <w:div w:id="734624053">
      <w:bodyDiv w:val="1"/>
      <w:marLeft w:val="0"/>
      <w:marRight w:val="0"/>
      <w:marTop w:val="0"/>
      <w:marBottom w:val="0"/>
      <w:divBdr>
        <w:top w:val="none" w:sz="0" w:space="0" w:color="auto"/>
        <w:left w:val="none" w:sz="0" w:space="0" w:color="auto"/>
        <w:bottom w:val="none" w:sz="0" w:space="0" w:color="auto"/>
        <w:right w:val="none" w:sz="0" w:space="0" w:color="auto"/>
      </w:divBdr>
    </w:div>
    <w:div w:id="782118593">
      <w:bodyDiv w:val="1"/>
      <w:marLeft w:val="0"/>
      <w:marRight w:val="0"/>
      <w:marTop w:val="0"/>
      <w:marBottom w:val="0"/>
      <w:divBdr>
        <w:top w:val="none" w:sz="0" w:space="0" w:color="auto"/>
        <w:left w:val="none" w:sz="0" w:space="0" w:color="auto"/>
        <w:bottom w:val="none" w:sz="0" w:space="0" w:color="auto"/>
        <w:right w:val="none" w:sz="0" w:space="0" w:color="auto"/>
      </w:divBdr>
    </w:div>
    <w:div w:id="825780885">
      <w:bodyDiv w:val="1"/>
      <w:marLeft w:val="0"/>
      <w:marRight w:val="0"/>
      <w:marTop w:val="0"/>
      <w:marBottom w:val="0"/>
      <w:divBdr>
        <w:top w:val="none" w:sz="0" w:space="0" w:color="auto"/>
        <w:left w:val="none" w:sz="0" w:space="0" w:color="auto"/>
        <w:bottom w:val="none" w:sz="0" w:space="0" w:color="auto"/>
        <w:right w:val="none" w:sz="0" w:space="0" w:color="auto"/>
      </w:divBdr>
    </w:div>
    <w:div w:id="834028344">
      <w:bodyDiv w:val="1"/>
      <w:marLeft w:val="0"/>
      <w:marRight w:val="0"/>
      <w:marTop w:val="0"/>
      <w:marBottom w:val="0"/>
      <w:divBdr>
        <w:top w:val="none" w:sz="0" w:space="0" w:color="auto"/>
        <w:left w:val="none" w:sz="0" w:space="0" w:color="auto"/>
        <w:bottom w:val="none" w:sz="0" w:space="0" w:color="auto"/>
        <w:right w:val="none" w:sz="0" w:space="0" w:color="auto"/>
      </w:divBdr>
    </w:div>
    <w:div w:id="901673437">
      <w:bodyDiv w:val="1"/>
      <w:marLeft w:val="0"/>
      <w:marRight w:val="0"/>
      <w:marTop w:val="0"/>
      <w:marBottom w:val="0"/>
      <w:divBdr>
        <w:top w:val="none" w:sz="0" w:space="0" w:color="auto"/>
        <w:left w:val="none" w:sz="0" w:space="0" w:color="auto"/>
        <w:bottom w:val="none" w:sz="0" w:space="0" w:color="auto"/>
        <w:right w:val="none" w:sz="0" w:space="0" w:color="auto"/>
      </w:divBdr>
    </w:div>
    <w:div w:id="979647561">
      <w:bodyDiv w:val="1"/>
      <w:marLeft w:val="0"/>
      <w:marRight w:val="0"/>
      <w:marTop w:val="0"/>
      <w:marBottom w:val="0"/>
      <w:divBdr>
        <w:top w:val="none" w:sz="0" w:space="0" w:color="auto"/>
        <w:left w:val="none" w:sz="0" w:space="0" w:color="auto"/>
        <w:bottom w:val="none" w:sz="0" w:space="0" w:color="auto"/>
        <w:right w:val="none" w:sz="0" w:space="0" w:color="auto"/>
      </w:divBdr>
    </w:div>
    <w:div w:id="986934497">
      <w:bodyDiv w:val="1"/>
      <w:marLeft w:val="0"/>
      <w:marRight w:val="0"/>
      <w:marTop w:val="0"/>
      <w:marBottom w:val="0"/>
      <w:divBdr>
        <w:top w:val="none" w:sz="0" w:space="0" w:color="auto"/>
        <w:left w:val="none" w:sz="0" w:space="0" w:color="auto"/>
        <w:bottom w:val="none" w:sz="0" w:space="0" w:color="auto"/>
        <w:right w:val="none" w:sz="0" w:space="0" w:color="auto"/>
      </w:divBdr>
    </w:div>
    <w:div w:id="1056398365">
      <w:bodyDiv w:val="1"/>
      <w:marLeft w:val="0"/>
      <w:marRight w:val="0"/>
      <w:marTop w:val="0"/>
      <w:marBottom w:val="0"/>
      <w:divBdr>
        <w:top w:val="none" w:sz="0" w:space="0" w:color="auto"/>
        <w:left w:val="none" w:sz="0" w:space="0" w:color="auto"/>
        <w:bottom w:val="none" w:sz="0" w:space="0" w:color="auto"/>
        <w:right w:val="none" w:sz="0" w:space="0" w:color="auto"/>
      </w:divBdr>
    </w:div>
    <w:div w:id="1140995109">
      <w:bodyDiv w:val="1"/>
      <w:marLeft w:val="0"/>
      <w:marRight w:val="0"/>
      <w:marTop w:val="0"/>
      <w:marBottom w:val="0"/>
      <w:divBdr>
        <w:top w:val="none" w:sz="0" w:space="0" w:color="auto"/>
        <w:left w:val="none" w:sz="0" w:space="0" w:color="auto"/>
        <w:bottom w:val="none" w:sz="0" w:space="0" w:color="auto"/>
        <w:right w:val="none" w:sz="0" w:space="0" w:color="auto"/>
      </w:divBdr>
    </w:div>
    <w:div w:id="1232692280">
      <w:bodyDiv w:val="1"/>
      <w:marLeft w:val="0"/>
      <w:marRight w:val="0"/>
      <w:marTop w:val="0"/>
      <w:marBottom w:val="0"/>
      <w:divBdr>
        <w:top w:val="none" w:sz="0" w:space="0" w:color="auto"/>
        <w:left w:val="none" w:sz="0" w:space="0" w:color="auto"/>
        <w:bottom w:val="none" w:sz="0" w:space="0" w:color="auto"/>
        <w:right w:val="none" w:sz="0" w:space="0" w:color="auto"/>
      </w:divBdr>
    </w:div>
    <w:div w:id="1234438606">
      <w:bodyDiv w:val="1"/>
      <w:marLeft w:val="0"/>
      <w:marRight w:val="0"/>
      <w:marTop w:val="0"/>
      <w:marBottom w:val="0"/>
      <w:divBdr>
        <w:top w:val="none" w:sz="0" w:space="0" w:color="auto"/>
        <w:left w:val="none" w:sz="0" w:space="0" w:color="auto"/>
        <w:bottom w:val="none" w:sz="0" w:space="0" w:color="auto"/>
        <w:right w:val="none" w:sz="0" w:space="0" w:color="auto"/>
      </w:divBdr>
    </w:div>
    <w:div w:id="1342319474">
      <w:bodyDiv w:val="1"/>
      <w:marLeft w:val="0"/>
      <w:marRight w:val="0"/>
      <w:marTop w:val="0"/>
      <w:marBottom w:val="0"/>
      <w:divBdr>
        <w:top w:val="none" w:sz="0" w:space="0" w:color="auto"/>
        <w:left w:val="none" w:sz="0" w:space="0" w:color="auto"/>
        <w:bottom w:val="none" w:sz="0" w:space="0" w:color="auto"/>
        <w:right w:val="none" w:sz="0" w:space="0" w:color="auto"/>
      </w:divBdr>
    </w:div>
    <w:div w:id="1373922494">
      <w:bodyDiv w:val="1"/>
      <w:marLeft w:val="0"/>
      <w:marRight w:val="0"/>
      <w:marTop w:val="0"/>
      <w:marBottom w:val="0"/>
      <w:divBdr>
        <w:top w:val="none" w:sz="0" w:space="0" w:color="auto"/>
        <w:left w:val="none" w:sz="0" w:space="0" w:color="auto"/>
        <w:bottom w:val="none" w:sz="0" w:space="0" w:color="auto"/>
        <w:right w:val="none" w:sz="0" w:space="0" w:color="auto"/>
      </w:divBdr>
    </w:div>
    <w:div w:id="1446315342">
      <w:bodyDiv w:val="1"/>
      <w:marLeft w:val="0"/>
      <w:marRight w:val="0"/>
      <w:marTop w:val="0"/>
      <w:marBottom w:val="0"/>
      <w:divBdr>
        <w:top w:val="none" w:sz="0" w:space="0" w:color="auto"/>
        <w:left w:val="none" w:sz="0" w:space="0" w:color="auto"/>
        <w:bottom w:val="none" w:sz="0" w:space="0" w:color="auto"/>
        <w:right w:val="none" w:sz="0" w:space="0" w:color="auto"/>
      </w:divBdr>
    </w:div>
    <w:div w:id="1447505129">
      <w:bodyDiv w:val="1"/>
      <w:marLeft w:val="0"/>
      <w:marRight w:val="0"/>
      <w:marTop w:val="0"/>
      <w:marBottom w:val="0"/>
      <w:divBdr>
        <w:top w:val="none" w:sz="0" w:space="0" w:color="auto"/>
        <w:left w:val="none" w:sz="0" w:space="0" w:color="auto"/>
        <w:bottom w:val="none" w:sz="0" w:space="0" w:color="auto"/>
        <w:right w:val="none" w:sz="0" w:space="0" w:color="auto"/>
      </w:divBdr>
    </w:div>
    <w:div w:id="1462917206">
      <w:bodyDiv w:val="1"/>
      <w:marLeft w:val="0"/>
      <w:marRight w:val="0"/>
      <w:marTop w:val="0"/>
      <w:marBottom w:val="0"/>
      <w:divBdr>
        <w:top w:val="none" w:sz="0" w:space="0" w:color="auto"/>
        <w:left w:val="none" w:sz="0" w:space="0" w:color="auto"/>
        <w:bottom w:val="none" w:sz="0" w:space="0" w:color="auto"/>
        <w:right w:val="none" w:sz="0" w:space="0" w:color="auto"/>
      </w:divBdr>
    </w:div>
    <w:div w:id="1537230110">
      <w:bodyDiv w:val="1"/>
      <w:marLeft w:val="0"/>
      <w:marRight w:val="0"/>
      <w:marTop w:val="0"/>
      <w:marBottom w:val="0"/>
      <w:divBdr>
        <w:top w:val="none" w:sz="0" w:space="0" w:color="auto"/>
        <w:left w:val="none" w:sz="0" w:space="0" w:color="auto"/>
        <w:bottom w:val="none" w:sz="0" w:space="0" w:color="auto"/>
        <w:right w:val="none" w:sz="0" w:space="0" w:color="auto"/>
      </w:divBdr>
    </w:div>
    <w:div w:id="1539392502">
      <w:bodyDiv w:val="1"/>
      <w:marLeft w:val="0"/>
      <w:marRight w:val="0"/>
      <w:marTop w:val="0"/>
      <w:marBottom w:val="0"/>
      <w:divBdr>
        <w:top w:val="none" w:sz="0" w:space="0" w:color="auto"/>
        <w:left w:val="none" w:sz="0" w:space="0" w:color="auto"/>
        <w:bottom w:val="none" w:sz="0" w:space="0" w:color="auto"/>
        <w:right w:val="none" w:sz="0" w:space="0" w:color="auto"/>
      </w:divBdr>
    </w:div>
    <w:div w:id="1572306776">
      <w:bodyDiv w:val="1"/>
      <w:marLeft w:val="0"/>
      <w:marRight w:val="0"/>
      <w:marTop w:val="0"/>
      <w:marBottom w:val="0"/>
      <w:divBdr>
        <w:top w:val="none" w:sz="0" w:space="0" w:color="auto"/>
        <w:left w:val="none" w:sz="0" w:space="0" w:color="auto"/>
        <w:bottom w:val="none" w:sz="0" w:space="0" w:color="auto"/>
        <w:right w:val="none" w:sz="0" w:space="0" w:color="auto"/>
      </w:divBdr>
    </w:div>
    <w:div w:id="1648897128">
      <w:bodyDiv w:val="1"/>
      <w:marLeft w:val="0"/>
      <w:marRight w:val="0"/>
      <w:marTop w:val="0"/>
      <w:marBottom w:val="0"/>
      <w:divBdr>
        <w:top w:val="none" w:sz="0" w:space="0" w:color="auto"/>
        <w:left w:val="none" w:sz="0" w:space="0" w:color="auto"/>
        <w:bottom w:val="none" w:sz="0" w:space="0" w:color="auto"/>
        <w:right w:val="none" w:sz="0" w:space="0" w:color="auto"/>
      </w:divBdr>
    </w:div>
    <w:div w:id="1745027635">
      <w:bodyDiv w:val="1"/>
      <w:marLeft w:val="0"/>
      <w:marRight w:val="0"/>
      <w:marTop w:val="0"/>
      <w:marBottom w:val="0"/>
      <w:divBdr>
        <w:top w:val="none" w:sz="0" w:space="0" w:color="auto"/>
        <w:left w:val="none" w:sz="0" w:space="0" w:color="auto"/>
        <w:bottom w:val="none" w:sz="0" w:space="0" w:color="auto"/>
        <w:right w:val="none" w:sz="0" w:space="0" w:color="auto"/>
      </w:divBdr>
    </w:div>
    <w:div w:id="1790972169">
      <w:bodyDiv w:val="1"/>
      <w:marLeft w:val="0"/>
      <w:marRight w:val="0"/>
      <w:marTop w:val="0"/>
      <w:marBottom w:val="0"/>
      <w:divBdr>
        <w:top w:val="none" w:sz="0" w:space="0" w:color="auto"/>
        <w:left w:val="none" w:sz="0" w:space="0" w:color="auto"/>
        <w:bottom w:val="none" w:sz="0" w:space="0" w:color="auto"/>
        <w:right w:val="none" w:sz="0" w:space="0" w:color="auto"/>
      </w:divBdr>
    </w:div>
    <w:div w:id="1801267164">
      <w:bodyDiv w:val="1"/>
      <w:marLeft w:val="0"/>
      <w:marRight w:val="0"/>
      <w:marTop w:val="0"/>
      <w:marBottom w:val="0"/>
      <w:divBdr>
        <w:top w:val="none" w:sz="0" w:space="0" w:color="auto"/>
        <w:left w:val="none" w:sz="0" w:space="0" w:color="auto"/>
        <w:bottom w:val="none" w:sz="0" w:space="0" w:color="auto"/>
        <w:right w:val="none" w:sz="0" w:space="0" w:color="auto"/>
      </w:divBdr>
    </w:div>
    <w:div w:id="1917863474">
      <w:bodyDiv w:val="1"/>
      <w:marLeft w:val="0"/>
      <w:marRight w:val="0"/>
      <w:marTop w:val="0"/>
      <w:marBottom w:val="0"/>
      <w:divBdr>
        <w:top w:val="none" w:sz="0" w:space="0" w:color="auto"/>
        <w:left w:val="none" w:sz="0" w:space="0" w:color="auto"/>
        <w:bottom w:val="none" w:sz="0" w:space="0" w:color="auto"/>
        <w:right w:val="none" w:sz="0" w:space="0" w:color="auto"/>
      </w:divBdr>
    </w:div>
    <w:div w:id="1942569237">
      <w:bodyDiv w:val="1"/>
      <w:marLeft w:val="0"/>
      <w:marRight w:val="0"/>
      <w:marTop w:val="0"/>
      <w:marBottom w:val="0"/>
      <w:divBdr>
        <w:top w:val="none" w:sz="0" w:space="0" w:color="auto"/>
        <w:left w:val="none" w:sz="0" w:space="0" w:color="auto"/>
        <w:bottom w:val="none" w:sz="0" w:space="0" w:color="auto"/>
        <w:right w:val="none" w:sz="0" w:space="0" w:color="auto"/>
      </w:divBdr>
    </w:div>
    <w:div w:id="1950696692">
      <w:bodyDiv w:val="1"/>
      <w:marLeft w:val="0"/>
      <w:marRight w:val="0"/>
      <w:marTop w:val="0"/>
      <w:marBottom w:val="0"/>
      <w:divBdr>
        <w:top w:val="none" w:sz="0" w:space="0" w:color="auto"/>
        <w:left w:val="none" w:sz="0" w:space="0" w:color="auto"/>
        <w:bottom w:val="none" w:sz="0" w:space="0" w:color="auto"/>
        <w:right w:val="none" w:sz="0" w:space="0" w:color="auto"/>
      </w:divBdr>
    </w:div>
    <w:div w:id="2048020474">
      <w:bodyDiv w:val="1"/>
      <w:marLeft w:val="0"/>
      <w:marRight w:val="0"/>
      <w:marTop w:val="0"/>
      <w:marBottom w:val="0"/>
      <w:divBdr>
        <w:top w:val="none" w:sz="0" w:space="0" w:color="auto"/>
        <w:left w:val="none" w:sz="0" w:space="0" w:color="auto"/>
        <w:bottom w:val="none" w:sz="0" w:space="0" w:color="auto"/>
        <w:right w:val="none" w:sz="0" w:space="0" w:color="auto"/>
      </w:divBdr>
    </w:div>
    <w:div w:id="206533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consultantplus://offline/ref=D90A2F1703EFF1070A63F99214A7E2CAE14F5EA245D3DDEEE56A4E3351ECDD1B225A031789EAAB7AkAnF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chart" Target="charts/chart3.xml"/><Relationship Id="rId10" Type="http://schemas.openxmlformats.org/officeDocument/2006/relationships/hyperlink" Target="http://www.corpus-consulting.ru" TargetMode="External"/><Relationship Id="rId19" Type="http://schemas.openxmlformats.org/officeDocument/2006/relationships/chart" Target="charts/chart1.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corpus-consulting.ru"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Т прямой воды</c:v>
          </c:tx>
          <c:spPr>
            <a:ln>
              <a:solidFill>
                <a:schemeClr val="accent2"/>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Лист1!$C$4:$C$51</c:f>
              <c:numCache>
                <c:formatCode>0</c:formatCode>
                <c:ptCount val="48"/>
                <c:pt idx="0">
                  <c:v>36.300000000000004</c:v>
                </c:pt>
                <c:pt idx="1">
                  <c:v>40.200000000000003</c:v>
                </c:pt>
                <c:pt idx="2">
                  <c:v>42.8</c:v>
                </c:pt>
                <c:pt idx="3">
                  <c:v>48.9</c:v>
                </c:pt>
                <c:pt idx="4">
                  <c:v>50.1</c:v>
                </c:pt>
                <c:pt idx="5">
                  <c:v>51.3</c:v>
                </c:pt>
                <c:pt idx="6">
                  <c:v>52.2</c:v>
                </c:pt>
                <c:pt idx="7">
                  <c:v>53.7</c:v>
                </c:pt>
                <c:pt idx="8">
                  <c:v>54.8</c:v>
                </c:pt>
                <c:pt idx="9">
                  <c:v>55.9</c:v>
                </c:pt>
                <c:pt idx="10">
                  <c:v>57</c:v>
                </c:pt>
                <c:pt idx="11">
                  <c:v>58.1</c:v>
                </c:pt>
                <c:pt idx="12">
                  <c:v>59.2</c:v>
                </c:pt>
                <c:pt idx="13">
                  <c:v>60.5</c:v>
                </c:pt>
                <c:pt idx="14">
                  <c:v>61.6</c:v>
                </c:pt>
                <c:pt idx="15">
                  <c:v>62.8</c:v>
                </c:pt>
                <c:pt idx="16">
                  <c:v>63.8</c:v>
                </c:pt>
                <c:pt idx="17">
                  <c:v>64.900000000000006</c:v>
                </c:pt>
                <c:pt idx="18">
                  <c:v>66</c:v>
                </c:pt>
                <c:pt idx="19">
                  <c:v>68.2</c:v>
                </c:pt>
                <c:pt idx="20">
                  <c:v>69.3</c:v>
                </c:pt>
                <c:pt idx="21">
                  <c:v>70.400000000000006</c:v>
                </c:pt>
                <c:pt idx="22">
                  <c:v>71.400000000000006</c:v>
                </c:pt>
                <c:pt idx="23">
                  <c:v>72.5</c:v>
                </c:pt>
                <c:pt idx="24">
                  <c:v>73.599999999999994</c:v>
                </c:pt>
                <c:pt idx="25">
                  <c:v>74.7</c:v>
                </c:pt>
                <c:pt idx="26">
                  <c:v>75.8</c:v>
                </c:pt>
                <c:pt idx="27">
                  <c:v>76.7</c:v>
                </c:pt>
                <c:pt idx="28">
                  <c:v>77.7</c:v>
                </c:pt>
                <c:pt idx="29">
                  <c:v>78.7</c:v>
                </c:pt>
                <c:pt idx="30">
                  <c:v>79.7</c:v>
                </c:pt>
                <c:pt idx="31">
                  <c:v>80.8</c:v>
                </c:pt>
                <c:pt idx="32">
                  <c:v>81.900000000000006</c:v>
                </c:pt>
                <c:pt idx="33">
                  <c:v>82.9</c:v>
                </c:pt>
                <c:pt idx="34">
                  <c:v>83.9</c:v>
                </c:pt>
                <c:pt idx="35">
                  <c:v>84.9</c:v>
                </c:pt>
                <c:pt idx="36">
                  <c:v>85.9</c:v>
                </c:pt>
                <c:pt idx="37">
                  <c:v>87</c:v>
                </c:pt>
                <c:pt idx="38">
                  <c:v>88</c:v>
                </c:pt>
                <c:pt idx="39">
                  <c:v>89</c:v>
                </c:pt>
                <c:pt idx="40">
                  <c:v>90</c:v>
                </c:pt>
                <c:pt idx="41">
                  <c:v>91</c:v>
                </c:pt>
                <c:pt idx="42">
                  <c:v>92</c:v>
                </c:pt>
                <c:pt idx="43">
                  <c:v>93</c:v>
                </c:pt>
                <c:pt idx="44">
                  <c:v>94</c:v>
                </c:pt>
                <c:pt idx="45">
                  <c:v>95</c:v>
                </c:pt>
                <c:pt idx="46">
                  <c:v>95</c:v>
                </c:pt>
                <c:pt idx="47">
                  <c:v>95</c:v>
                </c:pt>
              </c:numCache>
            </c:numRef>
          </c:val>
        </c:ser>
        <c:ser>
          <c:idx val="1"/>
          <c:order val="1"/>
          <c:tx>
            <c:v>Т обратной воды</c:v>
          </c:tx>
          <c:spPr>
            <a:ln>
              <a:solidFill>
                <a:schemeClr val="accent1"/>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Лист1!$D$4:$D$51</c:f>
              <c:numCache>
                <c:formatCode>0</c:formatCode>
                <c:ptCount val="48"/>
                <c:pt idx="0">
                  <c:v>32.4</c:v>
                </c:pt>
                <c:pt idx="1">
                  <c:v>35.1</c:v>
                </c:pt>
                <c:pt idx="2">
                  <c:v>36.9</c:v>
                </c:pt>
                <c:pt idx="3">
                  <c:v>41</c:v>
                </c:pt>
                <c:pt idx="4">
                  <c:v>41.9</c:v>
                </c:pt>
                <c:pt idx="5">
                  <c:v>42.8</c:v>
                </c:pt>
                <c:pt idx="6">
                  <c:v>43.7</c:v>
                </c:pt>
                <c:pt idx="7">
                  <c:v>44.6</c:v>
                </c:pt>
                <c:pt idx="8">
                  <c:v>44.9</c:v>
                </c:pt>
                <c:pt idx="9">
                  <c:v>45.6</c:v>
                </c:pt>
                <c:pt idx="10">
                  <c:v>46.3</c:v>
                </c:pt>
                <c:pt idx="11">
                  <c:v>47</c:v>
                </c:pt>
                <c:pt idx="12">
                  <c:v>47.7</c:v>
                </c:pt>
                <c:pt idx="13">
                  <c:v>48.6</c:v>
                </c:pt>
                <c:pt idx="14">
                  <c:v>49.3</c:v>
                </c:pt>
                <c:pt idx="15">
                  <c:v>50</c:v>
                </c:pt>
                <c:pt idx="16">
                  <c:v>50.7</c:v>
                </c:pt>
                <c:pt idx="17">
                  <c:v>51.4</c:v>
                </c:pt>
                <c:pt idx="18">
                  <c:v>52.1</c:v>
                </c:pt>
                <c:pt idx="19">
                  <c:v>53.5</c:v>
                </c:pt>
                <c:pt idx="20">
                  <c:v>54.1</c:v>
                </c:pt>
                <c:pt idx="21">
                  <c:v>54.8</c:v>
                </c:pt>
                <c:pt idx="22">
                  <c:v>55.5</c:v>
                </c:pt>
                <c:pt idx="23">
                  <c:v>56.1</c:v>
                </c:pt>
                <c:pt idx="24">
                  <c:v>56.7</c:v>
                </c:pt>
                <c:pt idx="25">
                  <c:v>57.3</c:v>
                </c:pt>
                <c:pt idx="26">
                  <c:v>58</c:v>
                </c:pt>
                <c:pt idx="27">
                  <c:v>58.8</c:v>
                </c:pt>
                <c:pt idx="28">
                  <c:v>59.4</c:v>
                </c:pt>
                <c:pt idx="29">
                  <c:v>60</c:v>
                </c:pt>
                <c:pt idx="30">
                  <c:v>60.6</c:v>
                </c:pt>
                <c:pt idx="31">
                  <c:v>61.2</c:v>
                </c:pt>
                <c:pt idx="32">
                  <c:v>62</c:v>
                </c:pt>
                <c:pt idx="33">
                  <c:v>62.6</c:v>
                </c:pt>
                <c:pt idx="34">
                  <c:v>63.2</c:v>
                </c:pt>
                <c:pt idx="35">
                  <c:v>63.8</c:v>
                </c:pt>
                <c:pt idx="36">
                  <c:v>64.8</c:v>
                </c:pt>
                <c:pt idx="37">
                  <c:v>65.2</c:v>
                </c:pt>
                <c:pt idx="38">
                  <c:v>65.8</c:v>
                </c:pt>
                <c:pt idx="39">
                  <c:v>66.400000000000006</c:v>
                </c:pt>
                <c:pt idx="40">
                  <c:v>67</c:v>
                </c:pt>
                <c:pt idx="41">
                  <c:v>67.599999999999994</c:v>
                </c:pt>
                <c:pt idx="42">
                  <c:v>68.2</c:v>
                </c:pt>
                <c:pt idx="43">
                  <c:v>68.8</c:v>
                </c:pt>
                <c:pt idx="44">
                  <c:v>69.400000000000006</c:v>
                </c:pt>
                <c:pt idx="45">
                  <c:v>70</c:v>
                </c:pt>
                <c:pt idx="46">
                  <c:v>70</c:v>
                </c:pt>
                <c:pt idx="47">
                  <c:v>70</c:v>
                </c:pt>
              </c:numCache>
            </c:numRef>
          </c:val>
        </c:ser>
        <c:marker val="1"/>
        <c:axId val="180364416"/>
        <c:axId val="180365952"/>
      </c:lineChart>
      <c:catAx>
        <c:axId val="180364416"/>
        <c:scaling>
          <c:orientation val="minMax"/>
        </c:scaling>
        <c:axPos val="b"/>
        <c:numFmt formatCode="General" sourceLinked="1"/>
        <c:majorTickMark val="none"/>
        <c:tickLblPos val="nextTo"/>
        <c:crossAx val="180365952"/>
        <c:crosses val="autoZero"/>
        <c:auto val="1"/>
        <c:lblAlgn val="ctr"/>
        <c:lblOffset val="100"/>
      </c:catAx>
      <c:valAx>
        <c:axId val="180365952"/>
        <c:scaling>
          <c:orientation val="minMax"/>
        </c:scaling>
        <c:axPos val="l"/>
        <c:majorGridlines/>
        <c:title>
          <c:tx>
            <c:rich>
              <a:bodyPr/>
              <a:lstStyle/>
              <a:p>
                <a:pPr>
                  <a:defRPr/>
                </a:pPr>
                <a:r>
                  <a:rPr lang="ru-RU"/>
                  <a:t>Температура теплоносителя</a:t>
                </a:r>
              </a:p>
            </c:rich>
          </c:tx>
        </c:title>
        <c:numFmt formatCode="0" sourceLinked="1"/>
        <c:majorTickMark val="none"/>
        <c:tickLblPos val="nextTo"/>
        <c:crossAx val="180364416"/>
        <c:crosses val="autoZero"/>
        <c:crossBetween val="between"/>
      </c:valAx>
      <c:dTable>
        <c:showHorzBorder val="1"/>
        <c:showVertBorder val="1"/>
        <c:showOutline val="1"/>
        <c:showKeys val="1"/>
      </c:dTable>
    </c:plotArea>
    <c:plotVisOnly val="1"/>
    <c:dispBlanksAs val="gap"/>
  </c:chart>
  <c:txPr>
    <a:bodyPr/>
    <a:lstStyle/>
    <a:p>
      <a:pPr>
        <a:defRPr sz="900" baseline="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v>Т прямой воды</c:v>
          </c:tx>
          <c:spPr>
            <a:ln>
              <a:solidFill>
                <a:schemeClr val="accent2"/>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Лист1!$C$4:$C$51</c:f>
              <c:numCache>
                <c:formatCode>0</c:formatCode>
                <c:ptCount val="48"/>
                <c:pt idx="0">
                  <c:v>36.300000000000004</c:v>
                </c:pt>
                <c:pt idx="1">
                  <c:v>40.200000000000003</c:v>
                </c:pt>
                <c:pt idx="2">
                  <c:v>42.8</c:v>
                </c:pt>
                <c:pt idx="3">
                  <c:v>48.9</c:v>
                </c:pt>
                <c:pt idx="4">
                  <c:v>50.1</c:v>
                </c:pt>
                <c:pt idx="5">
                  <c:v>51.3</c:v>
                </c:pt>
                <c:pt idx="6">
                  <c:v>52.2</c:v>
                </c:pt>
                <c:pt idx="7">
                  <c:v>53.7</c:v>
                </c:pt>
                <c:pt idx="8">
                  <c:v>54.8</c:v>
                </c:pt>
                <c:pt idx="9">
                  <c:v>55.9</c:v>
                </c:pt>
                <c:pt idx="10">
                  <c:v>57</c:v>
                </c:pt>
                <c:pt idx="11">
                  <c:v>58.1</c:v>
                </c:pt>
                <c:pt idx="12">
                  <c:v>59.2</c:v>
                </c:pt>
                <c:pt idx="13">
                  <c:v>60.5</c:v>
                </c:pt>
                <c:pt idx="14">
                  <c:v>61.6</c:v>
                </c:pt>
                <c:pt idx="15">
                  <c:v>62.8</c:v>
                </c:pt>
                <c:pt idx="16">
                  <c:v>63.8</c:v>
                </c:pt>
                <c:pt idx="17">
                  <c:v>64.900000000000006</c:v>
                </c:pt>
                <c:pt idx="18">
                  <c:v>66</c:v>
                </c:pt>
                <c:pt idx="19">
                  <c:v>68.2</c:v>
                </c:pt>
                <c:pt idx="20">
                  <c:v>69.3</c:v>
                </c:pt>
                <c:pt idx="21">
                  <c:v>70.400000000000006</c:v>
                </c:pt>
                <c:pt idx="22">
                  <c:v>71.400000000000006</c:v>
                </c:pt>
                <c:pt idx="23">
                  <c:v>72.5</c:v>
                </c:pt>
                <c:pt idx="24">
                  <c:v>73.599999999999994</c:v>
                </c:pt>
                <c:pt idx="25">
                  <c:v>74.7</c:v>
                </c:pt>
                <c:pt idx="26">
                  <c:v>75.8</c:v>
                </c:pt>
                <c:pt idx="27">
                  <c:v>76.7</c:v>
                </c:pt>
                <c:pt idx="28">
                  <c:v>77.7</c:v>
                </c:pt>
                <c:pt idx="29">
                  <c:v>78.7</c:v>
                </c:pt>
                <c:pt idx="30">
                  <c:v>79.7</c:v>
                </c:pt>
                <c:pt idx="31">
                  <c:v>80.8</c:v>
                </c:pt>
                <c:pt idx="32">
                  <c:v>81.900000000000006</c:v>
                </c:pt>
                <c:pt idx="33">
                  <c:v>82.9</c:v>
                </c:pt>
                <c:pt idx="34">
                  <c:v>83.9</c:v>
                </c:pt>
                <c:pt idx="35">
                  <c:v>84.9</c:v>
                </c:pt>
                <c:pt idx="36">
                  <c:v>85.9</c:v>
                </c:pt>
                <c:pt idx="37">
                  <c:v>87</c:v>
                </c:pt>
                <c:pt idx="38">
                  <c:v>88</c:v>
                </c:pt>
                <c:pt idx="39">
                  <c:v>89</c:v>
                </c:pt>
                <c:pt idx="40">
                  <c:v>90</c:v>
                </c:pt>
                <c:pt idx="41">
                  <c:v>91</c:v>
                </c:pt>
                <c:pt idx="42">
                  <c:v>92</c:v>
                </c:pt>
                <c:pt idx="43">
                  <c:v>93</c:v>
                </c:pt>
                <c:pt idx="44">
                  <c:v>94</c:v>
                </c:pt>
                <c:pt idx="45">
                  <c:v>95</c:v>
                </c:pt>
                <c:pt idx="46">
                  <c:v>95</c:v>
                </c:pt>
                <c:pt idx="47">
                  <c:v>95</c:v>
                </c:pt>
              </c:numCache>
            </c:numRef>
          </c:val>
        </c:ser>
        <c:ser>
          <c:idx val="1"/>
          <c:order val="1"/>
          <c:tx>
            <c:v>Т обратной воды</c:v>
          </c:tx>
          <c:spPr>
            <a:ln>
              <a:solidFill>
                <a:schemeClr val="accent1"/>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Лист1!$D$4:$D$51</c:f>
              <c:numCache>
                <c:formatCode>0</c:formatCode>
                <c:ptCount val="48"/>
                <c:pt idx="0">
                  <c:v>32.4</c:v>
                </c:pt>
                <c:pt idx="1">
                  <c:v>35.1</c:v>
                </c:pt>
                <c:pt idx="2">
                  <c:v>36.9</c:v>
                </c:pt>
                <c:pt idx="3">
                  <c:v>41</c:v>
                </c:pt>
                <c:pt idx="4">
                  <c:v>41.9</c:v>
                </c:pt>
                <c:pt idx="5">
                  <c:v>42.8</c:v>
                </c:pt>
                <c:pt idx="6">
                  <c:v>43.7</c:v>
                </c:pt>
                <c:pt idx="7">
                  <c:v>44.6</c:v>
                </c:pt>
                <c:pt idx="8">
                  <c:v>44.9</c:v>
                </c:pt>
                <c:pt idx="9">
                  <c:v>45.6</c:v>
                </c:pt>
                <c:pt idx="10">
                  <c:v>46.3</c:v>
                </c:pt>
                <c:pt idx="11">
                  <c:v>47</c:v>
                </c:pt>
                <c:pt idx="12">
                  <c:v>47.7</c:v>
                </c:pt>
                <c:pt idx="13">
                  <c:v>48.6</c:v>
                </c:pt>
                <c:pt idx="14">
                  <c:v>49.3</c:v>
                </c:pt>
                <c:pt idx="15">
                  <c:v>50</c:v>
                </c:pt>
                <c:pt idx="16">
                  <c:v>50.7</c:v>
                </c:pt>
                <c:pt idx="17">
                  <c:v>51.4</c:v>
                </c:pt>
                <c:pt idx="18">
                  <c:v>52.1</c:v>
                </c:pt>
                <c:pt idx="19">
                  <c:v>53.5</c:v>
                </c:pt>
                <c:pt idx="20">
                  <c:v>54.1</c:v>
                </c:pt>
                <c:pt idx="21">
                  <c:v>54.8</c:v>
                </c:pt>
                <c:pt idx="22">
                  <c:v>55.5</c:v>
                </c:pt>
                <c:pt idx="23">
                  <c:v>56.1</c:v>
                </c:pt>
                <c:pt idx="24">
                  <c:v>56.7</c:v>
                </c:pt>
                <c:pt idx="25">
                  <c:v>57.3</c:v>
                </c:pt>
                <c:pt idx="26">
                  <c:v>58</c:v>
                </c:pt>
                <c:pt idx="27">
                  <c:v>58.8</c:v>
                </c:pt>
                <c:pt idx="28">
                  <c:v>59.4</c:v>
                </c:pt>
                <c:pt idx="29">
                  <c:v>60</c:v>
                </c:pt>
                <c:pt idx="30">
                  <c:v>60.6</c:v>
                </c:pt>
                <c:pt idx="31">
                  <c:v>61.2</c:v>
                </c:pt>
                <c:pt idx="32">
                  <c:v>62</c:v>
                </c:pt>
                <c:pt idx="33">
                  <c:v>62.6</c:v>
                </c:pt>
                <c:pt idx="34">
                  <c:v>63.2</c:v>
                </c:pt>
                <c:pt idx="35">
                  <c:v>63.8</c:v>
                </c:pt>
                <c:pt idx="36">
                  <c:v>64.8</c:v>
                </c:pt>
                <c:pt idx="37">
                  <c:v>65.2</c:v>
                </c:pt>
                <c:pt idx="38">
                  <c:v>65.8</c:v>
                </c:pt>
                <c:pt idx="39">
                  <c:v>66.400000000000006</c:v>
                </c:pt>
                <c:pt idx="40">
                  <c:v>67</c:v>
                </c:pt>
                <c:pt idx="41">
                  <c:v>67.599999999999994</c:v>
                </c:pt>
                <c:pt idx="42">
                  <c:v>68.2</c:v>
                </c:pt>
                <c:pt idx="43">
                  <c:v>68.8</c:v>
                </c:pt>
                <c:pt idx="44">
                  <c:v>69.400000000000006</c:v>
                </c:pt>
                <c:pt idx="45">
                  <c:v>70</c:v>
                </c:pt>
                <c:pt idx="46">
                  <c:v>70</c:v>
                </c:pt>
                <c:pt idx="47">
                  <c:v>70</c:v>
                </c:pt>
              </c:numCache>
            </c:numRef>
          </c:val>
        </c:ser>
        <c:marker val="1"/>
        <c:axId val="180397952"/>
        <c:axId val="180399488"/>
      </c:lineChart>
      <c:catAx>
        <c:axId val="180397952"/>
        <c:scaling>
          <c:orientation val="minMax"/>
        </c:scaling>
        <c:axPos val="b"/>
        <c:numFmt formatCode="General" sourceLinked="1"/>
        <c:majorTickMark val="none"/>
        <c:tickLblPos val="nextTo"/>
        <c:crossAx val="180399488"/>
        <c:crosses val="autoZero"/>
        <c:auto val="1"/>
        <c:lblAlgn val="ctr"/>
        <c:lblOffset val="100"/>
      </c:catAx>
      <c:valAx>
        <c:axId val="180399488"/>
        <c:scaling>
          <c:orientation val="minMax"/>
        </c:scaling>
        <c:axPos val="l"/>
        <c:majorGridlines/>
        <c:title>
          <c:tx>
            <c:rich>
              <a:bodyPr/>
              <a:lstStyle/>
              <a:p>
                <a:pPr>
                  <a:defRPr/>
                </a:pPr>
                <a:r>
                  <a:rPr lang="ru-RU"/>
                  <a:t>Температура теплоносителя</a:t>
                </a:r>
              </a:p>
            </c:rich>
          </c:tx>
        </c:title>
        <c:numFmt formatCode="0" sourceLinked="1"/>
        <c:majorTickMark val="none"/>
        <c:tickLblPos val="nextTo"/>
        <c:crossAx val="180397952"/>
        <c:crosses val="autoZero"/>
        <c:crossBetween val="between"/>
      </c:valAx>
      <c:dTable>
        <c:showHorzBorder val="1"/>
        <c:showVertBorder val="1"/>
        <c:showOutline val="1"/>
        <c:showKeys val="1"/>
      </c:dTable>
    </c:plotArea>
    <c:plotVisOnly val="1"/>
    <c:dispBlanksAs val="gap"/>
  </c:chart>
  <c:txPr>
    <a:bodyPr/>
    <a:lstStyle/>
    <a:p>
      <a:pPr>
        <a:defRPr sz="900" baseline="0">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074937584021509"/>
          <c:y val="5.1895783468986684E-2"/>
          <c:w val="0.89061737404775521"/>
          <c:h val="0.82682892297470489"/>
        </c:manualLayout>
      </c:layout>
      <c:lineChart>
        <c:grouping val="standard"/>
        <c:ser>
          <c:idx val="0"/>
          <c:order val="0"/>
          <c:tx>
            <c:v>Чистый поток средств нарастающим итогом</c:v>
          </c:tx>
          <c:cat>
            <c:numRef>
              <c:f>Лист1!$G$60:$S$60</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Лист1!$G$68:$S$68</c:f>
              <c:numCache>
                <c:formatCode>0.00</c:formatCode>
                <c:ptCount val="13"/>
                <c:pt idx="0">
                  <c:v>-21475.859999999957</c:v>
                </c:pt>
                <c:pt idx="1">
                  <c:v>-115110.88607400001</c:v>
                </c:pt>
                <c:pt idx="2">
                  <c:v>-105932.80924988142</c:v>
                </c:pt>
                <c:pt idx="3">
                  <c:v>-95828.188216686205</c:v>
                </c:pt>
                <c:pt idx="4">
                  <c:v>-85147.603784598847</c:v>
                </c:pt>
                <c:pt idx="5">
                  <c:v>-73879.58720874654</c:v>
                </c:pt>
                <c:pt idx="6">
                  <c:v>-61991.829721222522</c:v>
                </c:pt>
                <c:pt idx="7">
                  <c:v>-49462.133329372198</c:v>
                </c:pt>
                <c:pt idx="8">
                  <c:v>-41884.332550790641</c:v>
                </c:pt>
                <c:pt idx="9">
                  <c:v>-26977.629123313687</c:v>
                </c:pt>
                <c:pt idx="10">
                  <c:v>-4063.4223846366731</c:v>
                </c:pt>
                <c:pt idx="11">
                  <c:v>27329.896652000472</c:v>
                </c:pt>
                <c:pt idx="12">
                  <c:v>67789.505421217604</c:v>
                </c:pt>
              </c:numCache>
            </c:numRef>
          </c:val>
        </c:ser>
        <c:ser>
          <c:idx val="1"/>
          <c:order val="1"/>
          <c:tx>
            <c:v>Дисконтированный потом нарастающим итогом</c:v>
          </c:tx>
          <c:cat>
            <c:numRef>
              <c:f>Лист1!$G$60:$S$60</c:f>
              <c:numCache>
                <c:formatCode>General</c:formatCode>
                <c:ptCount val="13"/>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numCache>
            </c:numRef>
          </c:cat>
          <c:val>
            <c:numRef>
              <c:f>Лист1!$G$70:$S$70</c:f>
              <c:numCache>
                <c:formatCode>0.00</c:formatCode>
                <c:ptCount val="13"/>
                <c:pt idx="0">
                  <c:v>-21475.859999999957</c:v>
                </c:pt>
                <c:pt idx="1">
                  <c:v>-106599.46220387318</c:v>
                </c:pt>
                <c:pt idx="2">
                  <c:v>-99014.699516421722</c:v>
                </c:pt>
                <c:pt idx="3">
                  <c:v>-91423.097734182142</c:v>
                </c:pt>
                <c:pt idx="4">
                  <c:v>-84128.258567066398</c:v>
                </c:pt>
                <c:pt idx="5">
                  <c:v>-77131.947075119562</c:v>
                </c:pt>
                <c:pt idx="6">
                  <c:v>-70421.30797341236</c:v>
                </c:pt>
                <c:pt idx="7">
                  <c:v>-63991.067785114901</c:v>
                </c:pt>
                <c:pt idx="8">
                  <c:v>-60456.023721906575</c:v>
                </c:pt>
                <c:pt idx="9">
                  <c:v>-54134.09079831362</c:v>
                </c:pt>
                <c:pt idx="10">
                  <c:v>-45300.664100553578</c:v>
                </c:pt>
                <c:pt idx="11">
                  <c:v>-34297.30577821238</c:v>
                </c:pt>
                <c:pt idx="12">
                  <c:v>-21406.874424339803</c:v>
                </c:pt>
              </c:numCache>
            </c:numRef>
          </c:val>
        </c:ser>
        <c:marker val="1"/>
        <c:axId val="180434048"/>
        <c:axId val="180435584"/>
      </c:lineChart>
      <c:catAx>
        <c:axId val="180434048"/>
        <c:scaling>
          <c:orientation val="minMax"/>
        </c:scaling>
        <c:axPos val="b"/>
        <c:numFmt formatCode="General" sourceLinked="1"/>
        <c:tickLblPos val="nextTo"/>
        <c:crossAx val="180435584"/>
        <c:crosses val="autoZero"/>
        <c:auto val="1"/>
        <c:lblAlgn val="ctr"/>
        <c:lblOffset val="100"/>
      </c:catAx>
      <c:valAx>
        <c:axId val="180435584"/>
        <c:scaling>
          <c:orientation val="minMax"/>
        </c:scaling>
        <c:axPos val="l"/>
        <c:majorGridlines/>
        <c:numFmt formatCode="0.00" sourceLinked="1"/>
        <c:tickLblPos val="nextTo"/>
        <c:crossAx val="180434048"/>
        <c:crosses val="autoZero"/>
        <c:crossBetween val="between"/>
      </c:valAx>
    </c:plotArea>
    <c:legend>
      <c:legendPos val="r"/>
      <c:layout>
        <c:manualLayout>
          <c:xMode val="edge"/>
          <c:yMode val="edge"/>
          <c:x val="6.1706676909288978E-3"/>
          <c:y val="0.91011340922189876"/>
          <c:w val="0.98356488772236572"/>
          <c:h val="7.0065338783991835E-2"/>
        </c:manualLayout>
      </c:layout>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19C69-AAD1-4B57-A16E-F3EC43224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144</Pages>
  <Words>43445</Words>
  <Characters>247637</Characters>
  <Application>Microsoft Office Word</Application>
  <DocSecurity>0</DocSecurity>
  <Lines>2063</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Vasileva</dc:creator>
  <cp:lastModifiedBy>KABANOVAON</cp:lastModifiedBy>
  <cp:revision>9</cp:revision>
  <cp:lastPrinted>2017-12-21T07:08:00Z</cp:lastPrinted>
  <dcterms:created xsi:type="dcterms:W3CDTF">2017-12-20T06:37:00Z</dcterms:created>
  <dcterms:modified xsi:type="dcterms:W3CDTF">2017-12-28T05:42:00Z</dcterms:modified>
</cp:coreProperties>
</file>