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A6" w:rsidRDefault="00CB7CA6" w:rsidP="006C36B2">
      <w:pPr>
        <w:rPr>
          <w:sz w:val="36"/>
          <w:szCs w:val="36"/>
        </w:rPr>
      </w:pPr>
      <w:r w:rsidRPr="00CB7CA6">
        <w:rPr>
          <w:sz w:val="36"/>
          <w:szCs w:val="36"/>
        </w:rPr>
        <w:t>Задачи, функции в соответствии с Уставом</w:t>
      </w:r>
    </w:p>
    <w:p w:rsidR="00CB7CA6" w:rsidRPr="00CB7CA6" w:rsidRDefault="00CB7CA6" w:rsidP="006C36B2">
      <w:pPr>
        <w:rPr>
          <w:sz w:val="36"/>
          <w:szCs w:val="36"/>
        </w:rPr>
      </w:pPr>
    </w:p>
    <w:p w:rsidR="00785DBD" w:rsidRDefault="00785DBD" w:rsidP="00785DBD">
      <w:pPr>
        <w:jc w:val="center"/>
        <w:rPr>
          <w:b/>
        </w:rPr>
      </w:pPr>
      <w:r>
        <w:rPr>
          <w:b/>
          <w:lang w:val="en-US"/>
        </w:rPr>
        <w:t>II</w:t>
      </w:r>
      <w:r>
        <w:rPr>
          <w:b/>
        </w:rPr>
        <w:t>. Цели и виды деятельности Учреждения</w:t>
      </w:r>
    </w:p>
    <w:p w:rsidR="00785DBD" w:rsidRDefault="00785DBD" w:rsidP="00785DBD">
      <w:pPr>
        <w:jc w:val="center"/>
        <w:rPr>
          <w:b/>
        </w:rPr>
      </w:pPr>
    </w:p>
    <w:p w:rsidR="00785DBD" w:rsidRDefault="00DC0E27" w:rsidP="00785DBD">
      <w:pPr>
        <w:ind w:firstLine="709"/>
        <w:jc w:val="both"/>
      </w:pPr>
      <w:r>
        <w:t>2</w:t>
      </w:r>
      <w:r w:rsidR="00785DBD">
        <w:t xml:space="preserve">.1. Учреждение является </w:t>
      </w:r>
      <w:r w:rsidR="00683EE3">
        <w:t>некоммерческой</w:t>
      </w:r>
      <w:r w:rsidR="00785DBD">
        <w:t xml:space="preserve"> организацией, созданной            в целях материально-технического и организационного обеспечения деятельн</w:t>
      </w:r>
      <w:r w:rsidR="00785DBD">
        <w:t>о</w:t>
      </w:r>
      <w:r w:rsidR="00785DBD">
        <w:t>сти органов местного самоуправления Нижневартовского района.</w:t>
      </w:r>
    </w:p>
    <w:p w:rsidR="00785DBD" w:rsidRPr="00AC2777" w:rsidRDefault="00DC0E27" w:rsidP="00785DBD">
      <w:pPr>
        <w:ind w:firstLine="709"/>
        <w:jc w:val="both"/>
      </w:pPr>
      <w:r w:rsidRPr="00AC2777">
        <w:t>2</w:t>
      </w:r>
      <w:r w:rsidR="00785DBD" w:rsidRPr="00AC2777">
        <w:t xml:space="preserve">.2. </w:t>
      </w:r>
      <w:r w:rsidR="006C36B2" w:rsidRPr="00AC2777">
        <w:t>Основным видом деятельности непосредственно направленным на достижение цели Учреждения является административно-хозяйственная де</w:t>
      </w:r>
      <w:r w:rsidR="006C36B2" w:rsidRPr="00AC2777">
        <w:t>я</w:t>
      </w:r>
      <w:r w:rsidR="006C36B2" w:rsidRPr="00AC2777">
        <w:t>тельность, включающая в себя:</w:t>
      </w:r>
    </w:p>
    <w:p w:rsidR="00785DBD" w:rsidRDefault="00DC0E27" w:rsidP="00785DBD">
      <w:pPr>
        <w:ind w:firstLine="709"/>
        <w:jc w:val="both"/>
      </w:pPr>
      <w:r>
        <w:t>2</w:t>
      </w:r>
      <w:r w:rsidR="00785DBD">
        <w:t>.2.1. Материально-техническое обеспечение органов местного сам</w:t>
      </w:r>
      <w:r w:rsidR="00785DBD">
        <w:t>о</w:t>
      </w:r>
      <w:r w:rsidR="00785DBD">
        <w:t>управления:</w:t>
      </w:r>
    </w:p>
    <w:p w:rsidR="00785DBD" w:rsidRDefault="00785DBD" w:rsidP="00785DBD">
      <w:pPr>
        <w:ind w:firstLine="709"/>
        <w:jc w:val="both"/>
      </w:pPr>
      <w:r>
        <w:t>пользование имуществом, предназначенным для обеспечения деятельн</w:t>
      </w:r>
      <w:r>
        <w:t>о</w:t>
      </w:r>
      <w:r>
        <w:t>сти органов местного самоуправления;</w:t>
      </w:r>
    </w:p>
    <w:p w:rsidR="00785DBD" w:rsidRDefault="00785DBD" w:rsidP="00785DBD">
      <w:pPr>
        <w:ind w:firstLine="709"/>
        <w:jc w:val="both"/>
      </w:pPr>
      <w:r>
        <w:t>пр</w:t>
      </w:r>
      <w:r w:rsidR="006C36B2">
        <w:t xml:space="preserve">едоставление в безвозмездное пользование, </w:t>
      </w:r>
      <w:r>
        <w:t>обслуживание транспор</w:t>
      </w:r>
      <w:r>
        <w:t>т</w:t>
      </w:r>
      <w:r>
        <w:t>ных средств органов местного самоуправления (в том числе содержание и эк</w:t>
      </w:r>
      <w:r>
        <w:t>с</w:t>
      </w:r>
      <w:r>
        <w:t>плуатация автотранспортных средств, поддержание их в технически испра</w:t>
      </w:r>
      <w:r>
        <w:t>в</w:t>
      </w:r>
      <w:r>
        <w:t>ном состоянии, приобретение эксплуатационных материалов (бензина, масел, з</w:t>
      </w:r>
      <w:r>
        <w:t>а</w:t>
      </w:r>
      <w:r>
        <w:t>пасных частей, прохождение технического осмотра, техническое обслужив</w:t>
      </w:r>
      <w:r>
        <w:t>а</w:t>
      </w:r>
      <w:r>
        <w:t>ние, сезонное обслуживание, т</w:t>
      </w:r>
      <w:r>
        <w:t>е</w:t>
      </w:r>
      <w:r>
        <w:t>кущий ремонт и т.д.);</w:t>
      </w:r>
    </w:p>
    <w:p w:rsidR="00785DBD" w:rsidRDefault="00790DCF" w:rsidP="00785DBD">
      <w:pPr>
        <w:ind w:firstLine="709"/>
        <w:jc w:val="both"/>
      </w:pPr>
      <w:proofErr w:type="gramStart"/>
      <w:r>
        <w:t>обеспечение содержания</w:t>
      </w:r>
      <w:r w:rsidR="00785DBD">
        <w:t xml:space="preserve"> административных зданий, помещений, в том числе гаражей, прилегающих территорий и иных имущественных объектов о</w:t>
      </w:r>
      <w:r w:rsidR="00785DBD">
        <w:t>р</w:t>
      </w:r>
      <w:r w:rsidR="00785DBD">
        <w:t>ганов местного самоуправления, в состоянии, соответствующем противоп</w:t>
      </w:r>
      <w:r w:rsidR="00785DBD">
        <w:t>о</w:t>
      </w:r>
      <w:r w:rsidR="00785DBD">
        <w:t>жарным, санитарным, экологическим и иным установленным законодател</w:t>
      </w:r>
      <w:r w:rsidR="00785DBD">
        <w:t>ь</w:t>
      </w:r>
      <w:r w:rsidR="00785DBD">
        <w:t>ством требованиям (текущий ремонт, предоставление коммунальных услуг; эксплу</w:t>
      </w:r>
      <w:r w:rsidR="00785DBD">
        <w:t>а</w:t>
      </w:r>
      <w:r w:rsidR="00785DBD">
        <w:t xml:space="preserve">тация </w:t>
      </w:r>
      <w:proofErr w:type="spellStart"/>
      <w:r w:rsidR="00785DBD">
        <w:t>теплопотребляющих</w:t>
      </w:r>
      <w:proofErr w:type="spellEnd"/>
      <w:r w:rsidR="00785DBD">
        <w:t xml:space="preserve"> установок и тепловых сетей; техническое, сервисное обслуживание и ремонт оборудования узлов учета </w:t>
      </w:r>
      <w:proofErr w:type="spellStart"/>
      <w:r w:rsidR="00785DBD">
        <w:t>тепловодоснабж</w:t>
      </w:r>
      <w:r w:rsidR="00785DBD">
        <w:t>е</w:t>
      </w:r>
      <w:r w:rsidR="00785DBD">
        <w:t>ния</w:t>
      </w:r>
      <w:proofErr w:type="spellEnd"/>
      <w:r w:rsidR="00785DBD">
        <w:t>;</w:t>
      </w:r>
      <w:proofErr w:type="gramEnd"/>
      <w:r w:rsidR="00785DBD">
        <w:t xml:space="preserve"> обслуживание установок пожарной сигнализации; поддержание в испра</w:t>
      </w:r>
      <w:r w:rsidR="00785DBD">
        <w:t>в</w:t>
      </w:r>
      <w:r w:rsidR="00785DBD">
        <w:t>ном состоянии вну</w:t>
      </w:r>
      <w:r w:rsidR="00785DBD">
        <w:t>т</w:t>
      </w:r>
      <w:r w:rsidR="00785DBD">
        <w:t>ренних инженерных сетей и т.д.);</w:t>
      </w:r>
    </w:p>
    <w:p w:rsidR="00785DBD" w:rsidRPr="00D26BAF" w:rsidRDefault="00790DCF" w:rsidP="00785DBD">
      <w:pPr>
        <w:ind w:firstLine="709"/>
        <w:jc w:val="both"/>
      </w:pPr>
      <w:proofErr w:type="gramStart"/>
      <w:r>
        <w:t>обеспечение содержания</w:t>
      </w:r>
      <w:r w:rsidR="00785DBD">
        <w:t xml:space="preserve"> освобожденных служебных жилых помещений муниципального специализированного жилищного фонда и жилых помещений муниципального</w:t>
      </w:r>
      <w:r w:rsidR="005C193F">
        <w:t xml:space="preserve"> жилищного фонда коммерческого </w:t>
      </w:r>
      <w:r w:rsidR="00785DBD">
        <w:t>использования, имущества, находящегося в муниципальной казне</w:t>
      </w:r>
      <w:r w:rsidR="00785DBD" w:rsidRPr="00D26BAF">
        <w:t>;</w:t>
      </w:r>
      <w:proofErr w:type="gramEnd"/>
    </w:p>
    <w:p w:rsidR="00785DBD" w:rsidRDefault="00785DBD" w:rsidP="00785DBD">
      <w:pPr>
        <w:ind w:firstLine="709"/>
        <w:jc w:val="both"/>
      </w:pPr>
      <w:r>
        <w:t>обеспечение охраны административных зданий и иных имущественных объектов органов местного самоуправления, находящегося в них имущества                    и служебных документов;</w:t>
      </w:r>
    </w:p>
    <w:p w:rsidR="00785DBD" w:rsidRDefault="00785DBD" w:rsidP="00785DBD">
      <w:pPr>
        <w:ind w:firstLine="709"/>
        <w:jc w:val="both"/>
      </w:pPr>
      <w:r>
        <w:t>хозяйственно-техническое обеспечение (в том числе своевременная и к</w:t>
      </w:r>
      <w:r>
        <w:t>а</w:t>
      </w:r>
      <w:r>
        <w:t>чественная уборка служебных и производственных помещений, прилегающих территорий к административным зданиям, обеспечение мебелью помещений общего пользования и т.д.);</w:t>
      </w:r>
    </w:p>
    <w:p w:rsidR="00B6001B" w:rsidRDefault="00B6001B" w:rsidP="00336D8F">
      <w:pPr>
        <w:tabs>
          <w:tab w:val="left" w:pos="2910"/>
        </w:tabs>
        <w:ind w:firstLine="709"/>
        <w:jc w:val="both"/>
        <w:rPr>
          <w:bCs/>
        </w:rPr>
      </w:pPr>
      <w:r w:rsidRPr="00B6001B">
        <w:rPr>
          <w:bCs/>
        </w:rPr>
        <w:t>транспортное обеспечение в служебных целях органов местного сам</w:t>
      </w:r>
      <w:r w:rsidRPr="00B6001B">
        <w:rPr>
          <w:bCs/>
        </w:rPr>
        <w:t>о</w:t>
      </w:r>
      <w:r w:rsidRPr="00B6001B">
        <w:rPr>
          <w:bCs/>
        </w:rPr>
        <w:t xml:space="preserve">управления, </w:t>
      </w:r>
      <w:r w:rsidR="00BC2C4A">
        <w:rPr>
          <w:bCs/>
        </w:rPr>
        <w:t xml:space="preserve">а также </w:t>
      </w:r>
      <w:r w:rsidRPr="00B6001B">
        <w:rPr>
          <w:bCs/>
        </w:rPr>
        <w:t xml:space="preserve">муниципальных учреждений </w:t>
      </w:r>
      <w:proofErr w:type="spellStart"/>
      <w:r w:rsidR="00BC2C4A">
        <w:rPr>
          <w:bCs/>
        </w:rPr>
        <w:t>Нижневартовского</w:t>
      </w:r>
      <w:proofErr w:type="spellEnd"/>
      <w:r w:rsidR="00BC2C4A">
        <w:rPr>
          <w:bCs/>
        </w:rPr>
        <w:t xml:space="preserve"> </w:t>
      </w:r>
      <w:r w:rsidRPr="00B6001B">
        <w:rPr>
          <w:bCs/>
        </w:rPr>
        <w:t>района</w:t>
      </w:r>
      <w:r w:rsidR="00745208">
        <w:rPr>
          <w:bCs/>
        </w:rPr>
        <w:t xml:space="preserve"> по </w:t>
      </w:r>
      <w:r w:rsidRPr="00B6001B">
        <w:rPr>
          <w:bCs/>
        </w:rPr>
        <w:t>согласованию с гл</w:t>
      </w:r>
      <w:r w:rsidRPr="00B6001B">
        <w:rPr>
          <w:bCs/>
        </w:rPr>
        <w:t>а</w:t>
      </w:r>
      <w:r w:rsidRPr="00B6001B">
        <w:rPr>
          <w:bCs/>
        </w:rPr>
        <w:t xml:space="preserve">вой </w:t>
      </w:r>
      <w:r w:rsidR="00BC2C4A">
        <w:rPr>
          <w:bCs/>
        </w:rPr>
        <w:t xml:space="preserve">администрации </w:t>
      </w:r>
      <w:r w:rsidRPr="00B6001B">
        <w:rPr>
          <w:bCs/>
        </w:rPr>
        <w:t>района</w:t>
      </w:r>
      <w:r w:rsidR="00B51CF8">
        <w:rPr>
          <w:bCs/>
        </w:rPr>
        <w:t>;</w:t>
      </w:r>
    </w:p>
    <w:p w:rsidR="00785DBD" w:rsidRDefault="00785DBD" w:rsidP="00785DBD">
      <w:pPr>
        <w:ind w:firstLine="709"/>
        <w:jc w:val="both"/>
      </w:pPr>
      <w:r>
        <w:t>обеспечение мебелью, канцелярскими, хозяйственными товарами;</w:t>
      </w:r>
    </w:p>
    <w:p w:rsidR="00785DBD" w:rsidRDefault="00785DBD" w:rsidP="00785DBD">
      <w:pPr>
        <w:ind w:firstLine="709"/>
        <w:jc w:val="both"/>
      </w:pPr>
      <w:r>
        <w:lastRenderedPageBreak/>
        <w:t>создание условий для обеспечения питанием в соответствии с требован</w:t>
      </w:r>
      <w:r>
        <w:t>и</w:t>
      </w:r>
      <w:r>
        <w:t xml:space="preserve">ями нормативно-технологической документации, санитарных правил и правил личной гигиены; </w:t>
      </w:r>
    </w:p>
    <w:p w:rsidR="00785DBD" w:rsidRDefault="00072CC4" w:rsidP="00785DBD">
      <w:pPr>
        <w:ind w:firstLine="709"/>
        <w:jc w:val="both"/>
      </w:pPr>
      <w:r>
        <w:t>организация предоставления услуг электросвязи (передачи</w:t>
      </w:r>
      <w:r w:rsidR="00785DBD">
        <w:t xml:space="preserve"> данных и услуг </w:t>
      </w:r>
      <w:proofErr w:type="spellStart"/>
      <w:r w:rsidR="00785DBD">
        <w:t>телематических</w:t>
      </w:r>
      <w:proofErr w:type="spellEnd"/>
      <w:r w:rsidR="00785DBD">
        <w:t xml:space="preserve"> служб);</w:t>
      </w:r>
    </w:p>
    <w:p w:rsidR="00785DBD" w:rsidRDefault="00785DBD" w:rsidP="00785DBD">
      <w:pPr>
        <w:ind w:firstLine="709"/>
        <w:jc w:val="both"/>
      </w:pPr>
      <w:r>
        <w:t>обеспечение программными продуктами и их сопровождение;</w:t>
      </w:r>
    </w:p>
    <w:p w:rsidR="00785DBD" w:rsidRDefault="00785DBD" w:rsidP="00785DBD">
      <w:pPr>
        <w:ind w:firstLine="709"/>
        <w:jc w:val="both"/>
      </w:pPr>
      <w:r>
        <w:t>приобретение, техническое обслуживание и ремонт средств вычисл</w:t>
      </w:r>
      <w:r>
        <w:t>и</w:t>
      </w:r>
      <w:r>
        <w:t>тельной и копировально-множительной техники, периферийного оборудования, устрой</w:t>
      </w:r>
      <w:proofErr w:type="gramStart"/>
      <w:r>
        <w:t>ств св</w:t>
      </w:r>
      <w:proofErr w:type="gramEnd"/>
      <w:r>
        <w:t>язи и защиты информации;</w:t>
      </w:r>
    </w:p>
    <w:p w:rsidR="00785DBD" w:rsidRDefault="00785DBD" w:rsidP="00785DBD">
      <w:pPr>
        <w:ind w:firstLine="709"/>
        <w:jc w:val="both"/>
      </w:pPr>
      <w:r>
        <w:t>обеспечение средств вычислительной и копировально-множительной техники, периферийного оборудования, устрой</w:t>
      </w:r>
      <w:proofErr w:type="gramStart"/>
      <w:r>
        <w:t>ств св</w:t>
      </w:r>
      <w:proofErr w:type="gramEnd"/>
      <w:r>
        <w:t>язи и защиты информации комплектующими и расходными материалами;</w:t>
      </w:r>
    </w:p>
    <w:p w:rsidR="00785DBD" w:rsidRDefault="00785DBD" w:rsidP="00785DBD">
      <w:pPr>
        <w:ind w:firstLine="709"/>
        <w:jc w:val="both"/>
      </w:pPr>
      <w:r>
        <w:t>осуществление системного администрирования, администрирования                   баз данных, сетевого администрирования и администрирования систем защиты информации;</w:t>
      </w:r>
    </w:p>
    <w:p w:rsidR="00785DBD" w:rsidRDefault="00785DBD" w:rsidP="00785DBD">
      <w:pPr>
        <w:ind w:firstLine="709"/>
        <w:jc w:val="both"/>
      </w:pPr>
      <w:r>
        <w:t>проектирование, разработка, внедрение, сопровождение и модернизация программного обеспечения;</w:t>
      </w:r>
    </w:p>
    <w:p w:rsidR="00785DBD" w:rsidRDefault="00785DBD" w:rsidP="00785DBD">
      <w:pPr>
        <w:ind w:firstLine="709"/>
        <w:jc w:val="both"/>
      </w:pPr>
      <w:r>
        <w:t>приобретение, проектирование, разработка, внедрение, сопровождение                 и модернизация информационных систем для органов местного самоуправл</w:t>
      </w:r>
      <w:r>
        <w:t>е</w:t>
      </w:r>
      <w:r>
        <w:t>ния и обеспечение доступа к содержащейся в них информации;</w:t>
      </w:r>
    </w:p>
    <w:p w:rsidR="00785DBD" w:rsidRDefault="00785DBD" w:rsidP="00785DBD">
      <w:pPr>
        <w:ind w:firstLine="709"/>
        <w:jc w:val="both"/>
      </w:pPr>
      <w:r>
        <w:t>осуществление деятельности по эксплуатации муниципальных информ</w:t>
      </w:r>
      <w:r>
        <w:t>а</w:t>
      </w:r>
      <w:r>
        <w:t>ционных систем, в том числе по обработке информации, содержащейся в ее б</w:t>
      </w:r>
      <w:r>
        <w:t>а</w:t>
      </w:r>
      <w:r>
        <w:t>зах данных;</w:t>
      </w:r>
    </w:p>
    <w:p w:rsidR="00785DBD" w:rsidRDefault="00785DBD" w:rsidP="00785DBD">
      <w:pPr>
        <w:ind w:firstLine="709"/>
        <w:jc w:val="both"/>
      </w:pPr>
      <w:r>
        <w:t>осуществление мероприятий, направленных на обеспечение защиты и</w:t>
      </w:r>
      <w:r>
        <w:t>н</w:t>
      </w:r>
      <w:r>
        <w:t>формации от неправомерного доступа, уничтожения, модифицирования, блок</w:t>
      </w:r>
      <w:r>
        <w:t>и</w:t>
      </w:r>
      <w:r>
        <w:t>рования, копирования, предоставления, распространения, а также от иных н</w:t>
      </w:r>
      <w:r>
        <w:t>е</w:t>
      </w:r>
      <w:r>
        <w:t>правомерных действий в отношении информации, содержащейся в муниц</w:t>
      </w:r>
      <w:r>
        <w:t>и</w:t>
      </w:r>
      <w:r>
        <w:t>пальных информационных системах;</w:t>
      </w:r>
    </w:p>
    <w:p w:rsidR="00785DBD" w:rsidRDefault="00785DBD" w:rsidP="00785DBD">
      <w:pPr>
        <w:ind w:firstLine="709"/>
        <w:jc w:val="both"/>
      </w:pPr>
      <w:r>
        <w:t>осуществление мероприятий, направленных на соблюдение конфиденц</w:t>
      </w:r>
      <w:r>
        <w:t>и</w:t>
      </w:r>
      <w:r>
        <w:t>альности информации ограниченного доступа;</w:t>
      </w:r>
    </w:p>
    <w:p w:rsidR="00785DBD" w:rsidRDefault="00785DBD" w:rsidP="00785DBD">
      <w:pPr>
        <w:ind w:firstLine="709"/>
        <w:jc w:val="both"/>
      </w:pPr>
      <w:r>
        <w:t xml:space="preserve">размещение на </w:t>
      </w:r>
      <w:proofErr w:type="gramStart"/>
      <w:r>
        <w:t>официальном</w:t>
      </w:r>
      <w:proofErr w:type="gramEnd"/>
      <w:r>
        <w:t xml:space="preserve"> веб-сайте администрации района информ</w:t>
      </w:r>
      <w:r>
        <w:t>а</w:t>
      </w:r>
      <w:r>
        <w:t xml:space="preserve">ции о деятельности органов местного самоуправления и ее обновление. </w:t>
      </w:r>
    </w:p>
    <w:p w:rsidR="00785DBD" w:rsidRDefault="00DC0E27" w:rsidP="00785DBD">
      <w:pPr>
        <w:ind w:firstLine="709"/>
        <w:jc w:val="both"/>
      </w:pPr>
      <w:r>
        <w:t>2</w:t>
      </w:r>
      <w:r w:rsidR="00785DBD">
        <w:t xml:space="preserve">.2.2. </w:t>
      </w:r>
      <w:proofErr w:type="gramStart"/>
      <w:r w:rsidR="00785DBD">
        <w:t>Организационное обеспечение органов местного самоуправления заключается в предоставлении обеспечивающих специалистов, технических р</w:t>
      </w:r>
      <w:r w:rsidR="00785DBD">
        <w:t>а</w:t>
      </w:r>
      <w:r w:rsidR="00785DBD">
        <w:t>ботников и работников рабочих специальностей в целях организации кач</w:t>
      </w:r>
      <w:r w:rsidR="00785DBD">
        <w:t>е</w:t>
      </w:r>
      <w:r w:rsidR="00785DBD">
        <w:t xml:space="preserve">ственного исполнения полномочий органов местного самоуправления. </w:t>
      </w:r>
      <w:proofErr w:type="gramEnd"/>
    </w:p>
    <w:p w:rsidR="00785DBD" w:rsidRDefault="00DC0E27" w:rsidP="00785DBD">
      <w:pPr>
        <w:ind w:firstLine="709"/>
        <w:jc w:val="both"/>
      </w:pPr>
      <w:r>
        <w:t>2</w:t>
      </w:r>
      <w:r w:rsidR="00785DBD">
        <w:t>.3. Учреждение самостоятельно в осуществлении своей деятельности в пределах, определяемых законодательством Российской Федерации и Уставом Учреждения.</w:t>
      </w:r>
    </w:p>
    <w:p w:rsidR="00322504" w:rsidRDefault="00DC0E27" w:rsidP="00322504">
      <w:pPr>
        <w:pStyle w:val="ConsPlusNormal"/>
        <w:ind w:firstLine="540"/>
        <w:jc w:val="both"/>
        <w:rPr>
          <w:rFonts w:ascii="Times New Roman" w:hAnsi="Times New Roman" w:cs="Times New Roman"/>
          <w:sz w:val="28"/>
          <w:szCs w:val="28"/>
        </w:rPr>
      </w:pPr>
      <w:r w:rsidRPr="00322504">
        <w:rPr>
          <w:rFonts w:ascii="Times New Roman" w:hAnsi="Times New Roman" w:cs="Times New Roman"/>
          <w:sz w:val="28"/>
          <w:szCs w:val="28"/>
        </w:rPr>
        <w:t>2</w:t>
      </w:r>
      <w:r w:rsidR="00785DBD" w:rsidRPr="00322504">
        <w:rPr>
          <w:rFonts w:ascii="Times New Roman" w:hAnsi="Times New Roman" w:cs="Times New Roman"/>
          <w:sz w:val="28"/>
          <w:szCs w:val="28"/>
        </w:rPr>
        <w:t xml:space="preserve">.4. </w:t>
      </w:r>
      <w:r w:rsidR="00322504" w:rsidRPr="00322504">
        <w:rPr>
          <w:rFonts w:ascii="Times New Roman" w:hAnsi="Times New Roman" w:cs="Times New Roman"/>
          <w:sz w:val="28"/>
          <w:szCs w:val="28"/>
        </w:rPr>
        <w:t xml:space="preserve">Учреждение может осуществлять </w:t>
      </w:r>
      <w:r w:rsidR="00B96E36">
        <w:rPr>
          <w:rFonts w:ascii="Times New Roman" w:hAnsi="Times New Roman" w:cs="Times New Roman"/>
          <w:sz w:val="28"/>
          <w:szCs w:val="28"/>
        </w:rPr>
        <w:t xml:space="preserve">следующие виды </w:t>
      </w:r>
      <w:r w:rsidR="00322504" w:rsidRPr="00322504">
        <w:rPr>
          <w:rFonts w:ascii="Times New Roman" w:hAnsi="Times New Roman" w:cs="Times New Roman"/>
          <w:sz w:val="28"/>
          <w:szCs w:val="28"/>
        </w:rPr>
        <w:t>приносящ</w:t>
      </w:r>
      <w:r w:rsidR="00B96E36">
        <w:rPr>
          <w:rFonts w:ascii="Times New Roman" w:hAnsi="Times New Roman" w:cs="Times New Roman"/>
          <w:sz w:val="28"/>
          <w:szCs w:val="28"/>
        </w:rPr>
        <w:t>ей</w:t>
      </w:r>
      <w:r w:rsidR="00322504" w:rsidRPr="00322504">
        <w:rPr>
          <w:rFonts w:ascii="Times New Roman" w:hAnsi="Times New Roman" w:cs="Times New Roman"/>
          <w:sz w:val="28"/>
          <w:szCs w:val="28"/>
        </w:rPr>
        <w:t xml:space="preserve"> доход деятельност</w:t>
      </w:r>
      <w:r w:rsidR="00B96E36">
        <w:rPr>
          <w:rFonts w:ascii="Times New Roman" w:hAnsi="Times New Roman" w:cs="Times New Roman"/>
          <w:sz w:val="28"/>
          <w:szCs w:val="28"/>
        </w:rPr>
        <w:t>и:</w:t>
      </w:r>
    </w:p>
    <w:p w:rsidR="00785DBD" w:rsidRDefault="00515784" w:rsidP="00785DBD">
      <w:pPr>
        <w:ind w:firstLine="709"/>
        <w:jc w:val="both"/>
      </w:pPr>
      <w:r>
        <w:t xml:space="preserve">услуги мойки </w:t>
      </w:r>
      <w:r w:rsidR="00785DBD" w:rsidRPr="00322504">
        <w:t>автотранспортных средств.</w:t>
      </w:r>
    </w:p>
    <w:p w:rsidR="00515784" w:rsidRDefault="00515784" w:rsidP="00515784">
      <w:pPr>
        <w:widowControl w:val="0"/>
        <w:shd w:val="clear" w:color="auto" w:fill="FFFFFF"/>
        <w:tabs>
          <w:tab w:val="left" w:pos="1282"/>
        </w:tabs>
        <w:autoSpaceDE w:val="0"/>
        <w:autoSpaceDN w:val="0"/>
        <w:adjustRightInd w:val="0"/>
        <w:ind w:firstLine="709"/>
        <w:jc w:val="both"/>
        <w:rPr>
          <w:bCs/>
        </w:rPr>
      </w:pPr>
      <w:r w:rsidRPr="00322504">
        <w:rPr>
          <w:bCs/>
        </w:rPr>
        <w:t xml:space="preserve">сдача в аренду </w:t>
      </w:r>
      <w:r>
        <w:rPr>
          <w:bCs/>
        </w:rPr>
        <w:t xml:space="preserve">(кроме муниципальных </w:t>
      </w:r>
      <w:proofErr w:type="gramStart"/>
      <w:r>
        <w:rPr>
          <w:bCs/>
        </w:rPr>
        <w:t>учреж</w:t>
      </w:r>
      <w:bookmarkStart w:id="0" w:name="_GoBack"/>
      <w:bookmarkEnd w:id="0"/>
      <w:r>
        <w:rPr>
          <w:bCs/>
        </w:rPr>
        <w:t>дений</w:t>
      </w:r>
      <w:proofErr w:type="gramEnd"/>
      <w:r>
        <w:rPr>
          <w:bCs/>
        </w:rPr>
        <w:t xml:space="preserve"> получающих субс</w:t>
      </w:r>
      <w:r>
        <w:rPr>
          <w:bCs/>
        </w:rPr>
        <w:t>и</w:t>
      </w:r>
      <w:r>
        <w:rPr>
          <w:bCs/>
        </w:rPr>
        <w:t>дию из бюджета района, а также финансируемых полностью или частично за счет средств бюджета района);</w:t>
      </w:r>
    </w:p>
    <w:p w:rsidR="00515784" w:rsidRPr="00322504" w:rsidRDefault="00515784" w:rsidP="00515784">
      <w:pPr>
        <w:widowControl w:val="0"/>
        <w:shd w:val="clear" w:color="auto" w:fill="FFFFFF"/>
        <w:tabs>
          <w:tab w:val="left" w:pos="1282"/>
        </w:tabs>
        <w:autoSpaceDE w:val="0"/>
        <w:autoSpaceDN w:val="0"/>
        <w:adjustRightInd w:val="0"/>
        <w:ind w:firstLine="709"/>
        <w:jc w:val="both"/>
      </w:pPr>
      <w:r>
        <w:rPr>
          <w:bCs/>
        </w:rPr>
        <w:t>автотранспортных сре</w:t>
      </w:r>
      <w:proofErr w:type="gramStart"/>
      <w:r>
        <w:rPr>
          <w:bCs/>
        </w:rPr>
        <w:t>дств с в</w:t>
      </w:r>
      <w:proofErr w:type="gramEnd"/>
      <w:r>
        <w:rPr>
          <w:bCs/>
        </w:rPr>
        <w:t>одителем;</w:t>
      </w:r>
    </w:p>
    <w:p w:rsidR="00515784" w:rsidRPr="00322504" w:rsidRDefault="00515784" w:rsidP="00785DBD">
      <w:pPr>
        <w:ind w:firstLine="709"/>
        <w:jc w:val="both"/>
      </w:pPr>
      <w:r>
        <w:lastRenderedPageBreak/>
        <w:t>недвижимого имущества.</w:t>
      </w:r>
    </w:p>
    <w:p w:rsidR="002C1DDD" w:rsidRPr="002C1DDD" w:rsidRDefault="002C1DDD" w:rsidP="002C1DDD">
      <w:pPr>
        <w:autoSpaceDE w:val="0"/>
        <w:autoSpaceDN w:val="0"/>
        <w:adjustRightInd w:val="0"/>
        <w:ind w:firstLine="540"/>
        <w:jc w:val="both"/>
      </w:pPr>
      <w:r w:rsidRPr="002C1DDD">
        <w:t xml:space="preserve">Доходы, полученные от указанной деятельности, поступают в бюджет </w:t>
      </w:r>
      <w:r>
        <w:t>Нижневартовского района</w:t>
      </w:r>
      <w:r w:rsidRPr="002C1DDD">
        <w:t>.</w:t>
      </w:r>
    </w:p>
    <w:p w:rsidR="00E44D84" w:rsidRDefault="00E44D84" w:rsidP="009F68BD">
      <w:pPr>
        <w:ind w:left="10260"/>
      </w:pPr>
    </w:p>
    <w:sectPr w:rsidR="00E44D84" w:rsidSect="00B51CF8">
      <w:pgSz w:w="11906" w:h="16838"/>
      <w:pgMar w:top="1134" w:right="567" w:bottom="851"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562" w:rsidRDefault="00851562">
      <w:r>
        <w:separator/>
      </w:r>
    </w:p>
  </w:endnote>
  <w:endnote w:type="continuationSeparator" w:id="0">
    <w:p w:rsidR="00851562" w:rsidRDefault="0085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562" w:rsidRDefault="00851562">
      <w:r>
        <w:separator/>
      </w:r>
    </w:p>
  </w:footnote>
  <w:footnote w:type="continuationSeparator" w:id="0">
    <w:p w:rsidR="00851562" w:rsidRDefault="00851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8">
    <w:nsid w:val="201B640F"/>
    <w:multiLevelType w:val="hybridMultilevel"/>
    <w:tmpl w:val="2E40B4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4">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5">
    <w:nsid w:val="685716A9"/>
    <w:multiLevelType w:val="multilevel"/>
    <w:tmpl w:val="F47249D4"/>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D9C"/>
    <w:rsid w:val="0001052C"/>
    <w:rsid w:val="00012296"/>
    <w:rsid w:val="000128EC"/>
    <w:rsid w:val="000148F3"/>
    <w:rsid w:val="000153A4"/>
    <w:rsid w:val="00015FB2"/>
    <w:rsid w:val="000165BC"/>
    <w:rsid w:val="00017EBE"/>
    <w:rsid w:val="00021166"/>
    <w:rsid w:val="00021669"/>
    <w:rsid w:val="00021A5A"/>
    <w:rsid w:val="0002396D"/>
    <w:rsid w:val="00023F47"/>
    <w:rsid w:val="000271BA"/>
    <w:rsid w:val="00030B02"/>
    <w:rsid w:val="00031794"/>
    <w:rsid w:val="00033DC0"/>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2CC4"/>
    <w:rsid w:val="00073A66"/>
    <w:rsid w:val="000778D6"/>
    <w:rsid w:val="00082889"/>
    <w:rsid w:val="000830CF"/>
    <w:rsid w:val="00084124"/>
    <w:rsid w:val="00084C0C"/>
    <w:rsid w:val="00086932"/>
    <w:rsid w:val="00087833"/>
    <w:rsid w:val="00087F93"/>
    <w:rsid w:val="00090DB9"/>
    <w:rsid w:val="00092DEF"/>
    <w:rsid w:val="00093A65"/>
    <w:rsid w:val="00094E9C"/>
    <w:rsid w:val="00095548"/>
    <w:rsid w:val="000A0BB5"/>
    <w:rsid w:val="000A2716"/>
    <w:rsid w:val="000A723E"/>
    <w:rsid w:val="000B012D"/>
    <w:rsid w:val="000B049C"/>
    <w:rsid w:val="000B38FF"/>
    <w:rsid w:val="000B7681"/>
    <w:rsid w:val="000C049C"/>
    <w:rsid w:val="000C171F"/>
    <w:rsid w:val="000C1E14"/>
    <w:rsid w:val="000C4561"/>
    <w:rsid w:val="000C5273"/>
    <w:rsid w:val="000C5A99"/>
    <w:rsid w:val="000C6036"/>
    <w:rsid w:val="000C78C6"/>
    <w:rsid w:val="000D109B"/>
    <w:rsid w:val="000D219C"/>
    <w:rsid w:val="000D2A33"/>
    <w:rsid w:val="000D3FB6"/>
    <w:rsid w:val="000E0341"/>
    <w:rsid w:val="000E063E"/>
    <w:rsid w:val="000E3C86"/>
    <w:rsid w:val="000E6746"/>
    <w:rsid w:val="000E6C83"/>
    <w:rsid w:val="000F0696"/>
    <w:rsid w:val="000F3259"/>
    <w:rsid w:val="001002E1"/>
    <w:rsid w:val="00101E06"/>
    <w:rsid w:val="0010246A"/>
    <w:rsid w:val="00102DDA"/>
    <w:rsid w:val="00103954"/>
    <w:rsid w:val="0010707C"/>
    <w:rsid w:val="0011220D"/>
    <w:rsid w:val="00117910"/>
    <w:rsid w:val="00117E19"/>
    <w:rsid w:val="00125422"/>
    <w:rsid w:val="00133F44"/>
    <w:rsid w:val="0013448F"/>
    <w:rsid w:val="001359AA"/>
    <w:rsid w:val="00142A70"/>
    <w:rsid w:val="00143EEF"/>
    <w:rsid w:val="0014488B"/>
    <w:rsid w:val="001448CA"/>
    <w:rsid w:val="00144C10"/>
    <w:rsid w:val="001502E1"/>
    <w:rsid w:val="00153090"/>
    <w:rsid w:val="00155385"/>
    <w:rsid w:val="00157C57"/>
    <w:rsid w:val="00160938"/>
    <w:rsid w:val="00161842"/>
    <w:rsid w:val="00161947"/>
    <w:rsid w:val="00161AD0"/>
    <w:rsid w:val="00162CAF"/>
    <w:rsid w:val="001638C0"/>
    <w:rsid w:val="00164CEE"/>
    <w:rsid w:val="00164E66"/>
    <w:rsid w:val="001671DB"/>
    <w:rsid w:val="00167607"/>
    <w:rsid w:val="00167A9E"/>
    <w:rsid w:val="00173548"/>
    <w:rsid w:val="001741CD"/>
    <w:rsid w:val="00177F13"/>
    <w:rsid w:val="00181D68"/>
    <w:rsid w:val="0019065E"/>
    <w:rsid w:val="00190D7F"/>
    <w:rsid w:val="00192586"/>
    <w:rsid w:val="00193238"/>
    <w:rsid w:val="0019333A"/>
    <w:rsid w:val="00193550"/>
    <w:rsid w:val="001A0137"/>
    <w:rsid w:val="001A074B"/>
    <w:rsid w:val="001A130D"/>
    <w:rsid w:val="001A2FFB"/>
    <w:rsid w:val="001A4197"/>
    <w:rsid w:val="001A5F93"/>
    <w:rsid w:val="001B0CF8"/>
    <w:rsid w:val="001B413C"/>
    <w:rsid w:val="001B51A5"/>
    <w:rsid w:val="001B6F53"/>
    <w:rsid w:val="001C0365"/>
    <w:rsid w:val="001C0798"/>
    <w:rsid w:val="001C14C3"/>
    <w:rsid w:val="001C17D8"/>
    <w:rsid w:val="001C203B"/>
    <w:rsid w:val="001C282D"/>
    <w:rsid w:val="001C5206"/>
    <w:rsid w:val="001C57F0"/>
    <w:rsid w:val="001C6719"/>
    <w:rsid w:val="001C6C0F"/>
    <w:rsid w:val="001C769E"/>
    <w:rsid w:val="001C7A23"/>
    <w:rsid w:val="001C7AE8"/>
    <w:rsid w:val="001D20A5"/>
    <w:rsid w:val="001D2112"/>
    <w:rsid w:val="001D3338"/>
    <w:rsid w:val="001D452C"/>
    <w:rsid w:val="001E0D6A"/>
    <w:rsid w:val="001E1EED"/>
    <w:rsid w:val="001E56C1"/>
    <w:rsid w:val="001E6683"/>
    <w:rsid w:val="001E6F73"/>
    <w:rsid w:val="001E7A57"/>
    <w:rsid w:val="001F57F1"/>
    <w:rsid w:val="002006CC"/>
    <w:rsid w:val="00201A96"/>
    <w:rsid w:val="00202C09"/>
    <w:rsid w:val="002049E2"/>
    <w:rsid w:val="0020543B"/>
    <w:rsid w:val="00206E05"/>
    <w:rsid w:val="00207E58"/>
    <w:rsid w:val="0021455F"/>
    <w:rsid w:val="00215140"/>
    <w:rsid w:val="0022221D"/>
    <w:rsid w:val="00224837"/>
    <w:rsid w:val="00227D5E"/>
    <w:rsid w:val="002313F4"/>
    <w:rsid w:val="00232C36"/>
    <w:rsid w:val="00233C54"/>
    <w:rsid w:val="002349B6"/>
    <w:rsid w:val="00237D49"/>
    <w:rsid w:val="00240230"/>
    <w:rsid w:val="00241888"/>
    <w:rsid w:val="00242890"/>
    <w:rsid w:val="00245C4F"/>
    <w:rsid w:val="00247EF7"/>
    <w:rsid w:val="00250916"/>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2A78"/>
    <w:rsid w:val="002834EC"/>
    <w:rsid w:val="002954C9"/>
    <w:rsid w:val="002A2381"/>
    <w:rsid w:val="002A264B"/>
    <w:rsid w:val="002A51A2"/>
    <w:rsid w:val="002A6D69"/>
    <w:rsid w:val="002A7193"/>
    <w:rsid w:val="002B3AA0"/>
    <w:rsid w:val="002B59BF"/>
    <w:rsid w:val="002C0F4C"/>
    <w:rsid w:val="002C147A"/>
    <w:rsid w:val="002C1DDD"/>
    <w:rsid w:val="002C4FD0"/>
    <w:rsid w:val="002C598B"/>
    <w:rsid w:val="002C6E40"/>
    <w:rsid w:val="002C7C18"/>
    <w:rsid w:val="002D2D62"/>
    <w:rsid w:val="002D37C2"/>
    <w:rsid w:val="002D4FAC"/>
    <w:rsid w:val="002D6893"/>
    <w:rsid w:val="002D79A9"/>
    <w:rsid w:val="002D7B6B"/>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7A5D"/>
    <w:rsid w:val="003218C9"/>
    <w:rsid w:val="00322504"/>
    <w:rsid w:val="003236ED"/>
    <w:rsid w:val="00323D07"/>
    <w:rsid w:val="00323EF4"/>
    <w:rsid w:val="0032485B"/>
    <w:rsid w:val="00327666"/>
    <w:rsid w:val="003302AD"/>
    <w:rsid w:val="003321C0"/>
    <w:rsid w:val="003344B7"/>
    <w:rsid w:val="0033534D"/>
    <w:rsid w:val="00336D8F"/>
    <w:rsid w:val="00341A0B"/>
    <w:rsid w:val="003434A1"/>
    <w:rsid w:val="003442EE"/>
    <w:rsid w:val="00344CB0"/>
    <w:rsid w:val="00345330"/>
    <w:rsid w:val="00345A18"/>
    <w:rsid w:val="00346443"/>
    <w:rsid w:val="003474AD"/>
    <w:rsid w:val="00347713"/>
    <w:rsid w:val="0035080F"/>
    <w:rsid w:val="00351E98"/>
    <w:rsid w:val="00352C02"/>
    <w:rsid w:val="0035657A"/>
    <w:rsid w:val="003570AB"/>
    <w:rsid w:val="00360652"/>
    <w:rsid w:val="00360CF1"/>
    <w:rsid w:val="00361B8A"/>
    <w:rsid w:val="0036256B"/>
    <w:rsid w:val="003627BF"/>
    <w:rsid w:val="003629D5"/>
    <w:rsid w:val="00364A98"/>
    <w:rsid w:val="00364C9A"/>
    <w:rsid w:val="00367213"/>
    <w:rsid w:val="00370546"/>
    <w:rsid w:val="00371EE1"/>
    <w:rsid w:val="00372BB9"/>
    <w:rsid w:val="00373322"/>
    <w:rsid w:val="00375F8F"/>
    <w:rsid w:val="0038106A"/>
    <w:rsid w:val="00381CED"/>
    <w:rsid w:val="00387AD5"/>
    <w:rsid w:val="00391DD1"/>
    <w:rsid w:val="00391F1D"/>
    <w:rsid w:val="00393566"/>
    <w:rsid w:val="0039439F"/>
    <w:rsid w:val="00395552"/>
    <w:rsid w:val="00396906"/>
    <w:rsid w:val="00397B91"/>
    <w:rsid w:val="003A2430"/>
    <w:rsid w:val="003A3173"/>
    <w:rsid w:val="003A56DF"/>
    <w:rsid w:val="003A7090"/>
    <w:rsid w:val="003A70EF"/>
    <w:rsid w:val="003A7D31"/>
    <w:rsid w:val="003B04AA"/>
    <w:rsid w:val="003B1C8D"/>
    <w:rsid w:val="003B33F8"/>
    <w:rsid w:val="003B398F"/>
    <w:rsid w:val="003B45E1"/>
    <w:rsid w:val="003B6815"/>
    <w:rsid w:val="003B68BC"/>
    <w:rsid w:val="003B6AB2"/>
    <w:rsid w:val="003B732A"/>
    <w:rsid w:val="003B739F"/>
    <w:rsid w:val="003C0EEF"/>
    <w:rsid w:val="003C52A8"/>
    <w:rsid w:val="003C618E"/>
    <w:rsid w:val="003D31CA"/>
    <w:rsid w:val="003D58AF"/>
    <w:rsid w:val="003E2FE4"/>
    <w:rsid w:val="003E78E1"/>
    <w:rsid w:val="003F1567"/>
    <w:rsid w:val="003F206F"/>
    <w:rsid w:val="003F25E9"/>
    <w:rsid w:val="003F271D"/>
    <w:rsid w:val="003F4C33"/>
    <w:rsid w:val="003F6E1F"/>
    <w:rsid w:val="003F7552"/>
    <w:rsid w:val="00400423"/>
    <w:rsid w:val="00402FAB"/>
    <w:rsid w:val="00407DB1"/>
    <w:rsid w:val="00411587"/>
    <w:rsid w:val="0041649D"/>
    <w:rsid w:val="00416DA7"/>
    <w:rsid w:val="00417351"/>
    <w:rsid w:val="00420527"/>
    <w:rsid w:val="0042155D"/>
    <w:rsid w:val="004228E7"/>
    <w:rsid w:val="00426C30"/>
    <w:rsid w:val="00427AE7"/>
    <w:rsid w:val="004331AA"/>
    <w:rsid w:val="004341C4"/>
    <w:rsid w:val="00434373"/>
    <w:rsid w:val="00436773"/>
    <w:rsid w:val="00436F7F"/>
    <w:rsid w:val="0044068E"/>
    <w:rsid w:val="00444A6E"/>
    <w:rsid w:val="00445046"/>
    <w:rsid w:val="004527EC"/>
    <w:rsid w:val="00453459"/>
    <w:rsid w:val="0045649C"/>
    <w:rsid w:val="004574BE"/>
    <w:rsid w:val="00463A57"/>
    <w:rsid w:val="004702B8"/>
    <w:rsid w:val="00471C09"/>
    <w:rsid w:val="004773BD"/>
    <w:rsid w:val="00477A6B"/>
    <w:rsid w:val="00482414"/>
    <w:rsid w:val="00482485"/>
    <w:rsid w:val="00482AF2"/>
    <w:rsid w:val="004830DE"/>
    <w:rsid w:val="00483357"/>
    <w:rsid w:val="004845F6"/>
    <w:rsid w:val="004850C3"/>
    <w:rsid w:val="004858B2"/>
    <w:rsid w:val="004905E3"/>
    <w:rsid w:val="004908D7"/>
    <w:rsid w:val="0049352B"/>
    <w:rsid w:val="00493787"/>
    <w:rsid w:val="004942E3"/>
    <w:rsid w:val="004945EE"/>
    <w:rsid w:val="00494924"/>
    <w:rsid w:val="004969CF"/>
    <w:rsid w:val="004A018E"/>
    <w:rsid w:val="004A0EB6"/>
    <w:rsid w:val="004A35A8"/>
    <w:rsid w:val="004A3C56"/>
    <w:rsid w:val="004A3C75"/>
    <w:rsid w:val="004A4342"/>
    <w:rsid w:val="004B0797"/>
    <w:rsid w:val="004B12DC"/>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4EB0"/>
    <w:rsid w:val="004E5C39"/>
    <w:rsid w:val="004E7835"/>
    <w:rsid w:val="004F11A1"/>
    <w:rsid w:val="004F18A3"/>
    <w:rsid w:val="004F3261"/>
    <w:rsid w:val="004F603E"/>
    <w:rsid w:val="00500067"/>
    <w:rsid w:val="00505294"/>
    <w:rsid w:val="00505DC5"/>
    <w:rsid w:val="00505FFA"/>
    <w:rsid w:val="00506547"/>
    <w:rsid w:val="005109E4"/>
    <w:rsid w:val="00512160"/>
    <w:rsid w:val="005124B2"/>
    <w:rsid w:val="00513D06"/>
    <w:rsid w:val="00514B32"/>
    <w:rsid w:val="00515343"/>
    <w:rsid w:val="00515784"/>
    <w:rsid w:val="00517022"/>
    <w:rsid w:val="00517956"/>
    <w:rsid w:val="0052041A"/>
    <w:rsid w:val="00520A7F"/>
    <w:rsid w:val="00523E2E"/>
    <w:rsid w:val="00525F8B"/>
    <w:rsid w:val="00526DEA"/>
    <w:rsid w:val="00527640"/>
    <w:rsid w:val="00527CF4"/>
    <w:rsid w:val="00530B64"/>
    <w:rsid w:val="0053265B"/>
    <w:rsid w:val="005337E5"/>
    <w:rsid w:val="0053585F"/>
    <w:rsid w:val="00540C87"/>
    <w:rsid w:val="00541C89"/>
    <w:rsid w:val="00542309"/>
    <w:rsid w:val="00544BDE"/>
    <w:rsid w:val="005455B1"/>
    <w:rsid w:val="005504B1"/>
    <w:rsid w:val="005522F7"/>
    <w:rsid w:val="005565AA"/>
    <w:rsid w:val="00556C2A"/>
    <w:rsid w:val="00557039"/>
    <w:rsid w:val="0055747B"/>
    <w:rsid w:val="005577F7"/>
    <w:rsid w:val="00560ED7"/>
    <w:rsid w:val="0056111E"/>
    <w:rsid w:val="00562798"/>
    <w:rsid w:val="00563E9F"/>
    <w:rsid w:val="0057411D"/>
    <w:rsid w:val="00575466"/>
    <w:rsid w:val="00575C02"/>
    <w:rsid w:val="00575D10"/>
    <w:rsid w:val="00577E6F"/>
    <w:rsid w:val="00582C39"/>
    <w:rsid w:val="00583584"/>
    <w:rsid w:val="00584906"/>
    <w:rsid w:val="00585DB8"/>
    <w:rsid w:val="005869E2"/>
    <w:rsid w:val="00587AE8"/>
    <w:rsid w:val="0059101C"/>
    <w:rsid w:val="0059154E"/>
    <w:rsid w:val="00593398"/>
    <w:rsid w:val="005948D2"/>
    <w:rsid w:val="005A0FC9"/>
    <w:rsid w:val="005A4F56"/>
    <w:rsid w:val="005A6E81"/>
    <w:rsid w:val="005A6EF7"/>
    <w:rsid w:val="005A7075"/>
    <w:rsid w:val="005A77C5"/>
    <w:rsid w:val="005B2AC8"/>
    <w:rsid w:val="005B3237"/>
    <w:rsid w:val="005B36DB"/>
    <w:rsid w:val="005B5532"/>
    <w:rsid w:val="005C193F"/>
    <w:rsid w:val="005C2152"/>
    <w:rsid w:val="005C34BC"/>
    <w:rsid w:val="005C40B7"/>
    <w:rsid w:val="005C7ADD"/>
    <w:rsid w:val="005D0B71"/>
    <w:rsid w:val="005D44A4"/>
    <w:rsid w:val="005D55E6"/>
    <w:rsid w:val="005D601A"/>
    <w:rsid w:val="005D7659"/>
    <w:rsid w:val="005E1675"/>
    <w:rsid w:val="005E2FF8"/>
    <w:rsid w:val="005E34D9"/>
    <w:rsid w:val="005E540B"/>
    <w:rsid w:val="005E796E"/>
    <w:rsid w:val="005F00C1"/>
    <w:rsid w:val="005F0A35"/>
    <w:rsid w:val="005F183E"/>
    <w:rsid w:val="005F2122"/>
    <w:rsid w:val="005F447B"/>
    <w:rsid w:val="005F4916"/>
    <w:rsid w:val="006053BD"/>
    <w:rsid w:val="006053D4"/>
    <w:rsid w:val="00605F26"/>
    <w:rsid w:val="00605F3A"/>
    <w:rsid w:val="00607CD5"/>
    <w:rsid w:val="006136B2"/>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4736A"/>
    <w:rsid w:val="006507EE"/>
    <w:rsid w:val="00650C54"/>
    <w:rsid w:val="00652032"/>
    <w:rsid w:val="0065305B"/>
    <w:rsid w:val="00653A52"/>
    <w:rsid w:val="006544E4"/>
    <w:rsid w:val="00660380"/>
    <w:rsid w:val="006615A0"/>
    <w:rsid w:val="00662119"/>
    <w:rsid w:val="0066380A"/>
    <w:rsid w:val="00671428"/>
    <w:rsid w:val="00672D4D"/>
    <w:rsid w:val="006734D7"/>
    <w:rsid w:val="0067542F"/>
    <w:rsid w:val="0067645C"/>
    <w:rsid w:val="00676B9E"/>
    <w:rsid w:val="00676DDC"/>
    <w:rsid w:val="006809FA"/>
    <w:rsid w:val="00681FE6"/>
    <w:rsid w:val="006828E8"/>
    <w:rsid w:val="00682FE5"/>
    <w:rsid w:val="00683EE3"/>
    <w:rsid w:val="0068441D"/>
    <w:rsid w:val="00686AE2"/>
    <w:rsid w:val="00690274"/>
    <w:rsid w:val="006936A2"/>
    <w:rsid w:val="00693DE3"/>
    <w:rsid w:val="00697591"/>
    <w:rsid w:val="006A3C6E"/>
    <w:rsid w:val="006A414C"/>
    <w:rsid w:val="006A717D"/>
    <w:rsid w:val="006B00EB"/>
    <w:rsid w:val="006B0158"/>
    <w:rsid w:val="006B1624"/>
    <w:rsid w:val="006B2298"/>
    <w:rsid w:val="006B3B15"/>
    <w:rsid w:val="006B4299"/>
    <w:rsid w:val="006B6D82"/>
    <w:rsid w:val="006C08A3"/>
    <w:rsid w:val="006C1EAF"/>
    <w:rsid w:val="006C2040"/>
    <w:rsid w:val="006C2242"/>
    <w:rsid w:val="006C2B35"/>
    <w:rsid w:val="006C36B2"/>
    <w:rsid w:val="006C399E"/>
    <w:rsid w:val="006C5511"/>
    <w:rsid w:val="006D0637"/>
    <w:rsid w:val="006E1B1F"/>
    <w:rsid w:val="006E20DF"/>
    <w:rsid w:val="006E2F27"/>
    <w:rsid w:val="006E4FEC"/>
    <w:rsid w:val="006E78BE"/>
    <w:rsid w:val="006F0830"/>
    <w:rsid w:val="006F0858"/>
    <w:rsid w:val="006F20FF"/>
    <w:rsid w:val="006F249D"/>
    <w:rsid w:val="006F3985"/>
    <w:rsid w:val="006F3B6B"/>
    <w:rsid w:val="006F4A4A"/>
    <w:rsid w:val="006F6CC9"/>
    <w:rsid w:val="006F7C16"/>
    <w:rsid w:val="006F7E0B"/>
    <w:rsid w:val="0070292E"/>
    <w:rsid w:val="00702F69"/>
    <w:rsid w:val="00702FA4"/>
    <w:rsid w:val="007046D0"/>
    <w:rsid w:val="007063BA"/>
    <w:rsid w:val="007071B3"/>
    <w:rsid w:val="00712FE7"/>
    <w:rsid w:val="0071392A"/>
    <w:rsid w:val="007172A4"/>
    <w:rsid w:val="00717CC0"/>
    <w:rsid w:val="0072052A"/>
    <w:rsid w:val="00721326"/>
    <w:rsid w:val="007231A4"/>
    <w:rsid w:val="007239A3"/>
    <w:rsid w:val="007240BE"/>
    <w:rsid w:val="007256B2"/>
    <w:rsid w:val="007261D6"/>
    <w:rsid w:val="00726354"/>
    <w:rsid w:val="00733BC2"/>
    <w:rsid w:val="007344BF"/>
    <w:rsid w:val="0073620C"/>
    <w:rsid w:val="00737C60"/>
    <w:rsid w:val="00737D85"/>
    <w:rsid w:val="00741EA5"/>
    <w:rsid w:val="00745208"/>
    <w:rsid w:val="007507F8"/>
    <w:rsid w:val="00750E3B"/>
    <w:rsid w:val="007516EF"/>
    <w:rsid w:val="00752EB7"/>
    <w:rsid w:val="00754261"/>
    <w:rsid w:val="00754899"/>
    <w:rsid w:val="007602EC"/>
    <w:rsid w:val="0076614E"/>
    <w:rsid w:val="0076763E"/>
    <w:rsid w:val="00767A3B"/>
    <w:rsid w:val="00771397"/>
    <w:rsid w:val="00772A3E"/>
    <w:rsid w:val="00780B03"/>
    <w:rsid w:val="007821FA"/>
    <w:rsid w:val="00785DBD"/>
    <w:rsid w:val="00787438"/>
    <w:rsid w:val="00787988"/>
    <w:rsid w:val="00790DCF"/>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3A9B"/>
    <w:rsid w:val="007C4EDF"/>
    <w:rsid w:val="007C6C55"/>
    <w:rsid w:val="007C7065"/>
    <w:rsid w:val="007C78A2"/>
    <w:rsid w:val="007C78C0"/>
    <w:rsid w:val="007D1585"/>
    <w:rsid w:val="007D1AAF"/>
    <w:rsid w:val="007D1C24"/>
    <w:rsid w:val="007D28E8"/>
    <w:rsid w:val="007D31DE"/>
    <w:rsid w:val="007D4BCE"/>
    <w:rsid w:val="007D4D49"/>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20702"/>
    <w:rsid w:val="008210A8"/>
    <w:rsid w:val="00821101"/>
    <w:rsid w:val="00823BE0"/>
    <w:rsid w:val="008265B7"/>
    <w:rsid w:val="008266F0"/>
    <w:rsid w:val="00826813"/>
    <w:rsid w:val="008279A2"/>
    <w:rsid w:val="00827ECD"/>
    <w:rsid w:val="00831AE9"/>
    <w:rsid w:val="00833B31"/>
    <w:rsid w:val="008351FF"/>
    <w:rsid w:val="0084025E"/>
    <w:rsid w:val="00841375"/>
    <w:rsid w:val="008418DC"/>
    <w:rsid w:val="00842861"/>
    <w:rsid w:val="00842EC6"/>
    <w:rsid w:val="00843710"/>
    <w:rsid w:val="00846594"/>
    <w:rsid w:val="00850A14"/>
    <w:rsid w:val="00851562"/>
    <w:rsid w:val="008515C7"/>
    <w:rsid w:val="008528DE"/>
    <w:rsid w:val="008538C1"/>
    <w:rsid w:val="00854A9B"/>
    <w:rsid w:val="00854D10"/>
    <w:rsid w:val="0085654A"/>
    <w:rsid w:val="00856A60"/>
    <w:rsid w:val="0085742D"/>
    <w:rsid w:val="008616CA"/>
    <w:rsid w:val="008643E1"/>
    <w:rsid w:val="008671A1"/>
    <w:rsid w:val="0087138D"/>
    <w:rsid w:val="00874D4E"/>
    <w:rsid w:val="00881AB4"/>
    <w:rsid w:val="00882385"/>
    <w:rsid w:val="008844E8"/>
    <w:rsid w:val="00884AA2"/>
    <w:rsid w:val="0088680A"/>
    <w:rsid w:val="00891781"/>
    <w:rsid w:val="00892485"/>
    <w:rsid w:val="00892D96"/>
    <w:rsid w:val="00893C61"/>
    <w:rsid w:val="00896AC2"/>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3C85"/>
    <w:rsid w:val="008E5BA8"/>
    <w:rsid w:val="008E5F30"/>
    <w:rsid w:val="008E7707"/>
    <w:rsid w:val="008F0225"/>
    <w:rsid w:val="008F310E"/>
    <w:rsid w:val="008F336F"/>
    <w:rsid w:val="008F665F"/>
    <w:rsid w:val="00901539"/>
    <w:rsid w:val="00906C9D"/>
    <w:rsid w:val="00911B2C"/>
    <w:rsid w:val="00914C02"/>
    <w:rsid w:val="00915267"/>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4BBB"/>
    <w:rsid w:val="00955C74"/>
    <w:rsid w:val="00957A9B"/>
    <w:rsid w:val="0096079B"/>
    <w:rsid w:val="00960F1F"/>
    <w:rsid w:val="00963B3C"/>
    <w:rsid w:val="009640EA"/>
    <w:rsid w:val="009643E7"/>
    <w:rsid w:val="0096531B"/>
    <w:rsid w:val="00966571"/>
    <w:rsid w:val="0096771E"/>
    <w:rsid w:val="00973AA3"/>
    <w:rsid w:val="0097679A"/>
    <w:rsid w:val="00983F5E"/>
    <w:rsid w:val="00986A2F"/>
    <w:rsid w:val="00991655"/>
    <w:rsid w:val="00993845"/>
    <w:rsid w:val="00994EEE"/>
    <w:rsid w:val="00997BC5"/>
    <w:rsid w:val="009A0EE9"/>
    <w:rsid w:val="009A13C1"/>
    <w:rsid w:val="009A3300"/>
    <w:rsid w:val="009A3824"/>
    <w:rsid w:val="009A4F8F"/>
    <w:rsid w:val="009A7BB0"/>
    <w:rsid w:val="009A7C59"/>
    <w:rsid w:val="009B2EBC"/>
    <w:rsid w:val="009B5522"/>
    <w:rsid w:val="009B7C66"/>
    <w:rsid w:val="009B7ED7"/>
    <w:rsid w:val="009C01DF"/>
    <w:rsid w:val="009C0BBB"/>
    <w:rsid w:val="009C23A1"/>
    <w:rsid w:val="009C3458"/>
    <w:rsid w:val="009C4CFA"/>
    <w:rsid w:val="009C55C9"/>
    <w:rsid w:val="009C5780"/>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68BD"/>
    <w:rsid w:val="009F7226"/>
    <w:rsid w:val="00A00128"/>
    <w:rsid w:val="00A015FC"/>
    <w:rsid w:val="00A11A99"/>
    <w:rsid w:val="00A12BF1"/>
    <w:rsid w:val="00A1406D"/>
    <w:rsid w:val="00A152BE"/>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3678F"/>
    <w:rsid w:val="00A37F8B"/>
    <w:rsid w:val="00A4203B"/>
    <w:rsid w:val="00A439E2"/>
    <w:rsid w:val="00A458B1"/>
    <w:rsid w:val="00A472B2"/>
    <w:rsid w:val="00A47AB3"/>
    <w:rsid w:val="00A548A4"/>
    <w:rsid w:val="00A5593A"/>
    <w:rsid w:val="00A55C85"/>
    <w:rsid w:val="00A56D4C"/>
    <w:rsid w:val="00A57E59"/>
    <w:rsid w:val="00A60552"/>
    <w:rsid w:val="00A62239"/>
    <w:rsid w:val="00A64B9E"/>
    <w:rsid w:val="00A64D13"/>
    <w:rsid w:val="00A67490"/>
    <w:rsid w:val="00A73A2C"/>
    <w:rsid w:val="00A7409D"/>
    <w:rsid w:val="00A74546"/>
    <w:rsid w:val="00A75040"/>
    <w:rsid w:val="00A7508E"/>
    <w:rsid w:val="00A75AA5"/>
    <w:rsid w:val="00A77095"/>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138D"/>
    <w:rsid w:val="00AB2683"/>
    <w:rsid w:val="00AB5C02"/>
    <w:rsid w:val="00AB769B"/>
    <w:rsid w:val="00AC19F2"/>
    <w:rsid w:val="00AC2777"/>
    <w:rsid w:val="00AC2DB9"/>
    <w:rsid w:val="00AC356A"/>
    <w:rsid w:val="00AC7F36"/>
    <w:rsid w:val="00AD0F50"/>
    <w:rsid w:val="00AD1C22"/>
    <w:rsid w:val="00AD28E1"/>
    <w:rsid w:val="00AD2DB3"/>
    <w:rsid w:val="00AD3722"/>
    <w:rsid w:val="00AD4B14"/>
    <w:rsid w:val="00AD4DDE"/>
    <w:rsid w:val="00AD6CAC"/>
    <w:rsid w:val="00AD79ED"/>
    <w:rsid w:val="00AE05A7"/>
    <w:rsid w:val="00AE0F83"/>
    <w:rsid w:val="00AE14F6"/>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30C"/>
    <w:rsid w:val="00B01CD7"/>
    <w:rsid w:val="00B0430A"/>
    <w:rsid w:val="00B04DDE"/>
    <w:rsid w:val="00B06A15"/>
    <w:rsid w:val="00B075A4"/>
    <w:rsid w:val="00B07D5F"/>
    <w:rsid w:val="00B1002D"/>
    <w:rsid w:val="00B10602"/>
    <w:rsid w:val="00B109CC"/>
    <w:rsid w:val="00B10BB3"/>
    <w:rsid w:val="00B1219A"/>
    <w:rsid w:val="00B1419D"/>
    <w:rsid w:val="00B1490E"/>
    <w:rsid w:val="00B15591"/>
    <w:rsid w:val="00B16917"/>
    <w:rsid w:val="00B172C1"/>
    <w:rsid w:val="00B206EA"/>
    <w:rsid w:val="00B232F0"/>
    <w:rsid w:val="00B23CED"/>
    <w:rsid w:val="00B30B4C"/>
    <w:rsid w:val="00B339F1"/>
    <w:rsid w:val="00B3447F"/>
    <w:rsid w:val="00B36C02"/>
    <w:rsid w:val="00B41A6F"/>
    <w:rsid w:val="00B41A9B"/>
    <w:rsid w:val="00B44254"/>
    <w:rsid w:val="00B44779"/>
    <w:rsid w:val="00B45BA5"/>
    <w:rsid w:val="00B45CB6"/>
    <w:rsid w:val="00B50B0C"/>
    <w:rsid w:val="00B516A3"/>
    <w:rsid w:val="00B51CF8"/>
    <w:rsid w:val="00B52303"/>
    <w:rsid w:val="00B56A04"/>
    <w:rsid w:val="00B6001B"/>
    <w:rsid w:val="00B60BDB"/>
    <w:rsid w:val="00B60EB3"/>
    <w:rsid w:val="00B6449A"/>
    <w:rsid w:val="00B65845"/>
    <w:rsid w:val="00B66923"/>
    <w:rsid w:val="00B7165E"/>
    <w:rsid w:val="00B86C0A"/>
    <w:rsid w:val="00B87595"/>
    <w:rsid w:val="00B87AC0"/>
    <w:rsid w:val="00B92159"/>
    <w:rsid w:val="00B9430A"/>
    <w:rsid w:val="00B96E36"/>
    <w:rsid w:val="00B97729"/>
    <w:rsid w:val="00BA19D8"/>
    <w:rsid w:val="00BA1AD5"/>
    <w:rsid w:val="00BA2D82"/>
    <w:rsid w:val="00BA4165"/>
    <w:rsid w:val="00BA438C"/>
    <w:rsid w:val="00BA4944"/>
    <w:rsid w:val="00BA616A"/>
    <w:rsid w:val="00BA7F22"/>
    <w:rsid w:val="00BB2131"/>
    <w:rsid w:val="00BB47B0"/>
    <w:rsid w:val="00BB496F"/>
    <w:rsid w:val="00BB6C61"/>
    <w:rsid w:val="00BB787A"/>
    <w:rsid w:val="00BC1C5A"/>
    <w:rsid w:val="00BC2C4A"/>
    <w:rsid w:val="00BC63B7"/>
    <w:rsid w:val="00BD16C6"/>
    <w:rsid w:val="00BD1718"/>
    <w:rsid w:val="00BD17EE"/>
    <w:rsid w:val="00BD2690"/>
    <w:rsid w:val="00BD4EED"/>
    <w:rsid w:val="00BD7D65"/>
    <w:rsid w:val="00BE05AC"/>
    <w:rsid w:val="00BE2145"/>
    <w:rsid w:val="00BE3047"/>
    <w:rsid w:val="00BE3085"/>
    <w:rsid w:val="00BE36E8"/>
    <w:rsid w:val="00BE37A7"/>
    <w:rsid w:val="00BE7D0B"/>
    <w:rsid w:val="00BF08E6"/>
    <w:rsid w:val="00BF1C1A"/>
    <w:rsid w:val="00BF29F5"/>
    <w:rsid w:val="00BF3055"/>
    <w:rsid w:val="00C00870"/>
    <w:rsid w:val="00C01321"/>
    <w:rsid w:val="00C0312C"/>
    <w:rsid w:val="00C04FE9"/>
    <w:rsid w:val="00C0680F"/>
    <w:rsid w:val="00C0721E"/>
    <w:rsid w:val="00C07EEE"/>
    <w:rsid w:val="00C119C9"/>
    <w:rsid w:val="00C12DD6"/>
    <w:rsid w:val="00C153F1"/>
    <w:rsid w:val="00C2323E"/>
    <w:rsid w:val="00C25104"/>
    <w:rsid w:val="00C31DBE"/>
    <w:rsid w:val="00C32104"/>
    <w:rsid w:val="00C332CD"/>
    <w:rsid w:val="00C33BFF"/>
    <w:rsid w:val="00C4055D"/>
    <w:rsid w:val="00C479BF"/>
    <w:rsid w:val="00C50073"/>
    <w:rsid w:val="00C57BE4"/>
    <w:rsid w:val="00C57E1E"/>
    <w:rsid w:val="00C6072A"/>
    <w:rsid w:val="00C6189E"/>
    <w:rsid w:val="00C621F3"/>
    <w:rsid w:val="00C6229B"/>
    <w:rsid w:val="00C62F70"/>
    <w:rsid w:val="00C7380B"/>
    <w:rsid w:val="00C741FB"/>
    <w:rsid w:val="00C75A2A"/>
    <w:rsid w:val="00C769BD"/>
    <w:rsid w:val="00C85E2E"/>
    <w:rsid w:val="00C8656D"/>
    <w:rsid w:val="00C866C8"/>
    <w:rsid w:val="00C87AEC"/>
    <w:rsid w:val="00C87B05"/>
    <w:rsid w:val="00C87C9E"/>
    <w:rsid w:val="00C933DA"/>
    <w:rsid w:val="00C93562"/>
    <w:rsid w:val="00C94021"/>
    <w:rsid w:val="00C95B87"/>
    <w:rsid w:val="00C95D51"/>
    <w:rsid w:val="00C96D14"/>
    <w:rsid w:val="00CA23DE"/>
    <w:rsid w:val="00CA380B"/>
    <w:rsid w:val="00CA7790"/>
    <w:rsid w:val="00CB714C"/>
    <w:rsid w:val="00CB7CA6"/>
    <w:rsid w:val="00CC18F5"/>
    <w:rsid w:val="00CC1F9C"/>
    <w:rsid w:val="00CC22AD"/>
    <w:rsid w:val="00CC29B7"/>
    <w:rsid w:val="00CC6D13"/>
    <w:rsid w:val="00CC73C4"/>
    <w:rsid w:val="00CC76DA"/>
    <w:rsid w:val="00CD2F1B"/>
    <w:rsid w:val="00CD2F70"/>
    <w:rsid w:val="00CD35E3"/>
    <w:rsid w:val="00CD3A99"/>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7A3"/>
    <w:rsid w:val="00CF3C0C"/>
    <w:rsid w:val="00CF3F72"/>
    <w:rsid w:val="00CF4146"/>
    <w:rsid w:val="00CF64BE"/>
    <w:rsid w:val="00CF7E4B"/>
    <w:rsid w:val="00D00174"/>
    <w:rsid w:val="00D034E5"/>
    <w:rsid w:val="00D03E76"/>
    <w:rsid w:val="00D044FF"/>
    <w:rsid w:val="00D06FB0"/>
    <w:rsid w:val="00D12878"/>
    <w:rsid w:val="00D1466A"/>
    <w:rsid w:val="00D15796"/>
    <w:rsid w:val="00D15F89"/>
    <w:rsid w:val="00D17D1F"/>
    <w:rsid w:val="00D20641"/>
    <w:rsid w:val="00D2121F"/>
    <w:rsid w:val="00D21AF6"/>
    <w:rsid w:val="00D23F6D"/>
    <w:rsid w:val="00D2401A"/>
    <w:rsid w:val="00D26BAF"/>
    <w:rsid w:val="00D27DE9"/>
    <w:rsid w:val="00D31024"/>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1F2E"/>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32AD"/>
    <w:rsid w:val="00DA62C1"/>
    <w:rsid w:val="00DB16BC"/>
    <w:rsid w:val="00DB25E9"/>
    <w:rsid w:val="00DB4A17"/>
    <w:rsid w:val="00DB52F7"/>
    <w:rsid w:val="00DB6BAE"/>
    <w:rsid w:val="00DB7D5A"/>
    <w:rsid w:val="00DC0E27"/>
    <w:rsid w:val="00DC52B4"/>
    <w:rsid w:val="00DC5C84"/>
    <w:rsid w:val="00DC6639"/>
    <w:rsid w:val="00DC70D0"/>
    <w:rsid w:val="00DD0180"/>
    <w:rsid w:val="00DD1CA5"/>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1FEB"/>
    <w:rsid w:val="00E0373F"/>
    <w:rsid w:val="00E07334"/>
    <w:rsid w:val="00E07FC0"/>
    <w:rsid w:val="00E1165D"/>
    <w:rsid w:val="00E11852"/>
    <w:rsid w:val="00E16D27"/>
    <w:rsid w:val="00E20542"/>
    <w:rsid w:val="00E215BD"/>
    <w:rsid w:val="00E22309"/>
    <w:rsid w:val="00E22FDE"/>
    <w:rsid w:val="00E24C0D"/>
    <w:rsid w:val="00E2598F"/>
    <w:rsid w:val="00E300E7"/>
    <w:rsid w:val="00E320C4"/>
    <w:rsid w:val="00E33E40"/>
    <w:rsid w:val="00E4276C"/>
    <w:rsid w:val="00E43DE0"/>
    <w:rsid w:val="00E441C8"/>
    <w:rsid w:val="00E441EA"/>
    <w:rsid w:val="00E44D84"/>
    <w:rsid w:val="00E4568C"/>
    <w:rsid w:val="00E47421"/>
    <w:rsid w:val="00E4787B"/>
    <w:rsid w:val="00E50EA7"/>
    <w:rsid w:val="00E51F36"/>
    <w:rsid w:val="00E528AB"/>
    <w:rsid w:val="00E52969"/>
    <w:rsid w:val="00E55D32"/>
    <w:rsid w:val="00E6187C"/>
    <w:rsid w:val="00E63D11"/>
    <w:rsid w:val="00E66F70"/>
    <w:rsid w:val="00E67167"/>
    <w:rsid w:val="00E72FE7"/>
    <w:rsid w:val="00E73896"/>
    <w:rsid w:val="00E74519"/>
    <w:rsid w:val="00E75F46"/>
    <w:rsid w:val="00E81984"/>
    <w:rsid w:val="00E8655C"/>
    <w:rsid w:val="00E87DFF"/>
    <w:rsid w:val="00E92741"/>
    <w:rsid w:val="00E93329"/>
    <w:rsid w:val="00E93D2F"/>
    <w:rsid w:val="00E94F62"/>
    <w:rsid w:val="00E977E8"/>
    <w:rsid w:val="00EA0591"/>
    <w:rsid w:val="00EA075B"/>
    <w:rsid w:val="00EA1102"/>
    <w:rsid w:val="00EA23BF"/>
    <w:rsid w:val="00EA49FB"/>
    <w:rsid w:val="00EA74D2"/>
    <w:rsid w:val="00EB1DFA"/>
    <w:rsid w:val="00EB2085"/>
    <w:rsid w:val="00EB30EB"/>
    <w:rsid w:val="00EB3A76"/>
    <w:rsid w:val="00EB6B7F"/>
    <w:rsid w:val="00EC013F"/>
    <w:rsid w:val="00EC08B9"/>
    <w:rsid w:val="00EC466C"/>
    <w:rsid w:val="00EC53AE"/>
    <w:rsid w:val="00EC5CB9"/>
    <w:rsid w:val="00ED0401"/>
    <w:rsid w:val="00ED1C57"/>
    <w:rsid w:val="00ED39D7"/>
    <w:rsid w:val="00ED5B93"/>
    <w:rsid w:val="00ED6A13"/>
    <w:rsid w:val="00ED6E6A"/>
    <w:rsid w:val="00EE08E5"/>
    <w:rsid w:val="00EE11B0"/>
    <w:rsid w:val="00EE15E6"/>
    <w:rsid w:val="00EE1BB1"/>
    <w:rsid w:val="00EE1C32"/>
    <w:rsid w:val="00EE3ABB"/>
    <w:rsid w:val="00EE4C4D"/>
    <w:rsid w:val="00EE4CB6"/>
    <w:rsid w:val="00EE4FD6"/>
    <w:rsid w:val="00EE5D92"/>
    <w:rsid w:val="00EE6095"/>
    <w:rsid w:val="00EE68FA"/>
    <w:rsid w:val="00EE69A5"/>
    <w:rsid w:val="00EE7299"/>
    <w:rsid w:val="00EF373D"/>
    <w:rsid w:val="00EF74BC"/>
    <w:rsid w:val="00EF7C64"/>
    <w:rsid w:val="00F00585"/>
    <w:rsid w:val="00F043E4"/>
    <w:rsid w:val="00F071A9"/>
    <w:rsid w:val="00F102B6"/>
    <w:rsid w:val="00F1084E"/>
    <w:rsid w:val="00F10B00"/>
    <w:rsid w:val="00F10B4D"/>
    <w:rsid w:val="00F10F95"/>
    <w:rsid w:val="00F11173"/>
    <w:rsid w:val="00F11638"/>
    <w:rsid w:val="00F21511"/>
    <w:rsid w:val="00F222D0"/>
    <w:rsid w:val="00F27741"/>
    <w:rsid w:val="00F279A5"/>
    <w:rsid w:val="00F30269"/>
    <w:rsid w:val="00F32FBB"/>
    <w:rsid w:val="00F35AE8"/>
    <w:rsid w:val="00F36667"/>
    <w:rsid w:val="00F425C0"/>
    <w:rsid w:val="00F4455B"/>
    <w:rsid w:val="00F4537D"/>
    <w:rsid w:val="00F46457"/>
    <w:rsid w:val="00F475E6"/>
    <w:rsid w:val="00F53031"/>
    <w:rsid w:val="00F544F3"/>
    <w:rsid w:val="00F61312"/>
    <w:rsid w:val="00F62EF4"/>
    <w:rsid w:val="00F63A60"/>
    <w:rsid w:val="00F63C3A"/>
    <w:rsid w:val="00F66E30"/>
    <w:rsid w:val="00F67166"/>
    <w:rsid w:val="00F70050"/>
    <w:rsid w:val="00F711BC"/>
    <w:rsid w:val="00F752A2"/>
    <w:rsid w:val="00F76339"/>
    <w:rsid w:val="00F8249F"/>
    <w:rsid w:val="00F82ACE"/>
    <w:rsid w:val="00F82D76"/>
    <w:rsid w:val="00F832EF"/>
    <w:rsid w:val="00F83B6B"/>
    <w:rsid w:val="00F83C73"/>
    <w:rsid w:val="00F854E3"/>
    <w:rsid w:val="00F90BEF"/>
    <w:rsid w:val="00F90DC0"/>
    <w:rsid w:val="00F93C9C"/>
    <w:rsid w:val="00F95C1F"/>
    <w:rsid w:val="00F977D4"/>
    <w:rsid w:val="00FA0D8E"/>
    <w:rsid w:val="00FA2B18"/>
    <w:rsid w:val="00FA65A3"/>
    <w:rsid w:val="00FA6CE0"/>
    <w:rsid w:val="00FA6EFD"/>
    <w:rsid w:val="00FA72F9"/>
    <w:rsid w:val="00FB49C7"/>
    <w:rsid w:val="00FB518B"/>
    <w:rsid w:val="00FB6A32"/>
    <w:rsid w:val="00FB73E9"/>
    <w:rsid w:val="00FB75B5"/>
    <w:rsid w:val="00FB7796"/>
    <w:rsid w:val="00FC178A"/>
    <w:rsid w:val="00FC1B70"/>
    <w:rsid w:val="00FC2834"/>
    <w:rsid w:val="00FC5B2B"/>
    <w:rsid w:val="00FC62F2"/>
    <w:rsid w:val="00FC6347"/>
    <w:rsid w:val="00FC64DF"/>
    <w:rsid w:val="00FC777F"/>
    <w:rsid w:val="00FD1D39"/>
    <w:rsid w:val="00FD2190"/>
    <w:rsid w:val="00FD6EA6"/>
    <w:rsid w:val="00FE30F1"/>
    <w:rsid w:val="00FE4D02"/>
    <w:rsid w:val="00FE5DCD"/>
    <w:rsid w:val="00FE5ECE"/>
    <w:rsid w:val="00FE6C2F"/>
    <w:rsid w:val="00FE789C"/>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Plain Text" w:uiPriority="99"/>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affffff3">
    <w:name w:val="Знак Знак Знак Знак Знак Знак Знак Знак Знак Знак"/>
    <w:basedOn w:val="a"/>
    <w:rsid w:val="00095548"/>
    <w:rPr>
      <w:rFonts w:ascii="Verdana" w:hAnsi="Verdana" w:cs="Verdana"/>
      <w:sz w:val="20"/>
      <w:szCs w:val="20"/>
      <w:lang w:val="en-US" w:eastAsia="en-US"/>
    </w:rPr>
  </w:style>
  <w:style w:type="paragraph" w:customStyle="1" w:styleId="affffff4">
    <w:name w:val="Знак Знак Знак Знак Знак Знак Знак Знак Знак Знак"/>
    <w:basedOn w:val="a"/>
    <w:rsid w:val="00095548"/>
    <w:rPr>
      <w:rFonts w:ascii="Verdana" w:hAnsi="Verdana" w:cs="Verdana"/>
      <w:sz w:val="20"/>
      <w:szCs w:val="20"/>
      <w:lang w:val="en-US" w:eastAsia="en-US"/>
    </w:rPr>
  </w:style>
  <w:style w:type="paragraph" w:customStyle="1" w:styleId="Default">
    <w:name w:val="Default"/>
    <w:rsid w:val="00095548"/>
    <w:pPr>
      <w:autoSpaceDE w:val="0"/>
      <w:autoSpaceDN w:val="0"/>
      <w:adjustRightInd w:val="0"/>
    </w:pPr>
    <w:rPr>
      <w:color w:val="000000"/>
      <w:sz w:val="24"/>
      <w:szCs w:val="24"/>
    </w:rPr>
  </w:style>
  <w:style w:type="paragraph" w:customStyle="1" w:styleId="affffff5">
    <w:name w:val="Ñîäåðæ"/>
    <w:basedOn w:val="a"/>
    <w:rsid w:val="00391F1D"/>
    <w:pPr>
      <w:widowControl w:val="0"/>
      <w:overflowPunct w:val="0"/>
      <w:autoSpaceDE w:val="0"/>
      <w:autoSpaceDN w:val="0"/>
      <w:adjustRightInd w:val="0"/>
      <w:spacing w:after="120"/>
      <w:jc w:val="center"/>
    </w:pPr>
    <w:rPr>
      <w:szCs w:val="20"/>
    </w:rPr>
  </w:style>
  <w:style w:type="character" w:customStyle="1" w:styleId="121">
    <w:name w:val="Основной текст + 12"/>
    <w:aliases w:val="5 pt,Полужирный"/>
    <w:basedOn w:val="a1"/>
    <w:rsid w:val="00896AC2"/>
    <w:rPr>
      <w:rFonts w:ascii="a_Timer" w:hAnsi="a_Timer" w:hint="default"/>
      <w:b/>
      <w:bCs/>
      <w:sz w:val="25"/>
      <w:szCs w:val="25"/>
    </w:rPr>
  </w:style>
  <w:style w:type="character" w:customStyle="1" w:styleId="submenu-table">
    <w:name w:val="submenu-table"/>
    <w:basedOn w:val="a1"/>
    <w:rsid w:val="001C6719"/>
  </w:style>
  <w:style w:type="character" w:customStyle="1" w:styleId="affffff6">
    <w:name w:val="Гипертекстовая ссылка"/>
    <w:uiPriority w:val="99"/>
    <w:rsid w:val="001C6719"/>
    <w:rPr>
      <w:color w:val="008000"/>
    </w:rPr>
  </w:style>
  <w:style w:type="paragraph" w:customStyle="1" w:styleId="Style5">
    <w:name w:val="Style5"/>
    <w:basedOn w:val="a"/>
    <w:rsid w:val="00EE5D92"/>
    <w:pPr>
      <w:widowControl w:val="0"/>
      <w:autoSpaceDE w:val="0"/>
      <w:autoSpaceDN w:val="0"/>
      <w:adjustRightInd w:val="0"/>
      <w:spacing w:line="322" w:lineRule="exact"/>
      <w:ind w:firstLine="595"/>
      <w:jc w:val="both"/>
    </w:pPr>
    <w:rPr>
      <w:sz w:val="24"/>
      <w:szCs w:val="24"/>
    </w:rPr>
  </w:style>
  <w:style w:type="paragraph" w:customStyle="1" w:styleId="42">
    <w:name w:val="Обычный4"/>
    <w:qFormat/>
    <w:rsid w:val="00686AE2"/>
    <w:rPr>
      <w:sz w:val="28"/>
    </w:rPr>
  </w:style>
  <w:style w:type="paragraph" w:customStyle="1" w:styleId="43">
    <w:name w:val="Основной текст4"/>
    <w:basedOn w:val="42"/>
    <w:qFormat/>
    <w:rsid w:val="00686AE2"/>
    <w:pPr>
      <w:snapToGrid w:val="0"/>
      <w:jc w:val="both"/>
    </w:pPr>
    <w:rPr>
      <w:rFonts w:ascii="a_Timer" w:hAnsi="a_Timer"/>
    </w:rPr>
  </w:style>
  <w:style w:type="character" w:customStyle="1" w:styleId="FontStyle16">
    <w:name w:val="Font Style16"/>
    <w:rsid w:val="00686AE2"/>
    <w:rPr>
      <w:rFonts w:ascii="Times New Roman" w:hAnsi="Times New Roman" w:cs="Times New Roman" w:hint="default"/>
      <w:b/>
      <w:bCs/>
      <w:sz w:val="38"/>
      <w:szCs w:val="38"/>
    </w:rPr>
  </w:style>
  <w:style w:type="paragraph" w:customStyle="1" w:styleId="240">
    <w:name w:val="Основной текст с отступом 24"/>
    <w:basedOn w:val="42"/>
    <w:qFormat/>
    <w:rsid w:val="00686AE2"/>
    <w:pPr>
      <w:snapToGrid w:val="0"/>
      <w:ind w:firstLine="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9048875">
      <w:bodyDiv w:val="1"/>
      <w:marLeft w:val="0"/>
      <w:marRight w:val="0"/>
      <w:marTop w:val="0"/>
      <w:marBottom w:val="0"/>
      <w:divBdr>
        <w:top w:val="none" w:sz="0" w:space="0" w:color="auto"/>
        <w:left w:val="none" w:sz="0" w:space="0" w:color="auto"/>
        <w:bottom w:val="none" w:sz="0" w:space="0" w:color="auto"/>
        <w:right w:val="none" w:sz="0" w:space="0" w:color="auto"/>
      </w:divBdr>
    </w:div>
    <w:div w:id="186678140">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9985011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52918550">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934850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37939035">
      <w:bodyDiv w:val="1"/>
      <w:marLeft w:val="0"/>
      <w:marRight w:val="0"/>
      <w:marTop w:val="0"/>
      <w:marBottom w:val="0"/>
      <w:divBdr>
        <w:top w:val="none" w:sz="0" w:space="0" w:color="auto"/>
        <w:left w:val="none" w:sz="0" w:space="0" w:color="auto"/>
        <w:bottom w:val="none" w:sz="0" w:space="0" w:color="auto"/>
        <w:right w:val="none" w:sz="0" w:space="0" w:color="auto"/>
      </w:divBdr>
    </w:div>
    <w:div w:id="544803594">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6392306">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2052088">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7042073">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5625658">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87183287">
      <w:bodyDiv w:val="1"/>
      <w:marLeft w:val="0"/>
      <w:marRight w:val="0"/>
      <w:marTop w:val="0"/>
      <w:marBottom w:val="0"/>
      <w:divBdr>
        <w:top w:val="none" w:sz="0" w:space="0" w:color="auto"/>
        <w:left w:val="none" w:sz="0" w:space="0" w:color="auto"/>
        <w:bottom w:val="none" w:sz="0" w:space="0" w:color="auto"/>
        <w:right w:val="none" w:sz="0" w:space="0" w:color="auto"/>
      </w:divBdr>
    </w:div>
    <w:div w:id="1599291206">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692940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087996721">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0450-D5CD-4C02-ABC9-60EEFAB6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3</Pages>
  <Words>779</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Тулеева Савиля Адылбековна</cp:lastModifiedBy>
  <cp:revision>53</cp:revision>
  <cp:lastPrinted>2015-11-17T11:15:00Z</cp:lastPrinted>
  <dcterms:created xsi:type="dcterms:W3CDTF">2015-01-21T04:19:00Z</dcterms:created>
  <dcterms:modified xsi:type="dcterms:W3CDTF">2019-06-18T08:02:00Z</dcterms:modified>
</cp:coreProperties>
</file>