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Управлением образования и молодежной политики администрации района проводится мониторинг потребности населения в услугах.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В муниципальных учреждениях (школы, детские сады, центр творчества детей и молодежи «Спектр», районный комплексный молодежный центр «Луч», «Центр развития образования»), подведомственных управлению образования и молодежной политики администрации района, оказываются следующие виды муниципальных услуг и работ, в сфере образования и молодежной политики: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</w:t>
      </w:r>
      <w:proofErr w:type="gramStart"/>
      <w:r w:rsidRPr="00C957C3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C957C3">
        <w:rPr>
          <w:rFonts w:ascii="Times New Roman" w:hAnsi="Times New Roman" w:cs="Times New Roman"/>
          <w:sz w:val="28"/>
          <w:szCs w:val="28"/>
        </w:rPr>
        <w:t xml:space="preserve"> образования, присмотр  и  уход,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общего, основного общего, среднего общего образования,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общеразвивающих программ,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предоставление питания,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отдыха детей и молодежи,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психолого-медико-педагогическое обследование детей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проведения общественно-значимых мероприятий в сфере образования, науки и молодежной политики,</w:t>
      </w:r>
    </w:p>
    <w:p w:rsidR="00714085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8B58D8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 потребности населения в муниципальных услугах, не оказываемых муниципальными организациями, но востребованными у граждан, в июне 2017 года, 100% опрошенных устраивает перечень услуг, оказываемых образовательными организациями района. </w:t>
      </w:r>
    </w:p>
    <w:p w:rsid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мониторинга населения в декабре 2017 года удовлетворенность услугами  в сфере образования составляет 100%.</w:t>
      </w:r>
    </w:p>
    <w:p w:rsidR="008B58D8" w:rsidRPr="00C957C3" w:rsidRDefault="008B58D8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D8">
        <w:rPr>
          <w:rFonts w:ascii="Times New Roman" w:hAnsi="Times New Roman" w:cs="Times New Roman"/>
          <w:sz w:val="28"/>
          <w:szCs w:val="28"/>
        </w:rPr>
        <w:t>Потребность в расширении спектра услуг, не оказываемых муниципальными образовательными организациями района, но востребованными у граждан, по результатам монитори</w:t>
      </w:r>
      <w:bookmarkStart w:id="0" w:name="_GoBack"/>
      <w:bookmarkEnd w:id="0"/>
      <w:r w:rsidRPr="008B58D8">
        <w:rPr>
          <w:rFonts w:ascii="Times New Roman" w:hAnsi="Times New Roman" w:cs="Times New Roman"/>
          <w:sz w:val="28"/>
          <w:szCs w:val="28"/>
        </w:rPr>
        <w:t>нга отсутствует.</w:t>
      </w:r>
    </w:p>
    <w:sectPr w:rsidR="008B58D8" w:rsidRPr="00C9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95"/>
    <w:rsid w:val="00423395"/>
    <w:rsid w:val="00714085"/>
    <w:rsid w:val="008B58D8"/>
    <w:rsid w:val="00C9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Петушкова Марина Валериевна</dc:creator>
  <cp:keywords/>
  <dc:description/>
  <cp:lastModifiedBy>Петушкова Марина Валериевна</cp:lastModifiedBy>
  <cp:revision>5</cp:revision>
  <cp:lastPrinted>2018-03-07T04:55:00Z</cp:lastPrinted>
  <dcterms:created xsi:type="dcterms:W3CDTF">2018-03-07T04:46:00Z</dcterms:created>
  <dcterms:modified xsi:type="dcterms:W3CDTF">2018-03-07T05:01:00Z</dcterms:modified>
</cp:coreProperties>
</file>