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62" w:rsidRPr="00745619" w:rsidRDefault="008F741F" w:rsidP="00B17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7FFA" w:rsidRDefault="00D76563" w:rsidP="00B1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329">
        <w:rPr>
          <w:rFonts w:ascii="Times New Roman" w:hAnsi="Times New Roman" w:cs="Times New Roman"/>
          <w:b/>
          <w:sz w:val="28"/>
          <w:szCs w:val="28"/>
        </w:rPr>
        <w:t>к проекту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</w:t>
      </w:r>
      <w:r w:rsidRPr="009E5329">
        <w:rPr>
          <w:rFonts w:ascii="Times New Roman" w:hAnsi="Times New Roman" w:cs="Times New Roman"/>
          <w:b/>
          <w:sz w:val="28"/>
          <w:szCs w:val="28"/>
        </w:rPr>
        <w:t>я</w:t>
      </w:r>
      <w:r w:rsidRPr="009E53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7BE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r w:rsidR="00B57BEC" w:rsidRPr="00B57BEC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и условиях размещения нестационарных торговых объектов на землях или земельных участках, расположенных </w:t>
      </w:r>
      <w:proofErr w:type="gramStart"/>
      <w:r w:rsidR="00B57BEC" w:rsidRPr="00B57BE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B57BEC" w:rsidRPr="00B57BEC">
        <w:rPr>
          <w:rFonts w:ascii="Times New Roman" w:hAnsi="Times New Roman" w:cs="Times New Roman"/>
          <w:b/>
          <w:sz w:val="28"/>
          <w:szCs w:val="28"/>
        </w:rPr>
        <w:t xml:space="preserve"> межселенной </w:t>
      </w:r>
    </w:p>
    <w:p w:rsidR="00B57BEC" w:rsidRDefault="00B57BEC" w:rsidP="00B1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BEC">
        <w:rPr>
          <w:rFonts w:ascii="Times New Roman" w:hAnsi="Times New Roman" w:cs="Times New Roman"/>
          <w:b/>
          <w:sz w:val="28"/>
          <w:szCs w:val="28"/>
        </w:rPr>
        <w:t>терр</w:t>
      </w:r>
      <w:r w:rsidRPr="00B57BEC">
        <w:rPr>
          <w:rFonts w:ascii="Times New Roman" w:hAnsi="Times New Roman" w:cs="Times New Roman"/>
          <w:b/>
          <w:sz w:val="28"/>
          <w:szCs w:val="28"/>
        </w:rPr>
        <w:t>и</w:t>
      </w:r>
      <w:r w:rsidRPr="00B57BEC">
        <w:rPr>
          <w:rFonts w:ascii="Times New Roman" w:hAnsi="Times New Roman" w:cs="Times New Roman"/>
          <w:b/>
          <w:sz w:val="28"/>
          <w:szCs w:val="28"/>
        </w:rPr>
        <w:t xml:space="preserve">тории </w:t>
      </w:r>
      <w:proofErr w:type="spellStart"/>
      <w:r w:rsidRPr="00B57BEC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B57BE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B17FFA" w:rsidRPr="00B57BEC" w:rsidRDefault="00B17FFA" w:rsidP="00B17FFA">
      <w:pPr>
        <w:spacing w:after="0" w:line="240" w:lineRule="auto"/>
        <w:jc w:val="center"/>
        <w:rPr>
          <w:b/>
          <w:sz w:val="28"/>
          <w:szCs w:val="28"/>
        </w:rPr>
      </w:pPr>
    </w:p>
    <w:p w:rsidR="00CF2ADE" w:rsidRPr="00E83244" w:rsidRDefault="00E83244" w:rsidP="00B57BEC">
      <w:pPr>
        <w:tabs>
          <w:tab w:val="left" w:pos="20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83244">
        <w:rPr>
          <w:rFonts w:ascii="Times New Roman" w:hAnsi="Times New Roman" w:cs="Times New Roman"/>
          <w:sz w:val="28"/>
          <w:szCs w:val="28"/>
        </w:rPr>
        <w:t>соответствии с</w:t>
      </w:r>
      <w:r w:rsidR="00B57BEC">
        <w:rPr>
          <w:rFonts w:ascii="Times New Roman" w:hAnsi="Times New Roman" w:cs="Times New Roman"/>
          <w:sz w:val="28"/>
          <w:szCs w:val="28"/>
        </w:rPr>
        <w:t>о статьей 10</w:t>
      </w:r>
      <w:r w:rsidRPr="00E8324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57BEC">
        <w:rPr>
          <w:rFonts w:ascii="Times New Roman" w:hAnsi="Times New Roman" w:cs="Times New Roman"/>
          <w:sz w:val="28"/>
          <w:szCs w:val="28"/>
        </w:rPr>
        <w:t>ого</w:t>
      </w:r>
      <w:r w:rsidRPr="00E83244">
        <w:rPr>
          <w:rFonts w:ascii="Times New Roman" w:hAnsi="Times New Roman" w:cs="Times New Roman"/>
          <w:sz w:val="28"/>
          <w:szCs w:val="28"/>
        </w:rPr>
        <w:t xml:space="preserve"> </w:t>
      </w:r>
      <w:r w:rsidRPr="00E8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BEC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B57BEC" w:rsidRPr="00B57B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7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BEC" w:rsidRPr="00B57BEC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№ 85-оз «О государственном регулировании торговой деятельности в Ханты-Мансийском автономном округе – Югре», постано</w:t>
      </w:r>
      <w:r w:rsidR="00B57BEC" w:rsidRPr="00B57BEC">
        <w:rPr>
          <w:rFonts w:ascii="Times New Roman" w:hAnsi="Times New Roman" w:cs="Times New Roman"/>
          <w:sz w:val="28"/>
          <w:szCs w:val="28"/>
        </w:rPr>
        <w:t>в</w:t>
      </w:r>
      <w:r w:rsidR="00B57BEC" w:rsidRPr="00B57BEC">
        <w:rPr>
          <w:rFonts w:ascii="Times New Roman" w:hAnsi="Times New Roman" w:cs="Times New Roman"/>
          <w:sz w:val="28"/>
          <w:szCs w:val="28"/>
        </w:rPr>
        <w:t>лением Правительства Ханты-Мансийского автономного округа – Югры от 11.07.2014 № 257-п «Об установлении перечня случаев, при которых не тр</w:t>
      </w:r>
      <w:r w:rsidR="00B57BEC" w:rsidRPr="00B57BEC">
        <w:rPr>
          <w:rFonts w:ascii="Times New Roman" w:hAnsi="Times New Roman" w:cs="Times New Roman"/>
          <w:sz w:val="28"/>
          <w:szCs w:val="28"/>
        </w:rPr>
        <w:t>е</w:t>
      </w:r>
      <w:r w:rsidR="00B57BEC" w:rsidRPr="00B57BEC">
        <w:rPr>
          <w:rFonts w:ascii="Times New Roman" w:hAnsi="Times New Roman" w:cs="Times New Roman"/>
          <w:sz w:val="28"/>
          <w:szCs w:val="28"/>
        </w:rPr>
        <w:t>буется получение разрешения на строительство на территории</w:t>
      </w:r>
      <w:proofErr w:type="gramEnd"/>
      <w:r w:rsidR="00B57BEC" w:rsidRPr="00B57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BEC" w:rsidRPr="00B57BE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Югры»,  приказом Департамента экон</w:t>
      </w:r>
      <w:r w:rsidR="00B57BEC" w:rsidRPr="00B57BEC">
        <w:rPr>
          <w:rFonts w:ascii="Times New Roman" w:hAnsi="Times New Roman" w:cs="Times New Roman"/>
          <w:sz w:val="28"/>
          <w:szCs w:val="28"/>
        </w:rPr>
        <w:t>о</w:t>
      </w:r>
      <w:r w:rsidR="00B57BEC" w:rsidRPr="00B57BEC">
        <w:rPr>
          <w:rFonts w:ascii="Times New Roman" w:hAnsi="Times New Roman" w:cs="Times New Roman"/>
          <w:sz w:val="28"/>
          <w:szCs w:val="28"/>
        </w:rPr>
        <w:t>мического развития Ханты-Мансийского автономного округа – Югры от 24.12.2010 № 1-нп «Об утверждении порядка разработки и утверждения о</w:t>
      </w:r>
      <w:r w:rsidR="00B57BEC" w:rsidRPr="00B57BEC">
        <w:rPr>
          <w:rFonts w:ascii="Times New Roman" w:hAnsi="Times New Roman" w:cs="Times New Roman"/>
          <w:sz w:val="28"/>
          <w:szCs w:val="28"/>
        </w:rPr>
        <w:t>р</w:t>
      </w:r>
      <w:r w:rsidR="00B57BEC" w:rsidRPr="00B57BEC">
        <w:rPr>
          <w:rFonts w:ascii="Times New Roman" w:hAnsi="Times New Roman" w:cs="Times New Roman"/>
          <w:sz w:val="28"/>
          <w:szCs w:val="28"/>
        </w:rPr>
        <w:t>ганами местного самоуправления схем размещения нестационарных торг</w:t>
      </w:r>
      <w:r w:rsidR="00B57BEC" w:rsidRPr="00B57BEC">
        <w:rPr>
          <w:rFonts w:ascii="Times New Roman" w:hAnsi="Times New Roman" w:cs="Times New Roman"/>
          <w:sz w:val="28"/>
          <w:szCs w:val="28"/>
        </w:rPr>
        <w:t>о</w:t>
      </w:r>
      <w:r w:rsidR="00B57BEC" w:rsidRPr="00B57BEC">
        <w:rPr>
          <w:rFonts w:ascii="Times New Roman" w:hAnsi="Times New Roman" w:cs="Times New Roman"/>
          <w:sz w:val="28"/>
          <w:szCs w:val="28"/>
        </w:rPr>
        <w:t>вых объектов на земельных участках, в зданиях, строениях, сооружениях, находящихся в государственной собственности или муниципальной со</w:t>
      </w:r>
      <w:r w:rsidR="00B57BEC" w:rsidRPr="00B57BEC">
        <w:rPr>
          <w:rFonts w:ascii="Times New Roman" w:hAnsi="Times New Roman" w:cs="Times New Roman"/>
          <w:sz w:val="28"/>
          <w:szCs w:val="28"/>
        </w:rPr>
        <w:t>б</w:t>
      </w:r>
      <w:r w:rsidR="00B57BEC" w:rsidRPr="00B57BEC">
        <w:rPr>
          <w:rFonts w:ascii="Times New Roman" w:hAnsi="Times New Roman" w:cs="Times New Roman"/>
          <w:sz w:val="28"/>
          <w:szCs w:val="28"/>
        </w:rPr>
        <w:t>ственности», постановлением администрации района от 07.08.2015 № 1461 «Об утверждении схемы размещения нестационарных торговых объектов на межселенной территории района</w:t>
      </w:r>
      <w:proofErr w:type="gramEnd"/>
      <w:r w:rsidR="00B57BEC" w:rsidRPr="00B57BEC">
        <w:rPr>
          <w:rFonts w:ascii="Times New Roman" w:hAnsi="Times New Roman" w:cs="Times New Roman"/>
          <w:sz w:val="28"/>
          <w:szCs w:val="28"/>
        </w:rPr>
        <w:t>»</w:t>
      </w:r>
      <w:r w:rsidRPr="00B57B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3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19" w:rsidRPr="00E83244">
        <w:rPr>
          <w:rFonts w:ascii="Times New Roman" w:hAnsi="Times New Roman" w:cs="Times New Roman"/>
          <w:sz w:val="28"/>
          <w:szCs w:val="28"/>
        </w:rPr>
        <w:t>подготовлен Проект пост</w:t>
      </w:r>
      <w:r w:rsidR="00CF2ADE" w:rsidRPr="00E83244">
        <w:rPr>
          <w:rFonts w:ascii="Times New Roman" w:hAnsi="Times New Roman" w:cs="Times New Roman"/>
          <w:sz w:val="28"/>
          <w:szCs w:val="28"/>
        </w:rPr>
        <w:t>ановления адм</w:t>
      </w:r>
      <w:r w:rsidR="00CF2ADE" w:rsidRPr="00E83244">
        <w:rPr>
          <w:rFonts w:ascii="Times New Roman" w:hAnsi="Times New Roman" w:cs="Times New Roman"/>
          <w:sz w:val="28"/>
          <w:szCs w:val="28"/>
        </w:rPr>
        <w:t>и</w:t>
      </w:r>
      <w:r w:rsidR="00CF2ADE" w:rsidRPr="00E83244">
        <w:rPr>
          <w:rFonts w:ascii="Times New Roman" w:hAnsi="Times New Roman" w:cs="Times New Roman"/>
          <w:sz w:val="28"/>
          <w:szCs w:val="28"/>
        </w:rPr>
        <w:t>нистрации района.</w:t>
      </w:r>
    </w:p>
    <w:p w:rsidR="00E83244" w:rsidRDefault="00745619" w:rsidP="00B17F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44">
        <w:rPr>
          <w:rFonts w:ascii="Times New Roman" w:hAnsi="Times New Roman" w:cs="Times New Roman"/>
          <w:sz w:val="28"/>
          <w:szCs w:val="28"/>
        </w:rPr>
        <w:t xml:space="preserve">Данным проектом </w:t>
      </w:r>
      <w:r w:rsidR="00B57BEC">
        <w:rPr>
          <w:rFonts w:ascii="Times New Roman" w:hAnsi="Times New Roman" w:cs="Times New Roman"/>
          <w:sz w:val="28"/>
          <w:szCs w:val="28"/>
        </w:rPr>
        <w:t>утверждается порядок и условия размещения нест</w:t>
      </w:r>
      <w:r w:rsidR="00B57BEC">
        <w:rPr>
          <w:rFonts w:ascii="Times New Roman" w:hAnsi="Times New Roman" w:cs="Times New Roman"/>
          <w:sz w:val="28"/>
          <w:szCs w:val="28"/>
        </w:rPr>
        <w:t>а</w:t>
      </w:r>
      <w:r w:rsidR="00B57BEC">
        <w:rPr>
          <w:rFonts w:ascii="Times New Roman" w:hAnsi="Times New Roman" w:cs="Times New Roman"/>
          <w:sz w:val="28"/>
          <w:szCs w:val="28"/>
        </w:rPr>
        <w:t>ционарных торговых объектов на межселенной территории района в соотве</w:t>
      </w:r>
      <w:r w:rsidR="00B57BEC">
        <w:rPr>
          <w:rFonts w:ascii="Times New Roman" w:hAnsi="Times New Roman" w:cs="Times New Roman"/>
          <w:sz w:val="28"/>
          <w:szCs w:val="28"/>
        </w:rPr>
        <w:t>т</w:t>
      </w:r>
      <w:r w:rsidR="00B57BEC">
        <w:rPr>
          <w:rFonts w:ascii="Times New Roman" w:hAnsi="Times New Roman" w:cs="Times New Roman"/>
          <w:sz w:val="28"/>
          <w:szCs w:val="28"/>
        </w:rPr>
        <w:t>ствии с утвержденной схемой размещения нестационарных торговых объе</w:t>
      </w:r>
      <w:r w:rsidR="00B57BEC">
        <w:rPr>
          <w:rFonts w:ascii="Times New Roman" w:hAnsi="Times New Roman" w:cs="Times New Roman"/>
          <w:sz w:val="28"/>
          <w:szCs w:val="28"/>
        </w:rPr>
        <w:t>к</w:t>
      </w:r>
      <w:r w:rsidR="00B57BEC">
        <w:rPr>
          <w:rFonts w:ascii="Times New Roman" w:hAnsi="Times New Roman" w:cs="Times New Roman"/>
          <w:sz w:val="28"/>
          <w:szCs w:val="28"/>
        </w:rPr>
        <w:t xml:space="preserve">тов. Определены основания, в соответствии с которыми осуществляется предоставление мест для размещения нестационарных торговых объектов субъектам предпринимательства. </w:t>
      </w:r>
    </w:p>
    <w:p w:rsidR="00B57BEC" w:rsidRPr="00B57BEC" w:rsidRDefault="00B57BEC" w:rsidP="00B17F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Определены о</w:t>
      </w:r>
      <w:r w:rsidRPr="00E342C3">
        <w:rPr>
          <w:rFonts w:ascii="Times New Roman" w:hAnsi="Times New Roman"/>
          <w:sz w:val="28"/>
          <w:szCs w:val="28"/>
        </w:rPr>
        <w:t xml:space="preserve">сновные понятия, </w:t>
      </w:r>
      <w:r w:rsidRPr="00B57BEC">
        <w:rPr>
          <w:rFonts w:ascii="Times New Roman" w:hAnsi="Times New Roman"/>
          <w:sz w:val="28"/>
          <w:szCs w:val="28"/>
        </w:rPr>
        <w:t>используемые в Положении, а также</w:t>
      </w:r>
      <w:r w:rsidRPr="00B57BEC">
        <w:t xml:space="preserve"> </w:t>
      </w:r>
      <w:r w:rsidRPr="00B57BEC">
        <w:rPr>
          <w:rFonts w:ascii="Times New Roman" w:hAnsi="Times New Roman" w:cs="Times New Roman"/>
          <w:sz w:val="28"/>
          <w:szCs w:val="28"/>
        </w:rPr>
        <w:t>требования к организации розничной торговли с использованием нестаци</w:t>
      </w:r>
      <w:r w:rsidRPr="00B57BEC">
        <w:rPr>
          <w:rFonts w:ascii="Times New Roman" w:hAnsi="Times New Roman" w:cs="Times New Roman"/>
          <w:sz w:val="28"/>
          <w:szCs w:val="28"/>
        </w:rPr>
        <w:t>о</w:t>
      </w:r>
      <w:r w:rsidRPr="00B57BEC">
        <w:rPr>
          <w:rFonts w:ascii="Times New Roman" w:hAnsi="Times New Roman" w:cs="Times New Roman"/>
          <w:sz w:val="28"/>
          <w:szCs w:val="28"/>
        </w:rPr>
        <w:t>нарных торговых объектов, кроме того</w:t>
      </w:r>
      <w:r w:rsidRPr="00B57BEC">
        <w:rPr>
          <w:sz w:val="28"/>
          <w:szCs w:val="28"/>
        </w:rPr>
        <w:t xml:space="preserve"> </w:t>
      </w:r>
      <w:r w:rsidRPr="00B57BEC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proofErr w:type="gramStart"/>
      <w:r w:rsidRPr="00B57B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7BEC">
        <w:rPr>
          <w:rFonts w:ascii="Times New Roman" w:hAnsi="Times New Roman" w:cs="Times New Roman"/>
          <w:sz w:val="28"/>
          <w:szCs w:val="28"/>
        </w:rPr>
        <w:t xml:space="preserve"> соблюд</w:t>
      </w:r>
      <w:r w:rsidRPr="00B57BEC">
        <w:rPr>
          <w:rFonts w:ascii="Times New Roman" w:hAnsi="Times New Roman" w:cs="Times New Roman"/>
          <w:sz w:val="28"/>
          <w:szCs w:val="28"/>
        </w:rPr>
        <w:t>е</w:t>
      </w:r>
      <w:r w:rsidRPr="00B57BEC">
        <w:rPr>
          <w:rFonts w:ascii="Times New Roman" w:hAnsi="Times New Roman" w:cs="Times New Roman"/>
          <w:sz w:val="28"/>
          <w:szCs w:val="28"/>
        </w:rPr>
        <w:t>нием требований к размещению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BEC" w:rsidRPr="00B57BEC" w:rsidRDefault="00B57BEC" w:rsidP="00B57BEC">
      <w:pPr>
        <w:pStyle w:val="ConsPlusNormal"/>
        <w:jc w:val="both"/>
      </w:pPr>
    </w:p>
    <w:p w:rsidR="00B57BEC" w:rsidRPr="00B57BEC" w:rsidRDefault="00B57BEC" w:rsidP="00B57B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7BEC" w:rsidRPr="00B57BEC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2E36"/>
    <w:multiLevelType w:val="hybridMultilevel"/>
    <w:tmpl w:val="2AE0378A"/>
    <w:lvl w:ilvl="0" w:tplc="356CE33C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1F"/>
    <w:rsid w:val="000419F2"/>
    <w:rsid w:val="001734F5"/>
    <w:rsid w:val="00240003"/>
    <w:rsid w:val="00250A56"/>
    <w:rsid w:val="00300799"/>
    <w:rsid w:val="00304ED2"/>
    <w:rsid w:val="0035062E"/>
    <w:rsid w:val="00375EEE"/>
    <w:rsid w:val="003972DB"/>
    <w:rsid w:val="003C1FF4"/>
    <w:rsid w:val="00427EE5"/>
    <w:rsid w:val="00505FF0"/>
    <w:rsid w:val="005C17EF"/>
    <w:rsid w:val="005F71C2"/>
    <w:rsid w:val="00624C6F"/>
    <w:rsid w:val="006B1154"/>
    <w:rsid w:val="006B6597"/>
    <w:rsid w:val="00745619"/>
    <w:rsid w:val="00774652"/>
    <w:rsid w:val="007B48CF"/>
    <w:rsid w:val="007D54F3"/>
    <w:rsid w:val="007F3E80"/>
    <w:rsid w:val="00854D10"/>
    <w:rsid w:val="008A3762"/>
    <w:rsid w:val="008F741F"/>
    <w:rsid w:val="009302A2"/>
    <w:rsid w:val="009440E4"/>
    <w:rsid w:val="009E5329"/>
    <w:rsid w:val="00A51352"/>
    <w:rsid w:val="00A56342"/>
    <w:rsid w:val="00A566A4"/>
    <w:rsid w:val="00A84152"/>
    <w:rsid w:val="00AB2AEA"/>
    <w:rsid w:val="00AE4FAC"/>
    <w:rsid w:val="00AF2ABE"/>
    <w:rsid w:val="00B17FFA"/>
    <w:rsid w:val="00B57BEC"/>
    <w:rsid w:val="00BB07CF"/>
    <w:rsid w:val="00BB79E1"/>
    <w:rsid w:val="00C00314"/>
    <w:rsid w:val="00C24FFD"/>
    <w:rsid w:val="00C473B2"/>
    <w:rsid w:val="00C6261A"/>
    <w:rsid w:val="00C91371"/>
    <w:rsid w:val="00CF2ADE"/>
    <w:rsid w:val="00D26ADB"/>
    <w:rsid w:val="00D5377A"/>
    <w:rsid w:val="00D76563"/>
    <w:rsid w:val="00D85528"/>
    <w:rsid w:val="00E534DE"/>
    <w:rsid w:val="00E83244"/>
    <w:rsid w:val="00E8461F"/>
    <w:rsid w:val="00F2233B"/>
    <w:rsid w:val="00F601B8"/>
    <w:rsid w:val="00FA4918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77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B57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77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B57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2582-C357-47EF-AF4C-ADB90275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Anisimova</cp:lastModifiedBy>
  <cp:revision>2</cp:revision>
  <cp:lastPrinted>2017-04-05T05:27:00Z</cp:lastPrinted>
  <dcterms:created xsi:type="dcterms:W3CDTF">2017-07-07T06:03:00Z</dcterms:created>
  <dcterms:modified xsi:type="dcterms:W3CDTF">2017-07-07T06:03:00Z</dcterms:modified>
</cp:coreProperties>
</file>