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8C" w:rsidRPr="0063618C" w:rsidRDefault="0063618C" w:rsidP="00613570">
      <w:pPr>
        <w:jc w:val="center"/>
        <w:rPr>
          <w:sz w:val="24"/>
          <w:szCs w:val="24"/>
        </w:rPr>
      </w:pPr>
      <w:r w:rsidRPr="0063618C">
        <w:rPr>
          <w:b/>
          <w:bCs/>
          <w:sz w:val="24"/>
          <w:szCs w:val="24"/>
        </w:rPr>
        <w:t>Уведомление</w:t>
      </w:r>
    </w:p>
    <w:p w:rsidR="0063618C" w:rsidRPr="0063618C" w:rsidRDefault="0063618C" w:rsidP="00FD27D3">
      <w:pPr>
        <w:jc w:val="center"/>
        <w:rPr>
          <w:sz w:val="24"/>
          <w:szCs w:val="24"/>
        </w:rPr>
      </w:pPr>
      <w:r w:rsidRPr="0063618C">
        <w:rPr>
          <w:b/>
          <w:bCs/>
          <w:sz w:val="24"/>
          <w:szCs w:val="24"/>
        </w:rPr>
        <w:t xml:space="preserve">о проведении публичных консультаций </w:t>
      </w:r>
      <w:bookmarkStart w:id="0" w:name="_GoBack"/>
      <w:bookmarkEnd w:id="0"/>
    </w:p>
    <w:p w:rsidR="0063618C" w:rsidRPr="0063618C" w:rsidRDefault="0063618C" w:rsidP="00312A67">
      <w:pPr>
        <w:jc w:val="center"/>
        <w:rPr>
          <w:sz w:val="24"/>
          <w:szCs w:val="24"/>
        </w:rPr>
      </w:pPr>
    </w:p>
    <w:p w:rsidR="0063618C" w:rsidRPr="0026783E" w:rsidRDefault="0063618C" w:rsidP="0026783E">
      <w:pPr>
        <w:ind w:firstLine="567"/>
        <w:jc w:val="both"/>
        <w:rPr>
          <w:sz w:val="24"/>
          <w:szCs w:val="24"/>
        </w:rPr>
      </w:pPr>
      <w:r w:rsidRPr="0026783E">
        <w:rPr>
          <w:sz w:val="24"/>
          <w:szCs w:val="24"/>
        </w:rPr>
        <w:t>Настоящим</w:t>
      </w:r>
      <w:r w:rsidR="00146768">
        <w:rPr>
          <w:sz w:val="24"/>
          <w:szCs w:val="24"/>
        </w:rPr>
        <w:t>,</w:t>
      </w:r>
      <w:r w:rsidRPr="0026783E">
        <w:rPr>
          <w:sz w:val="24"/>
          <w:szCs w:val="24"/>
        </w:rPr>
        <w:t xml:space="preserve"> </w:t>
      </w:r>
      <w:r w:rsidR="0026783E" w:rsidRPr="0026783E">
        <w:rPr>
          <w:rFonts w:eastAsiaTheme="minorEastAsia"/>
          <w:noProof/>
          <w:sz w:val="24"/>
          <w:szCs w:val="24"/>
        </w:rPr>
        <w:t xml:space="preserve">отдел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Нижневартовского района, </w:t>
      </w:r>
      <w:r w:rsidRPr="0026783E">
        <w:rPr>
          <w:sz w:val="24"/>
          <w:szCs w:val="24"/>
        </w:rPr>
        <w:t>извещает о начале обсуждения предлагаемого правового регулирования и сборе предложений заинтересованных лиц по проекту решения Думы района «О внесении изменения в приложение к решению Думы района от 19.12.2018 № 365 «Об утверждении Методики определения размера арендной платы за пользование муниципальным имуществом»</w:t>
      </w:r>
      <w:r w:rsidR="00146768">
        <w:rPr>
          <w:sz w:val="24"/>
          <w:szCs w:val="24"/>
        </w:rPr>
        <w:t xml:space="preserve"> (с учетом изменений от 09.06.2020 № 525)</w:t>
      </w:r>
      <w:r w:rsidRPr="0026783E">
        <w:rPr>
          <w:sz w:val="24"/>
          <w:szCs w:val="24"/>
        </w:rPr>
        <w:t xml:space="preserve">. </w:t>
      </w:r>
    </w:p>
    <w:p w:rsidR="0063618C" w:rsidRPr="0063618C" w:rsidRDefault="0063618C" w:rsidP="00312A67">
      <w:pPr>
        <w:rPr>
          <w:sz w:val="24"/>
          <w:szCs w:val="24"/>
        </w:rPr>
      </w:pPr>
      <w:r w:rsidRPr="0063618C">
        <w:rPr>
          <w:i/>
          <w:iCs/>
          <w:sz w:val="24"/>
          <w:szCs w:val="24"/>
        </w:rPr>
        <w:t> </w:t>
      </w:r>
      <w:r w:rsidRPr="0063618C">
        <w:rPr>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969"/>
        <w:gridCol w:w="5117"/>
      </w:tblGrid>
      <w:tr w:rsidR="0063618C" w:rsidRPr="0063618C" w:rsidTr="00312A6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rPr>
                <w:sz w:val="24"/>
                <w:szCs w:val="24"/>
              </w:rPr>
            </w:pPr>
            <w:r w:rsidRPr="0063618C">
              <w:rPr>
                <w:sz w:val="24"/>
                <w:szCs w:val="24"/>
              </w:rPr>
              <w:t xml:space="preserve">1. </w:t>
            </w:r>
          </w:p>
        </w:tc>
        <w:tc>
          <w:tcPr>
            <w:tcW w:w="3969" w:type="dxa"/>
            <w:tcBorders>
              <w:top w:val="outset" w:sz="6" w:space="0" w:color="auto"/>
              <w:left w:val="outset" w:sz="6" w:space="0" w:color="auto"/>
              <w:bottom w:val="outset" w:sz="6" w:space="0" w:color="auto"/>
              <w:right w:val="outset" w:sz="6" w:space="0" w:color="auto"/>
            </w:tcBorders>
            <w:vAlign w:val="center"/>
            <w:hideMark/>
          </w:tcPr>
          <w:p w:rsidR="002750EB" w:rsidRDefault="0063618C" w:rsidP="00312A67">
            <w:pPr>
              <w:ind w:left="127"/>
              <w:rPr>
                <w:sz w:val="24"/>
                <w:szCs w:val="24"/>
              </w:rPr>
            </w:pPr>
            <w:r w:rsidRPr="0063618C">
              <w:rPr>
                <w:sz w:val="24"/>
                <w:szCs w:val="24"/>
              </w:rPr>
              <w:t>Цели предлагаемого правового</w:t>
            </w:r>
          </w:p>
          <w:p w:rsidR="0063618C" w:rsidRPr="0063618C" w:rsidRDefault="0063618C" w:rsidP="00312A67">
            <w:pPr>
              <w:ind w:left="127"/>
              <w:rPr>
                <w:sz w:val="24"/>
                <w:szCs w:val="24"/>
              </w:rPr>
            </w:pPr>
            <w:r w:rsidRPr="0063618C">
              <w:rPr>
                <w:sz w:val="24"/>
                <w:szCs w:val="24"/>
              </w:rPr>
              <w:t xml:space="preserve">регулирования </w:t>
            </w:r>
          </w:p>
        </w:tc>
        <w:tc>
          <w:tcPr>
            <w:tcW w:w="5117" w:type="dxa"/>
            <w:tcBorders>
              <w:top w:val="outset" w:sz="6" w:space="0" w:color="auto"/>
              <w:left w:val="outset" w:sz="6" w:space="0" w:color="auto"/>
              <w:bottom w:val="outset" w:sz="6" w:space="0" w:color="auto"/>
              <w:right w:val="outset" w:sz="6" w:space="0" w:color="auto"/>
            </w:tcBorders>
            <w:vAlign w:val="center"/>
            <w:hideMark/>
          </w:tcPr>
          <w:p w:rsidR="0063618C" w:rsidRDefault="0063618C" w:rsidP="00CD3E6C">
            <w:pPr>
              <w:autoSpaceDE w:val="0"/>
              <w:autoSpaceDN w:val="0"/>
              <w:adjustRightInd w:val="0"/>
              <w:ind w:firstLine="269"/>
              <w:jc w:val="both"/>
              <w:rPr>
                <w:sz w:val="24"/>
                <w:szCs w:val="24"/>
              </w:rPr>
            </w:pPr>
            <w:r w:rsidRPr="00CD3E6C">
              <w:rPr>
                <w:sz w:val="24"/>
                <w:szCs w:val="24"/>
              </w:rPr>
              <w:t xml:space="preserve">Внесение изменения в Методику определения размера арендной платы за пользование муниципальным имуществом осуществляется в целях совершенствования арендных отношений и поддержки </w:t>
            </w:r>
            <w:r w:rsidR="00CD3E6C" w:rsidRPr="00CD3E6C">
              <w:rPr>
                <w:sz w:val="24"/>
                <w:szCs w:val="24"/>
              </w:rPr>
              <w:t>субъектов малого и среднего предпринимательства, имеющих статус социального предприятия,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D3E6C" w:rsidRPr="0063618C" w:rsidRDefault="00CD3E6C" w:rsidP="00CD3E6C">
            <w:pPr>
              <w:autoSpaceDE w:val="0"/>
              <w:autoSpaceDN w:val="0"/>
              <w:adjustRightInd w:val="0"/>
              <w:ind w:firstLine="567"/>
              <w:jc w:val="both"/>
              <w:rPr>
                <w:sz w:val="24"/>
                <w:szCs w:val="24"/>
              </w:rPr>
            </w:pPr>
          </w:p>
        </w:tc>
      </w:tr>
      <w:tr w:rsidR="0063618C" w:rsidRPr="0063618C" w:rsidTr="00312A6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rPr>
                <w:sz w:val="24"/>
                <w:szCs w:val="24"/>
              </w:rPr>
            </w:pPr>
            <w:r w:rsidRPr="0063618C">
              <w:rPr>
                <w:sz w:val="24"/>
                <w:szCs w:val="24"/>
              </w:rPr>
              <w:t xml:space="preserve">2. </w:t>
            </w:r>
          </w:p>
        </w:tc>
        <w:tc>
          <w:tcPr>
            <w:tcW w:w="3969"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ind w:left="127"/>
              <w:rPr>
                <w:sz w:val="24"/>
                <w:szCs w:val="24"/>
              </w:rPr>
            </w:pPr>
            <w:r w:rsidRPr="0063618C">
              <w:rPr>
                <w:sz w:val="24"/>
                <w:szCs w:val="24"/>
              </w:rPr>
              <w:t xml:space="preserve">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 </w:t>
            </w:r>
          </w:p>
        </w:tc>
        <w:tc>
          <w:tcPr>
            <w:tcW w:w="5117"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1B469D">
            <w:pPr>
              <w:ind w:left="127"/>
              <w:jc w:val="both"/>
              <w:rPr>
                <w:sz w:val="24"/>
                <w:szCs w:val="24"/>
              </w:rPr>
            </w:pPr>
            <w:r w:rsidRPr="0063618C">
              <w:rPr>
                <w:sz w:val="24"/>
                <w:szCs w:val="24"/>
              </w:rPr>
              <w:t xml:space="preserve">Поддержка </w:t>
            </w:r>
            <w:r w:rsidR="001B469D" w:rsidRPr="00CD3E6C">
              <w:rPr>
                <w:sz w:val="24"/>
                <w:szCs w:val="24"/>
              </w:rPr>
              <w:t>субъектов малого и среднего предпринимательства, имеющих статус социального предприятия, 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63618C">
              <w:rPr>
                <w:sz w:val="24"/>
                <w:szCs w:val="24"/>
              </w:rPr>
              <w:t xml:space="preserve">, арендующих объекты муниципальной собственности района. </w:t>
            </w:r>
          </w:p>
          <w:p w:rsidR="0063618C" w:rsidRPr="0063618C" w:rsidRDefault="0063618C" w:rsidP="00312A67">
            <w:pPr>
              <w:ind w:left="127"/>
              <w:rPr>
                <w:sz w:val="24"/>
                <w:szCs w:val="24"/>
              </w:rPr>
            </w:pPr>
            <w:r w:rsidRPr="0063618C">
              <w:rPr>
                <w:sz w:val="24"/>
                <w:szCs w:val="24"/>
              </w:rPr>
              <w:t xml:space="preserve">  </w:t>
            </w:r>
          </w:p>
        </w:tc>
      </w:tr>
      <w:tr w:rsidR="0063618C" w:rsidRPr="0063618C" w:rsidTr="00312A6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rPr>
                <w:sz w:val="24"/>
                <w:szCs w:val="24"/>
              </w:rPr>
            </w:pPr>
            <w:r w:rsidRPr="0063618C">
              <w:rPr>
                <w:sz w:val="24"/>
                <w:szCs w:val="24"/>
              </w:rPr>
              <w:t xml:space="preserve">3. </w:t>
            </w:r>
          </w:p>
        </w:tc>
        <w:tc>
          <w:tcPr>
            <w:tcW w:w="3969"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ind w:left="127"/>
              <w:rPr>
                <w:sz w:val="24"/>
                <w:szCs w:val="24"/>
              </w:rPr>
            </w:pPr>
            <w:r w:rsidRPr="0063618C">
              <w:rPr>
                <w:sz w:val="24"/>
                <w:szCs w:val="24"/>
              </w:rPr>
              <w:t xml:space="preserve">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 </w:t>
            </w:r>
          </w:p>
        </w:tc>
        <w:tc>
          <w:tcPr>
            <w:tcW w:w="5117"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A41B72">
            <w:pPr>
              <w:ind w:left="127"/>
              <w:jc w:val="both"/>
              <w:rPr>
                <w:sz w:val="24"/>
                <w:szCs w:val="24"/>
              </w:rPr>
            </w:pPr>
            <w:r w:rsidRPr="0063618C">
              <w:rPr>
                <w:sz w:val="24"/>
                <w:szCs w:val="24"/>
              </w:rPr>
              <w:t xml:space="preserve">В проекте решения Думы района «О внесении изменения в приложение к решению Думы района от 19.12.2018 № 365 «Об утверждении Методики определения размера арендной платы за пользование муниципальным имуществом», предусматриваются дополнительные льготные условия предоставления муниципального имущества района в </w:t>
            </w:r>
            <w:r w:rsidR="00A41B72" w:rsidRPr="00CD3E6C">
              <w:rPr>
                <w:sz w:val="24"/>
                <w:szCs w:val="24"/>
              </w:rPr>
              <w:t>субъектов малого и среднего предпринимательства, имеющих статус социального предприятия, 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63618C">
              <w:rPr>
                <w:sz w:val="24"/>
                <w:szCs w:val="24"/>
              </w:rPr>
              <w:t xml:space="preserve">– льготный коэффициент равный 0,1. </w:t>
            </w:r>
          </w:p>
          <w:p w:rsidR="0063618C" w:rsidRPr="0063618C" w:rsidRDefault="0063618C" w:rsidP="00A41B72">
            <w:pPr>
              <w:ind w:left="127"/>
              <w:jc w:val="both"/>
              <w:rPr>
                <w:sz w:val="24"/>
                <w:szCs w:val="24"/>
              </w:rPr>
            </w:pPr>
            <w:r w:rsidRPr="0063618C">
              <w:rPr>
                <w:sz w:val="24"/>
                <w:szCs w:val="24"/>
              </w:rPr>
              <w:t>Какие</w:t>
            </w:r>
            <w:r w:rsidR="00FD27D3">
              <w:rPr>
                <w:sz w:val="24"/>
                <w:szCs w:val="24"/>
              </w:rPr>
              <w:t xml:space="preserve"> - </w:t>
            </w:r>
            <w:r w:rsidRPr="0063618C">
              <w:rPr>
                <w:sz w:val="24"/>
                <w:szCs w:val="24"/>
              </w:rPr>
              <w:t xml:space="preserve">либо ограничения отсутствуют. </w:t>
            </w:r>
          </w:p>
          <w:p w:rsidR="0063618C" w:rsidRPr="0063618C" w:rsidRDefault="0063618C" w:rsidP="00312A67">
            <w:pPr>
              <w:ind w:left="127"/>
              <w:rPr>
                <w:sz w:val="24"/>
                <w:szCs w:val="24"/>
              </w:rPr>
            </w:pPr>
            <w:r w:rsidRPr="0063618C">
              <w:rPr>
                <w:sz w:val="24"/>
                <w:szCs w:val="24"/>
              </w:rPr>
              <w:t xml:space="preserve">  </w:t>
            </w:r>
          </w:p>
        </w:tc>
      </w:tr>
      <w:tr w:rsidR="0063618C" w:rsidRPr="0063618C" w:rsidTr="00312A6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rPr>
                <w:sz w:val="24"/>
                <w:szCs w:val="24"/>
              </w:rPr>
            </w:pPr>
            <w:r w:rsidRPr="0063618C">
              <w:rPr>
                <w:sz w:val="24"/>
                <w:szCs w:val="24"/>
              </w:rPr>
              <w:t xml:space="preserve">4. </w:t>
            </w:r>
          </w:p>
        </w:tc>
        <w:tc>
          <w:tcPr>
            <w:tcW w:w="3969"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ind w:left="127"/>
              <w:rPr>
                <w:sz w:val="24"/>
                <w:szCs w:val="24"/>
              </w:rPr>
            </w:pPr>
            <w:r w:rsidRPr="0063618C">
              <w:rPr>
                <w:sz w:val="24"/>
                <w:szCs w:val="24"/>
              </w:rPr>
              <w:t xml:space="preserve">Оценка расходов субъектов предпринимательской и инвестиционной деятельности, связанных с предлагаемым правовым регулированием </w:t>
            </w:r>
          </w:p>
        </w:tc>
        <w:tc>
          <w:tcPr>
            <w:tcW w:w="5117"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ind w:left="127"/>
              <w:rPr>
                <w:sz w:val="24"/>
                <w:szCs w:val="24"/>
              </w:rPr>
            </w:pPr>
            <w:r w:rsidRPr="0063618C">
              <w:rPr>
                <w:sz w:val="24"/>
                <w:szCs w:val="24"/>
              </w:rPr>
              <w:t xml:space="preserve">Принятие проекта решения Думы района не потребует дополнительных расходов бюджета района </w:t>
            </w:r>
          </w:p>
        </w:tc>
      </w:tr>
      <w:tr w:rsidR="0063618C" w:rsidRPr="0063618C" w:rsidTr="00312A6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rPr>
                <w:sz w:val="24"/>
                <w:szCs w:val="24"/>
              </w:rPr>
            </w:pPr>
            <w:r w:rsidRPr="0063618C">
              <w:rPr>
                <w:sz w:val="24"/>
                <w:szCs w:val="24"/>
              </w:rPr>
              <w:t xml:space="preserve">5. </w:t>
            </w:r>
          </w:p>
        </w:tc>
        <w:tc>
          <w:tcPr>
            <w:tcW w:w="3969"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63618C" w:rsidP="00312A67">
            <w:pPr>
              <w:ind w:left="127"/>
              <w:rPr>
                <w:sz w:val="24"/>
                <w:szCs w:val="24"/>
              </w:rPr>
            </w:pPr>
            <w:r w:rsidRPr="0063618C">
              <w:rPr>
                <w:sz w:val="24"/>
                <w:szCs w:val="24"/>
              </w:rPr>
              <w:t>Планируемый срок вступления в си</w:t>
            </w:r>
            <w:r w:rsidRPr="0063618C">
              <w:rPr>
                <w:sz w:val="24"/>
                <w:szCs w:val="24"/>
              </w:rPr>
              <w:lastRenderedPageBreak/>
              <w:t xml:space="preserve">лу предлагаемого правового регулирования </w:t>
            </w:r>
          </w:p>
        </w:tc>
        <w:tc>
          <w:tcPr>
            <w:tcW w:w="5117" w:type="dxa"/>
            <w:tcBorders>
              <w:top w:val="outset" w:sz="6" w:space="0" w:color="auto"/>
              <w:left w:val="outset" w:sz="6" w:space="0" w:color="auto"/>
              <w:bottom w:val="outset" w:sz="6" w:space="0" w:color="auto"/>
              <w:right w:val="outset" w:sz="6" w:space="0" w:color="auto"/>
            </w:tcBorders>
            <w:vAlign w:val="center"/>
            <w:hideMark/>
          </w:tcPr>
          <w:p w:rsidR="0063618C" w:rsidRPr="0063618C" w:rsidRDefault="001E4798" w:rsidP="00312A67">
            <w:pPr>
              <w:ind w:left="127"/>
              <w:rPr>
                <w:sz w:val="24"/>
                <w:szCs w:val="24"/>
              </w:rPr>
            </w:pPr>
            <w:r>
              <w:rPr>
                <w:sz w:val="24"/>
                <w:szCs w:val="24"/>
              </w:rPr>
              <w:lastRenderedPageBreak/>
              <w:t>Апрель 2021</w:t>
            </w:r>
            <w:r w:rsidR="0063618C" w:rsidRPr="0063618C">
              <w:rPr>
                <w:sz w:val="24"/>
                <w:szCs w:val="24"/>
              </w:rPr>
              <w:t xml:space="preserve"> года </w:t>
            </w:r>
          </w:p>
        </w:tc>
      </w:tr>
    </w:tbl>
    <w:p w:rsidR="0063618C" w:rsidRPr="0063618C" w:rsidRDefault="0063618C" w:rsidP="00312A67">
      <w:pPr>
        <w:rPr>
          <w:sz w:val="24"/>
          <w:szCs w:val="24"/>
        </w:rPr>
      </w:pPr>
      <w:r w:rsidRPr="0063618C">
        <w:rPr>
          <w:sz w:val="24"/>
          <w:szCs w:val="24"/>
        </w:rPr>
        <w:t xml:space="preserve">  </w:t>
      </w:r>
    </w:p>
    <w:p w:rsidR="0063618C" w:rsidRPr="0063618C" w:rsidRDefault="0063618C" w:rsidP="00312A67">
      <w:pPr>
        <w:rPr>
          <w:sz w:val="24"/>
          <w:szCs w:val="24"/>
        </w:rPr>
      </w:pPr>
      <w:r w:rsidRPr="0063618C">
        <w:rPr>
          <w:sz w:val="24"/>
          <w:szCs w:val="24"/>
        </w:rPr>
        <w:t xml:space="preserve">Предложения принимаются по адресу:  </w:t>
      </w:r>
    </w:p>
    <w:p w:rsidR="0063618C" w:rsidRPr="0063618C" w:rsidRDefault="00FD27D3" w:rsidP="00312A67">
      <w:pPr>
        <w:rPr>
          <w:sz w:val="24"/>
          <w:szCs w:val="24"/>
        </w:rPr>
      </w:pPr>
      <w:r>
        <w:rPr>
          <w:rFonts w:eastAsiaTheme="minorEastAsia"/>
          <w:noProof/>
          <w:sz w:val="24"/>
          <w:szCs w:val="24"/>
        </w:rPr>
        <w:t>о</w:t>
      </w:r>
      <w:r w:rsidR="0072615D" w:rsidRPr="0026783E">
        <w:rPr>
          <w:rFonts w:eastAsiaTheme="minorEastAsia"/>
          <w:noProof/>
          <w:sz w:val="24"/>
          <w:szCs w:val="24"/>
        </w:rPr>
        <w:t>тдел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Нижневартовского района</w:t>
      </w:r>
      <w:r w:rsidR="0063618C" w:rsidRPr="0063618C">
        <w:rPr>
          <w:sz w:val="24"/>
          <w:szCs w:val="24"/>
        </w:rPr>
        <w:t>, 6286</w:t>
      </w:r>
      <w:r w:rsidR="009A779A" w:rsidRPr="009A779A">
        <w:rPr>
          <w:sz w:val="24"/>
          <w:szCs w:val="24"/>
        </w:rPr>
        <w:t>00</w:t>
      </w:r>
      <w:r w:rsidR="0063618C" w:rsidRPr="0063618C">
        <w:rPr>
          <w:sz w:val="24"/>
          <w:szCs w:val="24"/>
        </w:rPr>
        <w:t xml:space="preserve">, Ханты-Мансийский автономный округ – Югра, г. Нижневартовск, ул. </w:t>
      </w:r>
      <w:r w:rsidR="00DF4745">
        <w:rPr>
          <w:sz w:val="24"/>
          <w:szCs w:val="24"/>
        </w:rPr>
        <w:t>Ленина</w:t>
      </w:r>
      <w:r w:rsidR="0063618C" w:rsidRPr="0063618C">
        <w:rPr>
          <w:sz w:val="24"/>
          <w:szCs w:val="24"/>
        </w:rPr>
        <w:t xml:space="preserve">, д. </w:t>
      </w:r>
      <w:r w:rsidR="00DF4745">
        <w:rPr>
          <w:sz w:val="24"/>
          <w:szCs w:val="24"/>
        </w:rPr>
        <w:t>6</w:t>
      </w:r>
      <w:r w:rsidR="0063618C" w:rsidRPr="0063618C">
        <w:rPr>
          <w:sz w:val="24"/>
          <w:szCs w:val="24"/>
        </w:rPr>
        <w:t xml:space="preserve">, </w:t>
      </w:r>
      <w:r w:rsidR="00DF4745">
        <w:rPr>
          <w:sz w:val="24"/>
          <w:szCs w:val="24"/>
        </w:rPr>
        <w:t>ячейка 7</w:t>
      </w:r>
      <w:r w:rsidR="0063618C" w:rsidRPr="0063618C">
        <w:rPr>
          <w:sz w:val="24"/>
          <w:szCs w:val="24"/>
        </w:rPr>
        <w:t xml:space="preserve"> и</w:t>
      </w:r>
      <w:r w:rsidR="00097F51">
        <w:rPr>
          <w:sz w:val="24"/>
          <w:szCs w:val="24"/>
        </w:rPr>
        <w:t xml:space="preserve">ли по адресу электронной </w:t>
      </w:r>
      <w:proofErr w:type="gramStart"/>
      <w:r w:rsidR="00097F51">
        <w:rPr>
          <w:sz w:val="24"/>
          <w:szCs w:val="24"/>
        </w:rPr>
        <w:t xml:space="preserve">почты:   </w:t>
      </w:r>
      <w:proofErr w:type="spellStart"/>
      <w:proofErr w:type="gramEnd"/>
      <w:r w:rsidR="0007145B">
        <w:rPr>
          <w:color w:val="0000FF"/>
          <w:sz w:val="24"/>
          <w:szCs w:val="24"/>
          <w:u w:val="single"/>
          <w:lang w:val="en-US"/>
        </w:rPr>
        <w:t>arsenevaLN</w:t>
      </w:r>
      <w:proofErr w:type="spellEnd"/>
      <w:r w:rsidR="00097F51">
        <w:rPr>
          <w:color w:val="0000FF"/>
          <w:sz w:val="24"/>
          <w:szCs w:val="24"/>
          <w:u w:val="single"/>
        </w:rPr>
        <w:t>@</w:t>
      </w:r>
      <w:r w:rsidR="0007145B">
        <w:rPr>
          <w:color w:val="0000FF"/>
          <w:sz w:val="24"/>
          <w:szCs w:val="24"/>
          <w:u w:val="single"/>
        </w:rPr>
        <w:t>nv</w:t>
      </w:r>
      <w:r w:rsidR="0063618C" w:rsidRPr="0063618C">
        <w:rPr>
          <w:color w:val="0000FF"/>
          <w:sz w:val="24"/>
          <w:szCs w:val="24"/>
          <w:u w:val="single"/>
        </w:rPr>
        <w:t>raion.ru</w:t>
      </w:r>
      <w:r w:rsidR="0063618C" w:rsidRPr="0063618C">
        <w:rPr>
          <w:sz w:val="24"/>
          <w:szCs w:val="24"/>
        </w:rPr>
        <w:t xml:space="preserve">. </w:t>
      </w:r>
    </w:p>
    <w:p w:rsidR="0063618C" w:rsidRPr="0063618C" w:rsidRDefault="0063618C" w:rsidP="00312A67">
      <w:pPr>
        <w:rPr>
          <w:sz w:val="24"/>
          <w:szCs w:val="24"/>
        </w:rPr>
      </w:pPr>
      <w:r w:rsidRPr="0063618C">
        <w:rPr>
          <w:sz w:val="24"/>
          <w:szCs w:val="24"/>
        </w:rPr>
        <w:t xml:space="preserve">Так же есть возможность проголосовать на сайте:  </w:t>
      </w:r>
      <w:hyperlink r:id="rId8" w:history="1">
        <w:r w:rsidRPr="0063618C">
          <w:rPr>
            <w:color w:val="0000FF"/>
            <w:sz w:val="24"/>
            <w:szCs w:val="24"/>
            <w:u w:val="single"/>
          </w:rPr>
          <w:t xml:space="preserve">http://www.regulation.admhmao.ru/ </w:t>
        </w:r>
      </w:hyperlink>
      <w:r w:rsidRPr="0063618C">
        <w:rPr>
          <w:sz w:val="24"/>
          <w:szCs w:val="24"/>
        </w:rPr>
        <w:t xml:space="preserve"> </w:t>
      </w:r>
    </w:p>
    <w:p w:rsidR="0063618C" w:rsidRPr="0063618C" w:rsidRDefault="0063618C" w:rsidP="00312A67">
      <w:pPr>
        <w:rPr>
          <w:sz w:val="24"/>
          <w:szCs w:val="24"/>
        </w:rPr>
      </w:pPr>
      <w:r w:rsidRPr="0063618C">
        <w:rPr>
          <w:sz w:val="24"/>
          <w:szCs w:val="24"/>
        </w:rPr>
        <w:t xml:space="preserve">Контактное лицо по вопросам проведения публичных консультаций:   </w:t>
      </w:r>
    </w:p>
    <w:p w:rsidR="0063618C" w:rsidRPr="0063618C" w:rsidRDefault="0063618C" w:rsidP="00312A67">
      <w:pPr>
        <w:rPr>
          <w:sz w:val="24"/>
          <w:szCs w:val="24"/>
        </w:rPr>
      </w:pPr>
      <w:r w:rsidRPr="0063618C">
        <w:rPr>
          <w:sz w:val="24"/>
          <w:szCs w:val="24"/>
        </w:rPr>
        <w:t xml:space="preserve">начальник отдела по имущественным отношениям муниципального бюджетного учреждения Нижневартовского района «Управление имущественными и земельными ресурсами» </w:t>
      </w:r>
    </w:p>
    <w:p w:rsidR="0063618C" w:rsidRPr="0063618C" w:rsidRDefault="0063618C" w:rsidP="00312A67">
      <w:pPr>
        <w:rPr>
          <w:sz w:val="24"/>
          <w:szCs w:val="24"/>
        </w:rPr>
      </w:pPr>
      <w:r w:rsidRPr="0063618C">
        <w:rPr>
          <w:sz w:val="24"/>
          <w:szCs w:val="24"/>
        </w:rPr>
        <w:t> -</w:t>
      </w:r>
      <w:r w:rsidR="00BA042E">
        <w:rPr>
          <w:sz w:val="24"/>
          <w:szCs w:val="24"/>
        </w:rPr>
        <w:t xml:space="preserve"> Арсеньева Любовь Николаевна, 8</w:t>
      </w:r>
      <w:r w:rsidR="00BA042E">
        <w:rPr>
          <w:sz w:val="24"/>
          <w:szCs w:val="24"/>
          <w:lang w:val="en-US"/>
        </w:rPr>
        <w:t> </w:t>
      </w:r>
      <w:r w:rsidR="00BA042E" w:rsidRPr="00613570">
        <w:rPr>
          <w:sz w:val="24"/>
          <w:szCs w:val="24"/>
        </w:rPr>
        <w:t>982</w:t>
      </w:r>
      <w:r w:rsidR="00BA042E">
        <w:rPr>
          <w:sz w:val="24"/>
          <w:szCs w:val="24"/>
          <w:lang w:val="en-US"/>
        </w:rPr>
        <w:t> </w:t>
      </w:r>
      <w:r w:rsidR="00BA042E" w:rsidRPr="00613570">
        <w:rPr>
          <w:sz w:val="24"/>
          <w:szCs w:val="24"/>
        </w:rPr>
        <w:t xml:space="preserve">551 </w:t>
      </w:r>
      <w:r w:rsidR="00FA45EC" w:rsidRPr="00613570">
        <w:rPr>
          <w:sz w:val="24"/>
          <w:szCs w:val="24"/>
        </w:rPr>
        <w:t>92</w:t>
      </w:r>
      <w:r w:rsidR="00BA042E" w:rsidRPr="00613570">
        <w:rPr>
          <w:sz w:val="24"/>
          <w:szCs w:val="24"/>
        </w:rPr>
        <w:t>04</w:t>
      </w:r>
      <w:r w:rsidRPr="0063618C">
        <w:rPr>
          <w:sz w:val="24"/>
          <w:szCs w:val="24"/>
        </w:rPr>
        <w:t xml:space="preserve">. </w:t>
      </w:r>
    </w:p>
    <w:p w:rsidR="0063618C" w:rsidRPr="0063618C" w:rsidRDefault="0063618C" w:rsidP="00312A67">
      <w:pPr>
        <w:rPr>
          <w:sz w:val="24"/>
          <w:szCs w:val="24"/>
        </w:rPr>
      </w:pPr>
      <w:r w:rsidRPr="0063618C">
        <w:rPr>
          <w:sz w:val="24"/>
          <w:szCs w:val="24"/>
        </w:rPr>
        <w:t>Сроки приема предложений: с «17» февраля 202</w:t>
      </w:r>
      <w:r w:rsidR="009D412C" w:rsidRPr="009D412C">
        <w:rPr>
          <w:sz w:val="24"/>
          <w:szCs w:val="24"/>
        </w:rPr>
        <w:t>1</w:t>
      </w:r>
      <w:r w:rsidRPr="0063618C">
        <w:rPr>
          <w:sz w:val="24"/>
          <w:szCs w:val="24"/>
        </w:rPr>
        <w:t xml:space="preserve"> г.  по «0</w:t>
      </w:r>
      <w:r w:rsidR="00FD27D3">
        <w:rPr>
          <w:sz w:val="24"/>
          <w:szCs w:val="24"/>
        </w:rPr>
        <w:t>3</w:t>
      </w:r>
      <w:r w:rsidRPr="0063618C">
        <w:rPr>
          <w:sz w:val="24"/>
          <w:szCs w:val="24"/>
        </w:rPr>
        <w:t>» марта 202</w:t>
      </w:r>
      <w:r w:rsidR="009D412C" w:rsidRPr="00613570">
        <w:rPr>
          <w:sz w:val="24"/>
          <w:szCs w:val="24"/>
        </w:rPr>
        <w:t>1</w:t>
      </w:r>
      <w:r w:rsidRPr="0063618C">
        <w:rPr>
          <w:sz w:val="24"/>
          <w:szCs w:val="24"/>
        </w:rPr>
        <w:t xml:space="preserve"> г. </w:t>
      </w:r>
    </w:p>
    <w:p w:rsidR="0063618C" w:rsidRPr="0063618C" w:rsidRDefault="0063618C" w:rsidP="00312A67">
      <w:pPr>
        <w:rPr>
          <w:sz w:val="24"/>
          <w:szCs w:val="24"/>
        </w:rPr>
      </w:pPr>
      <w:r w:rsidRPr="0063618C">
        <w:rPr>
          <w:sz w:val="24"/>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63618C" w:rsidRPr="0063618C" w:rsidRDefault="009A1D56" w:rsidP="00312A67">
      <w:pPr>
        <w:rPr>
          <w:sz w:val="24"/>
          <w:szCs w:val="24"/>
        </w:rPr>
      </w:pPr>
      <w:hyperlink r:id="rId9" w:history="1">
        <w:r w:rsidR="0063618C" w:rsidRPr="0063618C">
          <w:rPr>
            <w:color w:val="0000FF"/>
            <w:sz w:val="24"/>
            <w:szCs w:val="24"/>
            <w:u w:val="single"/>
          </w:rPr>
          <w:t xml:space="preserve">http://www.regulation.admhmao.ru/ </w:t>
        </w:r>
      </w:hyperlink>
    </w:p>
    <w:p w:rsidR="00BA042E" w:rsidRDefault="00BA042E" w:rsidP="00312A67">
      <w:pPr>
        <w:rPr>
          <w:sz w:val="24"/>
          <w:szCs w:val="24"/>
        </w:rPr>
      </w:pPr>
    </w:p>
    <w:p w:rsidR="0063618C" w:rsidRPr="0063618C" w:rsidRDefault="0063618C" w:rsidP="00312A67">
      <w:pPr>
        <w:rPr>
          <w:sz w:val="24"/>
          <w:szCs w:val="24"/>
        </w:rPr>
      </w:pPr>
      <w:r w:rsidRPr="0063618C">
        <w:rPr>
          <w:sz w:val="24"/>
          <w:szCs w:val="24"/>
        </w:rPr>
        <w:t xml:space="preserve">К уведомлению прилагаются: </w:t>
      </w:r>
    </w:p>
    <w:tbl>
      <w:tblPr>
        <w:tblW w:w="0" w:type="auto"/>
        <w:tblCellSpacing w:w="0" w:type="dxa"/>
        <w:tblCellMar>
          <w:left w:w="0" w:type="dxa"/>
          <w:right w:w="0" w:type="dxa"/>
        </w:tblCellMar>
        <w:tblLook w:val="04A0" w:firstRow="1" w:lastRow="0" w:firstColumn="1" w:lastColumn="0" w:noHBand="0" w:noVBand="1"/>
      </w:tblPr>
      <w:tblGrid>
        <w:gridCol w:w="120"/>
        <w:gridCol w:w="2641"/>
      </w:tblGrid>
      <w:tr w:rsidR="0063618C" w:rsidRPr="0063618C" w:rsidTr="00FD27D3">
        <w:trPr>
          <w:tblCellSpacing w:w="0" w:type="dxa"/>
        </w:trPr>
        <w:tc>
          <w:tcPr>
            <w:tcW w:w="0" w:type="auto"/>
            <w:vAlign w:val="center"/>
            <w:hideMark/>
          </w:tcPr>
          <w:p w:rsidR="0063618C" w:rsidRPr="0063618C" w:rsidRDefault="0063618C" w:rsidP="00312A67">
            <w:pPr>
              <w:rPr>
                <w:sz w:val="24"/>
                <w:szCs w:val="24"/>
              </w:rPr>
            </w:pPr>
            <w:r w:rsidRPr="0063618C">
              <w:rPr>
                <w:sz w:val="24"/>
                <w:szCs w:val="24"/>
              </w:rPr>
              <w:t xml:space="preserve">1 </w:t>
            </w:r>
          </w:p>
        </w:tc>
        <w:tc>
          <w:tcPr>
            <w:tcW w:w="0" w:type="auto"/>
            <w:vAlign w:val="center"/>
            <w:hideMark/>
          </w:tcPr>
          <w:p w:rsidR="0063618C" w:rsidRPr="0063618C" w:rsidRDefault="00FD27D3" w:rsidP="00312A67">
            <w:pPr>
              <w:rPr>
                <w:sz w:val="24"/>
                <w:szCs w:val="24"/>
              </w:rPr>
            </w:pPr>
            <w:r>
              <w:rPr>
                <w:sz w:val="24"/>
                <w:szCs w:val="24"/>
              </w:rPr>
              <w:t xml:space="preserve">    Опросный лист</w:t>
            </w:r>
            <w:r w:rsidR="0063618C" w:rsidRPr="0063618C">
              <w:rPr>
                <w:sz w:val="24"/>
                <w:szCs w:val="24"/>
              </w:rPr>
              <w:t xml:space="preserve"> </w:t>
            </w:r>
          </w:p>
        </w:tc>
      </w:tr>
      <w:tr w:rsidR="0063618C" w:rsidRPr="0063618C" w:rsidTr="00FD27D3">
        <w:trPr>
          <w:tblCellSpacing w:w="0" w:type="dxa"/>
        </w:trPr>
        <w:tc>
          <w:tcPr>
            <w:tcW w:w="0" w:type="auto"/>
            <w:vAlign w:val="center"/>
            <w:hideMark/>
          </w:tcPr>
          <w:p w:rsidR="0063618C" w:rsidRPr="0063618C" w:rsidRDefault="0063618C" w:rsidP="00312A67">
            <w:pPr>
              <w:rPr>
                <w:sz w:val="24"/>
                <w:szCs w:val="24"/>
              </w:rPr>
            </w:pPr>
            <w:r w:rsidRPr="0063618C">
              <w:rPr>
                <w:sz w:val="24"/>
                <w:szCs w:val="24"/>
              </w:rPr>
              <w:t xml:space="preserve">2 </w:t>
            </w:r>
          </w:p>
        </w:tc>
        <w:tc>
          <w:tcPr>
            <w:tcW w:w="0" w:type="auto"/>
            <w:vAlign w:val="center"/>
            <w:hideMark/>
          </w:tcPr>
          <w:p w:rsidR="0063618C" w:rsidRPr="0063618C" w:rsidRDefault="00FD27D3" w:rsidP="00312A67">
            <w:pPr>
              <w:rPr>
                <w:sz w:val="24"/>
                <w:szCs w:val="24"/>
              </w:rPr>
            </w:pPr>
            <w:r>
              <w:rPr>
                <w:sz w:val="24"/>
                <w:szCs w:val="24"/>
              </w:rPr>
              <w:t xml:space="preserve">    </w:t>
            </w:r>
            <w:r w:rsidR="0063618C" w:rsidRPr="0063618C">
              <w:rPr>
                <w:sz w:val="24"/>
                <w:szCs w:val="24"/>
              </w:rPr>
              <w:t xml:space="preserve">Проект решения Думы </w:t>
            </w:r>
          </w:p>
        </w:tc>
      </w:tr>
      <w:tr w:rsidR="0063618C" w:rsidRPr="0063618C" w:rsidTr="00FD27D3">
        <w:trPr>
          <w:tblCellSpacing w:w="0" w:type="dxa"/>
        </w:trPr>
        <w:tc>
          <w:tcPr>
            <w:tcW w:w="0" w:type="auto"/>
            <w:vAlign w:val="center"/>
            <w:hideMark/>
          </w:tcPr>
          <w:p w:rsidR="0063618C" w:rsidRPr="0063618C" w:rsidRDefault="0063618C" w:rsidP="00312A67">
            <w:pPr>
              <w:rPr>
                <w:sz w:val="24"/>
                <w:szCs w:val="24"/>
              </w:rPr>
            </w:pPr>
            <w:r w:rsidRPr="0063618C">
              <w:rPr>
                <w:sz w:val="24"/>
                <w:szCs w:val="24"/>
              </w:rPr>
              <w:t xml:space="preserve">3 </w:t>
            </w:r>
          </w:p>
        </w:tc>
        <w:tc>
          <w:tcPr>
            <w:tcW w:w="0" w:type="auto"/>
            <w:vAlign w:val="center"/>
            <w:hideMark/>
          </w:tcPr>
          <w:p w:rsidR="0063618C" w:rsidRPr="0063618C" w:rsidRDefault="00FD27D3" w:rsidP="00312A67">
            <w:pPr>
              <w:rPr>
                <w:sz w:val="24"/>
                <w:szCs w:val="24"/>
              </w:rPr>
            </w:pPr>
            <w:r>
              <w:rPr>
                <w:sz w:val="24"/>
                <w:szCs w:val="24"/>
              </w:rPr>
              <w:t xml:space="preserve">    </w:t>
            </w:r>
            <w:r w:rsidR="0063618C" w:rsidRPr="0063618C">
              <w:rPr>
                <w:sz w:val="24"/>
                <w:szCs w:val="24"/>
              </w:rPr>
              <w:t xml:space="preserve">Пояснительная записка </w:t>
            </w:r>
          </w:p>
        </w:tc>
      </w:tr>
    </w:tbl>
    <w:p w:rsidR="0063618C" w:rsidRPr="0063618C" w:rsidRDefault="0063618C" w:rsidP="00312A67">
      <w:pPr>
        <w:rPr>
          <w:sz w:val="24"/>
          <w:szCs w:val="24"/>
        </w:rPr>
      </w:pPr>
      <w:r w:rsidRPr="0063618C">
        <w:rPr>
          <w:sz w:val="24"/>
          <w:szCs w:val="24"/>
        </w:rP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56" w:rsidRDefault="009A1D56">
      <w:r>
        <w:separator/>
      </w:r>
    </w:p>
  </w:endnote>
  <w:endnote w:type="continuationSeparator" w:id="0">
    <w:p w:rsidR="009A1D56" w:rsidRDefault="009A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56" w:rsidRDefault="009A1D56">
      <w:r>
        <w:separator/>
      </w:r>
    </w:p>
  </w:footnote>
  <w:footnote w:type="continuationSeparator" w:id="0">
    <w:p w:rsidR="009A1D56" w:rsidRDefault="009A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E44A50">
        <w:pPr>
          <w:pStyle w:val="a4"/>
          <w:jc w:val="center"/>
        </w:pPr>
        <w:r>
          <w:rPr>
            <w:noProof/>
          </w:rPr>
          <w:fldChar w:fldCharType="begin"/>
        </w:r>
        <w:r>
          <w:rPr>
            <w:noProof/>
          </w:rPr>
          <w:instrText>PAGE   \* MERGEFORMAT</w:instrText>
        </w:r>
        <w:r>
          <w:rPr>
            <w:noProof/>
          </w:rPr>
          <w:fldChar w:fldCharType="separate"/>
        </w:r>
        <w:r w:rsidR="009A779A">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3F7F"/>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30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5B"/>
    <w:rsid w:val="00071478"/>
    <w:rsid w:val="00073A66"/>
    <w:rsid w:val="000778D6"/>
    <w:rsid w:val="00082889"/>
    <w:rsid w:val="000830CF"/>
    <w:rsid w:val="00083AE1"/>
    <w:rsid w:val="00084124"/>
    <w:rsid w:val="000845E2"/>
    <w:rsid w:val="00084C0C"/>
    <w:rsid w:val="00087833"/>
    <w:rsid w:val="00087F93"/>
    <w:rsid w:val="00090DB9"/>
    <w:rsid w:val="00092DEF"/>
    <w:rsid w:val="00093A65"/>
    <w:rsid w:val="00094E9C"/>
    <w:rsid w:val="00097F51"/>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46768"/>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69D"/>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4798"/>
    <w:rsid w:val="001E54DE"/>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6783E"/>
    <w:rsid w:val="00270466"/>
    <w:rsid w:val="00271459"/>
    <w:rsid w:val="002738FE"/>
    <w:rsid w:val="002750EB"/>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A67"/>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1DC4"/>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4C7A"/>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39CF"/>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406"/>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364F"/>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570"/>
    <w:rsid w:val="006136B2"/>
    <w:rsid w:val="0062029D"/>
    <w:rsid w:val="0062178F"/>
    <w:rsid w:val="00622AB0"/>
    <w:rsid w:val="00623C38"/>
    <w:rsid w:val="006241D5"/>
    <w:rsid w:val="00625CA7"/>
    <w:rsid w:val="006262CC"/>
    <w:rsid w:val="00627777"/>
    <w:rsid w:val="00627AAC"/>
    <w:rsid w:val="00630311"/>
    <w:rsid w:val="0063065A"/>
    <w:rsid w:val="00632F0E"/>
    <w:rsid w:val="00633181"/>
    <w:rsid w:val="006335FA"/>
    <w:rsid w:val="0063618C"/>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5D"/>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16E"/>
    <w:rsid w:val="008423B1"/>
    <w:rsid w:val="00842861"/>
    <w:rsid w:val="00842EC6"/>
    <w:rsid w:val="00843710"/>
    <w:rsid w:val="00850A14"/>
    <w:rsid w:val="00851385"/>
    <w:rsid w:val="008515C7"/>
    <w:rsid w:val="008528DE"/>
    <w:rsid w:val="00853556"/>
    <w:rsid w:val="008538C1"/>
    <w:rsid w:val="00853D30"/>
    <w:rsid w:val="00854A9B"/>
    <w:rsid w:val="00854D10"/>
    <w:rsid w:val="00855F88"/>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373D1"/>
    <w:rsid w:val="009415F1"/>
    <w:rsid w:val="00943857"/>
    <w:rsid w:val="00943E10"/>
    <w:rsid w:val="009446E5"/>
    <w:rsid w:val="00946017"/>
    <w:rsid w:val="00946E93"/>
    <w:rsid w:val="0094790A"/>
    <w:rsid w:val="00947F25"/>
    <w:rsid w:val="00950359"/>
    <w:rsid w:val="00953022"/>
    <w:rsid w:val="00954999"/>
    <w:rsid w:val="00955C74"/>
    <w:rsid w:val="00957A9B"/>
    <w:rsid w:val="009607A6"/>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1D56"/>
    <w:rsid w:val="009A3300"/>
    <w:rsid w:val="009A4F8F"/>
    <w:rsid w:val="009A6A7D"/>
    <w:rsid w:val="009A779A"/>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12C"/>
    <w:rsid w:val="009D4C63"/>
    <w:rsid w:val="009D7D59"/>
    <w:rsid w:val="009E0417"/>
    <w:rsid w:val="009E1033"/>
    <w:rsid w:val="009E26E0"/>
    <w:rsid w:val="009E2C24"/>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16F1"/>
    <w:rsid w:val="00A343B3"/>
    <w:rsid w:val="00A3524B"/>
    <w:rsid w:val="00A356DC"/>
    <w:rsid w:val="00A35EBF"/>
    <w:rsid w:val="00A3613A"/>
    <w:rsid w:val="00A41B72"/>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5677"/>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042E"/>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3E6C"/>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00F1"/>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145"/>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4745"/>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4A50"/>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650"/>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19"/>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45EC"/>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27D3"/>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76441"/>
  <w15:docId w15:val="{EDA12AB4-5A13-4A1D-98FA-5DA6DD19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
    <w:name w:val="pt-a"/>
    <w:basedOn w:val="a"/>
    <w:rsid w:val="0063618C"/>
    <w:pPr>
      <w:spacing w:before="100" w:beforeAutospacing="1" w:after="100" w:afterAutospacing="1"/>
    </w:pPr>
    <w:rPr>
      <w:sz w:val="24"/>
      <w:szCs w:val="24"/>
    </w:rPr>
  </w:style>
  <w:style w:type="character" w:customStyle="1" w:styleId="pt-a1">
    <w:name w:val="pt-a1"/>
    <w:basedOn w:val="a1"/>
    <w:rsid w:val="0063618C"/>
  </w:style>
  <w:style w:type="paragraph" w:customStyle="1" w:styleId="pt-a-000000">
    <w:name w:val="pt-a-000000"/>
    <w:basedOn w:val="a"/>
    <w:rsid w:val="0063618C"/>
    <w:pPr>
      <w:spacing w:before="100" w:beforeAutospacing="1" w:after="100" w:afterAutospacing="1"/>
    </w:pPr>
    <w:rPr>
      <w:sz w:val="24"/>
      <w:szCs w:val="24"/>
    </w:rPr>
  </w:style>
  <w:style w:type="character" w:customStyle="1" w:styleId="pt-000001">
    <w:name w:val="pt-000001"/>
    <w:basedOn w:val="a1"/>
    <w:rsid w:val="0063618C"/>
  </w:style>
  <w:style w:type="paragraph" w:customStyle="1" w:styleId="pt-a-000002">
    <w:name w:val="pt-a-000002"/>
    <w:basedOn w:val="a"/>
    <w:rsid w:val="0063618C"/>
    <w:pPr>
      <w:spacing w:before="100" w:beforeAutospacing="1" w:after="100" w:afterAutospacing="1"/>
    </w:pPr>
    <w:rPr>
      <w:sz w:val="24"/>
      <w:szCs w:val="24"/>
    </w:rPr>
  </w:style>
  <w:style w:type="character" w:customStyle="1" w:styleId="pt-a1-000003">
    <w:name w:val="pt-a1-000003"/>
    <w:basedOn w:val="a1"/>
    <w:rsid w:val="0063618C"/>
  </w:style>
  <w:style w:type="paragraph" w:customStyle="1" w:styleId="pt-a-000004">
    <w:name w:val="pt-a-000004"/>
    <w:basedOn w:val="a"/>
    <w:rsid w:val="0063618C"/>
    <w:pPr>
      <w:spacing w:before="100" w:beforeAutospacing="1" w:after="100" w:afterAutospacing="1"/>
    </w:pPr>
    <w:rPr>
      <w:sz w:val="24"/>
      <w:szCs w:val="24"/>
    </w:rPr>
  </w:style>
  <w:style w:type="character" w:customStyle="1" w:styleId="pt-000005">
    <w:name w:val="pt-000005"/>
    <w:basedOn w:val="a1"/>
    <w:rsid w:val="0063618C"/>
  </w:style>
  <w:style w:type="paragraph" w:customStyle="1" w:styleId="pt-consplustitle">
    <w:name w:val="pt-consplustitle"/>
    <w:basedOn w:val="a"/>
    <w:rsid w:val="0063618C"/>
    <w:pPr>
      <w:spacing w:before="100" w:beforeAutospacing="1" w:after="100" w:afterAutospacing="1"/>
    </w:pPr>
    <w:rPr>
      <w:sz w:val="24"/>
      <w:szCs w:val="24"/>
    </w:rPr>
  </w:style>
  <w:style w:type="character" w:customStyle="1" w:styleId="pt-000011">
    <w:name w:val="pt-000011"/>
    <w:basedOn w:val="a1"/>
    <w:rsid w:val="0063618C"/>
  </w:style>
  <w:style w:type="paragraph" w:customStyle="1" w:styleId="pt-a-000014">
    <w:name w:val="pt-a-000014"/>
    <w:basedOn w:val="a"/>
    <w:rsid w:val="0063618C"/>
    <w:pPr>
      <w:spacing w:before="100" w:beforeAutospacing="1" w:after="100" w:afterAutospacing="1"/>
    </w:pPr>
    <w:rPr>
      <w:sz w:val="24"/>
      <w:szCs w:val="24"/>
    </w:rPr>
  </w:style>
  <w:style w:type="paragraph" w:customStyle="1" w:styleId="pt-a-000015">
    <w:name w:val="pt-a-000015"/>
    <w:basedOn w:val="a"/>
    <w:rsid w:val="0063618C"/>
    <w:pPr>
      <w:spacing w:before="100" w:beforeAutospacing="1" w:after="100" w:afterAutospacing="1"/>
    </w:pPr>
    <w:rPr>
      <w:sz w:val="24"/>
      <w:szCs w:val="24"/>
    </w:rPr>
  </w:style>
  <w:style w:type="paragraph" w:customStyle="1" w:styleId="pt-a-000016">
    <w:name w:val="pt-a-000016"/>
    <w:basedOn w:val="a"/>
    <w:rsid w:val="0063618C"/>
    <w:pPr>
      <w:spacing w:before="100" w:beforeAutospacing="1" w:after="100" w:afterAutospacing="1"/>
    </w:pPr>
    <w:rPr>
      <w:sz w:val="24"/>
      <w:szCs w:val="24"/>
    </w:rPr>
  </w:style>
  <w:style w:type="character" w:customStyle="1" w:styleId="pt-af9">
    <w:name w:val="pt-af9"/>
    <w:basedOn w:val="a1"/>
    <w:rsid w:val="0063618C"/>
  </w:style>
  <w:style w:type="paragraph" w:customStyle="1" w:styleId="pt-a-000017">
    <w:name w:val="pt-a-000017"/>
    <w:basedOn w:val="a"/>
    <w:rsid w:val="0063618C"/>
    <w:pPr>
      <w:spacing w:before="100" w:beforeAutospacing="1" w:after="100" w:afterAutospacing="1"/>
    </w:pPr>
    <w:rPr>
      <w:sz w:val="24"/>
      <w:szCs w:val="24"/>
    </w:rPr>
  </w:style>
  <w:style w:type="character" w:customStyle="1" w:styleId="pt-a1-000018">
    <w:name w:val="pt-a1-000018"/>
    <w:basedOn w:val="a1"/>
    <w:rsid w:val="0063618C"/>
  </w:style>
  <w:style w:type="paragraph" w:customStyle="1" w:styleId="pt-a-000019">
    <w:name w:val="pt-a-000019"/>
    <w:basedOn w:val="a"/>
    <w:rsid w:val="0063618C"/>
    <w:pPr>
      <w:spacing w:before="100" w:beforeAutospacing="1" w:after="100" w:afterAutospacing="1"/>
    </w:pPr>
    <w:rPr>
      <w:sz w:val="24"/>
      <w:szCs w:val="24"/>
    </w:rPr>
  </w:style>
  <w:style w:type="paragraph" w:customStyle="1" w:styleId="pt-a-000020">
    <w:name w:val="pt-a-000020"/>
    <w:basedOn w:val="a"/>
    <w:rsid w:val="0063618C"/>
    <w:pPr>
      <w:spacing w:before="100" w:beforeAutospacing="1" w:after="100" w:afterAutospacing="1"/>
    </w:pPr>
    <w:rPr>
      <w:sz w:val="24"/>
      <w:szCs w:val="24"/>
    </w:rPr>
  </w:style>
  <w:style w:type="paragraph" w:customStyle="1" w:styleId="pt-a-000023">
    <w:name w:val="pt-a-000023"/>
    <w:basedOn w:val="a"/>
    <w:rsid w:val="0063618C"/>
    <w:pPr>
      <w:spacing w:before="100" w:beforeAutospacing="1" w:after="100" w:afterAutospacing="1"/>
    </w:pPr>
    <w:rPr>
      <w:sz w:val="24"/>
      <w:szCs w:val="24"/>
    </w:rPr>
  </w:style>
  <w:style w:type="paragraph" w:customStyle="1" w:styleId="pt-a-000024">
    <w:name w:val="pt-a-000024"/>
    <w:basedOn w:val="a"/>
    <w:rsid w:val="0063618C"/>
    <w:pPr>
      <w:spacing w:before="100" w:beforeAutospacing="1" w:after="100" w:afterAutospacing="1"/>
    </w:pPr>
    <w:rPr>
      <w:sz w:val="24"/>
      <w:szCs w:val="24"/>
    </w:rPr>
  </w:style>
  <w:style w:type="character" w:customStyle="1" w:styleId="pt-000025">
    <w:name w:val="pt-000025"/>
    <w:basedOn w:val="a1"/>
    <w:rsid w:val="0063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893193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5395101">
      <w:bodyDiv w:val="1"/>
      <w:marLeft w:val="0"/>
      <w:marRight w:val="0"/>
      <w:marTop w:val="0"/>
      <w:marBottom w:val="0"/>
      <w:divBdr>
        <w:top w:val="none" w:sz="0" w:space="0" w:color="auto"/>
        <w:left w:val="none" w:sz="0" w:space="0" w:color="auto"/>
        <w:bottom w:val="none" w:sz="0" w:space="0" w:color="auto"/>
        <w:right w:val="none" w:sz="0" w:space="0" w:color="auto"/>
      </w:divBdr>
      <w:divsChild>
        <w:div w:id="659650310">
          <w:marLeft w:val="0"/>
          <w:marRight w:val="0"/>
          <w:marTop w:val="0"/>
          <w:marBottom w:val="0"/>
          <w:divBdr>
            <w:top w:val="none" w:sz="0" w:space="0" w:color="auto"/>
            <w:left w:val="none" w:sz="0" w:space="0" w:color="auto"/>
            <w:bottom w:val="none" w:sz="0" w:space="0" w:color="auto"/>
            <w:right w:val="none" w:sz="0" w:space="0" w:color="auto"/>
          </w:divBdr>
        </w:div>
      </w:divsChild>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C563-4391-468C-BA5B-38635DC5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2021-02-11T10:06:00Z</dcterms:created>
  <dcterms:modified xsi:type="dcterms:W3CDTF">2021-02-11T10:06:00Z</dcterms:modified>
</cp:coreProperties>
</file>