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7" w:rsidRPr="00CD3031" w:rsidRDefault="00463B07" w:rsidP="0046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добровольной сдаче оружия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 w:rsidRPr="00CD3031">
        <w:rPr>
          <w:sz w:val="28"/>
          <w:szCs w:val="28"/>
        </w:rPr>
        <w:t xml:space="preserve">Не первый год на территории Ханты – Мансийского автономного округа работает программа по добровольной сдаче гражданами незаконно хранящегося у них оружия, боеприпасов, взрывчатых веществ. Порядок выплаты денежного вознаграждения гражданам утвержден постановлением Правительства Ханты-Мансийского автономного округа – Югры «О выплате денежного вознаграждения гражданам в связи с добровольной сдачей незаконно хранящихся оружия, боеприпасов, взрывчатых веществ и взрывных устройств». 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 w:rsidRPr="00CD3031">
        <w:rPr>
          <w:sz w:val="28"/>
          <w:szCs w:val="28"/>
        </w:rPr>
        <w:t>Выплата вознаграждения производится на основании соответствующих документов, предоставленных гражданами в отдел Министерства внутренних дел Российской Федерации по Нижневартовскому району.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 w:rsidRPr="00CD3031">
        <w:rPr>
          <w:sz w:val="28"/>
          <w:szCs w:val="28"/>
        </w:rPr>
        <w:t>Размер вознаграждения зависит от вида сдаваемого оружия, боеприпасов, взрывчатых веществ и взрывных устройств. Так, например, за</w:t>
      </w:r>
      <w:r>
        <w:rPr>
          <w:sz w:val="28"/>
          <w:szCs w:val="28"/>
        </w:rPr>
        <w:t> </w:t>
      </w:r>
      <w:r w:rsidRPr="00CD3031">
        <w:rPr>
          <w:sz w:val="28"/>
          <w:szCs w:val="28"/>
        </w:rPr>
        <w:t>гладкоствольное оружие размер вознаграждения составляет 2500 рублей, а</w:t>
      </w:r>
      <w:r>
        <w:rPr>
          <w:sz w:val="28"/>
          <w:szCs w:val="28"/>
        </w:rPr>
        <w:t> </w:t>
      </w:r>
      <w:r w:rsidRPr="00CD3031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CD3031">
        <w:rPr>
          <w:sz w:val="28"/>
          <w:szCs w:val="28"/>
        </w:rPr>
        <w:t>оружие с нарезным стволом – 5000 рублей.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 w:rsidRPr="00CD3031">
        <w:rPr>
          <w:sz w:val="28"/>
          <w:szCs w:val="28"/>
        </w:rPr>
        <w:t xml:space="preserve">За 10 месяцев 2015 года в ОМВД России по Нижневартовскому району было сдано на возмездной основе: 26 единиц огнестрельного оружия, изъято 310 штук боеприпасов. 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 w:rsidRPr="00CD3031">
        <w:rPr>
          <w:sz w:val="28"/>
          <w:szCs w:val="28"/>
        </w:rPr>
        <w:t xml:space="preserve">Но, к сожалению, на территории Нижневартовского района продолжают фиксироваться факты небрежного отношения владельцев к своему оружию, что приводит к его утрате. Так, за указанный период, зафиксировано 11 таких фактов. Это способствует попаданию оружия в незаконный оборот и совершению преступлений с применением оружия, в том числе браконьерства и убийств. </w:t>
      </w:r>
      <w:proofErr w:type="gramStart"/>
      <w:r w:rsidRPr="00CD3031">
        <w:rPr>
          <w:sz w:val="28"/>
          <w:szCs w:val="28"/>
        </w:rPr>
        <w:t>Напомним, что законодательством Российской Федерации предусмотрена административная ответственность за незаконные приобретение, продажу, передачу, хранение, перевозку или ношение гражданского огнестрельного гладкоствольного оружия, и уголовная ответственность за незаконные приобретение, передачу, сбыт, хранение, перевозку или ношение оружия с нарезным стволом, его основных частей и</w:t>
      </w:r>
      <w:r>
        <w:rPr>
          <w:sz w:val="28"/>
          <w:szCs w:val="28"/>
        </w:rPr>
        <w:t> </w:t>
      </w:r>
      <w:r w:rsidRPr="00CD3031">
        <w:rPr>
          <w:sz w:val="28"/>
          <w:szCs w:val="28"/>
        </w:rPr>
        <w:t>боеприпасов.</w:t>
      </w:r>
      <w:proofErr w:type="gramEnd"/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допустить возникновение ситуаций, связанных с нарушением законности, </w:t>
      </w:r>
      <w:r w:rsidRPr="00CD3031">
        <w:rPr>
          <w:sz w:val="28"/>
          <w:szCs w:val="28"/>
        </w:rPr>
        <w:t>возможно общими усилиями полиции и граждан. В связи с этим призываем граждан, которые хранят незарегистрированное на их имя оружие, возможно найденное, либо оставшееся от умерших родственников – сдать данные предметы в полицию, чем не только предотвратить совершение тяжкого преступления, но и получить денежное вознаграждение.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 w:rsidRPr="00CD3031">
        <w:rPr>
          <w:sz w:val="28"/>
          <w:szCs w:val="28"/>
        </w:rPr>
        <w:t xml:space="preserve">Лица, добровольно сдавшие незаконно хранящиеся огнестрельное, газовое, холодное оружие, боеприпасы, взрывчатые вещества, взрывчатые устройства в органы внутренних дел освобождаются от любой  административной и уголовной ответственности.   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 w:rsidRPr="00CD3031">
        <w:rPr>
          <w:sz w:val="28"/>
          <w:szCs w:val="28"/>
        </w:rPr>
        <w:t xml:space="preserve">Обращаем внимание граждан, что в каждом территориальном пункте полиции, расположенном в населенных пунктах района, в отделении ОУФМС России </w:t>
      </w:r>
      <w:proofErr w:type="gramStart"/>
      <w:r w:rsidRPr="00CD3031">
        <w:rPr>
          <w:sz w:val="28"/>
          <w:szCs w:val="28"/>
        </w:rPr>
        <w:t>в</w:t>
      </w:r>
      <w:proofErr w:type="gramEnd"/>
      <w:r w:rsidRPr="00CD3031">
        <w:rPr>
          <w:sz w:val="28"/>
          <w:szCs w:val="28"/>
        </w:rPr>
        <w:t xml:space="preserve"> </w:t>
      </w:r>
      <w:proofErr w:type="gramStart"/>
      <w:r w:rsidRPr="00CD3031">
        <w:rPr>
          <w:sz w:val="28"/>
          <w:szCs w:val="28"/>
        </w:rPr>
        <w:t>Нижневартовском</w:t>
      </w:r>
      <w:proofErr w:type="gramEnd"/>
      <w:r w:rsidRPr="00CD3031">
        <w:rPr>
          <w:sz w:val="28"/>
          <w:szCs w:val="28"/>
        </w:rPr>
        <w:t xml:space="preserve"> районе ведется работа по распространению листовок «Полиция предупреждает и советует». В </w:t>
      </w:r>
      <w:proofErr w:type="gramStart"/>
      <w:r w:rsidRPr="00CD3031">
        <w:rPr>
          <w:sz w:val="28"/>
          <w:szCs w:val="28"/>
        </w:rPr>
        <w:t>листовках</w:t>
      </w:r>
      <w:proofErr w:type="gramEnd"/>
      <w:r w:rsidRPr="00CD3031">
        <w:rPr>
          <w:sz w:val="28"/>
          <w:szCs w:val="28"/>
        </w:rPr>
        <w:t xml:space="preserve"> даны разъяснения гражданам о законодательстве, регламентирующем оборот гражданского оружия, нормах уголовного кодекса, а также о выплате денежного вознаграждения за добровольную сдачу оружия.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  <w:r w:rsidRPr="00CD3031">
        <w:rPr>
          <w:sz w:val="28"/>
          <w:szCs w:val="28"/>
        </w:rPr>
        <w:t>За получением необходимой информации обращайтесь в группу лицензионно-разрешительной работы ОМВД России по Нижневартовскому району по адресу: Нижневартовский район, п. Излучинск, ул. М. Набережная, 10, каб. 108 или по тел. 49-58-35.</w:t>
      </w: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</w:p>
    <w:p w:rsidR="00463B07" w:rsidRPr="00CD3031" w:rsidRDefault="00463B07" w:rsidP="00463B07">
      <w:pPr>
        <w:ind w:firstLine="851"/>
        <w:jc w:val="both"/>
        <w:rPr>
          <w:sz w:val="28"/>
          <w:szCs w:val="28"/>
        </w:rPr>
      </w:pPr>
    </w:p>
    <w:p w:rsidR="00463B07" w:rsidRPr="00CD3031" w:rsidRDefault="00463B07" w:rsidP="00463B07">
      <w:pPr>
        <w:ind w:firstLine="851"/>
        <w:jc w:val="right"/>
        <w:rPr>
          <w:sz w:val="28"/>
          <w:szCs w:val="28"/>
        </w:rPr>
      </w:pPr>
      <w:r w:rsidRPr="00CD3031">
        <w:rPr>
          <w:sz w:val="28"/>
          <w:szCs w:val="28"/>
        </w:rPr>
        <w:t xml:space="preserve">Отдел по вопросам общественной </w:t>
      </w:r>
    </w:p>
    <w:p w:rsidR="00463B07" w:rsidRPr="00CD3031" w:rsidRDefault="00463B07" w:rsidP="00463B07">
      <w:pPr>
        <w:ind w:firstLine="851"/>
        <w:jc w:val="right"/>
        <w:rPr>
          <w:sz w:val="28"/>
          <w:szCs w:val="28"/>
        </w:rPr>
      </w:pPr>
      <w:r w:rsidRPr="00CD3031">
        <w:rPr>
          <w:sz w:val="28"/>
          <w:szCs w:val="28"/>
        </w:rPr>
        <w:t xml:space="preserve">безопасности администрации района </w:t>
      </w:r>
    </w:p>
    <w:p w:rsidR="0005744E" w:rsidRDefault="0005744E"/>
    <w:sectPr w:rsidR="0005744E" w:rsidSect="00F6776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07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63B07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2015-12-03T06:35:00Z</dcterms:created>
</cp:coreProperties>
</file>