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60DC6">
              <w:t>20.03.2020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60DC6">
            <w:pPr>
              <w:tabs>
                <w:tab w:val="left" w:pos="3123"/>
                <w:tab w:val="left" w:pos="3270"/>
              </w:tabs>
              <w:jc w:val="right"/>
            </w:pPr>
            <w:r w:rsidRPr="00360CF1">
              <w:t xml:space="preserve">№ </w:t>
            </w:r>
            <w:r w:rsidR="00560DC6">
              <w:t>467</w:t>
            </w:r>
            <w:bookmarkStart w:id="0" w:name="_GoBack"/>
            <w:bookmarkEnd w:id="0"/>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4F67C2" w:rsidRDefault="004F67C2" w:rsidP="004F67C2">
      <w:pPr>
        <w:widowControl w:val="0"/>
        <w:ind w:right="4252"/>
        <w:jc w:val="both"/>
      </w:pPr>
      <w:r>
        <w:t xml:space="preserve">О дополнительных мерах по предупреждению завоза и распространения </w:t>
      </w:r>
      <w:proofErr w:type="spellStart"/>
      <w:r>
        <w:t>коронавирсуной</w:t>
      </w:r>
      <w:proofErr w:type="spellEnd"/>
      <w:r>
        <w:t xml:space="preserve"> инфекции на территории </w:t>
      </w:r>
      <w:proofErr w:type="spellStart"/>
      <w:r>
        <w:t>Нижневартовского</w:t>
      </w:r>
      <w:proofErr w:type="spellEnd"/>
      <w:r>
        <w:t xml:space="preserve"> района</w:t>
      </w:r>
    </w:p>
    <w:p w:rsidR="004F67C2" w:rsidRDefault="004F67C2" w:rsidP="004F67C2">
      <w:pPr>
        <w:ind w:firstLine="709"/>
        <w:jc w:val="both"/>
      </w:pPr>
    </w:p>
    <w:p w:rsidR="004F67C2" w:rsidRDefault="004F67C2" w:rsidP="004F67C2">
      <w:pPr>
        <w:ind w:firstLine="709"/>
        <w:jc w:val="both"/>
      </w:pPr>
    </w:p>
    <w:p w:rsidR="004F67C2" w:rsidRDefault="004F67C2" w:rsidP="004F67C2">
      <w:pPr>
        <w:widowControl w:val="0"/>
        <w:ind w:firstLine="709"/>
        <w:jc w:val="both"/>
      </w:pPr>
      <w:r>
        <w:t xml:space="preserve">Руководствуясь постановлением Губернатора Ханты-Мансийского автономного округа – Югры от 06.03.2020 № 17 «О дополнительных мерах                     по снижению рисков завоза и распространения новой </w:t>
      </w:r>
      <w:proofErr w:type="spellStart"/>
      <w:r>
        <w:t>коронавирусной</w:t>
      </w:r>
      <w:proofErr w:type="spellEnd"/>
      <w:r>
        <w:t xml:space="preserve"> инфекции (2019-</w:t>
      </w:r>
      <w:proofErr w:type="spellStart"/>
      <w:r>
        <w:rPr>
          <w:lang w:val="en-US"/>
        </w:rPr>
        <w:t>nCoV</w:t>
      </w:r>
      <w:proofErr w:type="spellEnd"/>
      <w:r>
        <w:t xml:space="preserve">)», письмом управления </w:t>
      </w:r>
      <w:proofErr w:type="spellStart"/>
      <w:r>
        <w:t>Россельхознадзора</w:t>
      </w:r>
      <w:proofErr w:type="spellEnd"/>
      <w:r>
        <w:t xml:space="preserve"> по Тюменской области, Ямало-Ненецкому и Ханты-Мансийскому автономным округам от 11.03.2020 </w:t>
      </w:r>
      <w:r w:rsidR="001C3219">
        <w:t xml:space="preserve">                  </w:t>
      </w:r>
      <w:r>
        <w:t>№ 1363 «О введении ограничений», письмом ветеринарной службы Ханты-Мансийского автономного округа – Югры от 17.03.2020 № 28-03\20 «О введении временных ограничений», в целях недопущения риска завоз</w:t>
      </w:r>
      <w:r w:rsidR="001C3219">
        <w:t xml:space="preserve">а и распространения новой </w:t>
      </w:r>
      <w:proofErr w:type="spellStart"/>
      <w:r w:rsidR="001C3219">
        <w:t>корона</w:t>
      </w:r>
      <w:r>
        <w:t>вирусной</w:t>
      </w:r>
      <w:proofErr w:type="spellEnd"/>
      <w:r>
        <w:t xml:space="preserve"> инфекции (2019-</w:t>
      </w:r>
      <w:proofErr w:type="spellStart"/>
      <w:r>
        <w:rPr>
          <w:lang w:val="en-US"/>
        </w:rPr>
        <w:t>nCoV</w:t>
      </w:r>
      <w:proofErr w:type="spellEnd"/>
      <w:r>
        <w:t xml:space="preserve">), африканской чумы свиней </w:t>
      </w:r>
      <w:r w:rsidR="001C3219">
        <w:t xml:space="preserve">                           </w:t>
      </w:r>
      <w:r>
        <w:t>и гриппа птиц до особого указания:</w:t>
      </w:r>
    </w:p>
    <w:p w:rsidR="004F67C2" w:rsidRDefault="004F67C2" w:rsidP="004F67C2">
      <w:pPr>
        <w:widowControl w:val="0"/>
        <w:ind w:firstLine="709"/>
        <w:jc w:val="both"/>
      </w:pPr>
    </w:p>
    <w:p w:rsidR="004F67C2" w:rsidRDefault="004F67C2" w:rsidP="004F67C2">
      <w:pPr>
        <w:widowControl w:val="0"/>
        <w:ind w:firstLine="709"/>
        <w:jc w:val="both"/>
      </w:pPr>
      <w:r>
        <w:t xml:space="preserve">1. Приостановить на территории </w:t>
      </w:r>
      <w:proofErr w:type="spellStart"/>
      <w:r>
        <w:t>Нижневартовского</w:t>
      </w:r>
      <w:proofErr w:type="spellEnd"/>
      <w:r>
        <w:t xml:space="preserve"> района продажу животных (диких, экзотических и декоративных), живых рыб и других обитателей водной среды, сырья и продукции животного </w:t>
      </w:r>
      <w:proofErr w:type="gramStart"/>
      <w:r>
        <w:t xml:space="preserve">происхождения,   </w:t>
      </w:r>
      <w:proofErr w:type="gramEnd"/>
      <w:r>
        <w:t xml:space="preserve">                   не подвергнутых термической обработке, в местах несанкционированной торговли, на сельскохозяйственных рынках и рынках «выходного дня».</w:t>
      </w:r>
    </w:p>
    <w:p w:rsidR="004F67C2" w:rsidRDefault="004F67C2" w:rsidP="004F67C2">
      <w:pPr>
        <w:widowControl w:val="0"/>
        <w:ind w:firstLine="709"/>
        <w:jc w:val="both"/>
      </w:pPr>
    </w:p>
    <w:p w:rsidR="004F67C2" w:rsidRDefault="004F67C2" w:rsidP="004F67C2">
      <w:pPr>
        <w:widowControl w:val="0"/>
        <w:ind w:firstLine="709"/>
        <w:jc w:val="both"/>
      </w:pPr>
      <w:r>
        <w:t xml:space="preserve">2. Запретить выставочные и культурно-массовые </w:t>
      </w:r>
      <w:proofErr w:type="gramStart"/>
      <w:r>
        <w:t xml:space="preserve">мероприятия,   </w:t>
      </w:r>
      <w:proofErr w:type="gramEnd"/>
      <w:r>
        <w:t xml:space="preserve">                            на которых демонстрируются животные, в том числе дикие, с которыми возможен контакт людей.</w:t>
      </w:r>
    </w:p>
    <w:p w:rsidR="004F67C2" w:rsidRDefault="004F67C2" w:rsidP="004F67C2">
      <w:pPr>
        <w:widowControl w:val="0"/>
        <w:ind w:firstLine="709"/>
        <w:jc w:val="both"/>
      </w:pPr>
    </w:p>
    <w:p w:rsidR="004F67C2" w:rsidRDefault="004F67C2" w:rsidP="004F67C2">
      <w:pPr>
        <w:widowControl w:val="0"/>
        <w:ind w:firstLine="709"/>
        <w:jc w:val="both"/>
      </w:pPr>
      <w:r>
        <w:t>3. Рекомендовать главам городских и сельских поселений района, главе администрации городского поселения Излучинск разработать и принять аналогичные меры до 20.03.2020.</w:t>
      </w:r>
    </w:p>
    <w:p w:rsidR="004F67C2" w:rsidRDefault="004F67C2" w:rsidP="004F67C2">
      <w:pPr>
        <w:widowControl w:val="0"/>
        <w:ind w:firstLine="709"/>
        <w:jc w:val="both"/>
      </w:pPr>
    </w:p>
    <w:p w:rsidR="004F67C2" w:rsidRDefault="004F67C2" w:rsidP="004F67C2">
      <w:pPr>
        <w:widowControl w:val="0"/>
        <w:ind w:firstLine="709"/>
        <w:jc w:val="both"/>
      </w:pPr>
    </w:p>
    <w:p w:rsidR="004F67C2" w:rsidRDefault="004F67C2" w:rsidP="004F67C2">
      <w:pPr>
        <w:widowControl w:val="0"/>
        <w:ind w:firstLine="709"/>
        <w:jc w:val="both"/>
      </w:pPr>
      <w:r>
        <w:lastRenderedPageBreak/>
        <w:t xml:space="preserve">4. Службе документального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r>
        <w:rPr>
          <w:lang w:val="en-US"/>
        </w:rPr>
        <w:t>www</w:t>
      </w:r>
      <w:r>
        <w:t>.</w:t>
      </w:r>
      <w:proofErr w:type="spellStart"/>
      <w:r>
        <w:rPr>
          <w:lang w:val="en-US"/>
        </w:rPr>
        <w:t>nvraion</w:t>
      </w:r>
      <w:proofErr w:type="spellEnd"/>
      <w:r>
        <w:t>.</w:t>
      </w:r>
      <w:proofErr w:type="spellStart"/>
      <w:r>
        <w:rPr>
          <w:lang w:val="en-US"/>
        </w:rPr>
        <w:t>ru</w:t>
      </w:r>
      <w:proofErr w:type="spellEnd"/>
      <w:r>
        <w:t>.</w:t>
      </w:r>
    </w:p>
    <w:p w:rsidR="004F67C2" w:rsidRDefault="004F67C2" w:rsidP="004F67C2">
      <w:pPr>
        <w:widowControl w:val="0"/>
        <w:ind w:firstLine="709"/>
        <w:jc w:val="both"/>
      </w:pPr>
    </w:p>
    <w:p w:rsidR="004F67C2" w:rsidRDefault="004F67C2" w:rsidP="004F67C2">
      <w:pPr>
        <w:widowControl w:val="0"/>
        <w:ind w:firstLine="709"/>
        <w:jc w:val="both"/>
      </w:pPr>
      <w:r>
        <w:t xml:space="preserve">5. Контроль за выполнением постановления возложить на заместителя главы района по </w:t>
      </w:r>
      <w:r>
        <w:rPr>
          <w:bCs/>
        </w:rPr>
        <w:t>местной промышленности, транспорту и связи                                    Х.Ж. Абдуллина</w:t>
      </w:r>
      <w:r>
        <w:t>.</w:t>
      </w:r>
    </w:p>
    <w:p w:rsidR="004F67C2" w:rsidRDefault="004F67C2" w:rsidP="004F67C2">
      <w:pPr>
        <w:jc w:val="both"/>
      </w:pPr>
    </w:p>
    <w:p w:rsidR="004F67C2" w:rsidRDefault="004F67C2" w:rsidP="004F67C2">
      <w:pPr>
        <w:jc w:val="both"/>
      </w:pPr>
    </w:p>
    <w:p w:rsidR="004F67C2" w:rsidRDefault="004F67C2" w:rsidP="004F67C2">
      <w:pPr>
        <w:jc w:val="both"/>
      </w:pPr>
    </w:p>
    <w:p w:rsidR="009C1FF9" w:rsidRDefault="004F67C2" w:rsidP="004F67C2">
      <w:pPr>
        <w:adjustRightInd w:val="0"/>
        <w:jc w:val="both"/>
        <w:outlineLvl w:val="0"/>
        <w:rPr>
          <w:szCs w:val="20"/>
        </w:rPr>
      </w:pPr>
      <w:r>
        <w:t>Г</w:t>
      </w:r>
      <w:r>
        <w:rPr>
          <w:bCs/>
        </w:rPr>
        <w:t>лава района                                                                                        Б.А. Саломатин</w:t>
      </w:r>
    </w:p>
    <w:sectPr w:rsidR="009C1FF9"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560DC6">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2"/>
  </w:num>
  <w:num w:numId="5">
    <w:abstractNumId w:val="25"/>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3"/>
  </w:num>
  <w:num w:numId="13">
    <w:abstractNumId w:val="21"/>
  </w:num>
  <w:num w:numId="14">
    <w:abstractNumId w:val="18"/>
  </w:num>
  <w:num w:numId="15">
    <w:abstractNumId w:val="0"/>
  </w:num>
  <w:num w:numId="16">
    <w:abstractNumId w:val="11"/>
  </w:num>
  <w:num w:numId="17">
    <w:abstractNumId w:val="17"/>
  </w:num>
  <w:num w:numId="18">
    <w:abstractNumId w:val="24"/>
  </w:num>
  <w:num w:numId="19">
    <w:abstractNumId w:val="27"/>
  </w:num>
  <w:num w:numId="20">
    <w:abstractNumId w:val="9"/>
  </w:num>
  <w:num w:numId="21">
    <w:abstractNumId w:val="20"/>
  </w:num>
  <w:num w:numId="22">
    <w:abstractNumId w:val="19"/>
  </w:num>
  <w:num w:numId="23">
    <w:abstractNumId w:val="2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7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219"/>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7C2"/>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DC6"/>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3D07"/>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312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0800366">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537A-0A52-44C9-A7F7-5D9EA124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2020-03-20T04:39:00Z</cp:lastPrinted>
  <dcterms:created xsi:type="dcterms:W3CDTF">2020-03-20T09:54:00Z</dcterms:created>
  <dcterms:modified xsi:type="dcterms:W3CDTF">2020-03-20T09:54:00Z</dcterms:modified>
</cp:coreProperties>
</file>