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8F5" w:rsidRPr="00FE38F5" w:rsidRDefault="00FE38F5" w:rsidP="00FE38F5">
      <w:pPr>
        <w:jc w:val="center"/>
        <w:rPr>
          <w:b/>
        </w:rPr>
      </w:pPr>
      <w:r w:rsidRPr="00FE38F5">
        <w:rPr>
          <w:b/>
        </w:rPr>
        <w:t>Уведомление</w:t>
      </w:r>
    </w:p>
    <w:p w:rsidR="00FE38F5" w:rsidRPr="00FE38F5" w:rsidRDefault="00FE38F5" w:rsidP="00FE38F5">
      <w:pPr>
        <w:jc w:val="center"/>
        <w:rPr>
          <w:b/>
        </w:rPr>
      </w:pPr>
      <w:r w:rsidRPr="00FE38F5">
        <w:rPr>
          <w:b/>
        </w:rPr>
        <w:t>о проведении публичных консультаций в целях экспертизы</w:t>
      </w:r>
    </w:p>
    <w:p w:rsidR="00FE38F5" w:rsidRPr="00FE38F5" w:rsidRDefault="00FE38F5" w:rsidP="00FE38F5">
      <w:pPr>
        <w:jc w:val="center"/>
        <w:rPr>
          <w:b/>
        </w:rPr>
      </w:pPr>
      <w:r w:rsidRPr="00FE38F5">
        <w:rPr>
          <w:b/>
        </w:rPr>
        <w:t>муниципального нормативного правового акта</w:t>
      </w:r>
    </w:p>
    <w:p w:rsidR="00600CAE" w:rsidRDefault="00600CAE" w:rsidP="00600CAE">
      <w:pPr>
        <w:autoSpaceDE w:val="0"/>
        <w:autoSpaceDN w:val="0"/>
        <w:ind w:left="567"/>
        <w:rPr>
          <w:b/>
          <w:sz w:val="24"/>
          <w:szCs w:val="24"/>
        </w:rPr>
      </w:pPr>
    </w:p>
    <w:p w:rsidR="0079580E" w:rsidRPr="00B503BE" w:rsidRDefault="00600CAE" w:rsidP="00075D46">
      <w:pPr>
        <w:autoSpaceDE w:val="0"/>
        <w:autoSpaceDN w:val="0"/>
        <w:ind w:firstLine="567"/>
        <w:jc w:val="both"/>
        <w:rPr>
          <w:sz w:val="24"/>
          <w:szCs w:val="24"/>
        </w:rPr>
      </w:pPr>
      <w:r w:rsidRPr="006A787A">
        <w:rPr>
          <w:sz w:val="24"/>
          <w:szCs w:val="24"/>
        </w:rPr>
        <w:t xml:space="preserve">Настоящим </w:t>
      </w:r>
      <w:r w:rsidR="00B503BE">
        <w:rPr>
          <w:sz w:val="24"/>
          <w:szCs w:val="24"/>
        </w:rPr>
        <w:t>у</w:t>
      </w:r>
      <w:r w:rsidR="0079580E" w:rsidRPr="00B503BE">
        <w:rPr>
          <w:sz w:val="24"/>
          <w:szCs w:val="24"/>
        </w:rPr>
        <w:t xml:space="preserve">правление </w:t>
      </w:r>
      <w:r w:rsidR="00B503BE" w:rsidRPr="00B503BE">
        <w:rPr>
          <w:sz w:val="24"/>
          <w:szCs w:val="24"/>
        </w:rPr>
        <w:t>экономики</w:t>
      </w:r>
      <w:r w:rsidR="00B648C4" w:rsidRPr="00B503BE">
        <w:rPr>
          <w:sz w:val="24"/>
          <w:szCs w:val="24"/>
        </w:rPr>
        <w:t xml:space="preserve"> </w:t>
      </w:r>
      <w:r w:rsidR="0079580E" w:rsidRPr="00B503BE">
        <w:rPr>
          <w:sz w:val="24"/>
          <w:szCs w:val="24"/>
        </w:rPr>
        <w:t>администрации района</w:t>
      </w:r>
      <w:r w:rsidRPr="00B503BE">
        <w:rPr>
          <w:sz w:val="24"/>
          <w:szCs w:val="24"/>
        </w:rPr>
        <w:t xml:space="preserve"> извещает о начале обсуждения муниципального нормативного правового акта и сборе предложений заинтересованных лиц по </w:t>
      </w:r>
      <w:bookmarkStart w:id="0" w:name="_GoBack"/>
      <w:r w:rsidR="00011A56" w:rsidRPr="00B503BE">
        <w:rPr>
          <w:sz w:val="24"/>
          <w:szCs w:val="24"/>
        </w:rPr>
        <w:t>п</w:t>
      </w:r>
      <w:r w:rsidR="0079580E" w:rsidRPr="00B503BE">
        <w:rPr>
          <w:sz w:val="24"/>
          <w:szCs w:val="24"/>
        </w:rPr>
        <w:t>остановлени</w:t>
      </w:r>
      <w:r w:rsidR="00011A56" w:rsidRPr="00B503BE">
        <w:rPr>
          <w:sz w:val="24"/>
          <w:szCs w:val="24"/>
        </w:rPr>
        <w:t>ю</w:t>
      </w:r>
      <w:r w:rsidR="00B503BE" w:rsidRPr="00B503BE">
        <w:rPr>
          <w:sz w:val="24"/>
          <w:szCs w:val="24"/>
        </w:rPr>
        <w:t xml:space="preserve"> администрации района № 669 от 09.04.2014 «Об утверждении регламента по сопровождению инвестиционных проектов в Нижневартовском районе»</w:t>
      </w:r>
      <w:bookmarkEnd w:id="0"/>
    </w:p>
    <w:p w:rsidR="00600CAE" w:rsidRPr="00B503BE" w:rsidRDefault="00600CAE" w:rsidP="00DC16B7">
      <w:pPr>
        <w:tabs>
          <w:tab w:val="right" w:pos="9923"/>
        </w:tabs>
        <w:autoSpaceDE w:val="0"/>
        <w:autoSpaceDN w:val="0"/>
        <w:spacing w:before="120"/>
        <w:ind w:firstLine="567"/>
        <w:jc w:val="both"/>
        <w:rPr>
          <w:sz w:val="24"/>
          <w:szCs w:val="24"/>
        </w:rPr>
      </w:pPr>
      <w:r w:rsidRPr="006A787A">
        <w:rPr>
          <w:sz w:val="24"/>
          <w:szCs w:val="24"/>
        </w:rPr>
        <w:t xml:space="preserve">Предложения принимаются по адресу: </w:t>
      </w:r>
      <w:r w:rsidR="00DC16B7" w:rsidRPr="00B503BE">
        <w:rPr>
          <w:sz w:val="24"/>
          <w:szCs w:val="24"/>
        </w:rPr>
        <w:t>ул.</w:t>
      </w:r>
      <w:r w:rsidR="00B503BE" w:rsidRPr="00B503BE">
        <w:rPr>
          <w:sz w:val="24"/>
          <w:szCs w:val="24"/>
        </w:rPr>
        <w:t xml:space="preserve"> Ленина</w:t>
      </w:r>
      <w:r w:rsidR="00B648C4" w:rsidRPr="00B503BE">
        <w:rPr>
          <w:sz w:val="24"/>
          <w:szCs w:val="24"/>
        </w:rPr>
        <w:t xml:space="preserve">, д. </w:t>
      </w:r>
      <w:r w:rsidR="00B503BE" w:rsidRPr="00B503BE">
        <w:rPr>
          <w:sz w:val="24"/>
          <w:szCs w:val="24"/>
        </w:rPr>
        <w:t>6</w:t>
      </w:r>
      <w:r w:rsidR="00DC16B7" w:rsidRPr="00B503BE">
        <w:rPr>
          <w:sz w:val="24"/>
          <w:szCs w:val="24"/>
        </w:rPr>
        <w:t>, кабинет №</w:t>
      </w:r>
      <w:r w:rsidR="00B503BE" w:rsidRPr="00B503BE">
        <w:rPr>
          <w:sz w:val="24"/>
          <w:szCs w:val="24"/>
        </w:rPr>
        <w:t xml:space="preserve"> 315</w:t>
      </w:r>
      <w:r w:rsidR="00DC16B7" w:rsidRPr="00B503BE">
        <w:rPr>
          <w:sz w:val="24"/>
          <w:szCs w:val="24"/>
        </w:rPr>
        <w:t>, г.</w:t>
      </w:r>
      <w:r w:rsidR="00B648C4" w:rsidRPr="00B503BE">
        <w:rPr>
          <w:sz w:val="24"/>
          <w:szCs w:val="24"/>
        </w:rPr>
        <w:t xml:space="preserve"> </w:t>
      </w:r>
      <w:r w:rsidR="00DC16B7" w:rsidRPr="00B503BE">
        <w:rPr>
          <w:sz w:val="24"/>
          <w:szCs w:val="24"/>
        </w:rPr>
        <w:t xml:space="preserve">Нижневартовск, ХМАО-Югра, </w:t>
      </w:r>
      <w:r w:rsidR="00B648C4" w:rsidRPr="00B503BE">
        <w:rPr>
          <w:sz w:val="24"/>
          <w:szCs w:val="24"/>
        </w:rPr>
        <w:t>628600</w:t>
      </w:r>
      <w:r w:rsidR="00B503BE" w:rsidRPr="00B503BE">
        <w:rPr>
          <w:sz w:val="24"/>
          <w:szCs w:val="24"/>
        </w:rPr>
        <w:t xml:space="preserve"> или</w:t>
      </w:r>
      <w:r w:rsidRPr="00B503BE">
        <w:rPr>
          <w:sz w:val="24"/>
          <w:szCs w:val="24"/>
        </w:rPr>
        <w:t xml:space="preserve"> по адресу электронной почты:</w:t>
      </w:r>
      <w:r w:rsidR="00DC16B7" w:rsidRPr="00B503BE">
        <w:t xml:space="preserve"> </w:t>
      </w:r>
      <w:hyperlink r:id="rId8" w:history="1">
        <w:r w:rsidR="00B503BE" w:rsidRPr="00B503BE">
          <w:rPr>
            <w:rStyle w:val="af9"/>
            <w:sz w:val="24"/>
            <w:szCs w:val="24"/>
            <w:u w:val="none"/>
            <w:lang w:val="en-US"/>
          </w:rPr>
          <w:t>GabovaEM</w:t>
        </w:r>
        <w:r w:rsidR="00B503BE" w:rsidRPr="00B503BE">
          <w:rPr>
            <w:rStyle w:val="af9"/>
            <w:sz w:val="24"/>
            <w:szCs w:val="24"/>
            <w:u w:val="none"/>
          </w:rPr>
          <w:t>@</w:t>
        </w:r>
        <w:r w:rsidR="00B503BE" w:rsidRPr="00B503BE">
          <w:rPr>
            <w:rStyle w:val="af9"/>
            <w:sz w:val="24"/>
            <w:szCs w:val="24"/>
            <w:u w:val="none"/>
            <w:lang w:val="en-US"/>
          </w:rPr>
          <w:t>NVraion</w:t>
        </w:r>
        <w:r w:rsidR="00B503BE" w:rsidRPr="00B503BE">
          <w:rPr>
            <w:rStyle w:val="af9"/>
            <w:sz w:val="24"/>
            <w:szCs w:val="24"/>
            <w:u w:val="none"/>
          </w:rPr>
          <w:t>.</w:t>
        </w:r>
        <w:r w:rsidR="00B503BE" w:rsidRPr="00B503BE">
          <w:rPr>
            <w:rStyle w:val="af9"/>
            <w:sz w:val="24"/>
            <w:szCs w:val="24"/>
            <w:u w:val="none"/>
            <w:lang w:val="en-US"/>
          </w:rPr>
          <w:t>ru</w:t>
        </w:r>
      </w:hyperlink>
      <w:r w:rsidR="00B503BE" w:rsidRPr="00B503BE">
        <w:rPr>
          <w:sz w:val="24"/>
          <w:szCs w:val="24"/>
        </w:rPr>
        <w:t xml:space="preserve"> </w:t>
      </w:r>
      <w:r w:rsidR="00BF68DF" w:rsidRPr="00B503BE">
        <w:rPr>
          <w:sz w:val="24"/>
          <w:szCs w:val="24"/>
        </w:rPr>
        <w:t>и</w:t>
      </w:r>
      <w:r w:rsidR="00B503BE" w:rsidRPr="00B503BE">
        <w:rPr>
          <w:sz w:val="24"/>
          <w:szCs w:val="24"/>
        </w:rPr>
        <w:t>ли</w:t>
      </w:r>
      <w:r w:rsidR="00BF68DF" w:rsidRPr="00B503BE">
        <w:rPr>
          <w:sz w:val="24"/>
          <w:szCs w:val="24"/>
        </w:rPr>
        <w:t xml:space="preserve"> на портале проектов НПА </w:t>
      </w:r>
      <w:hyperlink r:id="rId9" w:history="1">
        <w:r w:rsidR="00BF68DF" w:rsidRPr="00B503BE">
          <w:rPr>
            <w:rStyle w:val="af9"/>
            <w:sz w:val="24"/>
            <w:szCs w:val="24"/>
            <w:u w:val="none"/>
          </w:rPr>
          <w:t>https://regulation.admhmao.ru</w:t>
        </w:r>
      </w:hyperlink>
    </w:p>
    <w:p w:rsidR="00600CAE" w:rsidRPr="00B503BE" w:rsidRDefault="00600CAE" w:rsidP="00DC16B7">
      <w:pPr>
        <w:autoSpaceDE w:val="0"/>
        <w:autoSpaceDN w:val="0"/>
        <w:spacing w:before="120"/>
        <w:ind w:firstLine="567"/>
        <w:jc w:val="both"/>
        <w:rPr>
          <w:sz w:val="24"/>
          <w:szCs w:val="24"/>
        </w:rPr>
      </w:pPr>
      <w:r w:rsidRPr="00B503BE">
        <w:rPr>
          <w:sz w:val="24"/>
          <w:szCs w:val="24"/>
        </w:rPr>
        <w:t>Контактное лицо по вопросам проведения публичных консультаций:</w:t>
      </w:r>
      <w:r w:rsidR="00DC16B7" w:rsidRPr="00B503BE">
        <w:rPr>
          <w:sz w:val="24"/>
          <w:szCs w:val="24"/>
        </w:rPr>
        <w:t xml:space="preserve"> </w:t>
      </w:r>
      <w:r w:rsidR="00B503BE" w:rsidRPr="00B503BE">
        <w:rPr>
          <w:sz w:val="24"/>
          <w:szCs w:val="24"/>
        </w:rPr>
        <w:t>Габова</w:t>
      </w:r>
      <w:r w:rsidR="00B503BE">
        <w:rPr>
          <w:sz w:val="24"/>
          <w:szCs w:val="24"/>
        </w:rPr>
        <w:t xml:space="preserve"> </w:t>
      </w:r>
      <w:r w:rsidR="00B503BE" w:rsidRPr="00B503BE">
        <w:rPr>
          <w:sz w:val="24"/>
          <w:szCs w:val="24"/>
        </w:rPr>
        <w:t>Эльвира Мансуровна</w:t>
      </w:r>
      <w:r w:rsidR="00DC16B7" w:rsidRPr="00B503BE">
        <w:rPr>
          <w:sz w:val="24"/>
          <w:szCs w:val="24"/>
        </w:rPr>
        <w:t xml:space="preserve">, </w:t>
      </w:r>
      <w:r w:rsidR="00B503BE" w:rsidRPr="00B503BE">
        <w:rPr>
          <w:sz w:val="24"/>
          <w:szCs w:val="24"/>
        </w:rPr>
        <w:t>главный</w:t>
      </w:r>
      <w:r w:rsidR="00B648C4" w:rsidRPr="00B503BE">
        <w:rPr>
          <w:sz w:val="24"/>
          <w:szCs w:val="24"/>
        </w:rPr>
        <w:t xml:space="preserve"> специалист отдела </w:t>
      </w:r>
      <w:r w:rsidR="00B503BE" w:rsidRPr="00B503BE">
        <w:rPr>
          <w:sz w:val="24"/>
          <w:szCs w:val="24"/>
        </w:rPr>
        <w:t xml:space="preserve">инвестиции и проектной деятельности управления </w:t>
      </w:r>
      <w:proofErr w:type="gramStart"/>
      <w:r w:rsidR="00B503BE" w:rsidRPr="00B503BE">
        <w:rPr>
          <w:sz w:val="24"/>
          <w:szCs w:val="24"/>
        </w:rPr>
        <w:t>экономики</w:t>
      </w:r>
      <w:r w:rsidR="00B648C4" w:rsidRPr="00B503BE">
        <w:rPr>
          <w:sz w:val="24"/>
          <w:szCs w:val="24"/>
        </w:rPr>
        <w:t xml:space="preserve"> </w:t>
      </w:r>
      <w:r w:rsidR="00300808" w:rsidRPr="00B503BE">
        <w:rPr>
          <w:sz w:val="24"/>
          <w:szCs w:val="24"/>
        </w:rPr>
        <w:t xml:space="preserve"> администрации</w:t>
      </w:r>
      <w:proofErr w:type="gramEnd"/>
      <w:r w:rsidR="00300808" w:rsidRPr="00B503BE">
        <w:rPr>
          <w:sz w:val="24"/>
          <w:szCs w:val="24"/>
        </w:rPr>
        <w:t xml:space="preserve"> района</w:t>
      </w:r>
      <w:r w:rsidR="00DC16B7" w:rsidRPr="00B503BE">
        <w:rPr>
          <w:sz w:val="24"/>
          <w:szCs w:val="24"/>
        </w:rPr>
        <w:t xml:space="preserve">, </w:t>
      </w:r>
      <w:r w:rsidR="00DA74DA">
        <w:rPr>
          <w:sz w:val="24"/>
          <w:szCs w:val="24"/>
        </w:rPr>
        <w:t>8(3466)</w:t>
      </w:r>
      <w:r w:rsidR="00256C89">
        <w:rPr>
          <w:sz w:val="24"/>
          <w:szCs w:val="24"/>
        </w:rPr>
        <w:t xml:space="preserve"> </w:t>
      </w:r>
      <w:r w:rsidR="00DC16B7" w:rsidRPr="00B503BE">
        <w:rPr>
          <w:sz w:val="24"/>
          <w:szCs w:val="24"/>
        </w:rPr>
        <w:t>49-</w:t>
      </w:r>
      <w:r w:rsidR="00DA74DA">
        <w:rPr>
          <w:sz w:val="24"/>
          <w:szCs w:val="24"/>
        </w:rPr>
        <w:t>85-19</w:t>
      </w:r>
    </w:p>
    <w:p w:rsidR="00600CAE" w:rsidRPr="00B503BE" w:rsidRDefault="00600CAE" w:rsidP="00DC16B7">
      <w:pPr>
        <w:autoSpaceDE w:val="0"/>
        <w:autoSpaceDN w:val="0"/>
        <w:spacing w:before="120"/>
        <w:ind w:left="567"/>
        <w:jc w:val="both"/>
        <w:rPr>
          <w:sz w:val="24"/>
          <w:szCs w:val="24"/>
        </w:rPr>
      </w:pPr>
      <w:r w:rsidRPr="00B503BE">
        <w:rPr>
          <w:sz w:val="24"/>
          <w:szCs w:val="24"/>
        </w:rPr>
        <w:t>Сроки приема предложений: с «</w:t>
      </w:r>
      <w:r w:rsidR="00F21DB4" w:rsidRPr="00B503BE">
        <w:rPr>
          <w:sz w:val="24"/>
          <w:szCs w:val="24"/>
        </w:rPr>
        <w:t>12</w:t>
      </w:r>
      <w:r w:rsidRPr="00B503BE">
        <w:rPr>
          <w:sz w:val="24"/>
          <w:szCs w:val="24"/>
        </w:rPr>
        <w:t>»</w:t>
      </w:r>
      <w:r w:rsidR="00DC16B7" w:rsidRPr="00B503BE">
        <w:rPr>
          <w:sz w:val="24"/>
          <w:szCs w:val="24"/>
        </w:rPr>
        <w:t xml:space="preserve"> </w:t>
      </w:r>
      <w:r w:rsidR="00B503BE">
        <w:rPr>
          <w:sz w:val="24"/>
          <w:szCs w:val="24"/>
        </w:rPr>
        <w:t>мая</w:t>
      </w:r>
      <w:r w:rsidR="00DC16B7" w:rsidRPr="00B503BE">
        <w:rPr>
          <w:sz w:val="24"/>
          <w:szCs w:val="24"/>
        </w:rPr>
        <w:t xml:space="preserve"> 202</w:t>
      </w:r>
      <w:r w:rsidR="00F21DB4" w:rsidRPr="00B503BE">
        <w:rPr>
          <w:sz w:val="24"/>
          <w:szCs w:val="24"/>
        </w:rPr>
        <w:t>2</w:t>
      </w:r>
      <w:r w:rsidR="00DC16B7" w:rsidRPr="00B503BE">
        <w:rPr>
          <w:sz w:val="24"/>
          <w:szCs w:val="24"/>
        </w:rPr>
        <w:t xml:space="preserve"> </w:t>
      </w:r>
      <w:r w:rsidRPr="00B503BE">
        <w:rPr>
          <w:sz w:val="24"/>
          <w:szCs w:val="24"/>
        </w:rPr>
        <w:t>г. по «</w:t>
      </w:r>
      <w:r w:rsidR="00B503BE">
        <w:rPr>
          <w:sz w:val="24"/>
          <w:szCs w:val="24"/>
        </w:rPr>
        <w:t>16</w:t>
      </w:r>
      <w:r w:rsidRPr="00B503BE">
        <w:rPr>
          <w:sz w:val="24"/>
          <w:szCs w:val="24"/>
        </w:rPr>
        <w:t>»</w:t>
      </w:r>
      <w:r w:rsidR="00DC16B7" w:rsidRPr="00B503BE">
        <w:rPr>
          <w:sz w:val="24"/>
          <w:szCs w:val="24"/>
        </w:rPr>
        <w:t xml:space="preserve"> </w:t>
      </w:r>
      <w:r w:rsidR="00B503BE">
        <w:rPr>
          <w:sz w:val="24"/>
          <w:szCs w:val="24"/>
        </w:rPr>
        <w:t>июня</w:t>
      </w:r>
      <w:r w:rsidRPr="00B503BE">
        <w:rPr>
          <w:sz w:val="24"/>
          <w:szCs w:val="24"/>
        </w:rPr>
        <w:t xml:space="preserve"> </w:t>
      </w:r>
      <w:r w:rsidR="00DC16B7" w:rsidRPr="00B503BE">
        <w:rPr>
          <w:sz w:val="24"/>
          <w:szCs w:val="24"/>
        </w:rPr>
        <w:t>202</w:t>
      </w:r>
      <w:r w:rsidR="00F21DB4" w:rsidRPr="00B503BE">
        <w:rPr>
          <w:sz w:val="24"/>
          <w:szCs w:val="24"/>
        </w:rPr>
        <w:t>2</w:t>
      </w:r>
      <w:r w:rsidR="00DC16B7" w:rsidRPr="00B503BE">
        <w:rPr>
          <w:sz w:val="24"/>
          <w:szCs w:val="24"/>
        </w:rPr>
        <w:t xml:space="preserve"> </w:t>
      </w:r>
      <w:r w:rsidRPr="00B503BE">
        <w:rPr>
          <w:sz w:val="24"/>
          <w:szCs w:val="24"/>
        </w:rPr>
        <w:t>г.</w:t>
      </w:r>
    </w:p>
    <w:p w:rsidR="00600CAE" w:rsidRPr="00B503BE" w:rsidRDefault="00600CAE" w:rsidP="00DC16B7">
      <w:pPr>
        <w:autoSpaceDE w:val="0"/>
        <w:autoSpaceDN w:val="0"/>
        <w:ind w:firstLine="567"/>
        <w:jc w:val="both"/>
        <w:rPr>
          <w:sz w:val="24"/>
          <w:szCs w:val="24"/>
        </w:rPr>
      </w:pPr>
    </w:p>
    <w:p w:rsidR="00600CAE" w:rsidRPr="00A007D6" w:rsidRDefault="00600CAE" w:rsidP="00C07883">
      <w:pPr>
        <w:autoSpaceDE w:val="0"/>
        <w:autoSpaceDN w:val="0"/>
        <w:ind w:firstLine="567"/>
        <w:jc w:val="both"/>
        <w:rPr>
          <w:rStyle w:val="af9"/>
          <w:sz w:val="24"/>
          <w:szCs w:val="24"/>
        </w:rPr>
      </w:pPr>
      <w:r w:rsidRPr="006A787A">
        <w:rPr>
          <w:sz w:val="24"/>
          <w:szCs w:val="24"/>
        </w:rPr>
        <w:t xml:space="preserve">Место размещения уведомления о проведении публичных консультаций по муниципального нормативному правовому акту в информационно-телекоммуникационной сети «Интернет»: </w:t>
      </w:r>
      <w:hyperlink r:id="rId10" w:history="1">
        <w:r w:rsidR="00C07883" w:rsidRPr="00A007D6">
          <w:rPr>
            <w:rStyle w:val="af9"/>
            <w:sz w:val="24"/>
            <w:szCs w:val="24"/>
            <w:lang w:val="en-US"/>
          </w:rPr>
          <w:t>http</w:t>
        </w:r>
        <w:r w:rsidR="00C07883" w:rsidRPr="00A007D6">
          <w:rPr>
            <w:rStyle w:val="af9"/>
            <w:sz w:val="24"/>
            <w:szCs w:val="24"/>
          </w:rPr>
          <w:t>://</w:t>
        </w:r>
        <w:proofErr w:type="spellStart"/>
        <w:r w:rsidR="00C07883" w:rsidRPr="00A007D6">
          <w:rPr>
            <w:rStyle w:val="af9"/>
            <w:sz w:val="24"/>
            <w:szCs w:val="24"/>
            <w:lang w:val="en-US"/>
          </w:rPr>
          <w:t>nvraion</w:t>
        </w:r>
        <w:proofErr w:type="spellEnd"/>
        <w:r w:rsidR="00C07883" w:rsidRPr="00A007D6">
          <w:rPr>
            <w:rStyle w:val="af9"/>
            <w:sz w:val="24"/>
            <w:szCs w:val="24"/>
          </w:rPr>
          <w:t>.</w:t>
        </w:r>
        <w:proofErr w:type="spellStart"/>
        <w:r w:rsidR="00C07883" w:rsidRPr="00A007D6">
          <w:rPr>
            <w:rStyle w:val="af9"/>
            <w:sz w:val="24"/>
            <w:szCs w:val="24"/>
            <w:lang w:val="en-US"/>
          </w:rPr>
          <w:t>ru</w:t>
        </w:r>
        <w:proofErr w:type="spellEnd"/>
        <w:r w:rsidR="00C07883" w:rsidRPr="00A007D6">
          <w:rPr>
            <w:rStyle w:val="af9"/>
            <w:sz w:val="24"/>
            <w:szCs w:val="24"/>
          </w:rPr>
          <w:t>/</w:t>
        </w:r>
        <w:proofErr w:type="spellStart"/>
        <w:r w:rsidR="00C07883" w:rsidRPr="00A007D6">
          <w:rPr>
            <w:rStyle w:val="af9"/>
            <w:sz w:val="24"/>
            <w:szCs w:val="24"/>
            <w:lang w:val="en-US"/>
          </w:rPr>
          <w:t>dokumenty</w:t>
        </w:r>
        <w:proofErr w:type="spellEnd"/>
        <w:r w:rsidR="00C07883" w:rsidRPr="00A007D6">
          <w:rPr>
            <w:rStyle w:val="af9"/>
            <w:sz w:val="24"/>
            <w:szCs w:val="24"/>
          </w:rPr>
          <w:t>/</w:t>
        </w:r>
        <w:proofErr w:type="spellStart"/>
        <w:r w:rsidR="00C07883" w:rsidRPr="00A007D6">
          <w:rPr>
            <w:rStyle w:val="af9"/>
            <w:sz w:val="24"/>
            <w:szCs w:val="24"/>
            <w:lang w:val="en-US"/>
          </w:rPr>
          <w:t>otsenka</w:t>
        </w:r>
        <w:proofErr w:type="spellEnd"/>
        <w:r w:rsidR="00C07883" w:rsidRPr="00A007D6">
          <w:rPr>
            <w:rStyle w:val="af9"/>
            <w:sz w:val="24"/>
            <w:szCs w:val="24"/>
          </w:rPr>
          <w:t>-</w:t>
        </w:r>
        <w:proofErr w:type="spellStart"/>
        <w:r w:rsidR="00C07883" w:rsidRPr="00A007D6">
          <w:rPr>
            <w:rStyle w:val="af9"/>
            <w:sz w:val="24"/>
            <w:szCs w:val="24"/>
            <w:lang w:val="en-US"/>
          </w:rPr>
          <w:t>reguliruyushchego</w:t>
        </w:r>
        <w:proofErr w:type="spellEnd"/>
        <w:r w:rsidR="00C07883" w:rsidRPr="00A007D6">
          <w:rPr>
            <w:rStyle w:val="af9"/>
            <w:sz w:val="24"/>
            <w:szCs w:val="24"/>
          </w:rPr>
          <w:t>-</w:t>
        </w:r>
        <w:proofErr w:type="spellStart"/>
        <w:r w:rsidR="00C07883" w:rsidRPr="00A007D6">
          <w:rPr>
            <w:rStyle w:val="af9"/>
            <w:sz w:val="24"/>
            <w:szCs w:val="24"/>
            <w:lang w:val="en-US"/>
          </w:rPr>
          <w:t>vozdeystviya</w:t>
        </w:r>
        <w:proofErr w:type="spellEnd"/>
        <w:r w:rsidR="00C07883" w:rsidRPr="00A007D6">
          <w:rPr>
            <w:rStyle w:val="af9"/>
            <w:sz w:val="24"/>
            <w:szCs w:val="24"/>
          </w:rPr>
          <w:t>-</w:t>
        </w:r>
        <w:proofErr w:type="spellStart"/>
        <w:r w:rsidR="00C07883" w:rsidRPr="00A007D6">
          <w:rPr>
            <w:rStyle w:val="af9"/>
            <w:sz w:val="24"/>
            <w:szCs w:val="24"/>
            <w:lang w:val="en-US"/>
          </w:rPr>
          <w:t>i</w:t>
        </w:r>
        <w:proofErr w:type="spellEnd"/>
        <w:r w:rsidR="00C07883" w:rsidRPr="00A007D6">
          <w:rPr>
            <w:rStyle w:val="af9"/>
            <w:sz w:val="24"/>
            <w:szCs w:val="24"/>
          </w:rPr>
          <w:t>-</w:t>
        </w:r>
        <w:proofErr w:type="spellStart"/>
        <w:r w:rsidR="00C07883" w:rsidRPr="00A007D6">
          <w:rPr>
            <w:rStyle w:val="af9"/>
            <w:sz w:val="24"/>
            <w:szCs w:val="24"/>
            <w:lang w:val="en-US"/>
          </w:rPr>
          <w:t>ekspertiza</w:t>
        </w:r>
        <w:proofErr w:type="spellEnd"/>
        <w:r w:rsidR="00C07883" w:rsidRPr="00A007D6">
          <w:rPr>
            <w:rStyle w:val="af9"/>
            <w:sz w:val="24"/>
            <w:szCs w:val="24"/>
          </w:rPr>
          <w:t>-</w:t>
        </w:r>
        <w:proofErr w:type="spellStart"/>
        <w:r w:rsidR="00C07883" w:rsidRPr="00A007D6">
          <w:rPr>
            <w:rStyle w:val="af9"/>
            <w:sz w:val="24"/>
            <w:szCs w:val="24"/>
            <w:lang w:val="en-US"/>
          </w:rPr>
          <w:t>munitsipalnykh</w:t>
        </w:r>
        <w:proofErr w:type="spellEnd"/>
        <w:r w:rsidR="00C07883" w:rsidRPr="00A007D6">
          <w:rPr>
            <w:rStyle w:val="af9"/>
            <w:sz w:val="24"/>
            <w:szCs w:val="24"/>
          </w:rPr>
          <w:t>-</w:t>
        </w:r>
        <w:proofErr w:type="spellStart"/>
        <w:r w:rsidR="00C07883" w:rsidRPr="00A007D6">
          <w:rPr>
            <w:rStyle w:val="af9"/>
            <w:sz w:val="24"/>
            <w:szCs w:val="24"/>
            <w:lang w:val="en-US"/>
          </w:rPr>
          <w:t>normativnykh</w:t>
        </w:r>
        <w:proofErr w:type="spellEnd"/>
        <w:r w:rsidR="00C07883" w:rsidRPr="00A007D6">
          <w:rPr>
            <w:rStyle w:val="af9"/>
            <w:sz w:val="24"/>
            <w:szCs w:val="24"/>
          </w:rPr>
          <w:t>-</w:t>
        </w:r>
        <w:proofErr w:type="spellStart"/>
        <w:r w:rsidR="00C07883" w:rsidRPr="00A007D6">
          <w:rPr>
            <w:rStyle w:val="af9"/>
            <w:sz w:val="24"/>
            <w:szCs w:val="24"/>
            <w:lang w:val="en-US"/>
          </w:rPr>
          <w:t>pravovykh</w:t>
        </w:r>
        <w:proofErr w:type="spellEnd"/>
        <w:r w:rsidR="00C07883" w:rsidRPr="00A007D6">
          <w:rPr>
            <w:rStyle w:val="af9"/>
            <w:sz w:val="24"/>
            <w:szCs w:val="24"/>
          </w:rPr>
          <w:t>-</w:t>
        </w:r>
        <w:proofErr w:type="spellStart"/>
        <w:r w:rsidR="00C07883" w:rsidRPr="00A007D6">
          <w:rPr>
            <w:rStyle w:val="af9"/>
            <w:sz w:val="24"/>
            <w:szCs w:val="24"/>
            <w:lang w:val="en-US"/>
          </w:rPr>
          <w:t>aktov</w:t>
        </w:r>
        <w:proofErr w:type="spellEnd"/>
        <w:r w:rsidR="00C07883" w:rsidRPr="00A007D6">
          <w:rPr>
            <w:rStyle w:val="af9"/>
            <w:sz w:val="24"/>
            <w:szCs w:val="24"/>
          </w:rPr>
          <w:t>-/</w:t>
        </w:r>
        <w:proofErr w:type="spellStart"/>
        <w:r w:rsidR="00C07883" w:rsidRPr="00A007D6">
          <w:rPr>
            <w:rStyle w:val="af9"/>
            <w:sz w:val="24"/>
            <w:szCs w:val="24"/>
            <w:lang w:val="en-US"/>
          </w:rPr>
          <w:t>publichnye</w:t>
        </w:r>
        <w:proofErr w:type="spellEnd"/>
        <w:r w:rsidR="00C07883" w:rsidRPr="00A007D6">
          <w:rPr>
            <w:rStyle w:val="af9"/>
            <w:sz w:val="24"/>
            <w:szCs w:val="24"/>
          </w:rPr>
          <w:t>-</w:t>
        </w:r>
        <w:proofErr w:type="spellStart"/>
        <w:r w:rsidR="00C07883" w:rsidRPr="00A007D6">
          <w:rPr>
            <w:rStyle w:val="af9"/>
            <w:sz w:val="24"/>
            <w:szCs w:val="24"/>
            <w:lang w:val="en-US"/>
          </w:rPr>
          <w:t>konsultatsii</w:t>
        </w:r>
        <w:proofErr w:type="spellEnd"/>
        <w:r w:rsidR="00C07883" w:rsidRPr="00A007D6">
          <w:rPr>
            <w:rStyle w:val="af9"/>
            <w:sz w:val="24"/>
            <w:szCs w:val="24"/>
          </w:rPr>
          <w:t>/</w:t>
        </w:r>
      </w:hyperlink>
      <w:r w:rsidR="00C07883" w:rsidRPr="00A007D6">
        <w:rPr>
          <w:rStyle w:val="af9"/>
          <w:sz w:val="24"/>
          <w:szCs w:val="24"/>
        </w:rPr>
        <w:t xml:space="preserve"> ;</w:t>
      </w:r>
    </w:p>
    <w:p w:rsidR="00C07883" w:rsidRPr="00300808" w:rsidRDefault="000F0EF1" w:rsidP="00C07883">
      <w:pPr>
        <w:autoSpaceDE w:val="0"/>
        <w:autoSpaceDN w:val="0"/>
        <w:ind w:firstLine="567"/>
        <w:jc w:val="both"/>
        <w:rPr>
          <w:rStyle w:val="af9"/>
          <w:sz w:val="24"/>
          <w:szCs w:val="24"/>
        </w:rPr>
      </w:pPr>
      <w:hyperlink r:id="rId11" w:history="1">
        <w:r w:rsidR="00D5305C" w:rsidRPr="00A007D6">
          <w:rPr>
            <w:rStyle w:val="af9"/>
            <w:sz w:val="24"/>
            <w:szCs w:val="24"/>
            <w:lang w:val="en-US"/>
          </w:rPr>
          <w:t>http</w:t>
        </w:r>
        <w:r w:rsidR="00D5305C" w:rsidRPr="00A007D6">
          <w:rPr>
            <w:rStyle w:val="af9"/>
            <w:sz w:val="24"/>
            <w:szCs w:val="24"/>
          </w:rPr>
          <w:t>://</w:t>
        </w:r>
        <w:r w:rsidR="00D5305C" w:rsidRPr="00A007D6">
          <w:rPr>
            <w:rStyle w:val="af9"/>
            <w:sz w:val="24"/>
            <w:szCs w:val="24"/>
            <w:lang w:val="en-US"/>
          </w:rPr>
          <w:t>regulation</w:t>
        </w:r>
        <w:r w:rsidR="00D5305C" w:rsidRPr="00A007D6">
          <w:rPr>
            <w:rStyle w:val="af9"/>
            <w:sz w:val="24"/>
            <w:szCs w:val="24"/>
          </w:rPr>
          <w:t>.</w:t>
        </w:r>
        <w:proofErr w:type="spellStart"/>
        <w:r w:rsidR="00D5305C" w:rsidRPr="00A007D6">
          <w:rPr>
            <w:rStyle w:val="af9"/>
            <w:sz w:val="24"/>
            <w:szCs w:val="24"/>
            <w:lang w:val="en-US"/>
          </w:rPr>
          <w:t>admhmao</w:t>
        </w:r>
        <w:proofErr w:type="spellEnd"/>
        <w:r w:rsidR="00D5305C" w:rsidRPr="00A007D6">
          <w:rPr>
            <w:rStyle w:val="af9"/>
            <w:sz w:val="24"/>
            <w:szCs w:val="24"/>
          </w:rPr>
          <w:t>.</w:t>
        </w:r>
        <w:proofErr w:type="spellStart"/>
        <w:r w:rsidR="00D5305C" w:rsidRPr="00A007D6">
          <w:rPr>
            <w:rStyle w:val="af9"/>
            <w:sz w:val="24"/>
            <w:szCs w:val="24"/>
            <w:lang w:val="en-US"/>
          </w:rPr>
          <w:t>ru</w:t>
        </w:r>
        <w:proofErr w:type="spellEnd"/>
      </w:hyperlink>
    </w:p>
    <w:p w:rsidR="00942673" w:rsidRPr="00E34AD0" w:rsidRDefault="00942673" w:rsidP="00C07883">
      <w:pPr>
        <w:autoSpaceDE w:val="0"/>
        <w:autoSpaceDN w:val="0"/>
        <w:ind w:firstLine="567"/>
        <w:jc w:val="both"/>
        <w:rPr>
          <w:rStyle w:val="af9"/>
          <w:sz w:val="24"/>
          <w:szCs w:val="24"/>
        </w:rPr>
      </w:pPr>
    </w:p>
    <w:p w:rsidR="00E34AD0" w:rsidRPr="00DA74DA" w:rsidRDefault="00600CAE" w:rsidP="00E34AD0">
      <w:pPr>
        <w:autoSpaceDE w:val="0"/>
        <w:autoSpaceDN w:val="0"/>
        <w:adjustRightInd w:val="0"/>
        <w:jc w:val="both"/>
        <w:rPr>
          <w:sz w:val="24"/>
          <w:szCs w:val="24"/>
        </w:rPr>
      </w:pPr>
      <w:r w:rsidRPr="006A787A">
        <w:rPr>
          <w:sz w:val="24"/>
          <w:szCs w:val="24"/>
        </w:rPr>
        <w:t>1. Описание проблемы, на решение которой направлено правовое регулирование:</w:t>
      </w:r>
      <w:r w:rsidR="00E34AD0">
        <w:rPr>
          <w:sz w:val="24"/>
          <w:szCs w:val="24"/>
        </w:rPr>
        <w:t xml:space="preserve"> </w:t>
      </w:r>
      <w:r w:rsidR="00DA74DA" w:rsidRPr="00DA74DA">
        <w:rPr>
          <w:sz w:val="24"/>
          <w:szCs w:val="24"/>
        </w:rPr>
        <w:t>организация сопровождения инвестиционных проектов</w:t>
      </w:r>
      <w:r w:rsidR="00DA74DA">
        <w:rPr>
          <w:sz w:val="24"/>
          <w:szCs w:val="24"/>
        </w:rPr>
        <w:t>.</w:t>
      </w:r>
    </w:p>
    <w:p w:rsidR="00600CAE" w:rsidRPr="006A787A" w:rsidRDefault="00600CAE" w:rsidP="00D320B9">
      <w:pPr>
        <w:autoSpaceDE w:val="0"/>
        <w:autoSpaceDN w:val="0"/>
        <w:jc w:val="both"/>
        <w:rPr>
          <w:sz w:val="24"/>
          <w:szCs w:val="24"/>
        </w:rPr>
      </w:pPr>
    </w:p>
    <w:p w:rsidR="00E34AD0" w:rsidRPr="00DA74DA" w:rsidRDefault="00600CAE" w:rsidP="00E34AD0">
      <w:pPr>
        <w:autoSpaceDE w:val="0"/>
        <w:autoSpaceDN w:val="0"/>
        <w:adjustRightInd w:val="0"/>
        <w:jc w:val="both"/>
        <w:rPr>
          <w:sz w:val="24"/>
          <w:szCs w:val="24"/>
        </w:rPr>
      </w:pPr>
      <w:r w:rsidRPr="006A787A">
        <w:rPr>
          <w:sz w:val="24"/>
          <w:szCs w:val="24"/>
        </w:rPr>
        <w:t>2. Цели правового регулирования:</w:t>
      </w:r>
      <w:r w:rsidR="00E34AD0">
        <w:rPr>
          <w:sz w:val="24"/>
          <w:szCs w:val="24"/>
        </w:rPr>
        <w:t xml:space="preserve"> </w:t>
      </w:r>
      <w:r w:rsidR="00DA74DA" w:rsidRPr="00DA74DA">
        <w:rPr>
          <w:sz w:val="24"/>
          <w:szCs w:val="24"/>
        </w:rPr>
        <w:t>обеспечение благоприятного инвестиционного климата и снижения административных барьеров при реализации инвестиционных проектов в районе</w:t>
      </w:r>
      <w:r w:rsidR="00DA74DA">
        <w:rPr>
          <w:sz w:val="24"/>
          <w:szCs w:val="24"/>
        </w:rPr>
        <w:t>.</w:t>
      </w:r>
    </w:p>
    <w:p w:rsidR="00600CAE" w:rsidRPr="006A787A" w:rsidRDefault="00600CAE" w:rsidP="00D320B9">
      <w:pPr>
        <w:autoSpaceDE w:val="0"/>
        <w:autoSpaceDN w:val="0"/>
        <w:jc w:val="both"/>
        <w:rPr>
          <w:sz w:val="24"/>
          <w:szCs w:val="24"/>
        </w:rPr>
      </w:pPr>
    </w:p>
    <w:p w:rsidR="00D5305C" w:rsidRPr="00D73ABA" w:rsidRDefault="00600CAE" w:rsidP="00D320B9">
      <w:pPr>
        <w:autoSpaceDE w:val="0"/>
        <w:autoSpaceDN w:val="0"/>
        <w:rPr>
          <w:sz w:val="24"/>
          <w:szCs w:val="24"/>
        </w:rPr>
      </w:pPr>
      <w:r w:rsidRPr="006A787A">
        <w:rPr>
          <w:sz w:val="24"/>
          <w:szCs w:val="24"/>
        </w:rPr>
        <w:t>3. Сроки действия правового регулирования:</w:t>
      </w:r>
      <w:r w:rsidR="00E34AD0">
        <w:rPr>
          <w:sz w:val="24"/>
          <w:szCs w:val="24"/>
        </w:rPr>
        <w:t xml:space="preserve"> </w:t>
      </w:r>
      <w:r w:rsidR="00E34AD0" w:rsidRPr="00D73ABA">
        <w:rPr>
          <w:sz w:val="24"/>
          <w:szCs w:val="24"/>
        </w:rPr>
        <w:t>д</w:t>
      </w:r>
      <w:r w:rsidR="00D5305C" w:rsidRPr="00D73ABA">
        <w:rPr>
          <w:sz w:val="24"/>
          <w:szCs w:val="24"/>
        </w:rPr>
        <w:t xml:space="preserve">окумент вступил в силу после официального опубликования (обнародования) (приложение «Официальный бюллетень» к газете «Новости </w:t>
      </w:r>
      <w:proofErr w:type="spellStart"/>
      <w:r w:rsidR="00D5305C" w:rsidRPr="00D73ABA">
        <w:rPr>
          <w:sz w:val="24"/>
          <w:szCs w:val="24"/>
        </w:rPr>
        <w:t>Приобья</w:t>
      </w:r>
      <w:proofErr w:type="spellEnd"/>
      <w:r w:rsidR="00D5305C" w:rsidRPr="00D73ABA">
        <w:rPr>
          <w:sz w:val="24"/>
          <w:szCs w:val="24"/>
        </w:rPr>
        <w:t>»</w:t>
      </w:r>
      <w:r w:rsidR="00E34AD0" w:rsidRPr="00D73ABA">
        <w:rPr>
          <w:sz w:val="24"/>
          <w:szCs w:val="24"/>
        </w:rPr>
        <w:t>)</w:t>
      </w:r>
      <w:r w:rsidR="00D73ABA">
        <w:rPr>
          <w:sz w:val="24"/>
          <w:szCs w:val="24"/>
        </w:rPr>
        <w:t>.</w:t>
      </w:r>
      <w:r w:rsidR="00D5305C" w:rsidRPr="00D73ABA">
        <w:rPr>
          <w:sz w:val="24"/>
          <w:szCs w:val="24"/>
        </w:rPr>
        <w:t xml:space="preserve"> </w:t>
      </w:r>
    </w:p>
    <w:p w:rsidR="00600CAE" w:rsidRPr="006A787A" w:rsidRDefault="00600CAE" w:rsidP="00D320B9">
      <w:pPr>
        <w:autoSpaceDE w:val="0"/>
        <w:autoSpaceDN w:val="0"/>
        <w:jc w:val="both"/>
        <w:rPr>
          <w:sz w:val="24"/>
          <w:szCs w:val="24"/>
        </w:rPr>
      </w:pPr>
    </w:p>
    <w:p w:rsidR="00E34AD0" w:rsidRPr="00F77FE3" w:rsidRDefault="00600CAE" w:rsidP="00E34AD0">
      <w:pPr>
        <w:autoSpaceDE w:val="0"/>
        <w:autoSpaceDN w:val="0"/>
        <w:adjustRightInd w:val="0"/>
        <w:jc w:val="both"/>
        <w:rPr>
          <w:sz w:val="24"/>
          <w:szCs w:val="24"/>
        </w:rPr>
      </w:pPr>
      <w:r w:rsidRPr="006A787A">
        <w:rPr>
          <w:sz w:val="24"/>
          <w:szCs w:val="24"/>
        </w:rPr>
        <w:t>4. Группа участников отношений правового регулирования и их количественная оценка:</w:t>
      </w:r>
      <w:r w:rsidR="00E34AD0">
        <w:rPr>
          <w:sz w:val="24"/>
          <w:szCs w:val="24"/>
        </w:rPr>
        <w:t xml:space="preserve"> </w:t>
      </w:r>
      <w:r w:rsidR="00F77FE3" w:rsidRPr="00F77FE3">
        <w:rPr>
          <w:sz w:val="24"/>
          <w:szCs w:val="24"/>
        </w:rPr>
        <w:t xml:space="preserve">инвесторы, заинтересованные в организации сопровождения инвестиционного проекта, </w:t>
      </w:r>
      <w:r w:rsidR="00F77FE3">
        <w:rPr>
          <w:sz w:val="24"/>
          <w:szCs w:val="24"/>
        </w:rPr>
        <w:t>администрация района.</w:t>
      </w:r>
    </w:p>
    <w:p w:rsidR="00600CAE" w:rsidRPr="006A787A" w:rsidRDefault="00600CAE" w:rsidP="00600CAE">
      <w:pPr>
        <w:autoSpaceDE w:val="0"/>
        <w:autoSpaceDN w:val="0"/>
        <w:rPr>
          <w:sz w:val="24"/>
          <w:szCs w:val="24"/>
        </w:rPr>
      </w:pPr>
    </w:p>
    <w:p w:rsidR="00600CAE" w:rsidRDefault="00600CAE" w:rsidP="00BA3006">
      <w:pPr>
        <w:autoSpaceDE w:val="0"/>
        <w:autoSpaceDN w:val="0"/>
        <w:spacing w:after="120"/>
        <w:jc w:val="both"/>
        <w:rPr>
          <w:sz w:val="24"/>
          <w:szCs w:val="24"/>
          <w:u w:val="single"/>
        </w:rPr>
      </w:pPr>
      <w:r w:rsidRPr="006A787A">
        <w:rPr>
          <w:sz w:val="24"/>
          <w:szCs w:val="24"/>
        </w:rPr>
        <w:t>5. Обязанности или ограничения для субъектов предпринимательской и инвестиционной деятельности, порядок организации их исполнения:</w:t>
      </w:r>
      <w:r w:rsidR="00BA3006">
        <w:rPr>
          <w:sz w:val="24"/>
          <w:szCs w:val="24"/>
        </w:rPr>
        <w:t xml:space="preserve"> </w:t>
      </w:r>
      <w:r w:rsidR="00F77FE3">
        <w:rPr>
          <w:sz w:val="24"/>
          <w:szCs w:val="24"/>
        </w:rPr>
        <w:t>подача заявления по форме, с приложением документального подтверждения источников финансирования реализации инвестиционного проекта в размере не менее 5% от стоимости инвестиционного проекта.</w:t>
      </w:r>
    </w:p>
    <w:p w:rsidR="00BA3006" w:rsidRPr="006A787A" w:rsidRDefault="00BA3006" w:rsidP="00BA3006">
      <w:pPr>
        <w:autoSpaceDE w:val="0"/>
        <w:autoSpaceDN w:val="0"/>
        <w:jc w:val="both"/>
        <w:rPr>
          <w:sz w:val="24"/>
          <w:szCs w:val="24"/>
        </w:rPr>
      </w:pPr>
    </w:p>
    <w:p w:rsidR="00600CAE" w:rsidRDefault="00600CAE" w:rsidP="00163B18">
      <w:pPr>
        <w:autoSpaceDE w:val="0"/>
        <w:autoSpaceDN w:val="0"/>
        <w:spacing w:after="120"/>
        <w:jc w:val="both"/>
        <w:rPr>
          <w:sz w:val="24"/>
          <w:szCs w:val="24"/>
          <w:u w:val="single"/>
        </w:rPr>
      </w:pPr>
      <w:r w:rsidRPr="006A787A">
        <w:rPr>
          <w:sz w:val="24"/>
          <w:szCs w:val="24"/>
        </w:rPr>
        <w:t>6. Оценка расходов субъектов предпринимательской и инвестиционной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r w:rsidR="00163B18">
        <w:rPr>
          <w:sz w:val="24"/>
          <w:szCs w:val="24"/>
        </w:rPr>
        <w:t xml:space="preserve"> </w:t>
      </w:r>
      <w:r w:rsidR="00256C89">
        <w:rPr>
          <w:sz w:val="24"/>
          <w:szCs w:val="24"/>
        </w:rPr>
        <w:t>р</w:t>
      </w:r>
      <w:r w:rsidR="00256C89" w:rsidRPr="00256C89">
        <w:rPr>
          <w:sz w:val="24"/>
          <w:szCs w:val="24"/>
        </w:rPr>
        <w:t xml:space="preserve">асходы по подаче </w:t>
      </w:r>
      <w:proofErr w:type="gramStart"/>
      <w:r w:rsidR="00256C89" w:rsidRPr="00256C89">
        <w:rPr>
          <w:sz w:val="24"/>
          <w:szCs w:val="24"/>
        </w:rPr>
        <w:t xml:space="preserve">заявки по форме утвержденной </w:t>
      </w:r>
      <w:proofErr w:type="spellStart"/>
      <w:r w:rsidR="00256C89" w:rsidRPr="00256C89">
        <w:rPr>
          <w:sz w:val="24"/>
          <w:szCs w:val="24"/>
        </w:rPr>
        <w:t>Депэкономики</w:t>
      </w:r>
      <w:proofErr w:type="spellEnd"/>
      <w:r w:rsidR="00256C89" w:rsidRPr="00256C89">
        <w:rPr>
          <w:sz w:val="24"/>
          <w:szCs w:val="24"/>
        </w:rPr>
        <w:t xml:space="preserve"> Югры</w:t>
      </w:r>
      <w:proofErr w:type="gramEnd"/>
      <w:r w:rsidR="00256C89" w:rsidRPr="00256C89">
        <w:rPr>
          <w:sz w:val="24"/>
          <w:szCs w:val="24"/>
        </w:rPr>
        <w:t xml:space="preserve"> составляют </w:t>
      </w:r>
      <w:r w:rsidR="00256C89">
        <w:rPr>
          <w:sz w:val="24"/>
          <w:szCs w:val="24"/>
        </w:rPr>
        <w:t>1</w:t>
      </w:r>
      <w:r w:rsidR="00A54FAF">
        <w:rPr>
          <w:sz w:val="24"/>
          <w:szCs w:val="24"/>
        </w:rPr>
        <w:t> 950,00</w:t>
      </w:r>
      <w:r w:rsidR="00256C89">
        <w:rPr>
          <w:sz w:val="24"/>
          <w:szCs w:val="24"/>
        </w:rPr>
        <w:t xml:space="preserve"> </w:t>
      </w:r>
      <w:r w:rsidR="00256C89" w:rsidRPr="00256C89">
        <w:rPr>
          <w:sz w:val="24"/>
          <w:szCs w:val="24"/>
        </w:rPr>
        <w:t>руб.</w:t>
      </w:r>
    </w:p>
    <w:p w:rsidR="00163B18" w:rsidRPr="006A787A" w:rsidRDefault="00163B18" w:rsidP="00163B18">
      <w:pPr>
        <w:autoSpaceDE w:val="0"/>
        <w:autoSpaceDN w:val="0"/>
        <w:jc w:val="both"/>
        <w:rPr>
          <w:sz w:val="24"/>
          <w:szCs w:val="24"/>
        </w:rPr>
      </w:pPr>
    </w:p>
    <w:p w:rsidR="00600CAE" w:rsidRDefault="00600CAE" w:rsidP="00600CAE">
      <w:pPr>
        <w:autoSpaceDE w:val="0"/>
        <w:autoSpaceDN w:val="0"/>
        <w:spacing w:after="120"/>
        <w:jc w:val="both"/>
        <w:rPr>
          <w:sz w:val="24"/>
          <w:szCs w:val="24"/>
          <w:u w:val="single"/>
        </w:rPr>
      </w:pPr>
      <w:r w:rsidRPr="006A787A">
        <w:rPr>
          <w:sz w:val="24"/>
          <w:szCs w:val="24"/>
        </w:rPr>
        <w:t>7. Иные сведения, которые по мнению органа, осуществляющего экспертизу муниципальных нормативных правовых актов, позволяют оценить эффективность действующего регулирования:</w:t>
      </w:r>
      <w:r w:rsidR="00E34AD0">
        <w:rPr>
          <w:sz w:val="24"/>
          <w:szCs w:val="24"/>
        </w:rPr>
        <w:t xml:space="preserve"> </w:t>
      </w:r>
      <w:r w:rsidR="00E34AD0" w:rsidRPr="00F77FE3">
        <w:rPr>
          <w:sz w:val="24"/>
          <w:szCs w:val="24"/>
        </w:rPr>
        <w:t>иные сведения отсутствуют</w:t>
      </w:r>
      <w:r w:rsidR="00C06D60" w:rsidRPr="00F77FE3">
        <w:rPr>
          <w:sz w:val="24"/>
          <w:szCs w:val="24"/>
        </w:rPr>
        <w:t>.</w:t>
      </w:r>
    </w:p>
    <w:p w:rsidR="00163B18" w:rsidRDefault="00163B18" w:rsidP="00600CAE">
      <w:pPr>
        <w:autoSpaceDE w:val="0"/>
        <w:autoSpaceDN w:val="0"/>
        <w:spacing w:after="120"/>
        <w:jc w:val="both"/>
        <w:rPr>
          <w:sz w:val="24"/>
          <w:szCs w:val="24"/>
        </w:rPr>
      </w:pPr>
    </w:p>
    <w:p w:rsidR="00600CAE" w:rsidRPr="006A787A" w:rsidRDefault="00600CAE" w:rsidP="00600CAE">
      <w:pPr>
        <w:autoSpaceDE w:val="0"/>
        <w:autoSpaceDN w:val="0"/>
        <w:spacing w:after="120"/>
        <w:rPr>
          <w:sz w:val="24"/>
          <w:szCs w:val="24"/>
        </w:rPr>
      </w:pPr>
      <w:r w:rsidRPr="006A787A">
        <w:rPr>
          <w:sz w:val="24"/>
          <w:szCs w:val="24"/>
        </w:rPr>
        <w:t>К уведомлению прилагаются: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072"/>
      </w:tblGrid>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1</w:t>
            </w:r>
            <w:r>
              <w:rPr>
                <w:sz w:val="24"/>
                <w:szCs w:val="24"/>
              </w:rPr>
              <w:t>.</w:t>
            </w:r>
          </w:p>
        </w:tc>
        <w:tc>
          <w:tcPr>
            <w:tcW w:w="9072" w:type="dxa"/>
            <w:shd w:val="clear" w:color="auto" w:fill="auto"/>
          </w:tcPr>
          <w:p w:rsidR="00600CAE" w:rsidRPr="00DC16B7" w:rsidRDefault="00092676" w:rsidP="00EE1AF4">
            <w:pPr>
              <w:autoSpaceDE w:val="0"/>
              <w:autoSpaceDN w:val="0"/>
              <w:spacing w:after="120"/>
              <w:jc w:val="both"/>
              <w:rPr>
                <w:sz w:val="24"/>
                <w:szCs w:val="24"/>
              </w:rPr>
            </w:pPr>
            <w:r w:rsidRPr="00092676">
              <w:rPr>
                <w:sz w:val="24"/>
                <w:szCs w:val="24"/>
              </w:rPr>
              <w:t xml:space="preserve">Постановление </w:t>
            </w:r>
            <w:r w:rsidR="00616D42" w:rsidRPr="00616D42">
              <w:rPr>
                <w:sz w:val="24"/>
                <w:szCs w:val="24"/>
              </w:rPr>
              <w:t>администрации района № 669 от 09.04.2014 «Об утверждении регламента по сопровождению инвестиционных проектов в Нижневартовском районе»</w:t>
            </w:r>
          </w:p>
        </w:tc>
      </w:tr>
      <w:tr w:rsidR="00600CAE" w:rsidRPr="006A787A" w:rsidTr="001D0F56">
        <w:tc>
          <w:tcPr>
            <w:tcW w:w="567" w:type="dxa"/>
            <w:shd w:val="clear" w:color="auto" w:fill="auto"/>
          </w:tcPr>
          <w:p w:rsidR="00600CAE" w:rsidRPr="006A787A" w:rsidRDefault="00600CAE" w:rsidP="001D0F56">
            <w:pPr>
              <w:autoSpaceDE w:val="0"/>
              <w:autoSpaceDN w:val="0"/>
              <w:spacing w:after="120"/>
              <w:jc w:val="center"/>
              <w:rPr>
                <w:sz w:val="24"/>
                <w:szCs w:val="24"/>
              </w:rPr>
            </w:pPr>
            <w:r w:rsidRPr="006A787A">
              <w:rPr>
                <w:sz w:val="24"/>
                <w:szCs w:val="24"/>
              </w:rPr>
              <w:t>2</w:t>
            </w:r>
            <w:r>
              <w:rPr>
                <w:sz w:val="24"/>
                <w:szCs w:val="24"/>
              </w:rPr>
              <w:t>.</w:t>
            </w:r>
          </w:p>
        </w:tc>
        <w:tc>
          <w:tcPr>
            <w:tcW w:w="9072" w:type="dxa"/>
            <w:shd w:val="clear" w:color="auto" w:fill="auto"/>
          </w:tcPr>
          <w:p w:rsidR="00600CAE" w:rsidRPr="006A787A" w:rsidRDefault="00DC16B7" w:rsidP="001D0F56">
            <w:pPr>
              <w:autoSpaceDE w:val="0"/>
              <w:autoSpaceDN w:val="0"/>
              <w:spacing w:after="120"/>
              <w:jc w:val="both"/>
              <w:rPr>
                <w:sz w:val="24"/>
                <w:szCs w:val="24"/>
              </w:rPr>
            </w:pPr>
            <w:r>
              <w:rPr>
                <w:sz w:val="24"/>
                <w:szCs w:val="24"/>
              </w:rPr>
              <w:t>Пояснительная записка к муниципальному правовому акту</w:t>
            </w:r>
          </w:p>
        </w:tc>
      </w:tr>
      <w:tr w:rsidR="00DC16B7" w:rsidRPr="006A787A" w:rsidTr="001D0F56">
        <w:tc>
          <w:tcPr>
            <w:tcW w:w="567" w:type="dxa"/>
            <w:shd w:val="clear" w:color="auto" w:fill="auto"/>
          </w:tcPr>
          <w:p w:rsidR="00DC16B7" w:rsidRPr="006A787A" w:rsidRDefault="00DC16B7" w:rsidP="001D0F56">
            <w:pPr>
              <w:autoSpaceDE w:val="0"/>
              <w:autoSpaceDN w:val="0"/>
              <w:spacing w:after="120"/>
              <w:jc w:val="center"/>
              <w:rPr>
                <w:sz w:val="24"/>
                <w:szCs w:val="24"/>
              </w:rPr>
            </w:pPr>
            <w:r>
              <w:rPr>
                <w:sz w:val="24"/>
                <w:szCs w:val="24"/>
              </w:rPr>
              <w:t>3.</w:t>
            </w:r>
          </w:p>
        </w:tc>
        <w:tc>
          <w:tcPr>
            <w:tcW w:w="9072" w:type="dxa"/>
            <w:shd w:val="clear" w:color="auto" w:fill="auto"/>
          </w:tcPr>
          <w:p w:rsidR="00DC16B7" w:rsidRDefault="00DC16B7" w:rsidP="001D0F56">
            <w:pPr>
              <w:autoSpaceDE w:val="0"/>
              <w:autoSpaceDN w:val="0"/>
              <w:spacing w:after="120"/>
              <w:jc w:val="both"/>
              <w:rPr>
                <w:sz w:val="24"/>
                <w:szCs w:val="24"/>
              </w:rPr>
            </w:pPr>
            <w:r>
              <w:rPr>
                <w:sz w:val="24"/>
                <w:szCs w:val="24"/>
              </w:rPr>
              <w:t>Опросный лист</w:t>
            </w:r>
          </w:p>
        </w:tc>
      </w:tr>
      <w:tr w:rsidR="00616D42" w:rsidRPr="006A787A" w:rsidTr="001D0F56">
        <w:tc>
          <w:tcPr>
            <w:tcW w:w="567" w:type="dxa"/>
            <w:shd w:val="clear" w:color="auto" w:fill="auto"/>
          </w:tcPr>
          <w:p w:rsidR="00616D42" w:rsidRDefault="00616D42" w:rsidP="001D0F56">
            <w:pPr>
              <w:autoSpaceDE w:val="0"/>
              <w:autoSpaceDN w:val="0"/>
              <w:spacing w:after="120"/>
              <w:jc w:val="center"/>
              <w:rPr>
                <w:sz w:val="24"/>
                <w:szCs w:val="24"/>
              </w:rPr>
            </w:pPr>
            <w:r>
              <w:rPr>
                <w:sz w:val="24"/>
                <w:szCs w:val="24"/>
              </w:rPr>
              <w:t>4.</w:t>
            </w:r>
          </w:p>
        </w:tc>
        <w:tc>
          <w:tcPr>
            <w:tcW w:w="9072" w:type="dxa"/>
            <w:shd w:val="clear" w:color="auto" w:fill="auto"/>
          </w:tcPr>
          <w:p w:rsidR="00616D42" w:rsidRDefault="00616D42" w:rsidP="001D0F56">
            <w:pPr>
              <w:autoSpaceDE w:val="0"/>
              <w:autoSpaceDN w:val="0"/>
              <w:spacing w:after="120"/>
              <w:jc w:val="both"/>
              <w:rPr>
                <w:sz w:val="24"/>
                <w:szCs w:val="24"/>
              </w:rPr>
            </w:pPr>
            <w:r>
              <w:rPr>
                <w:sz w:val="24"/>
                <w:szCs w:val="24"/>
              </w:rPr>
              <w:t>Уведомление</w:t>
            </w:r>
          </w:p>
        </w:tc>
      </w:tr>
    </w:tbl>
    <w:p w:rsidR="00FE38F5" w:rsidRPr="00FE38F5" w:rsidRDefault="00FE38F5" w:rsidP="00FE38F5">
      <w:pPr>
        <w:ind w:right="-1"/>
        <w:rPr>
          <w:sz w:val="24"/>
          <w:szCs w:val="24"/>
        </w:rPr>
      </w:pPr>
    </w:p>
    <w:p w:rsidR="005C424A" w:rsidRDefault="005C424A" w:rsidP="00DD5778">
      <w:pPr>
        <w:jc w:val="both"/>
      </w:pPr>
    </w:p>
    <w:p w:rsidR="00D470C6" w:rsidRDefault="00D470C6" w:rsidP="001A4C6C">
      <w:pPr>
        <w:ind w:left="10206"/>
        <w:rPr>
          <w:rFonts w:ascii="Calibri" w:eastAsia="Calibri" w:hAnsi="Calibri"/>
          <w:sz w:val="22"/>
          <w:szCs w:val="22"/>
          <w:lang w:eastAsia="en-US"/>
        </w:rPr>
      </w:pPr>
    </w:p>
    <w:sectPr w:rsidR="00D470C6" w:rsidSect="001A4C6C">
      <w:headerReference w:type="default" r:id="rId12"/>
      <w:pgSz w:w="11906" w:h="16838"/>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EF1" w:rsidRDefault="000F0EF1">
      <w:r>
        <w:separator/>
      </w:r>
    </w:p>
  </w:endnote>
  <w:endnote w:type="continuationSeparator" w:id="0">
    <w:p w:rsidR="000F0EF1" w:rsidRDefault="000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EF1" w:rsidRDefault="000F0EF1">
      <w:r>
        <w:separator/>
      </w:r>
    </w:p>
  </w:footnote>
  <w:footnote w:type="continuationSeparator" w:id="0">
    <w:p w:rsidR="000F0EF1" w:rsidRDefault="000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2E" w:rsidRDefault="00501F2E">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59C4FFE"/>
    <w:multiLevelType w:val="multilevel"/>
    <w:tmpl w:val="30E2C4A4"/>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1923BCB"/>
    <w:multiLevelType w:val="multilevel"/>
    <w:tmpl w:val="7A3273DC"/>
    <w:lvl w:ilvl="0">
      <w:start w:val="1"/>
      <w:numFmt w:val="decimal"/>
      <w:lvlText w:val="%1."/>
      <w:lvlJc w:val="left"/>
      <w:pPr>
        <w:ind w:left="1916" w:hanging="1065"/>
      </w:pPr>
      <w:rPr>
        <w:rFonts w:hint="default"/>
      </w:rPr>
    </w:lvl>
    <w:lvl w:ilvl="1">
      <w:start w:val="1"/>
      <w:numFmt w:val="decimal"/>
      <w:isLgl/>
      <w:lvlText w:val="%1.%2."/>
      <w:lvlJc w:val="left"/>
      <w:pPr>
        <w:ind w:left="1879" w:hanging="1170"/>
      </w:pPr>
      <w:rPr>
        <w:rFonts w:hint="default"/>
      </w:rPr>
    </w:lvl>
    <w:lvl w:ilvl="2">
      <w:start w:val="1"/>
      <w:numFmt w:val="decimal"/>
      <w:isLgl/>
      <w:lvlText w:val="%1.%2.%3."/>
      <w:lvlJc w:val="left"/>
      <w:pPr>
        <w:ind w:left="1879" w:hanging="1170"/>
      </w:pPr>
      <w:rPr>
        <w:rFonts w:hint="default"/>
      </w:rPr>
    </w:lvl>
    <w:lvl w:ilvl="3">
      <w:start w:val="1"/>
      <w:numFmt w:val="decimal"/>
      <w:isLgl/>
      <w:lvlText w:val="%1.%2.%3.%4."/>
      <w:lvlJc w:val="left"/>
      <w:pPr>
        <w:ind w:left="1879" w:hanging="1170"/>
      </w:pPr>
      <w:rPr>
        <w:rFonts w:hint="default"/>
      </w:rPr>
    </w:lvl>
    <w:lvl w:ilvl="4">
      <w:start w:val="1"/>
      <w:numFmt w:val="decimal"/>
      <w:isLgl/>
      <w:lvlText w:val="%1.%2.%3.%4.%5."/>
      <w:lvlJc w:val="left"/>
      <w:pPr>
        <w:ind w:left="1879" w:hanging="117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8"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E08576E"/>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554C0D1D"/>
    <w:multiLevelType w:val="hybridMultilevel"/>
    <w:tmpl w:val="06D43608"/>
    <w:lvl w:ilvl="0" w:tplc="944248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9844C49"/>
    <w:multiLevelType w:val="hybridMultilevel"/>
    <w:tmpl w:val="B2304C4A"/>
    <w:lvl w:ilvl="0" w:tplc="5E961E60">
      <w:start w:val="1"/>
      <w:numFmt w:val="decimal"/>
      <w:lvlText w:val="%1."/>
      <w:lvlJc w:val="left"/>
      <w:pPr>
        <w:ind w:left="1834" w:hanging="112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74094491"/>
    <w:multiLevelType w:val="hybridMultilevel"/>
    <w:tmpl w:val="4FAAB236"/>
    <w:lvl w:ilvl="0" w:tplc="A156F41C">
      <w:start w:val="1"/>
      <w:numFmt w:val="russianLow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EDD4A93"/>
    <w:multiLevelType w:val="hybridMultilevel"/>
    <w:tmpl w:val="6CB0F64C"/>
    <w:lvl w:ilvl="0" w:tplc="A156F41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9"/>
  </w:num>
  <w:num w:numId="10">
    <w:abstractNumId w:val="16"/>
  </w:num>
  <w:num w:numId="11">
    <w:abstractNumId w:val="13"/>
  </w:num>
  <w:num w:numId="12">
    <w:abstractNumId w:val="9"/>
  </w:num>
  <w:num w:numId="13">
    <w:abstractNumId w:val="5"/>
  </w:num>
  <w:num w:numId="14">
    <w:abstractNumId w:val="12"/>
  </w:num>
  <w:num w:numId="1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25C0"/>
    <w:rsid w:val="00000206"/>
    <w:rsid w:val="00004D74"/>
    <w:rsid w:val="00006D9C"/>
    <w:rsid w:val="0001052C"/>
    <w:rsid w:val="00011A56"/>
    <w:rsid w:val="00012296"/>
    <w:rsid w:val="000128EC"/>
    <w:rsid w:val="000153A4"/>
    <w:rsid w:val="00015FB2"/>
    <w:rsid w:val="000165BC"/>
    <w:rsid w:val="00021A5A"/>
    <w:rsid w:val="00022E67"/>
    <w:rsid w:val="0002396D"/>
    <w:rsid w:val="00023F47"/>
    <w:rsid w:val="000264FA"/>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5D46"/>
    <w:rsid w:val="000778D6"/>
    <w:rsid w:val="00082889"/>
    <w:rsid w:val="000830CF"/>
    <w:rsid w:val="00084124"/>
    <w:rsid w:val="000845E2"/>
    <w:rsid w:val="00084C0C"/>
    <w:rsid w:val="00087833"/>
    <w:rsid w:val="00087F93"/>
    <w:rsid w:val="00090DB9"/>
    <w:rsid w:val="00092676"/>
    <w:rsid w:val="00092DEF"/>
    <w:rsid w:val="00093A65"/>
    <w:rsid w:val="00094E9C"/>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16A0"/>
    <w:rsid w:val="000D219C"/>
    <w:rsid w:val="000D2A33"/>
    <w:rsid w:val="000D628B"/>
    <w:rsid w:val="000E063E"/>
    <w:rsid w:val="000E3C86"/>
    <w:rsid w:val="000E6746"/>
    <w:rsid w:val="000E6C83"/>
    <w:rsid w:val="000E7445"/>
    <w:rsid w:val="000F0EF1"/>
    <w:rsid w:val="000F29DA"/>
    <w:rsid w:val="000F3259"/>
    <w:rsid w:val="000F6A29"/>
    <w:rsid w:val="001002E1"/>
    <w:rsid w:val="00101E06"/>
    <w:rsid w:val="0010246A"/>
    <w:rsid w:val="00102DDA"/>
    <w:rsid w:val="00103954"/>
    <w:rsid w:val="001052B1"/>
    <w:rsid w:val="0010707C"/>
    <w:rsid w:val="001073F0"/>
    <w:rsid w:val="00111057"/>
    <w:rsid w:val="0011220D"/>
    <w:rsid w:val="001149E4"/>
    <w:rsid w:val="00117910"/>
    <w:rsid w:val="00117E19"/>
    <w:rsid w:val="00126EDD"/>
    <w:rsid w:val="00132649"/>
    <w:rsid w:val="00133F44"/>
    <w:rsid w:val="001359AA"/>
    <w:rsid w:val="00142A70"/>
    <w:rsid w:val="00143E47"/>
    <w:rsid w:val="00143EEF"/>
    <w:rsid w:val="0014484B"/>
    <w:rsid w:val="0014488B"/>
    <w:rsid w:val="001448CA"/>
    <w:rsid w:val="00144C10"/>
    <w:rsid w:val="001501B7"/>
    <w:rsid w:val="001502E1"/>
    <w:rsid w:val="00153090"/>
    <w:rsid w:val="00155385"/>
    <w:rsid w:val="00157C57"/>
    <w:rsid w:val="00160938"/>
    <w:rsid w:val="00161947"/>
    <w:rsid w:val="00161AD0"/>
    <w:rsid w:val="00162CAF"/>
    <w:rsid w:val="00163B18"/>
    <w:rsid w:val="00164CEE"/>
    <w:rsid w:val="00164E66"/>
    <w:rsid w:val="001671DB"/>
    <w:rsid w:val="00167A9E"/>
    <w:rsid w:val="00170E73"/>
    <w:rsid w:val="00173548"/>
    <w:rsid w:val="001741CD"/>
    <w:rsid w:val="001845E1"/>
    <w:rsid w:val="00192586"/>
    <w:rsid w:val="00193238"/>
    <w:rsid w:val="0019333A"/>
    <w:rsid w:val="00193515"/>
    <w:rsid w:val="00193550"/>
    <w:rsid w:val="001A0137"/>
    <w:rsid w:val="001A074B"/>
    <w:rsid w:val="001A130D"/>
    <w:rsid w:val="001A2FFB"/>
    <w:rsid w:val="001A4197"/>
    <w:rsid w:val="001A4C6C"/>
    <w:rsid w:val="001A5F93"/>
    <w:rsid w:val="001B0CF8"/>
    <w:rsid w:val="001B51A5"/>
    <w:rsid w:val="001B55A1"/>
    <w:rsid w:val="001B6F53"/>
    <w:rsid w:val="001C0365"/>
    <w:rsid w:val="001C0798"/>
    <w:rsid w:val="001C14C3"/>
    <w:rsid w:val="001C17D8"/>
    <w:rsid w:val="001C203B"/>
    <w:rsid w:val="001C282D"/>
    <w:rsid w:val="001C5206"/>
    <w:rsid w:val="001C57F0"/>
    <w:rsid w:val="001C6E15"/>
    <w:rsid w:val="001C769E"/>
    <w:rsid w:val="001C7A23"/>
    <w:rsid w:val="001D20A5"/>
    <w:rsid w:val="001D2112"/>
    <w:rsid w:val="001D2481"/>
    <w:rsid w:val="001D3338"/>
    <w:rsid w:val="001D794A"/>
    <w:rsid w:val="001E0D6A"/>
    <w:rsid w:val="001E1EED"/>
    <w:rsid w:val="001E2343"/>
    <w:rsid w:val="001E56C1"/>
    <w:rsid w:val="001E6683"/>
    <w:rsid w:val="001E6F73"/>
    <w:rsid w:val="001E7A57"/>
    <w:rsid w:val="001F1B1C"/>
    <w:rsid w:val="001F57F1"/>
    <w:rsid w:val="002006CC"/>
    <w:rsid w:val="00202C09"/>
    <w:rsid w:val="002047CC"/>
    <w:rsid w:val="002049E2"/>
    <w:rsid w:val="0020543B"/>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4F95"/>
    <w:rsid w:val="00245582"/>
    <w:rsid w:val="00245C4F"/>
    <w:rsid w:val="00247EF7"/>
    <w:rsid w:val="00254921"/>
    <w:rsid w:val="00254D96"/>
    <w:rsid w:val="002563D5"/>
    <w:rsid w:val="00256C89"/>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1F69"/>
    <w:rsid w:val="002B3820"/>
    <w:rsid w:val="002B3AA0"/>
    <w:rsid w:val="002B463E"/>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0808"/>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3344"/>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6973"/>
    <w:rsid w:val="00367213"/>
    <w:rsid w:val="00370546"/>
    <w:rsid w:val="00371EE1"/>
    <w:rsid w:val="00372BB9"/>
    <w:rsid w:val="00373322"/>
    <w:rsid w:val="0037465E"/>
    <w:rsid w:val="00375F8F"/>
    <w:rsid w:val="0038106A"/>
    <w:rsid w:val="00381CED"/>
    <w:rsid w:val="00382C5D"/>
    <w:rsid w:val="003874D7"/>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420"/>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B7724"/>
    <w:rsid w:val="004C04FE"/>
    <w:rsid w:val="004C1293"/>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0BBE"/>
    <w:rsid w:val="004E10CB"/>
    <w:rsid w:val="004E2031"/>
    <w:rsid w:val="004E25D4"/>
    <w:rsid w:val="004E2685"/>
    <w:rsid w:val="004E4E76"/>
    <w:rsid w:val="004E7835"/>
    <w:rsid w:val="004F0D4E"/>
    <w:rsid w:val="004F11A1"/>
    <w:rsid w:val="004F1737"/>
    <w:rsid w:val="004F18A3"/>
    <w:rsid w:val="004F3261"/>
    <w:rsid w:val="00501F2E"/>
    <w:rsid w:val="0050229C"/>
    <w:rsid w:val="00505294"/>
    <w:rsid w:val="00505DC5"/>
    <w:rsid w:val="00506547"/>
    <w:rsid w:val="005109E4"/>
    <w:rsid w:val="00511D8C"/>
    <w:rsid w:val="00512160"/>
    <w:rsid w:val="005124B2"/>
    <w:rsid w:val="00512CBB"/>
    <w:rsid w:val="0051443A"/>
    <w:rsid w:val="00514B32"/>
    <w:rsid w:val="00515343"/>
    <w:rsid w:val="00517022"/>
    <w:rsid w:val="00517956"/>
    <w:rsid w:val="0052041A"/>
    <w:rsid w:val="00520A7F"/>
    <w:rsid w:val="00523E2E"/>
    <w:rsid w:val="00525F8B"/>
    <w:rsid w:val="00526DEA"/>
    <w:rsid w:val="00527640"/>
    <w:rsid w:val="00527CF4"/>
    <w:rsid w:val="0053037F"/>
    <w:rsid w:val="00530B64"/>
    <w:rsid w:val="00530F31"/>
    <w:rsid w:val="0053265B"/>
    <w:rsid w:val="005337E5"/>
    <w:rsid w:val="0053585F"/>
    <w:rsid w:val="00541C89"/>
    <w:rsid w:val="00542309"/>
    <w:rsid w:val="00544BDE"/>
    <w:rsid w:val="005455B1"/>
    <w:rsid w:val="005504B1"/>
    <w:rsid w:val="005522F7"/>
    <w:rsid w:val="005548BD"/>
    <w:rsid w:val="005565AA"/>
    <w:rsid w:val="00556C2A"/>
    <w:rsid w:val="00557039"/>
    <w:rsid w:val="0055747B"/>
    <w:rsid w:val="00560ED7"/>
    <w:rsid w:val="0056111E"/>
    <w:rsid w:val="00561C0B"/>
    <w:rsid w:val="00562798"/>
    <w:rsid w:val="00563E9F"/>
    <w:rsid w:val="0057411D"/>
    <w:rsid w:val="00575C02"/>
    <w:rsid w:val="00577E6F"/>
    <w:rsid w:val="005856D4"/>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424A"/>
    <w:rsid w:val="005C7ADD"/>
    <w:rsid w:val="005D0B71"/>
    <w:rsid w:val="005D2D05"/>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0CAE"/>
    <w:rsid w:val="00603289"/>
    <w:rsid w:val="00603C5A"/>
    <w:rsid w:val="006053BD"/>
    <w:rsid w:val="006053D4"/>
    <w:rsid w:val="00605F26"/>
    <w:rsid w:val="00605F3A"/>
    <w:rsid w:val="00607CD5"/>
    <w:rsid w:val="006136B2"/>
    <w:rsid w:val="00616D4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80A"/>
    <w:rsid w:val="006640A4"/>
    <w:rsid w:val="00665893"/>
    <w:rsid w:val="00665A1B"/>
    <w:rsid w:val="00671428"/>
    <w:rsid w:val="00672D4D"/>
    <w:rsid w:val="006734D7"/>
    <w:rsid w:val="00673D12"/>
    <w:rsid w:val="0067542F"/>
    <w:rsid w:val="0067645C"/>
    <w:rsid w:val="00676B9E"/>
    <w:rsid w:val="00676DDC"/>
    <w:rsid w:val="006809FA"/>
    <w:rsid w:val="00681FE6"/>
    <w:rsid w:val="006828E8"/>
    <w:rsid w:val="00682FE5"/>
    <w:rsid w:val="0068441D"/>
    <w:rsid w:val="00690274"/>
    <w:rsid w:val="00690E9D"/>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59A2"/>
    <w:rsid w:val="006E78BE"/>
    <w:rsid w:val="006F0830"/>
    <w:rsid w:val="006F0858"/>
    <w:rsid w:val="006F20FF"/>
    <w:rsid w:val="006F249D"/>
    <w:rsid w:val="006F3985"/>
    <w:rsid w:val="006F3B6B"/>
    <w:rsid w:val="006F6CC9"/>
    <w:rsid w:val="006F7C16"/>
    <w:rsid w:val="006F7E0B"/>
    <w:rsid w:val="0070292E"/>
    <w:rsid w:val="00702F69"/>
    <w:rsid w:val="00702FA4"/>
    <w:rsid w:val="007046CA"/>
    <w:rsid w:val="007046D0"/>
    <w:rsid w:val="007063BA"/>
    <w:rsid w:val="0070664F"/>
    <w:rsid w:val="007071B3"/>
    <w:rsid w:val="0070755C"/>
    <w:rsid w:val="00707CB0"/>
    <w:rsid w:val="00712FE7"/>
    <w:rsid w:val="0071392A"/>
    <w:rsid w:val="00717CC0"/>
    <w:rsid w:val="00720214"/>
    <w:rsid w:val="00721326"/>
    <w:rsid w:val="007231A4"/>
    <w:rsid w:val="007239A3"/>
    <w:rsid w:val="007240BE"/>
    <w:rsid w:val="007256B2"/>
    <w:rsid w:val="007261D6"/>
    <w:rsid w:val="00726354"/>
    <w:rsid w:val="007321AE"/>
    <w:rsid w:val="007322FA"/>
    <w:rsid w:val="00733BC2"/>
    <w:rsid w:val="007344BF"/>
    <w:rsid w:val="0073620C"/>
    <w:rsid w:val="00737C60"/>
    <w:rsid w:val="00737D85"/>
    <w:rsid w:val="00741EA5"/>
    <w:rsid w:val="00744165"/>
    <w:rsid w:val="007507F8"/>
    <w:rsid w:val="007516EF"/>
    <w:rsid w:val="00752EB7"/>
    <w:rsid w:val="00754261"/>
    <w:rsid w:val="007602EC"/>
    <w:rsid w:val="0076614E"/>
    <w:rsid w:val="00767A3B"/>
    <w:rsid w:val="00771397"/>
    <w:rsid w:val="00772A3E"/>
    <w:rsid w:val="007730E6"/>
    <w:rsid w:val="00780B03"/>
    <w:rsid w:val="007821FA"/>
    <w:rsid w:val="00787438"/>
    <w:rsid w:val="00787988"/>
    <w:rsid w:val="00791F1E"/>
    <w:rsid w:val="0079273F"/>
    <w:rsid w:val="00792AC7"/>
    <w:rsid w:val="0079580E"/>
    <w:rsid w:val="00795DFB"/>
    <w:rsid w:val="00796E8F"/>
    <w:rsid w:val="00797720"/>
    <w:rsid w:val="007A03F2"/>
    <w:rsid w:val="007A1EA5"/>
    <w:rsid w:val="007A2C00"/>
    <w:rsid w:val="007A35A3"/>
    <w:rsid w:val="007A3B0F"/>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61EB"/>
    <w:rsid w:val="007D7475"/>
    <w:rsid w:val="007D7B6F"/>
    <w:rsid w:val="007E102E"/>
    <w:rsid w:val="007E227F"/>
    <w:rsid w:val="007E2B97"/>
    <w:rsid w:val="007E366B"/>
    <w:rsid w:val="007E4F0E"/>
    <w:rsid w:val="007E634E"/>
    <w:rsid w:val="007E6C48"/>
    <w:rsid w:val="007E718B"/>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556"/>
    <w:rsid w:val="008538C1"/>
    <w:rsid w:val="00854A9B"/>
    <w:rsid w:val="00854D10"/>
    <w:rsid w:val="0085654A"/>
    <w:rsid w:val="00856A60"/>
    <w:rsid w:val="008616CA"/>
    <w:rsid w:val="008643E1"/>
    <w:rsid w:val="00866EC9"/>
    <w:rsid w:val="0087138D"/>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4B00"/>
    <w:rsid w:val="0092760B"/>
    <w:rsid w:val="00931F7C"/>
    <w:rsid w:val="00932A0E"/>
    <w:rsid w:val="00934157"/>
    <w:rsid w:val="0093709D"/>
    <w:rsid w:val="009415F1"/>
    <w:rsid w:val="00942673"/>
    <w:rsid w:val="00943857"/>
    <w:rsid w:val="00943E10"/>
    <w:rsid w:val="009446E5"/>
    <w:rsid w:val="00946017"/>
    <w:rsid w:val="00946E93"/>
    <w:rsid w:val="0094790A"/>
    <w:rsid w:val="00947F25"/>
    <w:rsid w:val="00950359"/>
    <w:rsid w:val="00953022"/>
    <w:rsid w:val="00954999"/>
    <w:rsid w:val="00955C74"/>
    <w:rsid w:val="00957A9B"/>
    <w:rsid w:val="00960D43"/>
    <w:rsid w:val="00960F1F"/>
    <w:rsid w:val="00963B3C"/>
    <w:rsid w:val="009640EA"/>
    <w:rsid w:val="009643E7"/>
    <w:rsid w:val="0096531B"/>
    <w:rsid w:val="00966571"/>
    <w:rsid w:val="0096771E"/>
    <w:rsid w:val="0097154F"/>
    <w:rsid w:val="00973AA3"/>
    <w:rsid w:val="0097679A"/>
    <w:rsid w:val="00983F5E"/>
    <w:rsid w:val="00986A2F"/>
    <w:rsid w:val="00991F77"/>
    <w:rsid w:val="00993845"/>
    <w:rsid w:val="00997BC5"/>
    <w:rsid w:val="009A0EE9"/>
    <w:rsid w:val="009A13C1"/>
    <w:rsid w:val="009A23BA"/>
    <w:rsid w:val="009A3300"/>
    <w:rsid w:val="009A4F8F"/>
    <w:rsid w:val="009A6A7D"/>
    <w:rsid w:val="009A7BB0"/>
    <w:rsid w:val="009B5522"/>
    <w:rsid w:val="009B5610"/>
    <w:rsid w:val="009B5A93"/>
    <w:rsid w:val="009B7C66"/>
    <w:rsid w:val="009C0BBB"/>
    <w:rsid w:val="009C20E4"/>
    <w:rsid w:val="009C23A1"/>
    <w:rsid w:val="009C3458"/>
    <w:rsid w:val="009C4CFA"/>
    <w:rsid w:val="009C55C9"/>
    <w:rsid w:val="009D0146"/>
    <w:rsid w:val="009D116D"/>
    <w:rsid w:val="009D14F8"/>
    <w:rsid w:val="009D1D12"/>
    <w:rsid w:val="009D4C63"/>
    <w:rsid w:val="009D7D59"/>
    <w:rsid w:val="009E0417"/>
    <w:rsid w:val="009E1033"/>
    <w:rsid w:val="009E26E0"/>
    <w:rsid w:val="009E4687"/>
    <w:rsid w:val="009E5DB6"/>
    <w:rsid w:val="009E60E5"/>
    <w:rsid w:val="009E622C"/>
    <w:rsid w:val="009E674B"/>
    <w:rsid w:val="009F0FDC"/>
    <w:rsid w:val="009F132B"/>
    <w:rsid w:val="009F133B"/>
    <w:rsid w:val="009F1CA5"/>
    <w:rsid w:val="009F2AD2"/>
    <w:rsid w:val="009F2FDC"/>
    <w:rsid w:val="009F6037"/>
    <w:rsid w:val="009F7226"/>
    <w:rsid w:val="00A00128"/>
    <w:rsid w:val="00A007D6"/>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27F3B"/>
    <w:rsid w:val="00A30114"/>
    <w:rsid w:val="00A310BE"/>
    <w:rsid w:val="00A31123"/>
    <w:rsid w:val="00A343B3"/>
    <w:rsid w:val="00A3524B"/>
    <w:rsid w:val="00A356DC"/>
    <w:rsid w:val="00A35EBF"/>
    <w:rsid w:val="00A3613A"/>
    <w:rsid w:val="00A439E2"/>
    <w:rsid w:val="00A458B1"/>
    <w:rsid w:val="00A46B67"/>
    <w:rsid w:val="00A47AB3"/>
    <w:rsid w:val="00A54E21"/>
    <w:rsid w:val="00A54FAF"/>
    <w:rsid w:val="00A5593A"/>
    <w:rsid w:val="00A55C85"/>
    <w:rsid w:val="00A56D4C"/>
    <w:rsid w:val="00A57E59"/>
    <w:rsid w:val="00A60552"/>
    <w:rsid w:val="00A62239"/>
    <w:rsid w:val="00A63839"/>
    <w:rsid w:val="00A64D13"/>
    <w:rsid w:val="00A67490"/>
    <w:rsid w:val="00A70F1B"/>
    <w:rsid w:val="00A731FB"/>
    <w:rsid w:val="00A7409D"/>
    <w:rsid w:val="00A74546"/>
    <w:rsid w:val="00A7508E"/>
    <w:rsid w:val="00A75AA5"/>
    <w:rsid w:val="00A82C16"/>
    <w:rsid w:val="00A82D7A"/>
    <w:rsid w:val="00A82F33"/>
    <w:rsid w:val="00A84D1B"/>
    <w:rsid w:val="00A86760"/>
    <w:rsid w:val="00A868DF"/>
    <w:rsid w:val="00A87F87"/>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1EE"/>
    <w:rsid w:val="00AC19F2"/>
    <w:rsid w:val="00AC2DB9"/>
    <w:rsid w:val="00AC356A"/>
    <w:rsid w:val="00AC7F36"/>
    <w:rsid w:val="00AD1C22"/>
    <w:rsid w:val="00AD287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164"/>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18DA"/>
    <w:rsid w:val="00B232F0"/>
    <w:rsid w:val="00B23CED"/>
    <w:rsid w:val="00B30B4C"/>
    <w:rsid w:val="00B339F1"/>
    <w:rsid w:val="00B3447F"/>
    <w:rsid w:val="00B34FBE"/>
    <w:rsid w:val="00B41A6F"/>
    <w:rsid w:val="00B44254"/>
    <w:rsid w:val="00B44779"/>
    <w:rsid w:val="00B45BA5"/>
    <w:rsid w:val="00B45CB6"/>
    <w:rsid w:val="00B503BE"/>
    <w:rsid w:val="00B516A3"/>
    <w:rsid w:val="00B52303"/>
    <w:rsid w:val="00B56A04"/>
    <w:rsid w:val="00B60BDB"/>
    <w:rsid w:val="00B60EB3"/>
    <w:rsid w:val="00B63E90"/>
    <w:rsid w:val="00B64315"/>
    <w:rsid w:val="00B6449A"/>
    <w:rsid w:val="00B648C4"/>
    <w:rsid w:val="00B65845"/>
    <w:rsid w:val="00B66923"/>
    <w:rsid w:val="00B7165E"/>
    <w:rsid w:val="00B86C0A"/>
    <w:rsid w:val="00B87595"/>
    <w:rsid w:val="00B92159"/>
    <w:rsid w:val="00B9430A"/>
    <w:rsid w:val="00B947AA"/>
    <w:rsid w:val="00B97729"/>
    <w:rsid w:val="00BA2D82"/>
    <w:rsid w:val="00BA3006"/>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2A37"/>
    <w:rsid w:val="00BE3047"/>
    <w:rsid w:val="00BE3085"/>
    <w:rsid w:val="00BE36E8"/>
    <w:rsid w:val="00BE57F8"/>
    <w:rsid w:val="00BE7D0B"/>
    <w:rsid w:val="00BF1C1A"/>
    <w:rsid w:val="00BF29F5"/>
    <w:rsid w:val="00BF3055"/>
    <w:rsid w:val="00BF68DF"/>
    <w:rsid w:val="00BF71E6"/>
    <w:rsid w:val="00C00870"/>
    <w:rsid w:val="00C01321"/>
    <w:rsid w:val="00C0312C"/>
    <w:rsid w:val="00C04164"/>
    <w:rsid w:val="00C04FE9"/>
    <w:rsid w:val="00C0544D"/>
    <w:rsid w:val="00C0680F"/>
    <w:rsid w:val="00C06D60"/>
    <w:rsid w:val="00C0721E"/>
    <w:rsid w:val="00C07883"/>
    <w:rsid w:val="00C119C9"/>
    <w:rsid w:val="00C12DD6"/>
    <w:rsid w:val="00C13F9A"/>
    <w:rsid w:val="00C2323E"/>
    <w:rsid w:val="00C25104"/>
    <w:rsid w:val="00C31DBE"/>
    <w:rsid w:val="00C32104"/>
    <w:rsid w:val="00C332CD"/>
    <w:rsid w:val="00C33BFF"/>
    <w:rsid w:val="00C33D54"/>
    <w:rsid w:val="00C4055D"/>
    <w:rsid w:val="00C4675F"/>
    <w:rsid w:val="00C479BF"/>
    <w:rsid w:val="00C50073"/>
    <w:rsid w:val="00C57BE4"/>
    <w:rsid w:val="00C57E1E"/>
    <w:rsid w:val="00C6072A"/>
    <w:rsid w:val="00C6189E"/>
    <w:rsid w:val="00C6229B"/>
    <w:rsid w:val="00C6242E"/>
    <w:rsid w:val="00C62F70"/>
    <w:rsid w:val="00C679B9"/>
    <w:rsid w:val="00C721D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4FC9"/>
    <w:rsid w:val="00C95B87"/>
    <w:rsid w:val="00C95D51"/>
    <w:rsid w:val="00C96D14"/>
    <w:rsid w:val="00CA001F"/>
    <w:rsid w:val="00CA23DE"/>
    <w:rsid w:val="00CA380B"/>
    <w:rsid w:val="00CA7790"/>
    <w:rsid w:val="00CB714C"/>
    <w:rsid w:val="00CC01B1"/>
    <w:rsid w:val="00CC0F95"/>
    <w:rsid w:val="00CC18F5"/>
    <w:rsid w:val="00CC1F9C"/>
    <w:rsid w:val="00CC22AD"/>
    <w:rsid w:val="00CC29B7"/>
    <w:rsid w:val="00CC46A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6A1B"/>
    <w:rsid w:val="00D27DE9"/>
    <w:rsid w:val="00D3171C"/>
    <w:rsid w:val="00D31D5F"/>
    <w:rsid w:val="00D320B9"/>
    <w:rsid w:val="00D3321F"/>
    <w:rsid w:val="00D401FC"/>
    <w:rsid w:val="00D41DDE"/>
    <w:rsid w:val="00D42784"/>
    <w:rsid w:val="00D448AF"/>
    <w:rsid w:val="00D461CE"/>
    <w:rsid w:val="00D470C6"/>
    <w:rsid w:val="00D50BCA"/>
    <w:rsid w:val="00D51007"/>
    <w:rsid w:val="00D526B1"/>
    <w:rsid w:val="00D5305C"/>
    <w:rsid w:val="00D541BF"/>
    <w:rsid w:val="00D543B9"/>
    <w:rsid w:val="00D550D7"/>
    <w:rsid w:val="00D55794"/>
    <w:rsid w:val="00D56D5D"/>
    <w:rsid w:val="00D578AB"/>
    <w:rsid w:val="00D60487"/>
    <w:rsid w:val="00D61DCC"/>
    <w:rsid w:val="00D62065"/>
    <w:rsid w:val="00D6320F"/>
    <w:rsid w:val="00D6442E"/>
    <w:rsid w:val="00D65D66"/>
    <w:rsid w:val="00D66222"/>
    <w:rsid w:val="00D6750A"/>
    <w:rsid w:val="00D73ABA"/>
    <w:rsid w:val="00D77823"/>
    <w:rsid w:val="00D82FD0"/>
    <w:rsid w:val="00D84435"/>
    <w:rsid w:val="00D85469"/>
    <w:rsid w:val="00D8617F"/>
    <w:rsid w:val="00D86AFF"/>
    <w:rsid w:val="00D94016"/>
    <w:rsid w:val="00D97F66"/>
    <w:rsid w:val="00DA0155"/>
    <w:rsid w:val="00DA092B"/>
    <w:rsid w:val="00DA2A6C"/>
    <w:rsid w:val="00DA32AD"/>
    <w:rsid w:val="00DA62C1"/>
    <w:rsid w:val="00DA74DA"/>
    <w:rsid w:val="00DB25E9"/>
    <w:rsid w:val="00DB4A17"/>
    <w:rsid w:val="00DB52F7"/>
    <w:rsid w:val="00DC16B7"/>
    <w:rsid w:val="00DC52B4"/>
    <w:rsid w:val="00DC6639"/>
    <w:rsid w:val="00DC70D0"/>
    <w:rsid w:val="00DD0180"/>
    <w:rsid w:val="00DD1CA5"/>
    <w:rsid w:val="00DD4052"/>
    <w:rsid w:val="00DD4FAC"/>
    <w:rsid w:val="00DD5778"/>
    <w:rsid w:val="00DD5947"/>
    <w:rsid w:val="00DD5C11"/>
    <w:rsid w:val="00DE29E4"/>
    <w:rsid w:val="00DE3E53"/>
    <w:rsid w:val="00DE4C46"/>
    <w:rsid w:val="00DF0D93"/>
    <w:rsid w:val="00DF0F7A"/>
    <w:rsid w:val="00DF1556"/>
    <w:rsid w:val="00DF2A19"/>
    <w:rsid w:val="00DF60E4"/>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3C69"/>
    <w:rsid w:val="00E24C0D"/>
    <w:rsid w:val="00E2598F"/>
    <w:rsid w:val="00E320C4"/>
    <w:rsid w:val="00E33E40"/>
    <w:rsid w:val="00E34AD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0224"/>
    <w:rsid w:val="00E74519"/>
    <w:rsid w:val="00E75F46"/>
    <w:rsid w:val="00E8023B"/>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AF4"/>
    <w:rsid w:val="00EE1BB1"/>
    <w:rsid w:val="00EE1C32"/>
    <w:rsid w:val="00EE3ABB"/>
    <w:rsid w:val="00EE4C4D"/>
    <w:rsid w:val="00EE4CB6"/>
    <w:rsid w:val="00EE4FD6"/>
    <w:rsid w:val="00EE6095"/>
    <w:rsid w:val="00EE68FA"/>
    <w:rsid w:val="00EE69A5"/>
    <w:rsid w:val="00EE7299"/>
    <w:rsid w:val="00EF74BC"/>
    <w:rsid w:val="00EF7BEE"/>
    <w:rsid w:val="00F003E3"/>
    <w:rsid w:val="00F043E4"/>
    <w:rsid w:val="00F071A9"/>
    <w:rsid w:val="00F102B6"/>
    <w:rsid w:val="00F1084E"/>
    <w:rsid w:val="00F10B00"/>
    <w:rsid w:val="00F10B4D"/>
    <w:rsid w:val="00F10F95"/>
    <w:rsid w:val="00F11173"/>
    <w:rsid w:val="00F11638"/>
    <w:rsid w:val="00F1345F"/>
    <w:rsid w:val="00F21511"/>
    <w:rsid w:val="00F21DB4"/>
    <w:rsid w:val="00F222D0"/>
    <w:rsid w:val="00F27741"/>
    <w:rsid w:val="00F279A5"/>
    <w:rsid w:val="00F32FBB"/>
    <w:rsid w:val="00F35AE8"/>
    <w:rsid w:val="00F36667"/>
    <w:rsid w:val="00F40887"/>
    <w:rsid w:val="00F425C0"/>
    <w:rsid w:val="00F4455B"/>
    <w:rsid w:val="00F45404"/>
    <w:rsid w:val="00F46457"/>
    <w:rsid w:val="00F53031"/>
    <w:rsid w:val="00F544F3"/>
    <w:rsid w:val="00F61312"/>
    <w:rsid w:val="00F62EF4"/>
    <w:rsid w:val="00F63A60"/>
    <w:rsid w:val="00F63C3A"/>
    <w:rsid w:val="00F70050"/>
    <w:rsid w:val="00F711BC"/>
    <w:rsid w:val="00F71D65"/>
    <w:rsid w:val="00F752A2"/>
    <w:rsid w:val="00F76339"/>
    <w:rsid w:val="00F77FE3"/>
    <w:rsid w:val="00F8249F"/>
    <w:rsid w:val="00F82ACE"/>
    <w:rsid w:val="00F82D76"/>
    <w:rsid w:val="00F832EF"/>
    <w:rsid w:val="00F83B6B"/>
    <w:rsid w:val="00F83C73"/>
    <w:rsid w:val="00F854E3"/>
    <w:rsid w:val="00F90BEF"/>
    <w:rsid w:val="00F91461"/>
    <w:rsid w:val="00F93C9C"/>
    <w:rsid w:val="00F95C1F"/>
    <w:rsid w:val="00F97519"/>
    <w:rsid w:val="00F977D4"/>
    <w:rsid w:val="00FA0D8E"/>
    <w:rsid w:val="00FA690F"/>
    <w:rsid w:val="00FA6CE0"/>
    <w:rsid w:val="00FA6EFD"/>
    <w:rsid w:val="00FA72F9"/>
    <w:rsid w:val="00FB49C7"/>
    <w:rsid w:val="00FB4BC9"/>
    <w:rsid w:val="00FB518B"/>
    <w:rsid w:val="00FB65E6"/>
    <w:rsid w:val="00FB6A32"/>
    <w:rsid w:val="00FB73E9"/>
    <w:rsid w:val="00FB75B5"/>
    <w:rsid w:val="00FB7796"/>
    <w:rsid w:val="00FC178A"/>
    <w:rsid w:val="00FC5B2B"/>
    <w:rsid w:val="00FC62F2"/>
    <w:rsid w:val="00FC64DF"/>
    <w:rsid w:val="00FC777F"/>
    <w:rsid w:val="00FD1738"/>
    <w:rsid w:val="00FD2190"/>
    <w:rsid w:val="00FD33BF"/>
    <w:rsid w:val="00FD6955"/>
    <w:rsid w:val="00FE30F1"/>
    <w:rsid w:val="00FE38F5"/>
    <w:rsid w:val="00FE4D02"/>
    <w:rsid w:val="00FE5DCD"/>
    <w:rsid w:val="00FE5ECE"/>
    <w:rsid w:val="00FE6C2F"/>
    <w:rsid w:val="00FF000D"/>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16563"/>
  <w15:docId w15:val="{825C7F5C-760E-4281-A825-2734E723C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uiPriority w:val="9"/>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uiPriority w:val="9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uiPriority w:val="99"/>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uiPriority w:val="99"/>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uiPriority w:val="20"/>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uiPriority w:val="9"/>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uiPriority w:val="99"/>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uiPriority w:val="99"/>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1">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link w:val="1fff0"/>
    <w:rsid w:val="00950359"/>
    <w:rPr>
      <w:sz w:val="28"/>
    </w:rPr>
  </w:style>
  <w:style w:type="paragraph" w:customStyle="1" w:styleId="1fff1">
    <w:name w:val="Основной текст1"/>
    <w:basedOn w:val="1fff"/>
    <w:link w:val="afffffa"/>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2">
    <w:name w:val="Знак1"/>
    <w:basedOn w:val="16"/>
    <w:rsid w:val="00352C02"/>
    <w:rPr>
      <w:rFonts w:ascii="Arial" w:hAnsi="Arial" w:cs="Arial"/>
      <w:b/>
      <w:bCs/>
      <w:i/>
      <w:iCs/>
      <w:sz w:val="28"/>
      <w:szCs w:val="28"/>
      <w:lang w:val="ru-RU" w:eastAsia="ar-SA" w:bidi="ar-SA"/>
    </w:rPr>
  </w:style>
  <w:style w:type="character" w:customStyle="1" w:styleId="1fff3">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4">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5">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uiPriority w:val="99"/>
    <w:rsid w:val="001E2343"/>
    <w:rPr>
      <w:b/>
      <w:bCs/>
      <w:color w:val="000080"/>
    </w:rPr>
  </w:style>
  <w:style w:type="character" w:customStyle="1" w:styleId="affffff7">
    <w:name w:val="Гипертекстовая ссылка"/>
    <w:basedOn w:val="affffff6"/>
    <w:uiPriority w:val="99"/>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6">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7">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table" w:customStyle="1" w:styleId="1fff8">
    <w:name w:val="Сетка таблицы1"/>
    <w:basedOn w:val="a2"/>
    <w:next w:val="ab"/>
    <w:rsid w:val="000264F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8">
    <w:name w:val="Нет списка2"/>
    <w:next w:val="a3"/>
    <w:uiPriority w:val="99"/>
    <w:semiHidden/>
    <w:unhideWhenUsed/>
    <w:rsid w:val="00BE2A37"/>
  </w:style>
  <w:style w:type="character" w:customStyle="1" w:styleId="ConsPlusNormal0">
    <w:name w:val="ConsPlusNormal Знак"/>
    <w:link w:val="ConsPlusNormal"/>
    <w:locked/>
    <w:rsid w:val="00BE2A37"/>
    <w:rPr>
      <w:rFonts w:ascii="Arial" w:hAnsi="Arial" w:cs="Arial"/>
    </w:rPr>
  </w:style>
  <w:style w:type="table" w:customStyle="1" w:styleId="2f9">
    <w:name w:val="Сетка таблицы2"/>
    <w:basedOn w:val="a2"/>
    <w:next w:val="ab"/>
    <w:uiPriority w:val="59"/>
    <w:rsid w:val="007046C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2"/>
    <w:next w:val="ab"/>
    <w:rsid w:val="00561C0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Основной текст_"/>
    <w:basedOn w:val="a1"/>
    <w:link w:val="1fff1"/>
    <w:rsid w:val="00FE38F5"/>
    <w:rPr>
      <w:rFonts w:ascii="a_Timer" w:hAnsi="a_Timer"/>
      <w:sz w:val="28"/>
    </w:rPr>
  </w:style>
  <w:style w:type="character" w:customStyle="1" w:styleId="submenu-table">
    <w:name w:val="submenu-table"/>
    <w:basedOn w:val="a1"/>
    <w:rsid w:val="00FE38F5"/>
  </w:style>
  <w:style w:type="character" w:customStyle="1" w:styleId="3c">
    <w:name w:val="Основной текст (3)_"/>
    <w:basedOn w:val="a1"/>
    <w:link w:val="3d"/>
    <w:rsid w:val="00FE38F5"/>
    <w:rPr>
      <w:sz w:val="24"/>
      <w:szCs w:val="24"/>
      <w:shd w:val="clear" w:color="auto" w:fill="FFFFFF"/>
    </w:rPr>
  </w:style>
  <w:style w:type="character" w:customStyle="1" w:styleId="affffffc">
    <w:name w:val="Подпись к таблице_"/>
    <w:basedOn w:val="a1"/>
    <w:link w:val="affffffd"/>
    <w:rsid w:val="00FE38F5"/>
    <w:rPr>
      <w:sz w:val="27"/>
      <w:szCs w:val="27"/>
      <w:shd w:val="clear" w:color="auto" w:fill="FFFFFF"/>
    </w:rPr>
  </w:style>
  <w:style w:type="character" w:customStyle="1" w:styleId="-1pt">
    <w:name w:val="Основной текст + Интервал -1 pt"/>
    <w:basedOn w:val="afffffa"/>
    <w:rsid w:val="00FE38F5"/>
    <w:rPr>
      <w:rFonts w:ascii="a_Timer" w:hAnsi="a_Timer"/>
      <w:spacing w:val="-20"/>
      <w:sz w:val="28"/>
    </w:rPr>
  </w:style>
  <w:style w:type="paragraph" w:customStyle="1" w:styleId="3d">
    <w:name w:val="Основной текст (3)"/>
    <w:basedOn w:val="a"/>
    <w:link w:val="3c"/>
    <w:rsid w:val="00FE38F5"/>
    <w:pPr>
      <w:shd w:val="clear" w:color="auto" w:fill="FFFFFF"/>
      <w:spacing w:after="300" w:line="274" w:lineRule="exact"/>
      <w:jc w:val="right"/>
    </w:pPr>
    <w:rPr>
      <w:sz w:val="24"/>
      <w:szCs w:val="24"/>
    </w:rPr>
  </w:style>
  <w:style w:type="paragraph" w:customStyle="1" w:styleId="affffffd">
    <w:name w:val="Подпись к таблице"/>
    <w:basedOn w:val="a"/>
    <w:link w:val="affffffc"/>
    <w:rsid w:val="00FE38F5"/>
    <w:pPr>
      <w:shd w:val="clear" w:color="auto" w:fill="FFFFFF"/>
      <w:spacing w:line="298" w:lineRule="exact"/>
    </w:pPr>
    <w:rPr>
      <w:sz w:val="27"/>
      <w:szCs w:val="27"/>
    </w:rPr>
  </w:style>
  <w:style w:type="paragraph" w:customStyle="1" w:styleId="230">
    <w:name w:val="Основной текст с отступом 23"/>
    <w:basedOn w:val="3e"/>
    <w:rsid w:val="00FE38F5"/>
    <w:pPr>
      <w:ind w:firstLine="709"/>
      <w:jc w:val="both"/>
    </w:pPr>
    <w:rPr>
      <w:snapToGrid w:val="0"/>
    </w:rPr>
  </w:style>
  <w:style w:type="paragraph" w:customStyle="1" w:styleId="3e">
    <w:name w:val="Обычный3"/>
    <w:rsid w:val="00FE38F5"/>
    <w:rPr>
      <w:sz w:val="28"/>
    </w:rPr>
  </w:style>
  <w:style w:type="paragraph" w:customStyle="1" w:styleId="3f">
    <w:name w:val="Основной текст3"/>
    <w:basedOn w:val="3e"/>
    <w:rsid w:val="00FE38F5"/>
    <w:pPr>
      <w:snapToGrid w:val="0"/>
      <w:jc w:val="both"/>
    </w:pPr>
    <w:rPr>
      <w:rFonts w:ascii="a_Timer" w:hAnsi="a_Timer"/>
    </w:rPr>
  </w:style>
  <w:style w:type="paragraph" w:customStyle="1" w:styleId="231">
    <w:name w:val="Основной текст 23"/>
    <w:basedOn w:val="a"/>
    <w:rsid w:val="00FE38F5"/>
    <w:pPr>
      <w:jc w:val="both"/>
    </w:pPr>
    <w:rPr>
      <w:szCs w:val="20"/>
    </w:rPr>
  </w:style>
  <w:style w:type="paragraph" w:customStyle="1" w:styleId="3f0">
    <w:name w:val="Название объекта3"/>
    <w:basedOn w:val="a"/>
    <w:rsid w:val="00FE38F5"/>
    <w:pPr>
      <w:suppressAutoHyphens/>
      <w:spacing w:line="360" w:lineRule="auto"/>
      <w:ind w:left="1080" w:firstLine="709"/>
      <w:jc w:val="both"/>
    </w:pPr>
    <w:rPr>
      <w:rFonts w:ascii="Arial" w:hAnsi="Arial" w:cs="Arial"/>
      <w:spacing w:val="-5"/>
      <w:sz w:val="20"/>
      <w:szCs w:val="20"/>
      <w:lang w:eastAsia="ar-SA"/>
    </w:rPr>
  </w:style>
  <w:style w:type="paragraph" w:customStyle="1" w:styleId="42">
    <w:name w:val="Цитата4"/>
    <w:basedOn w:val="a"/>
    <w:rsid w:val="00FE38F5"/>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FE38F5"/>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FE38F5"/>
    <w:pPr>
      <w:suppressAutoHyphens/>
      <w:spacing w:before="280" w:after="280" w:line="360" w:lineRule="auto"/>
      <w:ind w:firstLine="709"/>
      <w:jc w:val="both"/>
    </w:pPr>
    <w:rPr>
      <w:szCs w:val="24"/>
      <w:lang w:eastAsia="ar-SA"/>
    </w:rPr>
  </w:style>
  <w:style w:type="character" w:customStyle="1" w:styleId="FontStyle14">
    <w:name w:val="Font Style14"/>
    <w:basedOn w:val="a1"/>
    <w:rsid w:val="00FE38F5"/>
    <w:rPr>
      <w:rFonts w:ascii="Times New Roman" w:hAnsi="Times New Roman" w:cs="Times New Roman" w:hint="default"/>
      <w:b/>
      <w:bCs/>
      <w:sz w:val="26"/>
      <w:szCs w:val="26"/>
    </w:rPr>
  </w:style>
  <w:style w:type="character" w:customStyle="1" w:styleId="1fff0">
    <w:name w:val="Обычный1 Знак"/>
    <w:basedOn w:val="a1"/>
    <w:link w:val="1fff"/>
    <w:locked/>
    <w:rsid w:val="00FE38F5"/>
    <w:rPr>
      <w:sz w:val="28"/>
    </w:rPr>
  </w:style>
  <w:style w:type="paragraph" w:customStyle="1" w:styleId="2fa">
    <w:name w:val="Абзац списка2"/>
    <w:basedOn w:val="a"/>
    <w:rsid w:val="00FE38F5"/>
    <w:pPr>
      <w:ind w:left="720"/>
      <w:contextualSpacing/>
    </w:pPr>
    <w:rPr>
      <w:sz w:val="24"/>
      <w:szCs w:val="24"/>
    </w:rPr>
  </w:style>
  <w:style w:type="character" w:customStyle="1" w:styleId="apple-converted-space">
    <w:name w:val="apple-converted-space"/>
    <w:basedOn w:val="a1"/>
    <w:rsid w:val="00FE38F5"/>
  </w:style>
  <w:style w:type="table" w:customStyle="1" w:styleId="111">
    <w:name w:val="Сетка таблицы11"/>
    <w:basedOn w:val="a2"/>
    <w:next w:val="ab"/>
    <w:uiPriority w:val="59"/>
    <w:rsid w:val="00FE38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FE38F5"/>
    <w:rPr>
      <w:rFonts w:ascii="Times New Roman" w:hAnsi="Times New Roman"/>
      <w:sz w:val="18"/>
    </w:rPr>
  </w:style>
  <w:style w:type="paragraph" w:customStyle="1" w:styleId="112">
    <w:name w:val="Основной текст11"/>
    <w:basedOn w:val="a"/>
    <w:rsid w:val="00501F2E"/>
    <w:pPr>
      <w:snapToGrid w:val="0"/>
      <w:jc w:val="both"/>
    </w:pPr>
    <w:rPr>
      <w:rFonts w:ascii="a_Timer" w:hAnsi="a_Timer"/>
      <w:szCs w:val="20"/>
    </w:rPr>
  </w:style>
  <w:style w:type="character" w:styleId="affffffe">
    <w:name w:val="Unresolved Mention"/>
    <w:basedOn w:val="a1"/>
    <w:uiPriority w:val="99"/>
    <w:semiHidden/>
    <w:unhideWhenUsed/>
    <w:rsid w:val="00B50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81801291">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69110108">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3746161">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91596606">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65518857">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495730275">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05613871">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8782217">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bovaEM@NVraio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ulation.admhmao.ru" TargetMode="External"/><Relationship Id="rId5" Type="http://schemas.openxmlformats.org/officeDocument/2006/relationships/webSettings" Target="webSettings.xml"/><Relationship Id="rId10" Type="http://schemas.openxmlformats.org/officeDocument/2006/relationships/hyperlink" Target="http://nvraion.ru/dokumenty/otsenka-reguliruyushchego-vozdeystviya-i-ekspertiza-munitsipalnykh-normativnykh-pravovykh-aktov-/publichnye-konsultatsii/" TargetMode="External"/><Relationship Id="rId4" Type="http://schemas.openxmlformats.org/officeDocument/2006/relationships/settings" Target="settings.xml"/><Relationship Id="rId9" Type="http://schemas.openxmlformats.org/officeDocument/2006/relationships/hyperlink" Target="https://regulation.admhma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F185-663A-442E-BACC-24C8E026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8</cp:revision>
  <cp:lastPrinted>2015-06-16T06:13:00Z</cp:lastPrinted>
  <dcterms:created xsi:type="dcterms:W3CDTF">2022-04-11T07:50:00Z</dcterms:created>
  <dcterms:modified xsi:type="dcterms:W3CDTF">2022-05-12T12:24:00Z</dcterms:modified>
</cp:coreProperties>
</file>