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92" w:rsidRPr="00743D92" w:rsidRDefault="00743D92" w:rsidP="00255156">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сводн</w:t>
      </w:r>
      <w:r w:rsidR="00682449">
        <w:rPr>
          <w:rFonts w:ascii="Times New Roman" w:hAnsi="Times New Roman" w:cs="Times New Roman"/>
          <w:b/>
          <w:sz w:val="28"/>
          <w:szCs w:val="28"/>
        </w:rPr>
        <w:t>ый</w:t>
      </w:r>
      <w:r w:rsidRPr="00743D92">
        <w:rPr>
          <w:rFonts w:ascii="Times New Roman" w:hAnsi="Times New Roman" w:cs="Times New Roman"/>
          <w:b/>
          <w:sz w:val="28"/>
          <w:szCs w:val="28"/>
        </w:rPr>
        <w:t xml:space="preserve"> отчет об оценке регулирующего воздействия</w:t>
      </w:r>
    </w:p>
    <w:p w:rsidR="00743D92" w:rsidRDefault="00743D92" w:rsidP="00255156">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проекта муниципального нормативного правового акта</w:t>
      </w:r>
    </w:p>
    <w:p w:rsidR="00255156" w:rsidRPr="00743D92" w:rsidRDefault="00255156" w:rsidP="00255156">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35"/>
      </w:tblGrid>
      <w:tr w:rsidR="00743D92" w:rsidRPr="00743D92" w:rsidTr="008B0BAA">
        <w:trPr>
          <w:trHeight w:val="1409"/>
        </w:trPr>
        <w:tc>
          <w:tcPr>
            <w:tcW w:w="3652" w:type="dxa"/>
            <w:shd w:val="clear" w:color="auto" w:fill="auto"/>
          </w:tcPr>
          <w:p w:rsidR="00743D92" w:rsidRPr="00743D92" w:rsidRDefault="00743D92" w:rsidP="004C4EC8">
            <w:pPr>
              <w:jc w:val="center"/>
              <w:rPr>
                <w:rFonts w:ascii="Times New Roman" w:hAnsi="Times New Roman" w:cs="Times New Roman"/>
                <w:i/>
                <w:sz w:val="28"/>
                <w:szCs w:val="28"/>
              </w:rPr>
            </w:pPr>
            <w:r w:rsidRPr="00743D92">
              <w:rPr>
                <w:rFonts w:ascii="Times New Roman" w:hAnsi="Times New Roman" w:cs="Times New Roman"/>
                <w:b/>
                <w:i/>
                <w:sz w:val="28"/>
                <w:szCs w:val="28"/>
              </w:rPr>
              <w:t>№</w:t>
            </w:r>
            <w:r w:rsidRPr="00743D92">
              <w:rPr>
                <w:rFonts w:ascii="Times New Roman" w:hAnsi="Times New Roman" w:cs="Times New Roman"/>
                <w:i/>
                <w:sz w:val="28"/>
                <w:szCs w:val="28"/>
              </w:rPr>
              <w:t xml:space="preserve"> __</w:t>
            </w:r>
            <w:r w:rsidR="004C4EC8" w:rsidRPr="004C4EC8">
              <w:rPr>
                <w:rFonts w:ascii="Times New Roman" w:hAnsi="Times New Roman" w:cs="Times New Roman"/>
                <w:i/>
                <w:sz w:val="28"/>
                <w:szCs w:val="28"/>
                <w:u w:val="single"/>
              </w:rPr>
              <w:t>01</w:t>
            </w:r>
            <w:r w:rsidRPr="00743D92">
              <w:rPr>
                <w:rFonts w:ascii="Times New Roman" w:hAnsi="Times New Roman" w:cs="Times New Roman"/>
                <w:i/>
                <w:sz w:val="28"/>
                <w:szCs w:val="28"/>
              </w:rPr>
              <w:t>_</w:t>
            </w:r>
          </w:p>
          <w:p w:rsidR="00743D92" w:rsidRPr="00743D92" w:rsidRDefault="00743D92" w:rsidP="00B26D8A">
            <w:pPr>
              <w:jc w:val="center"/>
              <w:rPr>
                <w:rFonts w:ascii="Times New Roman" w:hAnsi="Times New Roman" w:cs="Times New Roman"/>
                <w:sz w:val="28"/>
                <w:szCs w:val="28"/>
              </w:rPr>
            </w:pPr>
            <w:r w:rsidRPr="00743D92">
              <w:rPr>
                <w:rFonts w:ascii="Times New Roman" w:hAnsi="Times New Roman" w:cs="Times New Roman"/>
                <w:i/>
                <w:sz w:val="28"/>
                <w:szCs w:val="28"/>
              </w:rPr>
              <w:t>присваивается регулирующим</w:t>
            </w:r>
            <w:r w:rsidR="00B26D8A">
              <w:rPr>
                <w:rFonts w:ascii="Times New Roman" w:hAnsi="Times New Roman" w:cs="Times New Roman"/>
                <w:i/>
                <w:sz w:val="28"/>
                <w:szCs w:val="28"/>
              </w:rPr>
              <w:t xml:space="preserve"> </w:t>
            </w:r>
            <w:r w:rsidRPr="00743D92">
              <w:rPr>
                <w:rFonts w:ascii="Times New Roman" w:hAnsi="Times New Roman" w:cs="Times New Roman"/>
                <w:i/>
                <w:sz w:val="28"/>
                <w:szCs w:val="28"/>
              </w:rPr>
              <w:t>органом</w:t>
            </w:r>
          </w:p>
        </w:tc>
        <w:tc>
          <w:tcPr>
            <w:tcW w:w="5635" w:type="dxa"/>
            <w:shd w:val="clear" w:color="auto" w:fill="auto"/>
          </w:tcPr>
          <w:p w:rsidR="00743D92" w:rsidRPr="00743D92" w:rsidRDefault="00743D92" w:rsidP="008B0BAA">
            <w:pPr>
              <w:rPr>
                <w:rFonts w:ascii="Times New Roman" w:hAnsi="Times New Roman" w:cs="Times New Roman"/>
                <w:sz w:val="28"/>
                <w:szCs w:val="28"/>
              </w:rPr>
            </w:pPr>
            <w:r w:rsidRPr="00743D92">
              <w:rPr>
                <w:rFonts w:ascii="Times New Roman" w:hAnsi="Times New Roman" w:cs="Times New Roman"/>
                <w:sz w:val="28"/>
                <w:szCs w:val="28"/>
              </w:rPr>
              <w:t>Сроки проведения публичного обсуждения:</w:t>
            </w:r>
          </w:p>
          <w:p w:rsidR="00743D92" w:rsidRPr="00743D92" w:rsidRDefault="00743D92" w:rsidP="008B0BAA">
            <w:pPr>
              <w:autoSpaceDE w:val="0"/>
              <w:autoSpaceDN w:val="0"/>
              <w:adjustRightInd w:val="0"/>
              <w:spacing w:line="312" w:lineRule="auto"/>
              <w:rPr>
                <w:rFonts w:ascii="Times New Roman" w:hAnsi="Times New Roman" w:cs="Times New Roman"/>
                <w:sz w:val="28"/>
                <w:szCs w:val="28"/>
              </w:rPr>
            </w:pPr>
            <w:r w:rsidRPr="00743D92">
              <w:rPr>
                <w:rFonts w:ascii="Times New Roman" w:hAnsi="Times New Roman" w:cs="Times New Roman"/>
                <w:sz w:val="28"/>
                <w:szCs w:val="28"/>
              </w:rPr>
              <w:t>начало: «</w:t>
            </w:r>
            <w:r w:rsidR="004C4EC8">
              <w:rPr>
                <w:rFonts w:ascii="Times New Roman" w:hAnsi="Times New Roman" w:cs="Times New Roman"/>
                <w:sz w:val="28"/>
                <w:szCs w:val="28"/>
                <w:u w:val="single"/>
              </w:rPr>
              <w:t>08</w:t>
            </w:r>
            <w:r w:rsidRPr="00743D92">
              <w:rPr>
                <w:rFonts w:ascii="Times New Roman" w:hAnsi="Times New Roman" w:cs="Times New Roman"/>
                <w:sz w:val="28"/>
                <w:szCs w:val="28"/>
              </w:rPr>
              <w:t>»</w:t>
            </w:r>
            <w:r w:rsidR="004C4EC8">
              <w:rPr>
                <w:rFonts w:ascii="Times New Roman" w:hAnsi="Times New Roman" w:cs="Times New Roman"/>
                <w:sz w:val="28"/>
                <w:szCs w:val="28"/>
              </w:rPr>
              <w:t xml:space="preserve"> </w:t>
            </w:r>
            <w:r w:rsidR="004C4EC8">
              <w:rPr>
                <w:rFonts w:ascii="Times New Roman" w:hAnsi="Times New Roman" w:cs="Times New Roman"/>
                <w:sz w:val="28"/>
                <w:szCs w:val="28"/>
                <w:u w:val="single"/>
              </w:rPr>
              <w:t xml:space="preserve">августа </w:t>
            </w:r>
            <w:r w:rsidR="001C3C33">
              <w:rPr>
                <w:rFonts w:ascii="Times New Roman" w:hAnsi="Times New Roman" w:cs="Times New Roman"/>
                <w:sz w:val="28"/>
                <w:szCs w:val="28"/>
                <w:u w:val="single"/>
              </w:rPr>
              <w:t xml:space="preserve"> </w:t>
            </w:r>
            <w:r w:rsidRPr="00743D92">
              <w:rPr>
                <w:rFonts w:ascii="Times New Roman" w:hAnsi="Times New Roman" w:cs="Times New Roman"/>
                <w:sz w:val="28"/>
                <w:szCs w:val="28"/>
              </w:rPr>
              <w:t>20</w:t>
            </w:r>
            <w:r w:rsidR="004C4EC8" w:rsidRPr="004C4EC8">
              <w:rPr>
                <w:rFonts w:ascii="Times New Roman" w:hAnsi="Times New Roman" w:cs="Times New Roman"/>
                <w:sz w:val="28"/>
                <w:szCs w:val="28"/>
              </w:rPr>
              <w:t>16</w:t>
            </w:r>
            <w:r w:rsidR="004C4EC8">
              <w:rPr>
                <w:rFonts w:ascii="Times New Roman" w:hAnsi="Times New Roman" w:cs="Times New Roman"/>
                <w:sz w:val="28"/>
                <w:szCs w:val="28"/>
              </w:rPr>
              <w:t xml:space="preserve"> </w:t>
            </w:r>
            <w:r w:rsidRPr="004C4EC8">
              <w:rPr>
                <w:rFonts w:ascii="Times New Roman" w:hAnsi="Times New Roman" w:cs="Times New Roman"/>
                <w:sz w:val="28"/>
                <w:szCs w:val="28"/>
              </w:rPr>
              <w:t>г</w:t>
            </w:r>
            <w:r w:rsidRPr="00743D92">
              <w:rPr>
                <w:rFonts w:ascii="Times New Roman" w:hAnsi="Times New Roman" w:cs="Times New Roman"/>
                <w:sz w:val="28"/>
                <w:szCs w:val="28"/>
              </w:rPr>
              <w:t>.;</w:t>
            </w:r>
          </w:p>
          <w:p w:rsidR="00743D92" w:rsidRPr="00743D92" w:rsidRDefault="00743D92" w:rsidP="004C4EC8">
            <w:pPr>
              <w:rPr>
                <w:rFonts w:ascii="Times New Roman" w:hAnsi="Times New Roman" w:cs="Times New Roman"/>
                <w:sz w:val="28"/>
                <w:szCs w:val="28"/>
              </w:rPr>
            </w:pPr>
            <w:r w:rsidRPr="00743D92">
              <w:rPr>
                <w:rFonts w:ascii="Times New Roman" w:hAnsi="Times New Roman" w:cs="Times New Roman"/>
                <w:sz w:val="28"/>
                <w:szCs w:val="28"/>
              </w:rPr>
              <w:t>окончание: «</w:t>
            </w:r>
            <w:r w:rsidR="004C4EC8" w:rsidRPr="004C4EC8">
              <w:rPr>
                <w:rFonts w:ascii="Times New Roman" w:hAnsi="Times New Roman" w:cs="Times New Roman"/>
                <w:sz w:val="28"/>
                <w:szCs w:val="28"/>
                <w:u w:val="single"/>
              </w:rPr>
              <w:t>23</w:t>
            </w:r>
            <w:r w:rsidRPr="00743D92">
              <w:rPr>
                <w:rFonts w:ascii="Times New Roman" w:hAnsi="Times New Roman" w:cs="Times New Roman"/>
                <w:sz w:val="28"/>
                <w:szCs w:val="28"/>
              </w:rPr>
              <w:t>»</w:t>
            </w:r>
            <w:r w:rsidR="004C4EC8">
              <w:rPr>
                <w:rFonts w:ascii="Times New Roman" w:hAnsi="Times New Roman" w:cs="Times New Roman"/>
                <w:sz w:val="28"/>
                <w:szCs w:val="28"/>
              </w:rPr>
              <w:t xml:space="preserve"> </w:t>
            </w:r>
            <w:r w:rsidR="004C4EC8">
              <w:rPr>
                <w:rFonts w:ascii="Times New Roman" w:hAnsi="Times New Roman" w:cs="Times New Roman"/>
                <w:sz w:val="28"/>
                <w:szCs w:val="28"/>
                <w:u w:val="single"/>
              </w:rPr>
              <w:t xml:space="preserve">августа </w:t>
            </w:r>
            <w:r w:rsidRPr="00743D92">
              <w:rPr>
                <w:rFonts w:ascii="Times New Roman" w:hAnsi="Times New Roman" w:cs="Times New Roman"/>
                <w:sz w:val="28"/>
                <w:szCs w:val="28"/>
              </w:rPr>
              <w:t xml:space="preserve"> 20</w:t>
            </w:r>
            <w:r w:rsidR="004C4EC8">
              <w:rPr>
                <w:rFonts w:ascii="Times New Roman" w:hAnsi="Times New Roman" w:cs="Times New Roman"/>
                <w:sz w:val="28"/>
                <w:szCs w:val="28"/>
              </w:rPr>
              <w:t xml:space="preserve">16 </w:t>
            </w:r>
            <w:r w:rsidRPr="00743D92">
              <w:rPr>
                <w:rFonts w:ascii="Times New Roman" w:hAnsi="Times New Roman" w:cs="Times New Roman"/>
                <w:sz w:val="28"/>
                <w:szCs w:val="28"/>
              </w:rPr>
              <w:t>г.</w:t>
            </w:r>
          </w:p>
        </w:tc>
      </w:tr>
    </w:tbl>
    <w:p w:rsidR="00743D92" w:rsidRPr="00743D92" w:rsidRDefault="00743D92" w:rsidP="00743D92">
      <w:pPr>
        <w:jc w:val="center"/>
        <w:rPr>
          <w:rFonts w:ascii="Times New Roman" w:hAnsi="Times New Roman" w:cs="Times New Roman"/>
          <w:sz w:val="28"/>
          <w:szCs w:val="28"/>
        </w:rPr>
      </w:pP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1. Общая информация</w:t>
      </w:r>
    </w:p>
    <w:p w:rsidR="00743D92" w:rsidRPr="00743D92" w:rsidRDefault="00743D92" w:rsidP="00743D92">
      <w:pPr>
        <w:contextualSpacing/>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tblGrid>
      <w:tr w:rsidR="00743D92" w:rsidRPr="00743D92" w:rsidTr="008B0BAA">
        <w:tc>
          <w:tcPr>
            <w:tcW w:w="9321" w:type="dxa"/>
            <w:shd w:val="clear" w:color="auto" w:fill="auto"/>
          </w:tcPr>
          <w:p w:rsidR="00743D92" w:rsidRPr="004C4EC8" w:rsidRDefault="004C4EC8" w:rsidP="004C4EC8">
            <w:pPr>
              <w:keepNext/>
              <w:keepLines/>
              <w:widowControl w:val="0"/>
              <w:numPr>
                <w:ilvl w:val="1"/>
                <w:numId w:val="1"/>
              </w:numPr>
              <w:spacing w:after="0" w:line="240" w:lineRule="auto"/>
              <w:contextualSpacing/>
              <w:jc w:val="center"/>
              <w:outlineLvl w:val="0"/>
              <w:rPr>
                <w:rFonts w:ascii="Times New Roman" w:hAnsi="Times New Roman" w:cs="Times New Roman"/>
                <w:sz w:val="28"/>
                <w:szCs w:val="28"/>
                <w:u w:val="single"/>
              </w:rPr>
            </w:pPr>
            <w:r w:rsidRPr="004C4EC8">
              <w:rPr>
                <w:rFonts w:ascii="Times New Roman" w:hAnsi="Times New Roman" w:cs="Times New Roman"/>
                <w:sz w:val="28"/>
                <w:szCs w:val="28"/>
                <w:u w:val="single"/>
              </w:rPr>
              <w:t>Отдел местной промышленности и сельского хозяйства админи</w:t>
            </w:r>
            <w:r w:rsidR="00B26D8A">
              <w:rPr>
                <w:rFonts w:ascii="Times New Roman" w:hAnsi="Times New Roman" w:cs="Times New Roman"/>
                <w:sz w:val="28"/>
                <w:szCs w:val="28"/>
                <w:u w:val="single"/>
              </w:rPr>
              <w:t>с</w:t>
            </w:r>
            <w:r w:rsidRPr="004C4EC8">
              <w:rPr>
                <w:rFonts w:ascii="Times New Roman" w:hAnsi="Times New Roman" w:cs="Times New Roman"/>
                <w:sz w:val="28"/>
                <w:szCs w:val="28"/>
                <w:u w:val="single"/>
              </w:rPr>
              <w:t>трации Нижневартовского района</w:t>
            </w:r>
          </w:p>
          <w:p w:rsidR="00743D92" w:rsidRPr="00B26D8A" w:rsidRDefault="00743D92" w:rsidP="008B0BAA">
            <w:pPr>
              <w:keepNext/>
              <w:keepLines/>
              <w:widowControl w:val="0"/>
              <w:jc w:val="center"/>
              <w:outlineLvl w:val="0"/>
              <w:rPr>
                <w:rFonts w:ascii="Times New Roman" w:hAnsi="Times New Roman" w:cs="Times New Roman"/>
                <w:i/>
                <w:sz w:val="16"/>
                <w:szCs w:val="16"/>
              </w:rPr>
            </w:pPr>
            <w:r w:rsidRPr="00B26D8A">
              <w:rPr>
                <w:rFonts w:ascii="Times New Roman" w:hAnsi="Times New Roman" w:cs="Times New Roman"/>
                <w:i/>
                <w:sz w:val="16"/>
                <w:szCs w:val="16"/>
              </w:rPr>
              <w:t>(наименование структурного подразделения администрации района, муниципального учреждения, учредителем которого является администрация района</w:t>
            </w:r>
            <w:r w:rsidRPr="00B26D8A">
              <w:rPr>
                <w:rFonts w:ascii="Times New Roman" w:eastAsia="Calibri" w:hAnsi="Times New Roman" w:cs="Times New Roman"/>
                <w:bCs/>
                <w:i/>
                <w:sz w:val="16"/>
                <w:szCs w:val="16"/>
                <w:lang w:eastAsia="en-US"/>
              </w:rPr>
              <w:t>)</w:t>
            </w:r>
          </w:p>
          <w:p w:rsidR="001C3C33" w:rsidRDefault="00743D92" w:rsidP="001C3C33">
            <w:pPr>
              <w:keepNext/>
              <w:keepLines/>
              <w:widowControl w:val="0"/>
              <w:jc w:val="both"/>
              <w:outlineLvl w:val="0"/>
              <w:rPr>
                <w:rFonts w:ascii="Times New Roman" w:hAnsi="Times New Roman" w:cs="Times New Roman"/>
                <w:sz w:val="28"/>
                <w:szCs w:val="28"/>
              </w:rPr>
            </w:pPr>
            <w:proofErr w:type="gramStart"/>
            <w:r w:rsidRPr="00743D92">
              <w:rPr>
                <w:rFonts w:ascii="Times New Roman" w:hAnsi="Times New Roman" w:cs="Times New Roman"/>
                <w:sz w:val="28"/>
                <w:szCs w:val="28"/>
              </w:rPr>
              <w:t xml:space="preserve">являющийся разработчиком </w:t>
            </w:r>
            <w:r w:rsidRPr="001C3C33">
              <w:rPr>
                <w:rFonts w:ascii="Times New Roman" w:hAnsi="Times New Roman" w:cs="Times New Roman"/>
                <w:sz w:val="28"/>
                <w:szCs w:val="28"/>
              </w:rPr>
              <w:t>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43D92">
              <w:rPr>
                <w:rFonts w:ascii="Times New Roman" w:hAnsi="Times New Roman" w:cs="Times New Roman"/>
                <w:sz w:val="28"/>
                <w:szCs w:val="28"/>
              </w:rPr>
              <w:t xml:space="preserve"> (далее – регулирующий орган):</w:t>
            </w:r>
            <w:proofErr w:type="gramEnd"/>
          </w:p>
          <w:p w:rsidR="00743D92" w:rsidRPr="002126A6" w:rsidRDefault="001C3C33" w:rsidP="001C3C33">
            <w:pPr>
              <w:keepNext/>
              <w:keepLines/>
              <w:widowControl w:val="0"/>
              <w:jc w:val="both"/>
              <w:outlineLvl w:val="0"/>
              <w:rPr>
                <w:rFonts w:ascii="Times New Roman" w:hAnsi="Times New Roman" w:cs="Times New Roman"/>
                <w:i/>
                <w:sz w:val="28"/>
                <w:szCs w:val="28"/>
              </w:rPr>
            </w:pPr>
            <w:r w:rsidRPr="002126A6">
              <w:rPr>
                <w:rFonts w:ascii="Times New Roman" w:hAnsi="Times New Roman" w:cs="Times New Roman"/>
                <w:i/>
                <w:sz w:val="28"/>
                <w:szCs w:val="28"/>
              </w:rPr>
              <w:t>Отдел местной промышленности и сельского хозяйства администрации Нижневартовского района (ОМП и СХ)</w:t>
            </w:r>
          </w:p>
        </w:tc>
      </w:tr>
      <w:tr w:rsidR="00743D92" w:rsidRPr="00743D92" w:rsidTr="008B0BAA">
        <w:tc>
          <w:tcPr>
            <w:tcW w:w="9321" w:type="dxa"/>
            <w:shd w:val="clear" w:color="auto" w:fill="auto"/>
          </w:tcPr>
          <w:p w:rsidR="00057F77" w:rsidRDefault="00743D92" w:rsidP="00057F77">
            <w:pPr>
              <w:jc w:val="both"/>
              <w:rPr>
                <w:rFonts w:ascii="Times New Roman" w:hAnsi="Times New Roman" w:cs="Times New Roman"/>
                <w:sz w:val="28"/>
                <w:szCs w:val="28"/>
              </w:rPr>
            </w:pPr>
            <w:r w:rsidRPr="00743D92">
              <w:rPr>
                <w:rFonts w:ascii="Times New Roman" w:hAnsi="Times New Roman" w:cs="Times New Roman"/>
                <w:sz w:val="28"/>
                <w:szCs w:val="28"/>
              </w:rPr>
              <w:t>1.2. </w:t>
            </w:r>
            <w:proofErr w:type="gramStart"/>
            <w:r w:rsidRPr="00743D92">
              <w:rPr>
                <w:rFonts w:ascii="Times New Roman" w:hAnsi="Times New Roman" w:cs="Times New Roman"/>
                <w:sz w:val="28"/>
                <w:szCs w:val="28"/>
              </w:rPr>
              <w:t xml:space="preserve">Сведения о структурных подразделениях администрации района, муниципальных учреждениях, учредителем которых является администрация района, участвующих в разработке </w:t>
            </w:r>
            <w:r w:rsidRPr="009B71AB">
              <w:rPr>
                <w:rFonts w:ascii="Times New Roman" w:hAnsi="Times New Roman" w:cs="Times New Roman"/>
                <w:sz w:val="28"/>
                <w:szCs w:val="28"/>
              </w:rPr>
              <w:t>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43D92">
              <w:rPr>
                <w:rFonts w:ascii="Times New Roman" w:hAnsi="Times New Roman" w:cs="Times New Roman"/>
                <w:sz w:val="28"/>
                <w:szCs w:val="28"/>
              </w:rPr>
              <w:t xml:space="preserve"> – соисполнителях:</w:t>
            </w:r>
            <w:proofErr w:type="gramEnd"/>
          </w:p>
          <w:p w:rsidR="00743D92" w:rsidRPr="002126A6" w:rsidRDefault="00057F77" w:rsidP="0023228E">
            <w:pPr>
              <w:jc w:val="both"/>
              <w:rPr>
                <w:rFonts w:ascii="Times New Roman" w:hAnsi="Times New Roman" w:cs="Times New Roman"/>
                <w:i/>
                <w:sz w:val="16"/>
                <w:szCs w:val="16"/>
              </w:rPr>
            </w:pPr>
            <w:r w:rsidRPr="00384B93">
              <w:t xml:space="preserve"> </w:t>
            </w:r>
            <w:r w:rsidRPr="002126A6">
              <w:rPr>
                <w:rFonts w:ascii="Times New Roman" w:hAnsi="Times New Roman" w:cs="Times New Roman"/>
                <w:i/>
                <w:sz w:val="28"/>
                <w:szCs w:val="28"/>
              </w:rPr>
              <w:t xml:space="preserve">муниципальное </w:t>
            </w:r>
            <w:r w:rsidR="0023228E" w:rsidRPr="002126A6">
              <w:rPr>
                <w:rFonts w:ascii="Times New Roman" w:hAnsi="Times New Roman" w:cs="Times New Roman"/>
                <w:i/>
                <w:sz w:val="28"/>
                <w:szCs w:val="28"/>
              </w:rPr>
              <w:t>казенное</w:t>
            </w:r>
            <w:r w:rsidRPr="002126A6">
              <w:rPr>
                <w:rFonts w:ascii="Times New Roman" w:hAnsi="Times New Roman" w:cs="Times New Roman"/>
                <w:i/>
                <w:sz w:val="28"/>
                <w:szCs w:val="28"/>
              </w:rPr>
              <w:t xml:space="preserve"> учреждение Нижневартовского района «Управление имущественными и земельными ресурсами»</w:t>
            </w:r>
          </w:p>
        </w:tc>
      </w:tr>
      <w:tr w:rsidR="00743D92" w:rsidRPr="00743D92" w:rsidTr="008B0BAA">
        <w:tc>
          <w:tcPr>
            <w:tcW w:w="9321" w:type="dxa"/>
            <w:shd w:val="clear" w:color="auto" w:fill="auto"/>
          </w:tcPr>
          <w:p w:rsidR="00743D92" w:rsidRPr="00743D92" w:rsidRDefault="00743D92" w:rsidP="008B0BAA">
            <w:pPr>
              <w:spacing w:after="120"/>
              <w:jc w:val="both"/>
              <w:rPr>
                <w:rFonts w:ascii="Times New Roman" w:hAnsi="Times New Roman" w:cs="Times New Roman"/>
                <w:b/>
                <w:sz w:val="28"/>
                <w:szCs w:val="28"/>
              </w:rPr>
            </w:pPr>
            <w:r w:rsidRPr="00743D92">
              <w:rPr>
                <w:rFonts w:ascii="Times New Roman" w:hAnsi="Times New Roman" w:cs="Times New Roman"/>
                <w:sz w:val="28"/>
                <w:szCs w:val="28"/>
              </w:rPr>
              <w:t>1.3. Вид и наименование проекта муниципального нормативного правового акта:</w:t>
            </w:r>
          </w:p>
          <w:p w:rsidR="00743D92" w:rsidRPr="00B441C2" w:rsidRDefault="004F05FD" w:rsidP="0069331B">
            <w:pPr>
              <w:jc w:val="both"/>
              <w:rPr>
                <w:rFonts w:ascii="Times New Roman" w:hAnsi="Times New Roman" w:cs="Times New Roman"/>
                <w:i/>
                <w:sz w:val="16"/>
                <w:szCs w:val="16"/>
              </w:rPr>
            </w:pPr>
            <w:r w:rsidRPr="00B441C2">
              <w:rPr>
                <w:rFonts w:ascii="Times New Roman" w:hAnsi="Times New Roman" w:cs="Times New Roman"/>
                <w:i/>
                <w:sz w:val="28"/>
                <w:szCs w:val="28"/>
              </w:rPr>
              <w:t>Проект о внесении изменений в Постановление администрации района от 02.12.2013 № 2548 «</w:t>
            </w:r>
            <w:r w:rsidRPr="00B441C2">
              <w:rPr>
                <w:rFonts w:ascii="Times New Roman" w:hAnsi="Times New Roman" w:cs="Times New Roman"/>
                <w:bCs/>
                <w:i/>
                <w:sz w:val="28"/>
                <w:szCs w:val="28"/>
              </w:rPr>
              <w:t>Об утверждении муниципальной программы</w:t>
            </w:r>
            <w:r w:rsidR="00776721" w:rsidRPr="00B441C2">
              <w:rPr>
                <w:rFonts w:ascii="Times New Roman" w:hAnsi="Times New Roman" w:cs="Times New Roman"/>
                <w:bCs/>
                <w:i/>
                <w:sz w:val="28"/>
                <w:szCs w:val="28"/>
              </w:rPr>
              <w:t xml:space="preserve"> </w:t>
            </w:r>
            <w:r w:rsidRPr="00B441C2">
              <w:rPr>
                <w:rFonts w:ascii="Times New Roman" w:hAnsi="Times New Roman" w:cs="Times New Roman"/>
                <w:i/>
                <w:sz w:val="28"/>
                <w:szCs w:val="28"/>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Нижневартовском</w:t>
            </w:r>
            <w:proofErr w:type="gramEnd"/>
            <w:r w:rsidRPr="00B441C2">
              <w:rPr>
                <w:rFonts w:ascii="Times New Roman" w:hAnsi="Times New Roman" w:cs="Times New Roman"/>
                <w:i/>
                <w:sz w:val="28"/>
                <w:szCs w:val="28"/>
              </w:rPr>
              <w:t xml:space="preserve"> районе в 2016–2020 годах»</w:t>
            </w:r>
          </w:p>
        </w:tc>
      </w:tr>
      <w:tr w:rsidR="00743D92" w:rsidRPr="00743D92" w:rsidTr="008B0BAA">
        <w:tc>
          <w:tcPr>
            <w:tcW w:w="9321" w:type="dxa"/>
            <w:shd w:val="clear" w:color="auto" w:fill="auto"/>
          </w:tcPr>
          <w:p w:rsidR="00743D92" w:rsidRPr="00743D92" w:rsidRDefault="00743D92" w:rsidP="008B0BAA">
            <w:pPr>
              <w:autoSpaceDE w:val="0"/>
              <w:autoSpaceDN w:val="0"/>
              <w:adjustRightInd w:val="0"/>
              <w:jc w:val="both"/>
              <w:outlineLvl w:val="1"/>
              <w:rPr>
                <w:rFonts w:ascii="Times New Roman" w:hAnsi="Times New Roman" w:cs="Times New Roman"/>
                <w:sz w:val="28"/>
                <w:szCs w:val="28"/>
              </w:rPr>
            </w:pPr>
            <w:r w:rsidRPr="00743D92">
              <w:rPr>
                <w:rFonts w:ascii="Times New Roman" w:hAnsi="Times New Roman" w:cs="Times New Roman"/>
                <w:sz w:val="28"/>
                <w:szCs w:val="28"/>
              </w:rPr>
              <w:t xml:space="preserve">1.4. Основание для разработки проекта муниципального нормативного </w:t>
            </w:r>
            <w:r w:rsidRPr="00743D92">
              <w:rPr>
                <w:rFonts w:ascii="Times New Roman" w:hAnsi="Times New Roman" w:cs="Times New Roman"/>
                <w:sz w:val="28"/>
                <w:szCs w:val="28"/>
              </w:rPr>
              <w:lastRenderedPageBreak/>
              <w:t xml:space="preserve">правового акта: </w:t>
            </w:r>
          </w:p>
          <w:p w:rsidR="00743D92" w:rsidRPr="00B441C2" w:rsidRDefault="00FC1E08" w:rsidP="0069331B">
            <w:pPr>
              <w:spacing w:after="120"/>
              <w:jc w:val="both"/>
              <w:rPr>
                <w:rFonts w:ascii="Times New Roman" w:hAnsi="Times New Roman" w:cs="Times New Roman"/>
                <w:i/>
                <w:sz w:val="16"/>
                <w:szCs w:val="16"/>
              </w:rPr>
            </w:pPr>
            <w:proofErr w:type="gramStart"/>
            <w:r w:rsidRPr="00B441C2">
              <w:rPr>
                <w:rFonts w:ascii="Times New Roman" w:hAnsi="Times New Roman" w:cs="Times New Roman"/>
                <w:i/>
                <w:sz w:val="28"/>
                <w:szCs w:val="28"/>
              </w:rPr>
              <w:t>В связи с приведением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 в соответствие с постановлением Правительства Ханты-Мансийского автономного округа – Югры от 9.10.2013 года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 (в ред</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 xml:space="preserve">постановления Правительства </w:t>
            </w:r>
            <w:proofErr w:type="spellStart"/>
            <w:r w:rsidRPr="00B441C2">
              <w:rPr>
                <w:rFonts w:ascii="Times New Roman" w:hAnsi="Times New Roman" w:cs="Times New Roman"/>
                <w:i/>
                <w:sz w:val="28"/>
                <w:szCs w:val="28"/>
              </w:rPr>
              <w:t>ХМАО-Югры</w:t>
            </w:r>
            <w:proofErr w:type="spellEnd"/>
            <w:r w:rsidRPr="00B441C2">
              <w:rPr>
                <w:rFonts w:ascii="Times New Roman" w:hAnsi="Times New Roman" w:cs="Times New Roman"/>
                <w:i/>
                <w:sz w:val="28"/>
                <w:szCs w:val="28"/>
              </w:rPr>
              <w:t xml:space="preserve"> от 13.11.2015 № 403-п с учетом принятых изменений и дополнений по состоянию на 01.07.2016), постановлением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2016–2020 годах» (в ред. постановления Правительства </w:t>
            </w:r>
            <w:proofErr w:type="spellStart"/>
            <w:r w:rsidRPr="00B441C2">
              <w:rPr>
                <w:rFonts w:ascii="Times New Roman" w:hAnsi="Times New Roman" w:cs="Times New Roman"/>
                <w:i/>
                <w:sz w:val="28"/>
                <w:szCs w:val="28"/>
              </w:rPr>
              <w:t>ХМАО-Югры</w:t>
            </w:r>
            <w:proofErr w:type="spellEnd"/>
            <w:r w:rsidRPr="00B441C2">
              <w:rPr>
                <w:rFonts w:ascii="Times New Roman" w:hAnsi="Times New Roman" w:cs="Times New Roman"/>
                <w:i/>
                <w:sz w:val="28"/>
                <w:szCs w:val="28"/>
              </w:rPr>
              <w:t xml:space="preserve"> от 13.11.2015 № 405-п с учетом</w:t>
            </w:r>
            <w:proofErr w:type="gramEnd"/>
            <w:r w:rsidRPr="00B441C2">
              <w:rPr>
                <w:rFonts w:ascii="Times New Roman" w:hAnsi="Times New Roman" w:cs="Times New Roman"/>
                <w:i/>
                <w:sz w:val="28"/>
                <w:szCs w:val="28"/>
              </w:rPr>
              <w:t xml:space="preserve"> принятых изменений и дополнений по состоянию на 10.06.2016)</w:t>
            </w:r>
            <w:r w:rsidRPr="00B441C2">
              <w:rPr>
                <w:rFonts w:ascii="Times New Roman" w:hAnsi="Times New Roman" w:cs="Times New Roman"/>
                <w:i/>
                <w:sz w:val="16"/>
                <w:szCs w:val="16"/>
              </w:rPr>
              <w:t xml:space="preserve"> </w:t>
            </w:r>
          </w:p>
        </w:tc>
      </w:tr>
      <w:tr w:rsidR="00743D92" w:rsidRPr="00743D92" w:rsidTr="008B0BAA">
        <w:tc>
          <w:tcPr>
            <w:tcW w:w="9321" w:type="dxa"/>
            <w:shd w:val="clear" w:color="auto" w:fill="auto"/>
          </w:tcPr>
          <w:p w:rsidR="00B441C2" w:rsidRDefault="00743D92" w:rsidP="00255156">
            <w:pPr>
              <w:autoSpaceDE w:val="0"/>
              <w:autoSpaceDN w:val="0"/>
              <w:adjustRightInd w:val="0"/>
              <w:jc w:val="both"/>
              <w:outlineLvl w:val="1"/>
              <w:rPr>
                <w:rFonts w:ascii="Times New Roman" w:hAnsi="Times New Roman" w:cs="Times New Roman"/>
                <w:sz w:val="28"/>
                <w:szCs w:val="28"/>
              </w:rPr>
            </w:pPr>
            <w:r w:rsidRPr="00FD27FB">
              <w:rPr>
                <w:rFonts w:ascii="Times New Roman" w:hAnsi="Times New Roman" w:cs="Times New Roman"/>
                <w:sz w:val="28"/>
                <w:szCs w:val="28"/>
              </w:rPr>
              <w:lastRenderedPageBreak/>
              <w:t>1.5. Количество замечаний и предложений, полученных в связи с размещением уведомления о проведении публичных консультаций по проекту муниципального нормативного правового акта:</w:t>
            </w:r>
            <w:r w:rsidR="00FD27FB">
              <w:rPr>
                <w:rFonts w:ascii="Times New Roman" w:hAnsi="Times New Roman" w:cs="Times New Roman"/>
                <w:sz w:val="28"/>
                <w:szCs w:val="28"/>
              </w:rPr>
              <w:t xml:space="preserve"> </w:t>
            </w:r>
          </w:p>
          <w:p w:rsidR="00743D92" w:rsidRPr="00743D92" w:rsidRDefault="00FD27FB" w:rsidP="00A813C4">
            <w:pPr>
              <w:autoSpaceDE w:val="0"/>
              <w:autoSpaceDN w:val="0"/>
              <w:adjustRightInd w:val="0"/>
              <w:jc w:val="both"/>
              <w:outlineLvl w:val="1"/>
              <w:rPr>
                <w:rFonts w:ascii="Times New Roman" w:hAnsi="Times New Roman" w:cs="Times New Roman"/>
                <w:sz w:val="28"/>
                <w:szCs w:val="28"/>
              </w:rPr>
            </w:pPr>
            <w:r w:rsidRPr="00B441C2">
              <w:rPr>
                <w:rFonts w:ascii="Times New Roman" w:hAnsi="Times New Roman" w:cs="Times New Roman"/>
                <w:i/>
                <w:sz w:val="28"/>
                <w:szCs w:val="28"/>
              </w:rPr>
              <w:t>от 02.12.2013 № 2548</w:t>
            </w:r>
            <w:r w:rsidR="00743D92" w:rsidRPr="00B441C2">
              <w:rPr>
                <w:rFonts w:ascii="Times New Roman" w:hAnsi="Times New Roman" w:cs="Times New Roman"/>
                <w:i/>
                <w:sz w:val="28"/>
                <w:szCs w:val="28"/>
              </w:rPr>
              <w:t>, из них учтено: полностью</w:t>
            </w:r>
            <w:r w:rsidRPr="00B441C2">
              <w:rPr>
                <w:rFonts w:ascii="Times New Roman" w:hAnsi="Times New Roman" w:cs="Times New Roman"/>
                <w:i/>
                <w:sz w:val="28"/>
                <w:szCs w:val="28"/>
              </w:rPr>
              <w:t xml:space="preserve"> </w:t>
            </w:r>
            <w:r w:rsidR="00A813C4">
              <w:rPr>
                <w:rFonts w:ascii="Times New Roman" w:hAnsi="Times New Roman" w:cs="Times New Roman"/>
                <w:i/>
                <w:sz w:val="28"/>
                <w:szCs w:val="28"/>
              </w:rPr>
              <w:t>7</w:t>
            </w:r>
            <w:r w:rsidR="00743D92" w:rsidRPr="00B441C2">
              <w:rPr>
                <w:rFonts w:ascii="Times New Roman" w:hAnsi="Times New Roman" w:cs="Times New Roman"/>
                <w:i/>
                <w:sz w:val="28"/>
                <w:szCs w:val="28"/>
              </w:rPr>
              <w:t>, учтено частично</w:t>
            </w:r>
            <w:r w:rsidRPr="00B441C2">
              <w:rPr>
                <w:rFonts w:ascii="Times New Roman" w:hAnsi="Times New Roman" w:cs="Times New Roman"/>
                <w:i/>
                <w:sz w:val="28"/>
                <w:szCs w:val="28"/>
              </w:rPr>
              <w:t xml:space="preserve"> 0</w:t>
            </w:r>
            <w:r w:rsidR="00743D92" w:rsidRPr="00B441C2">
              <w:rPr>
                <w:rFonts w:ascii="Times New Roman" w:hAnsi="Times New Roman" w:cs="Times New Roman"/>
                <w:i/>
                <w:sz w:val="28"/>
                <w:szCs w:val="28"/>
              </w:rPr>
              <w:t>, не учтено</w:t>
            </w:r>
            <w:r w:rsidRPr="00B441C2">
              <w:rPr>
                <w:rFonts w:ascii="Times New Roman" w:hAnsi="Times New Roman" w:cs="Times New Roman"/>
                <w:i/>
                <w:sz w:val="28"/>
                <w:szCs w:val="28"/>
              </w:rPr>
              <w:t xml:space="preserve"> 0</w:t>
            </w:r>
            <w:r w:rsidR="00743D92" w:rsidRPr="00B441C2">
              <w:rPr>
                <w:rFonts w:ascii="Times New Roman" w:hAnsi="Times New Roman" w:cs="Times New Roman"/>
                <w:i/>
                <w:sz w:val="28"/>
                <w:szCs w:val="28"/>
              </w:rPr>
              <w:t>.</w:t>
            </w:r>
          </w:p>
        </w:tc>
      </w:tr>
      <w:tr w:rsidR="00743D92" w:rsidRPr="00743D92" w:rsidTr="008B0BAA">
        <w:trPr>
          <w:trHeight w:val="2224"/>
        </w:trPr>
        <w:tc>
          <w:tcPr>
            <w:tcW w:w="9321" w:type="dxa"/>
            <w:shd w:val="clear" w:color="auto" w:fill="auto"/>
          </w:tcPr>
          <w:p w:rsidR="00743D92" w:rsidRPr="00743D92" w:rsidRDefault="00743D92" w:rsidP="008B0BAA">
            <w:pPr>
              <w:rPr>
                <w:rFonts w:ascii="Times New Roman" w:hAnsi="Times New Roman" w:cs="Times New Roman"/>
                <w:sz w:val="28"/>
                <w:szCs w:val="28"/>
              </w:rPr>
            </w:pPr>
            <w:r w:rsidRPr="00743D92">
              <w:rPr>
                <w:rFonts w:ascii="Times New Roman" w:hAnsi="Times New Roman" w:cs="Times New Roman"/>
                <w:sz w:val="28"/>
                <w:szCs w:val="28"/>
              </w:rPr>
              <w:t>1.6. Контактная информация исполнителя регулирующего органа:</w:t>
            </w:r>
          </w:p>
          <w:p w:rsidR="00743D92" w:rsidRPr="00743D92" w:rsidRDefault="00743D92" w:rsidP="008B0BAA">
            <w:pPr>
              <w:rPr>
                <w:rFonts w:ascii="Times New Roman" w:hAnsi="Times New Roman" w:cs="Times New Roman"/>
                <w:sz w:val="28"/>
                <w:szCs w:val="28"/>
              </w:rPr>
            </w:pPr>
            <w:r w:rsidRPr="00743D92">
              <w:rPr>
                <w:rFonts w:ascii="Times New Roman" w:hAnsi="Times New Roman" w:cs="Times New Roman"/>
                <w:sz w:val="28"/>
                <w:szCs w:val="28"/>
              </w:rPr>
              <w:t xml:space="preserve">Ф.И.О.: </w:t>
            </w:r>
            <w:r w:rsidR="00776721" w:rsidRPr="00B441C2">
              <w:rPr>
                <w:rFonts w:ascii="Times New Roman" w:hAnsi="Times New Roman" w:cs="Times New Roman"/>
                <w:i/>
                <w:sz w:val="28"/>
                <w:szCs w:val="28"/>
              </w:rPr>
              <w:t>Колесова Татьяна Анатольевна</w:t>
            </w:r>
          </w:p>
          <w:p w:rsidR="00743D92" w:rsidRPr="00743D92" w:rsidRDefault="00743D92" w:rsidP="008B0BAA">
            <w:pPr>
              <w:rPr>
                <w:rFonts w:ascii="Times New Roman" w:hAnsi="Times New Roman" w:cs="Times New Roman"/>
                <w:sz w:val="28"/>
                <w:szCs w:val="28"/>
              </w:rPr>
            </w:pPr>
            <w:r w:rsidRPr="00743D92">
              <w:rPr>
                <w:rFonts w:ascii="Times New Roman" w:hAnsi="Times New Roman" w:cs="Times New Roman"/>
                <w:sz w:val="28"/>
                <w:szCs w:val="28"/>
              </w:rPr>
              <w:t xml:space="preserve">Должность: </w:t>
            </w:r>
            <w:r w:rsidR="00776721" w:rsidRPr="00B441C2">
              <w:rPr>
                <w:rFonts w:ascii="Times New Roman" w:hAnsi="Times New Roman" w:cs="Times New Roman"/>
                <w:i/>
                <w:sz w:val="28"/>
                <w:szCs w:val="28"/>
              </w:rPr>
              <w:t>ведущий специалист</w:t>
            </w:r>
          </w:p>
          <w:p w:rsidR="00743D92" w:rsidRPr="00743D92" w:rsidRDefault="00743D92" w:rsidP="008B0BAA">
            <w:pPr>
              <w:rPr>
                <w:rFonts w:ascii="Times New Roman" w:hAnsi="Times New Roman" w:cs="Times New Roman"/>
                <w:sz w:val="28"/>
                <w:szCs w:val="28"/>
              </w:rPr>
            </w:pPr>
            <w:r w:rsidRPr="00743D92">
              <w:rPr>
                <w:rFonts w:ascii="Times New Roman" w:hAnsi="Times New Roman" w:cs="Times New Roman"/>
                <w:sz w:val="28"/>
                <w:szCs w:val="28"/>
              </w:rPr>
              <w:t xml:space="preserve">Тел: </w:t>
            </w:r>
            <w:r w:rsidR="00776721" w:rsidRPr="00B441C2">
              <w:rPr>
                <w:rFonts w:ascii="Times New Roman" w:hAnsi="Times New Roman" w:cs="Times New Roman"/>
                <w:i/>
                <w:sz w:val="28"/>
                <w:szCs w:val="28"/>
              </w:rPr>
              <w:t>8 (3466) 49 47 70</w:t>
            </w:r>
          </w:p>
          <w:p w:rsidR="00743D92" w:rsidRPr="00743D92" w:rsidRDefault="00743D92" w:rsidP="00776721">
            <w:pPr>
              <w:keepNext/>
              <w:framePr w:hSpace="180" w:wrap="around" w:vAnchor="text" w:hAnchor="margin" w:xAlign="center" w:y="212"/>
              <w:tabs>
                <w:tab w:val="left" w:pos="225"/>
              </w:tabs>
              <w:outlineLvl w:val="0"/>
              <w:rPr>
                <w:rFonts w:ascii="Times New Roman" w:hAnsi="Times New Roman" w:cs="Times New Roman"/>
                <w:sz w:val="28"/>
                <w:szCs w:val="28"/>
              </w:rPr>
            </w:pPr>
            <w:r w:rsidRPr="00743D92">
              <w:rPr>
                <w:rFonts w:ascii="Times New Roman" w:hAnsi="Times New Roman" w:cs="Times New Roman"/>
                <w:sz w:val="28"/>
                <w:szCs w:val="28"/>
              </w:rPr>
              <w:t xml:space="preserve">Адрес электронной почты: </w:t>
            </w:r>
            <w:hyperlink r:id="rId6" w:history="1">
              <w:r w:rsidR="00776721" w:rsidRPr="00B441C2">
                <w:rPr>
                  <w:rStyle w:val="a4"/>
                  <w:rFonts w:ascii="Times New Roman" w:hAnsi="Times New Roman" w:cs="Times New Roman"/>
                  <w:i/>
                  <w:sz w:val="24"/>
                  <w:szCs w:val="24"/>
                  <w:lang w:val="en-US"/>
                </w:rPr>
                <w:t>OMP</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NVraion</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ru</w:t>
              </w:r>
            </w:hyperlink>
            <w:r w:rsidR="00776721" w:rsidRPr="00B441C2">
              <w:rPr>
                <w:rFonts w:ascii="Times New Roman" w:hAnsi="Times New Roman" w:cs="Times New Roman"/>
                <w:i/>
                <w:sz w:val="24"/>
                <w:szCs w:val="24"/>
              </w:rPr>
              <w:t xml:space="preserve">; </w:t>
            </w:r>
            <w:hyperlink r:id="rId7" w:history="1">
              <w:r w:rsidR="00776721" w:rsidRPr="00B441C2">
                <w:rPr>
                  <w:rStyle w:val="a4"/>
                  <w:rFonts w:ascii="Times New Roman" w:hAnsi="Times New Roman" w:cs="Times New Roman"/>
                  <w:i/>
                  <w:sz w:val="24"/>
                  <w:szCs w:val="24"/>
                  <w:lang w:val="en-US"/>
                </w:rPr>
                <w:t>KolesovaTA</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NVraion</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ru</w:t>
              </w:r>
            </w:hyperlink>
          </w:p>
        </w:tc>
      </w:tr>
    </w:tbl>
    <w:p w:rsidR="00743D92" w:rsidRPr="00776721" w:rsidRDefault="00743D92" w:rsidP="00743D92">
      <w:pPr>
        <w:rPr>
          <w:rFonts w:ascii="Times New Roman" w:hAnsi="Times New Roman" w:cs="Times New Roman"/>
          <w:sz w:val="28"/>
          <w:szCs w:val="28"/>
        </w:rPr>
      </w:pPr>
    </w:p>
    <w:p w:rsidR="00743D92" w:rsidRPr="00743D92" w:rsidRDefault="00743D92" w:rsidP="00743D92">
      <w:pPr>
        <w:jc w:val="center"/>
        <w:rPr>
          <w:rFonts w:ascii="Times New Roman" w:hAnsi="Times New Roman" w:cs="Times New Roman"/>
          <w:sz w:val="28"/>
          <w:szCs w:val="28"/>
        </w:rPr>
      </w:pPr>
      <w:r w:rsidRPr="00743D92">
        <w:rPr>
          <w:rFonts w:ascii="Times New Roman" w:hAnsi="Times New Roman" w:cs="Times New Roman"/>
          <w:b/>
          <w:sz w:val="28"/>
          <w:szCs w:val="28"/>
        </w:rPr>
        <w:t>2. Характеристика существующей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43D92" w:rsidRPr="00743D92" w:rsidTr="008B0BAA">
        <w:trPr>
          <w:trHeight w:val="1542"/>
        </w:trPr>
        <w:tc>
          <w:tcPr>
            <w:tcW w:w="9287" w:type="dxa"/>
            <w:shd w:val="clear" w:color="auto" w:fill="auto"/>
          </w:tcPr>
          <w:p w:rsidR="00743D92" w:rsidRPr="00743D92" w:rsidRDefault="00743D92" w:rsidP="008B0BAA">
            <w:pPr>
              <w:spacing w:after="120"/>
              <w:jc w:val="both"/>
              <w:rPr>
                <w:rFonts w:ascii="Times New Roman" w:hAnsi="Times New Roman" w:cs="Times New Roman"/>
                <w:sz w:val="28"/>
                <w:szCs w:val="28"/>
              </w:rPr>
            </w:pPr>
            <w:r w:rsidRPr="00743D92">
              <w:rPr>
                <w:rFonts w:ascii="Times New Roman" w:hAnsi="Times New Roman" w:cs="Times New Roman"/>
                <w:sz w:val="28"/>
                <w:szCs w:val="28"/>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743D92" w:rsidRPr="00B441C2" w:rsidRDefault="00FC1E08" w:rsidP="0069331B">
            <w:pPr>
              <w:jc w:val="both"/>
              <w:rPr>
                <w:rFonts w:ascii="Times New Roman" w:hAnsi="Times New Roman" w:cs="Times New Roman"/>
                <w:i/>
                <w:sz w:val="16"/>
                <w:szCs w:val="16"/>
              </w:rPr>
            </w:pPr>
            <w:proofErr w:type="gramStart"/>
            <w:r w:rsidRPr="00B441C2">
              <w:rPr>
                <w:rFonts w:ascii="Times New Roman" w:hAnsi="Times New Roman" w:cs="Times New Roman"/>
                <w:i/>
                <w:sz w:val="28"/>
                <w:szCs w:val="28"/>
              </w:rPr>
              <w:t xml:space="preserve">Целью принятия Проекта является </w:t>
            </w:r>
            <w:r w:rsidRPr="00B441C2">
              <w:rPr>
                <w:rFonts w:ascii="Times New Roman" w:hAnsi="Times New Roman" w:cs="Times New Roman"/>
                <w:bCs/>
                <w:i/>
                <w:sz w:val="28"/>
                <w:szCs w:val="28"/>
              </w:rPr>
              <w:t xml:space="preserve">приведение муниципального правового акта района в соответствие с </w:t>
            </w:r>
            <w:r w:rsidRPr="00B441C2">
              <w:rPr>
                <w:rFonts w:ascii="Times New Roman" w:hAnsi="Times New Roman" w:cs="Times New Roman"/>
                <w:i/>
                <w:sz w:val="28"/>
                <w:szCs w:val="28"/>
              </w:rPr>
              <w:t>постановлениями Правительства Ханты-</w:t>
            </w:r>
            <w:r w:rsidRPr="00B441C2">
              <w:rPr>
                <w:rFonts w:ascii="Times New Roman" w:hAnsi="Times New Roman" w:cs="Times New Roman"/>
                <w:i/>
                <w:sz w:val="28"/>
                <w:szCs w:val="28"/>
              </w:rPr>
              <w:lastRenderedPageBreak/>
              <w:t>Мансийского автономного округа – Югры, контроль предоставления мер поддержки субъектам малого и среднего предпринимательства</w:t>
            </w:r>
            <w:r w:rsidR="009A4653" w:rsidRPr="00B441C2">
              <w:rPr>
                <w:rFonts w:ascii="Times New Roman" w:hAnsi="Times New Roman" w:cs="Times New Roman"/>
                <w:i/>
                <w:sz w:val="28"/>
                <w:szCs w:val="28"/>
              </w:rPr>
              <w:t>, агропромышленного комплекса</w:t>
            </w:r>
            <w:r w:rsidRPr="00B441C2">
              <w:rPr>
                <w:rFonts w:ascii="Times New Roman" w:hAnsi="Times New Roman" w:cs="Times New Roman"/>
                <w:i/>
                <w:sz w:val="28"/>
                <w:szCs w:val="28"/>
              </w:rPr>
              <w:t xml:space="preserve"> при наличии у них задолженности по начисленным налогам, сборам и иным обязательным платежам в государственные внебюджетные фонды, принятие мер направленных на оптимизацию и эффективное расходование бюджетных средств. </w:t>
            </w:r>
            <w:proofErr w:type="gramEnd"/>
          </w:p>
        </w:tc>
      </w:tr>
      <w:tr w:rsidR="00743D92" w:rsidRPr="00743D92" w:rsidTr="008B0BAA">
        <w:tc>
          <w:tcPr>
            <w:tcW w:w="9287" w:type="dxa"/>
            <w:shd w:val="clear" w:color="auto" w:fill="auto"/>
          </w:tcPr>
          <w:p w:rsidR="00743D92" w:rsidRPr="00743D92" w:rsidRDefault="00743D92" w:rsidP="008B0BAA">
            <w:pPr>
              <w:spacing w:after="120"/>
              <w:rPr>
                <w:rFonts w:ascii="Times New Roman" w:hAnsi="Times New Roman" w:cs="Times New Roman"/>
                <w:sz w:val="28"/>
                <w:szCs w:val="28"/>
              </w:rPr>
            </w:pPr>
            <w:r w:rsidRPr="00743D92">
              <w:rPr>
                <w:rFonts w:ascii="Times New Roman" w:hAnsi="Times New Roman" w:cs="Times New Roman"/>
                <w:sz w:val="28"/>
                <w:szCs w:val="28"/>
              </w:rPr>
              <w:lastRenderedPageBreak/>
              <w:t>2.2. Перечень действующих муниципальных нормативных правовых актов (их положений), устанавливающих правовое регулирование:</w:t>
            </w:r>
          </w:p>
          <w:p w:rsidR="00743D92" w:rsidRPr="00B441C2" w:rsidRDefault="00E86382" w:rsidP="0069331B">
            <w:pPr>
              <w:jc w:val="both"/>
              <w:rPr>
                <w:rFonts w:ascii="Times New Roman" w:hAnsi="Times New Roman" w:cs="Times New Roman"/>
                <w:i/>
                <w:sz w:val="16"/>
                <w:szCs w:val="16"/>
              </w:rPr>
            </w:pPr>
            <w:r w:rsidRPr="00B441C2">
              <w:rPr>
                <w:rFonts w:ascii="Times New Roman" w:hAnsi="Times New Roman" w:cs="Times New Roman"/>
                <w:bCs/>
                <w:i/>
                <w:sz w:val="28"/>
                <w:szCs w:val="28"/>
              </w:rPr>
              <w:t>постановление администрации района от 02.12.2013 № 2548 «Об утверждении муниципальной программы</w:t>
            </w:r>
            <w:r w:rsidRPr="00B441C2">
              <w:rPr>
                <w:rFonts w:ascii="Times New Roman" w:hAnsi="Times New Roman" w:cs="Times New Roman"/>
                <w:i/>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Нижневартовском</w:t>
            </w:r>
            <w:proofErr w:type="gramEnd"/>
            <w:r w:rsidRPr="00B441C2">
              <w:rPr>
                <w:rFonts w:ascii="Times New Roman" w:hAnsi="Times New Roman" w:cs="Times New Roman"/>
                <w:i/>
                <w:sz w:val="28"/>
                <w:szCs w:val="28"/>
              </w:rPr>
              <w:t xml:space="preserve"> районе в 2016–2020 годах» </w:t>
            </w:r>
          </w:p>
        </w:tc>
      </w:tr>
      <w:tr w:rsidR="00743D92" w:rsidRPr="00743D92" w:rsidTr="008B0BAA">
        <w:tc>
          <w:tcPr>
            <w:tcW w:w="9287" w:type="dxa"/>
            <w:shd w:val="clear" w:color="auto" w:fill="auto"/>
          </w:tcPr>
          <w:p w:rsidR="00743D92" w:rsidRPr="00743D92" w:rsidRDefault="00743D92" w:rsidP="00B05B39">
            <w:pPr>
              <w:spacing w:after="0"/>
              <w:contextualSpacing/>
              <w:jc w:val="both"/>
              <w:rPr>
                <w:rFonts w:ascii="Times New Roman" w:hAnsi="Times New Roman" w:cs="Times New Roman"/>
                <w:sz w:val="28"/>
                <w:szCs w:val="28"/>
              </w:rPr>
            </w:pPr>
            <w:r w:rsidRPr="00743D92">
              <w:rPr>
                <w:rFonts w:ascii="Times New Roman" w:hAnsi="Times New Roman" w:cs="Times New Roman"/>
                <w:sz w:val="28"/>
                <w:szCs w:val="28"/>
              </w:rPr>
              <w:t>2.3. Опыт муниципальных образований в соответствующих сферах деятельности:</w:t>
            </w:r>
          </w:p>
          <w:p w:rsidR="00743D92" w:rsidRPr="00B441C2" w:rsidRDefault="00CD55F5" w:rsidP="00CD55F5">
            <w:pPr>
              <w:spacing w:after="0"/>
              <w:rPr>
                <w:rFonts w:ascii="Times New Roman" w:hAnsi="Times New Roman" w:cs="Times New Roman"/>
                <w:i/>
                <w:sz w:val="28"/>
                <w:szCs w:val="28"/>
              </w:rPr>
            </w:pPr>
            <w:r w:rsidRPr="00B441C2">
              <w:rPr>
                <w:rFonts w:ascii="Times New Roman" w:hAnsi="Times New Roman" w:cs="Times New Roman"/>
                <w:i/>
                <w:sz w:val="28"/>
                <w:szCs w:val="28"/>
              </w:rPr>
              <w:t xml:space="preserve">- постановление администрации </w:t>
            </w:r>
            <w:proofErr w:type="gramStart"/>
            <w:r w:rsidRPr="00B441C2">
              <w:rPr>
                <w:rFonts w:ascii="Times New Roman" w:hAnsi="Times New Roman" w:cs="Times New Roman"/>
                <w:i/>
                <w:sz w:val="28"/>
                <w:szCs w:val="28"/>
              </w:rPr>
              <w:t>г</w:t>
            </w:r>
            <w:proofErr w:type="gramEnd"/>
            <w:r w:rsidRPr="00B441C2">
              <w:rPr>
                <w:rFonts w:ascii="Times New Roman" w:hAnsi="Times New Roman" w:cs="Times New Roman"/>
                <w:i/>
                <w:sz w:val="28"/>
                <w:szCs w:val="28"/>
              </w:rPr>
              <w:t xml:space="preserve">. </w:t>
            </w:r>
            <w:proofErr w:type="spellStart"/>
            <w:r w:rsidRPr="00B441C2">
              <w:rPr>
                <w:rFonts w:ascii="Times New Roman" w:hAnsi="Times New Roman" w:cs="Times New Roman"/>
                <w:i/>
                <w:sz w:val="28"/>
                <w:szCs w:val="28"/>
              </w:rPr>
              <w:t>Югорска</w:t>
            </w:r>
            <w:proofErr w:type="spellEnd"/>
            <w:r w:rsidRPr="00B441C2">
              <w:rPr>
                <w:rFonts w:ascii="Times New Roman" w:hAnsi="Times New Roman" w:cs="Times New Roman"/>
                <w:i/>
                <w:sz w:val="28"/>
                <w:szCs w:val="28"/>
              </w:rPr>
              <w:t xml:space="preserve"> от 31 октября 2013 г. № 3278 «О муниципальной программе города </w:t>
            </w:r>
            <w:proofErr w:type="spellStart"/>
            <w:r w:rsidRPr="00B441C2">
              <w:rPr>
                <w:rFonts w:ascii="Times New Roman" w:hAnsi="Times New Roman" w:cs="Times New Roman"/>
                <w:i/>
                <w:sz w:val="28"/>
                <w:szCs w:val="28"/>
              </w:rPr>
              <w:t>Югорска</w:t>
            </w:r>
            <w:proofErr w:type="spellEnd"/>
            <w:r w:rsidRPr="00B441C2">
              <w:rPr>
                <w:rFonts w:ascii="Times New Roman" w:hAnsi="Times New Roman" w:cs="Times New Roman"/>
                <w:i/>
                <w:sz w:val="28"/>
                <w:szCs w:val="28"/>
              </w:rPr>
              <w:t xml:space="preserve"> «Социально-экономическое развитие и совершенствование государственного  и муниципального управления в городе </w:t>
            </w:r>
            <w:proofErr w:type="spellStart"/>
            <w:r w:rsidRPr="00B441C2">
              <w:rPr>
                <w:rFonts w:ascii="Times New Roman" w:hAnsi="Times New Roman" w:cs="Times New Roman"/>
                <w:i/>
                <w:sz w:val="28"/>
                <w:szCs w:val="28"/>
              </w:rPr>
              <w:t>Югорске</w:t>
            </w:r>
            <w:proofErr w:type="spellEnd"/>
            <w:r w:rsidRPr="00B441C2">
              <w:rPr>
                <w:rFonts w:ascii="Times New Roman" w:hAnsi="Times New Roman" w:cs="Times New Roman"/>
                <w:i/>
                <w:sz w:val="28"/>
                <w:szCs w:val="28"/>
              </w:rPr>
              <w:t xml:space="preserve"> на 2014-2020 годы»;</w:t>
            </w:r>
          </w:p>
          <w:p w:rsidR="00CD55F5" w:rsidRPr="00B441C2" w:rsidRDefault="00CD55F5" w:rsidP="00CD55F5">
            <w:pPr>
              <w:spacing w:after="0"/>
              <w:rPr>
                <w:rFonts w:ascii="Times New Roman" w:hAnsi="Times New Roman" w:cs="Times New Roman"/>
                <w:i/>
                <w:sz w:val="28"/>
                <w:szCs w:val="28"/>
              </w:rPr>
            </w:pPr>
            <w:r w:rsidRPr="00B441C2">
              <w:rPr>
                <w:rFonts w:ascii="Times New Roman" w:hAnsi="Times New Roman" w:cs="Times New Roman"/>
                <w:i/>
                <w:sz w:val="28"/>
                <w:szCs w:val="28"/>
              </w:rPr>
              <w:t xml:space="preserve">- постановление администрации </w:t>
            </w:r>
            <w:proofErr w:type="gramStart"/>
            <w:r w:rsidRPr="00B441C2">
              <w:rPr>
                <w:rFonts w:ascii="Times New Roman" w:hAnsi="Times New Roman" w:cs="Times New Roman"/>
                <w:i/>
                <w:sz w:val="28"/>
                <w:szCs w:val="28"/>
              </w:rPr>
              <w:t>г</w:t>
            </w:r>
            <w:proofErr w:type="gramEnd"/>
            <w:r w:rsidRPr="00B441C2">
              <w:rPr>
                <w:rFonts w:ascii="Times New Roman" w:hAnsi="Times New Roman" w:cs="Times New Roman"/>
                <w:i/>
                <w:sz w:val="28"/>
                <w:szCs w:val="28"/>
              </w:rPr>
              <w:t>. Радужный от 7 ноября 2013 г. № 2309 «О муниципальной программе города Радужный «Развитие малого и среднего предпринимательства в городе Радужный на 2014-2020 годы»;</w:t>
            </w:r>
          </w:p>
          <w:p w:rsidR="00CD55F5" w:rsidRPr="00B441C2" w:rsidRDefault="00CD55F5" w:rsidP="00CD55F5">
            <w:pPr>
              <w:spacing w:after="0"/>
              <w:rPr>
                <w:rFonts w:ascii="Times New Roman" w:hAnsi="Times New Roman" w:cs="Times New Roman"/>
                <w:i/>
                <w:sz w:val="28"/>
                <w:szCs w:val="28"/>
              </w:rPr>
            </w:pPr>
            <w:r w:rsidRPr="00B441C2">
              <w:rPr>
                <w:rFonts w:ascii="Times New Roman" w:hAnsi="Times New Roman" w:cs="Times New Roman"/>
                <w:i/>
                <w:sz w:val="28"/>
                <w:szCs w:val="28"/>
              </w:rPr>
              <w:t>- постановление администрации Ханты-Мансийского района от 30 сентября 2013 г. № 240 «Об утверждении муниципальной программы «Развитие малого и среднего предпринимательства на территории Ханты-Мансийского района на 2014-2017  годы»;</w:t>
            </w:r>
          </w:p>
          <w:p w:rsidR="00CD55F5" w:rsidRPr="00CD55F5" w:rsidRDefault="00CD55F5" w:rsidP="00CD55F5">
            <w:pPr>
              <w:spacing w:after="0"/>
              <w:rPr>
                <w:rFonts w:ascii="Times New Roman" w:hAnsi="Times New Roman" w:cs="Times New Roman"/>
                <w:sz w:val="16"/>
                <w:szCs w:val="16"/>
              </w:rPr>
            </w:pPr>
            <w:r w:rsidRPr="00B441C2">
              <w:rPr>
                <w:rFonts w:ascii="Times New Roman" w:hAnsi="Times New Roman" w:cs="Times New Roman"/>
                <w:i/>
                <w:sz w:val="28"/>
                <w:szCs w:val="28"/>
              </w:rPr>
              <w:t xml:space="preserve">- постановление администрации </w:t>
            </w:r>
            <w:proofErr w:type="gramStart"/>
            <w:r w:rsidRPr="00B441C2">
              <w:rPr>
                <w:rFonts w:ascii="Times New Roman" w:hAnsi="Times New Roman" w:cs="Times New Roman"/>
                <w:i/>
                <w:sz w:val="28"/>
                <w:szCs w:val="28"/>
              </w:rPr>
              <w:t>г</w:t>
            </w:r>
            <w:proofErr w:type="gramEnd"/>
            <w:r w:rsidRPr="00B441C2">
              <w:rPr>
                <w:rFonts w:ascii="Times New Roman" w:hAnsi="Times New Roman" w:cs="Times New Roman"/>
                <w:i/>
                <w:sz w:val="28"/>
                <w:szCs w:val="28"/>
              </w:rPr>
              <w:t xml:space="preserve">. </w:t>
            </w:r>
            <w:proofErr w:type="spellStart"/>
            <w:r w:rsidRPr="00B441C2">
              <w:rPr>
                <w:rFonts w:ascii="Times New Roman" w:hAnsi="Times New Roman" w:cs="Times New Roman"/>
                <w:i/>
                <w:sz w:val="28"/>
                <w:szCs w:val="28"/>
              </w:rPr>
              <w:t>Нягани</w:t>
            </w:r>
            <w:proofErr w:type="spellEnd"/>
            <w:r w:rsidRPr="00B441C2">
              <w:rPr>
                <w:rFonts w:ascii="Times New Roman" w:hAnsi="Times New Roman" w:cs="Times New Roman"/>
                <w:i/>
                <w:sz w:val="28"/>
                <w:szCs w:val="28"/>
              </w:rPr>
              <w:t xml:space="preserve"> от 11 ноября 2013 г. № 4025 «Об утверждении муниципальной программы муниципального образования город </w:t>
            </w:r>
            <w:proofErr w:type="spellStart"/>
            <w:r w:rsidRPr="00B441C2">
              <w:rPr>
                <w:rFonts w:ascii="Times New Roman" w:hAnsi="Times New Roman" w:cs="Times New Roman"/>
                <w:i/>
                <w:sz w:val="28"/>
                <w:szCs w:val="28"/>
              </w:rPr>
              <w:t>Нягань</w:t>
            </w:r>
            <w:proofErr w:type="spellEnd"/>
            <w:r w:rsidRPr="00B441C2">
              <w:rPr>
                <w:rFonts w:ascii="Times New Roman" w:hAnsi="Times New Roman" w:cs="Times New Roman"/>
                <w:i/>
                <w:sz w:val="28"/>
                <w:szCs w:val="28"/>
              </w:rPr>
              <w:t xml:space="preserve"> «Развитие малого и среднего предпринимательства в городе </w:t>
            </w:r>
            <w:proofErr w:type="spellStart"/>
            <w:r w:rsidRPr="00B441C2">
              <w:rPr>
                <w:rFonts w:ascii="Times New Roman" w:hAnsi="Times New Roman" w:cs="Times New Roman"/>
                <w:i/>
                <w:sz w:val="28"/>
                <w:szCs w:val="28"/>
              </w:rPr>
              <w:t>Нягани</w:t>
            </w:r>
            <w:proofErr w:type="spellEnd"/>
            <w:r w:rsidRPr="00B441C2">
              <w:rPr>
                <w:rFonts w:ascii="Times New Roman" w:hAnsi="Times New Roman" w:cs="Times New Roman"/>
                <w:i/>
                <w:sz w:val="28"/>
                <w:szCs w:val="28"/>
              </w:rPr>
              <w:t xml:space="preserve"> на 2014-2020 годы»</w:t>
            </w:r>
          </w:p>
        </w:tc>
      </w:tr>
      <w:tr w:rsidR="00B05B39" w:rsidRPr="00743D92" w:rsidTr="008B0BAA">
        <w:tc>
          <w:tcPr>
            <w:tcW w:w="9287" w:type="dxa"/>
            <w:shd w:val="clear" w:color="auto" w:fill="auto"/>
          </w:tcPr>
          <w:p w:rsidR="00B05B39" w:rsidRDefault="00B05B39" w:rsidP="00B05B39">
            <w:pPr>
              <w:spacing w:after="0"/>
              <w:contextualSpacing/>
              <w:jc w:val="both"/>
              <w:rPr>
                <w:rFonts w:ascii="Times New Roman" w:hAnsi="Times New Roman" w:cs="Times New Roman"/>
                <w:sz w:val="28"/>
                <w:szCs w:val="28"/>
              </w:rPr>
            </w:pPr>
            <w:r w:rsidRPr="00743D92">
              <w:rPr>
                <w:rFonts w:ascii="Times New Roman" w:hAnsi="Times New Roman" w:cs="Times New Roman"/>
                <w:sz w:val="28"/>
                <w:szCs w:val="28"/>
              </w:rPr>
              <w:t>2.4. Выявление рисков, связанных с текущей ситуацией:</w:t>
            </w:r>
          </w:p>
          <w:p w:rsidR="00B37D4C" w:rsidRPr="00B441C2" w:rsidRDefault="00B37D4C" w:rsidP="00B37D4C">
            <w:pPr>
              <w:spacing w:after="0"/>
              <w:contextualSpacing/>
              <w:jc w:val="both"/>
              <w:rPr>
                <w:rFonts w:ascii="Times New Roman" w:hAnsi="Times New Roman" w:cs="Times New Roman"/>
                <w:i/>
                <w:sz w:val="28"/>
                <w:szCs w:val="28"/>
              </w:rPr>
            </w:pPr>
            <w:proofErr w:type="gramStart"/>
            <w:r w:rsidRPr="00B441C2">
              <w:rPr>
                <w:rFonts w:ascii="Times New Roman" w:hAnsi="Times New Roman" w:cs="Times New Roman"/>
                <w:i/>
                <w:sz w:val="28"/>
                <w:szCs w:val="28"/>
              </w:rPr>
              <w:t>Непринятие постановления администрации района о внесении изменений в муниципальную программу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2016–2020 годах» повлечет за собой несоответствие государственной программе Ханты-Мансийского автономного округа – Югры от 9.10.2013 года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w:t>
            </w:r>
            <w:proofErr w:type="gramEnd"/>
            <w:r w:rsidRPr="00B441C2">
              <w:rPr>
                <w:rFonts w:ascii="Times New Roman" w:hAnsi="Times New Roman" w:cs="Times New Roman"/>
                <w:i/>
                <w:sz w:val="28"/>
                <w:szCs w:val="28"/>
              </w:rPr>
              <w:t xml:space="preserve"> на 2016-2020 годы», </w:t>
            </w:r>
            <w:r w:rsidRPr="00B441C2">
              <w:rPr>
                <w:rFonts w:ascii="Times New Roman" w:hAnsi="Times New Roman" w:cs="Times New Roman"/>
                <w:i/>
                <w:sz w:val="28"/>
                <w:szCs w:val="28"/>
              </w:rPr>
              <w:lastRenderedPageBreak/>
              <w:t xml:space="preserve">государственной программе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Ханты-Мансийском</w:t>
            </w:r>
            <w:proofErr w:type="gramEnd"/>
            <w:r w:rsidRPr="00B441C2">
              <w:rPr>
                <w:rFonts w:ascii="Times New Roman" w:hAnsi="Times New Roman" w:cs="Times New Roman"/>
                <w:i/>
                <w:sz w:val="28"/>
                <w:szCs w:val="28"/>
              </w:rPr>
              <w:t xml:space="preserve"> автономном округе – Югре в 2016–2020 годах» </w:t>
            </w:r>
          </w:p>
        </w:tc>
      </w:tr>
      <w:tr w:rsidR="00743D92" w:rsidRPr="00743D92" w:rsidTr="008B0BAA">
        <w:tc>
          <w:tcPr>
            <w:tcW w:w="9287" w:type="dxa"/>
            <w:shd w:val="clear" w:color="auto" w:fill="auto"/>
          </w:tcPr>
          <w:p w:rsidR="00743D92" w:rsidRDefault="00743D92" w:rsidP="008B0BAA">
            <w:pPr>
              <w:keepNext/>
              <w:jc w:val="both"/>
              <w:outlineLvl w:val="0"/>
              <w:rPr>
                <w:rFonts w:ascii="Times New Roman" w:hAnsi="Times New Roman" w:cs="Times New Roman"/>
                <w:sz w:val="28"/>
                <w:szCs w:val="28"/>
              </w:rPr>
            </w:pPr>
            <w:r w:rsidRPr="00743D92">
              <w:rPr>
                <w:rFonts w:ascii="Times New Roman" w:hAnsi="Times New Roman" w:cs="Times New Roman"/>
                <w:sz w:val="28"/>
                <w:szCs w:val="28"/>
              </w:rPr>
              <w:lastRenderedPageBreak/>
              <w:t>2.5. Моделирование последствий, наступление которых возможно при отсутствии правового регулирования:</w:t>
            </w:r>
          </w:p>
          <w:p w:rsidR="00743D92" w:rsidRPr="00B441C2" w:rsidRDefault="000A725C" w:rsidP="00AC7988">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xml:space="preserve">Отсутствие на муниципальном уровне правового регулирования деятельности субъектов малого и среднего </w:t>
            </w:r>
            <w:r w:rsidR="00AC7988" w:rsidRPr="00B441C2">
              <w:rPr>
                <w:rFonts w:ascii="Times New Roman" w:hAnsi="Times New Roman" w:cs="Times New Roman"/>
                <w:i/>
                <w:sz w:val="28"/>
                <w:szCs w:val="28"/>
              </w:rPr>
              <w:t>предпринимательства</w:t>
            </w:r>
            <w:r w:rsidR="009A4653" w:rsidRPr="00B441C2">
              <w:rPr>
                <w:rFonts w:ascii="Times New Roman" w:hAnsi="Times New Roman" w:cs="Times New Roman"/>
                <w:i/>
                <w:sz w:val="28"/>
                <w:szCs w:val="28"/>
              </w:rPr>
              <w:t>, агропромышленного комплекса</w:t>
            </w:r>
            <w:r w:rsidR="00AC7988" w:rsidRPr="00B441C2">
              <w:rPr>
                <w:rFonts w:ascii="Times New Roman" w:hAnsi="Times New Roman" w:cs="Times New Roman"/>
                <w:i/>
                <w:sz w:val="28"/>
                <w:szCs w:val="28"/>
              </w:rPr>
              <w:t xml:space="preserve"> может способствовать финансовой неустойчивости  предпринимательства района и привести к неэффективному расходованию бюджетных средств</w:t>
            </w:r>
          </w:p>
        </w:tc>
      </w:tr>
      <w:tr w:rsidR="00743D92" w:rsidRPr="00743D92" w:rsidTr="008B0BAA">
        <w:tc>
          <w:tcPr>
            <w:tcW w:w="9287" w:type="dxa"/>
            <w:shd w:val="clear" w:color="auto" w:fill="auto"/>
          </w:tcPr>
          <w:p w:rsidR="00743D92" w:rsidRDefault="00743D92" w:rsidP="008B0BAA">
            <w:pPr>
              <w:keepNext/>
              <w:jc w:val="both"/>
              <w:outlineLvl w:val="0"/>
              <w:rPr>
                <w:rFonts w:ascii="Times New Roman" w:hAnsi="Times New Roman" w:cs="Times New Roman"/>
                <w:sz w:val="28"/>
                <w:szCs w:val="28"/>
              </w:rPr>
            </w:pPr>
            <w:r w:rsidRPr="00743D92">
              <w:rPr>
                <w:rFonts w:ascii="Times New Roman" w:hAnsi="Times New Roman" w:cs="Times New Roman"/>
                <w:sz w:val="28"/>
                <w:szCs w:val="28"/>
              </w:rPr>
              <w:t>2.6.</w:t>
            </w:r>
            <w:r w:rsidRPr="00743D92">
              <w:rPr>
                <w:rFonts w:ascii="Times New Roman" w:hAnsi="Times New Roman" w:cs="Times New Roman"/>
                <w:b/>
                <w:sz w:val="28"/>
                <w:szCs w:val="28"/>
              </w:rPr>
              <w:t> </w:t>
            </w:r>
            <w:r w:rsidRPr="00743D92">
              <w:rPr>
                <w:rFonts w:ascii="Times New Roman" w:hAnsi="Times New Roman" w:cs="Times New Roman"/>
                <w:sz w:val="28"/>
                <w:szCs w:val="28"/>
              </w:rPr>
              <w:t>Источники данных:</w:t>
            </w:r>
          </w:p>
          <w:p w:rsidR="00175C7C" w:rsidRPr="00B441C2" w:rsidRDefault="00175C7C" w:rsidP="008B0BAA">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Федеральный закон от 24.07.2007  № 209-ФЗ «О развитии малого и среднего предпринимательства в Российской Федерации;</w:t>
            </w:r>
          </w:p>
          <w:p w:rsidR="00E5707A" w:rsidRPr="00B441C2" w:rsidRDefault="00E5707A" w:rsidP="008B0BAA">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Федера</w:t>
            </w:r>
            <w:r w:rsidR="007119B6" w:rsidRPr="00B441C2">
              <w:rPr>
                <w:rFonts w:ascii="Times New Roman" w:hAnsi="Times New Roman" w:cs="Times New Roman"/>
                <w:i/>
                <w:sz w:val="28"/>
                <w:szCs w:val="28"/>
              </w:rPr>
              <w:t>льный закон</w:t>
            </w:r>
            <w:r w:rsidRPr="00B441C2">
              <w:rPr>
                <w:rFonts w:ascii="Times New Roman" w:hAnsi="Times New Roman" w:cs="Times New Roman"/>
                <w:i/>
                <w:sz w:val="28"/>
                <w:szCs w:val="28"/>
              </w:rPr>
              <w:t xml:space="preserve"> от 14.07.2012 № 717</w:t>
            </w:r>
            <w:r w:rsidR="007119B6" w:rsidRPr="00B441C2">
              <w:rPr>
                <w:rFonts w:ascii="Times New Roman" w:hAnsi="Times New Roman" w:cs="Times New Roman"/>
                <w:i/>
                <w:sz w:val="28"/>
                <w:szCs w:val="28"/>
              </w:rPr>
              <w:t>- ФЗ</w:t>
            </w:r>
            <w:r w:rsidRPr="00B441C2">
              <w:rPr>
                <w:rFonts w:ascii="Times New Roman" w:hAnsi="Times New Roman" w:cs="Times New Roman"/>
                <w:i/>
                <w:sz w:val="28"/>
                <w:szCs w:val="28"/>
              </w:rP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175C7C" w:rsidRPr="00B441C2" w:rsidRDefault="00175C7C" w:rsidP="00175C7C">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Закон Ханты-Мансийского автономного округа -  Югры от 29.12.2007 № 213-оз «О реализации малого и среднего предпринимательства в Ханты-Мансийском автономном округ</w:t>
            </w:r>
            <w:proofErr w:type="gramStart"/>
            <w:r w:rsidRPr="00B441C2">
              <w:rPr>
                <w:rFonts w:ascii="Times New Roman" w:hAnsi="Times New Roman" w:cs="Times New Roman"/>
                <w:i/>
                <w:sz w:val="28"/>
                <w:szCs w:val="28"/>
              </w:rPr>
              <w:t>е-</w:t>
            </w:r>
            <w:proofErr w:type="gramEnd"/>
            <w:r w:rsidRPr="00B441C2">
              <w:rPr>
                <w:rFonts w:ascii="Times New Roman" w:hAnsi="Times New Roman" w:cs="Times New Roman"/>
                <w:i/>
                <w:sz w:val="28"/>
                <w:szCs w:val="28"/>
              </w:rPr>
              <w:t xml:space="preserve">  Югре»;</w:t>
            </w:r>
          </w:p>
          <w:p w:rsidR="00175C7C" w:rsidRPr="00B441C2" w:rsidRDefault="00175C7C" w:rsidP="00175C7C">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П</w:t>
            </w:r>
            <w:r w:rsidR="00245080" w:rsidRPr="00B441C2">
              <w:rPr>
                <w:rFonts w:ascii="Times New Roman" w:hAnsi="Times New Roman" w:cs="Times New Roman"/>
                <w:i/>
                <w:sz w:val="28"/>
                <w:szCs w:val="28"/>
              </w:rPr>
              <w:t>остановление Правительства Ханты-Мансийского автономного округа – Югры от 9 октября 2013 года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r w:rsidRPr="00B441C2">
              <w:rPr>
                <w:rFonts w:ascii="Times New Roman" w:hAnsi="Times New Roman" w:cs="Times New Roman"/>
                <w:i/>
                <w:sz w:val="28"/>
                <w:szCs w:val="28"/>
              </w:rPr>
              <w:t>;</w:t>
            </w:r>
          </w:p>
          <w:p w:rsidR="00743D92" w:rsidRPr="00776325" w:rsidRDefault="00175C7C" w:rsidP="00D1006A">
            <w:pPr>
              <w:keepNext/>
              <w:jc w:val="both"/>
              <w:outlineLvl w:val="0"/>
              <w:rPr>
                <w:rFonts w:ascii="Times New Roman" w:hAnsi="Times New Roman" w:cs="Times New Roman"/>
                <w:sz w:val="28"/>
                <w:szCs w:val="28"/>
              </w:rPr>
            </w:pPr>
            <w:r w:rsidRPr="00B441C2">
              <w:rPr>
                <w:rFonts w:ascii="Times New Roman" w:hAnsi="Times New Roman" w:cs="Times New Roman"/>
                <w:i/>
                <w:sz w:val="28"/>
                <w:szCs w:val="28"/>
              </w:rPr>
              <w:t>- П</w:t>
            </w:r>
            <w:r w:rsidR="00245080" w:rsidRPr="00B441C2">
              <w:rPr>
                <w:rFonts w:ascii="Times New Roman" w:hAnsi="Times New Roman" w:cs="Times New Roman"/>
                <w:i/>
                <w:sz w:val="28"/>
                <w:szCs w:val="28"/>
              </w:rPr>
              <w:t xml:space="preserve">остановление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w:t>
            </w:r>
            <w:proofErr w:type="gramStart"/>
            <w:r w:rsidR="00245080" w:rsidRPr="00B441C2">
              <w:rPr>
                <w:rFonts w:ascii="Times New Roman" w:hAnsi="Times New Roman" w:cs="Times New Roman"/>
                <w:i/>
                <w:sz w:val="28"/>
                <w:szCs w:val="28"/>
              </w:rPr>
              <w:t>–Ю</w:t>
            </w:r>
            <w:proofErr w:type="gramEnd"/>
            <w:r w:rsidR="00245080" w:rsidRPr="00B441C2">
              <w:rPr>
                <w:rFonts w:ascii="Times New Roman" w:hAnsi="Times New Roman" w:cs="Times New Roman"/>
                <w:i/>
                <w:sz w:val="28"/>
                <w:szCs w:val="28"/>
              </w:rPr>
              <w:t xml:space="preserve">гре в 2016–2020 годах» </w:t>
            </w:r>
          </w:p>
        </w:tc>
      </w:tr>
      <w:tr w:rsidR="00434890" w:rsidRPr="00743D92" w:rsidTr="008B0BAA">
        <w:tc>
          <w:tcPr>
            <w:tcW w:w="9287" w:type="dxa"/>
            <w:shd w:val="clear" w:color="auto" w:fill="auto"/>
          </w:tcPr>
          <w:p w:rsidR="001F37E7" w:rsidRDefault="00434890" w:rsidP="001F37E7">
            <w:pPr>
              <w:keepNext/>
              <w:jc w:val="both"/>
              <w:outlineLvl w:val="0"/>
              <w:rPr>
                <w:rFonts w:ascii="Times New Roman" w:hAnsi="Times New Roman" w:cs="Times New Roman"/>
                <w:sz w:val="28"/>
                <w:szCs w:val="28"/>
              </w:rPr>
            </w:pPr>
            <w:r>
              <w:rPr>
                <w:rFonts w:ascii="Times New Roman" w:hAnsi="Times New Roman" w:cs="Times New Roman"/>
                <w:sz w:val="28"/>
                <w:szCs w:val="28"/>
              </w:rPr>
              <w:t xml:space="preserve">2.7. Иная информация о проблеме: </w:t>
            </w:r>
          </w:p>
          <w:p w:rsidR="00434890" w:rsidRPr="00743D92" w:rsidRDefault="00434890" w:rsidP="001F37E7">
            <w:pPr>
              <w:keepNext/>
              <w:jc w:val="both"/>
              <w:outlineLvl w:val="0"/>
              <w:rPr>
                <w:rFonts w:ascii="Times New Roman" w:hAnsi="Times New Roman" w:cs="Times New Roman"/>
                <w:sz w:val="28"/>
                <w:szCs w:val="28"/>
              </w:rPr>
            </w:pPr>
            <w:r w:rsidRPr="00B441C2">
              <w:rPr>
                <w:rFonts w:ascii="Times New Roman" w:hAnsi="Times New Roman" w:cs="Times New Roman"/>
                <w:i/>
                <w:sz w:val="28"/>
                <w:szCs w:val="28"/>
              </w:rPr>
              <w:t>отсутствует</w:t>
            </w:r>
          </w:p>
        </w:tc>
      </w:tr>
    </w:tbl>
    <w:p w:rsidR="00743D92" w:rsidRPr="00743D92" w:rsidRDefault="00743D92" w:rsidP="00743D92">
      <w:pPr>
        <w:jc w:val="center"/>
        <w:rPr>
          <w:rFonts w:ascii="Times New Roman" w:hAnsi="Times New Roman" w:cs="Times New Roman"/>
          <w:sz w:val="28"/>
          <w:szCs w:val="28"/>
        </w:rPr>
      </w:pPr>
    </w:p>
    <w:p w:rsidR="00743D92" w:rsidRPr="00743D92" w:rsidRDefault="00743D92" w:rsidP="00CD55F5">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lastRenderedPageBreak/>
        <w:t>3. Цели предлагаемого регулирования</w:t>
      </w:r>
    </w:p>
    <w:p w:rsidR="00743D92" w:rsidRPr="00743D92" w:rsidRDefault="00743D92" w:rsidP="00CD55F5">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и их соответствие принципам правового регулирования, а также </w:t>
      </w:r>
    </w:p>
    <w:p w:rsidR="00743D92" w:rsidRPr="00743D92" w:rsidRDefault="00743D92" w:rsidP="00CD55F5">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приоритетам развития, представленным в Стратегии </w:t>
      </w:r>
    </w:p>
    <w:p w:rsidR="00743D92" w:rsidRPr="00743D92" w:rsidRDefault="00743D92" w:rsidP="00CD55F5">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социально-экономического развития района до 2020 года и </w:t>
      </w:r>
    </w:p>
    <w:p w:rsidR="00743D92" w:rsidRDefault="00743D92" w:rsidP="00CD55F5">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на период до 2030 года и муниципальных </w:t>
      </w:r>
      <w:proofErr w:type="gramStart"/>
      <w:r w:rsidRPr="00743D92">
        <w:rPr>
          <w:rFonts w:ascii="Times New Roman" w:hAnsi="Times New Roman" w:cs="Times New Roman"/>
          <w:b/>
          <w:bCs/>
          <w:sz w:val="28"/>
          <w:szCs w:val="28"/>
        </w:rPr>
        <w:t>программах</w:t>
      </w:r>
      <w:proofErr w:type="gramEnd"/>
      <w:r w:rsidRPr="00743D92">
        <w:rPr>
          <w:rFonts w:ascii="Times New Roman" w:hAnsi="Times New Roman" w:cs="Times New Roman"/>
          <w:b/>
          <w:bCs/>
          <w:sz w:val="28"/>
          <w:szCs w:val="28"/>
        </w:rPr>
        <w:t xml:space="preserve"> района</w:t>
      </w:r>
    </w:p>
    <w:p w:rsidR="00CD55F5" w:rsidRPr="00CD55F5" w:rsidRDefault="00CD55F5" w:rsidP="00CD55F5">
      <w:pPr>
        <w:spacing w:line="240" w:lineRule="auto"/>
        <w:contextualSpacing/>
        <w:jc w:val="center"/>
        <w:outlineLvl w:val="2"/>
        <w:rPr>
          <w:rFonts w:ascii="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59"/>
      </w:tblGrid>
      <w:tr w:rsidR="00743D92" w:rsidRPr="00743D92" w:rsidTr="008B0BAA">
        <w:tc>
          <w:tcPr>
            <w:tcW w:w="4928"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 xml:space="preserve">3.1. Цели </w:t>
            </w:r>
            <w:proofErr w:type="gramStart"/>
            <w:r w:rsidRPr="00743D92">
              <w:rPr>
                <w:rFonts w:ascii="Times New Roman" w:hAnsi="Times New Roman" w:cs="Times New Roman"/>
                <w:sz w:val="28"/>
                <w:szCs w:val="28"/>
              </w:rPr>
              <w:t>предлагаемого</w:t>
            </w:r>
            <w:proofErr w:type="gramEnd"/>
            <w:r w:rsidRPr="00743D92">
              <w:rPr>
                <w:rFonts w:ascii="Times New Roman" w:hAnsi="Times New Roman" w:cs="Times New Roman"/>
                <w:sz w:val="28"/>
                <w:szCs w:val="28"/>
              </w:rPr>
              <w:t xml:space="preserve"> </w:t>
            </w:r>
          </w:p>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 xml:space="preserve"> регулирования:</w:t>
            </w:r>
          </w:p>
        </w:tc>
        <w:tc>
          <w:tcPr>
            <w:tcW w:w="4359"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682950">
              <w:rPr>
                <w:rFonts w:ascii="Times New Roman" w:hAnsi="Times New Roman" w:cs="Times New Roman"/>
                <w:sz w:val="28"/>
                <w:szCs w:val="28"/>
              </w:rPr>
              <w:t xml:space="preserve">3.2. Способ достижения целей и </w:t>
            </w:r>
            <w:proofErr w:type="gramStart"/>
            <w:r w:rsidRPr="00682950">
              <w:rPr>
                <w:rFonts w:ascii="Times New Roman" w:hAnsi="Times New Roman" w:cs="Times New Roman"/>
                <w:sz w:val="28"/>
                <w:szCs w:val="28"/>
              </w:rPr>
              <w:t>решения проблемной ситуации</w:t>
            </w:r>
            <w:proofErr w:type="gramEnd"/>
            <w:r w:rsidRPr="00682950">
              <w:rPr>
                <w:rFonts w:ascii="Times New Roman" w:hAnsi="Times New Roman" w:cs="Times New Roman"/>
                <w:sz w:val="28"/>
                <w:szCs w:val="28"/>
              </w:rPr>
              <w:t xml:space="preserve"> посредством предлагаемого регулирования:</w:t>
            </w:r>
          </w:p>
        </w:tc>
      </w:tr>
      <w:tr w:rsidR="00743D92" w:rsidRPr="00743D92" w:rsidTr="008B0BAA">
        <w:tc>
          <w:tcPr>
            <w:tcW w:w="4928" w:type="dxa"/>
            <w:shd w:val="clear" w:color="auto" w:fill="auto"/>
          </w:tcPr>
          <w:p w:rsidR="00743D92" w:rsidRPr="0033434A" w:rsidRDefault="00A461D7" w:rsidP="00436343">
            <w:pPr>
              <w:contextualSpacing/>
              <w:rPr>
                <w:rFonts w:ascii="Times New Roman" w:hAnsi="Times New Roman" w:cs="Times New Roman"/>
                <w:i/>
                <w:sz w:val="28"/>
                <w:szCs w:val="28"/>
              </w:rPr>
            </w:pPr>
            <w:r w:rsidRPr="0033434A">
              <w:rPr>
                <w:rFonts w:ascii="Times New Roman" w:hAnsi="Times New Roman" w:cs="Times New Roman"/>
                <w:i/>
                <w:sz w:val="28"/>
                <w:szCs w:val="28"/>
              </w:rPr>
              <w:t>Создание благоприятных условий для устойчивого развития малого и среднего предпринимательства</w:t>
            </w:r>
            <w:r w:rsidR="00436343" w:rsidRPr="0033434A">
              <w:rPr>
                <w:rFonts w:ascii="Times New Roman" w:hAnsi="Times New Roman" w:cs="Times New Roman"/>
                <w:i/>
                <w:sz w:val="28"/>
                <w:szCs w:val="28"/>
              </w:rPr>
              <w:t xml:space="preserve"> </w:t>
            </w:r>
            <w:r w:rsidRPr="0033434A">
              <w:rPr>
                <w:rFonts w:ascii="Times New Roman" w:hAnsi="Times New Roman" w:cs="Times New Roman"/>
                <w:i/>
                <w:sz w:val="28"/>
                <w:szCs w:val="28"/>
              </w:rPr>
              <w:t xml:space="preserve">как одного из факторов обеспечения экономической и социальной стабильности </w:t>
            </w:r>
            <w:proofErr w:type="gramStart"/>
            <w:r w:rsidRPr="0033434A">
              <w:rPr>
                <w:rFonts w:ascii="Times New Roman" w:hAnsi="Times New Roman" w:cs="Times New Roman"/>
                <w:i/>
                <w:sz w:val="28"/>
                <w:szCs w:val="28"/>
              </w:rPr>
              <w:t>в</w:t>
            </w:r>
            <w:proofErr w:type="gramEnd"/>
            <w:r w:rsidRPr="0033434A">
              <w:rPr>
                <w:rFonts w:ascii="Times New Roman" w:hAnsi="Times New Roman" w:cs="Times New Roman"/>
                <w:i/>
                <w:sz w:val="28"/>
                <w:szCs w:val="28"/>
              </w:rPr>
              <w:t xml:space="preserve"> </w:t>
            </w:r>
            <w:proofErr w:type="gramStart"/>
            <w:r w:rsidRPr="0033434A">
              <w:rPr>
                <w:rFonts w:ascii="Times New Roman" w:hAnsi="Times New Roman" w:cs="Times New Roman"/>
                <w:i/>
                <w:sz w:val="28"/>
                <w:szCs w:val="28"/>
              </w:rPr>
              <w:t>Нижневартовском</w:t>
            </w:r>
            <w:proofErr w:type="gramEnd"/>
            <w:r w:rsidRPr="0033434A">
              <w:rPr>
                <w:rFonts w:ascii="Times New Roman" w:hAnsi="Times New Roman" w:cs="Times New Roman"/>
                <w:i/>
                <w:sz w:val="28"/>
                <w:szCs w:val="28"/>
              </w:rPr>
              <w:t xml:space="preserve"> районе</w:t>
            </w:r>
            <w:r w:rsidR="00436343" w:rsidRPr="0033434A">
              <w:rPr>
                <w:rFonts w:ascii="Times New Roman" w:hAnsi="Times New Roman" w:cs="Times New Roman"/>
                <w:i/>
                <w:sz w:val="28"/>
                <w:szCs w:val="28"/>
              </w:rPr>
              <w:t>.</w:t>
            </w:r>
          </w:p>
          <w:p w:rsidR="00436343" w:rsidRPr="0033434A" w:rsidRDefault="00436343" w:rsidP="00436343">
            <w:pPr>
              <w:tabs>
                <w:tab w:val="left" w:pos="315"/>
              </w:tabs>
              <w:autoSpaceDE w:val="0"/>
              <w:autoSpaceDN w:val="0"/>
              <w:adjustRightInd w:val="0"/>
              <w:jc w:val="both"/>
              <w:rPr>
                <w:rFonts w:ascii="Times New Roman" w:hAnsi="Times New Roman" w:cs="Times New Roman"/>
                <w:bCs/>
                <w:i/>
                <w:color w:val="000000"/>
                <w:sz w:val="28"/>
                <w:szCs w:val="28"/>
              </w:rPr>
            </w:pPr>
            <w:r w:rsidRPr="0033434A">
              <w:rPr>
                <w:rFonts w:ascii="Times New Roman" w:hAnsi="Times New Roman" w:cs="Times New Roman"/>
                <w:bCs/>
                <w:i/>
                <w:color w:val="000000"/>
                <w:sz w:val="28"/>
                <w:szCs w:val="28"/>
              </w:rPr>
              <w:t>Создание условий для развития агропромышленного комплекса и рынков сельскохозяйственной продукции, сырья и продовольствия</w:t>
            </w:r>
          </w:p>
          <w:p w:rsidR="00436343" w:rsidRPr="0033434A" w:rsidRDefault="00436343" w:rsidP="00436343">
            <w:pPr>
              <w:contextualSpacing/>
              <w:rPr>
                <w:rFonts w:ascii="Times New Roman" w:hAnsi="Times New Roman" w:cs="Times New Roman"/>
                <w:i/>
                <w:sz w:val="28"/>
                <w:szCs w:val="28"/>
              </w:rPr>
            </w:pPr>
          </w:p>
        </w:tc>
        <w:tc>
          <w:tcPr>
            <w:tcW w:w="4359" w:type="dxa"/>
            <w:shd w:val="clear" w:color="auto" w:fill="auto"/>
          </w:tcPr>
          <w:p w:rsidR="00711838" w:rsidRPr="0033434A" w:rsidRDefault="00436343" w:rsidP="00711838">
            <w:pPr>
              <w:autoSpaceDE w:val="0"/>
              <w:autoSpaceDN w:val="0"/>
              <w:adjustRightInd w:val="0"/>
              <w:jc w:val="both"/>
              <w:rPr>
                <w:rFonts w:ascii="Times New Roman" w:hAnsi="Times New Roman" w:cs="Times New Roman"/>
                <w:i/>
                <w:sz w:val="28"/>
                <w:szCs w:val="28"/>
              </w:rPr>
            </w:pPr>
            <w:r w:rsidRPr="0033434A">
              <w:rPr>
                <w:rFonts w:ascii="Times New Roman" w:hAnsi="Times New Roman" w:cs="Times New Roman"/>
                <w:i/>
                <w:sz w:val="28"/>
                <w:szCs w:val="28"/>
              </w:rPr>
              <w:t>Достижение целей будет осуществляться путем решения задач в рамках соответствующих подпрограмм.</w:t>
            </w:r>
          </w:p>
          <w:p w:rsidR="00436343" w:rsidRPr="0033434A" w:rsidRDefault="00711838" w:rsidP="00711838">
            <w:pPr>
              <w:tabs>
                <w:tab w:val="left" w:pos="315"/>
              </w:tabs>
              <w:autoSpaceDE w:val="0"/>
              <w:autoSpaceDN w:val="0"/>
              <w:adjustRightInd w:val="0"/>
              <w:ind w:firstLine="709"/>
              <w:jc w:val="both"/>
              <w:rPr>
                <w:rFonts w:ascii="Times New Roman" w:hAnsi="Times New Roman" w:cs="Times New Roman"/>
                <w:i/>
                <w:sz w:val="28"/>
                <w:szCs w:val="28"/>
              </w:rPr>
            </w:pPr>
            <w:r w:rsidRPr="0033434A">
              <w:rPr>
                <w:rFonts w:ascii="Times New Roman" w:hAnsi="Times New Roman" w:cs="Times New Roman"/>
                <w:i/>
                <w:sz w:val="28"/>
                <w:szCs w:val="28"/>
              </w:rPr>
              <w:t xml:space="preserve">Содействие </w:t>
            </w:r>
            <w:r w:rsidR="00436343" w:rsidRPr="0033434A">
              <w:rPr>
                <w:rFonts w:ascii="Times New Roman" w:hAnsi="Times New Roman" w:cs="Times New Roman"/>
                <w:i/>
                <w:sz w:val="28"/>
                <w:szCs w:val="28"/>
              </w:rPr>
              <w:t>развития малого и среднего предпринимательства</w:t>
            </w:r>
            <w:r w:rsidRPr="0033434A">
              <w:rPr>
                <w:rFonts w:ascii="Times New Roman" w:hAnsi="Times New Roman" w:cs="Times New Roman"/>
                <w:i/>
                <w:sz w:val="28"/>
                <w:szCs w:val="28"/>
              </w:rPr>
              <w:t>, агропромышленного комплекса</w:t>
            </w:r>
            <w:r w:rsidR="00436343" w:rsidRPr="0033434A">
              <w:rPr>
                <w:rFonts w:ascii="Times New Roman" w:hAnsi="Times New Roman" w:cs="Times New Roman"/>
                <w:i/>
                <w:sz w:val="28"/>
                <w:szCs w:val="28"/>
              </w:rPr>
              <w:t xml:space="preserve"> в районе </w:t>
            </w:r>
            <w:r w:rsidRPr="0033434A">
              <w:rPr>
                <w:bCs/>
                <w:i/>
                <w:color w:val="000000"/>
              </w:rPr>
              <w:t xml:space="preserve"> </w:t>
            </w:r>
            <w:r w:rsidRPr="0033434A">
              <w:rPr>
                <w:rFonts w:ascii="Times New Roman" w:hAnsi="Times New Roman" w:cs="Times New Roman"/>
                <w:i/>
                <w:sz w:val="28"/>
                <w:szCs w:val="28"/>
              </w:rPr>
              <w:t>будет решаться путем с</w:t>
            </w:r>
            <w:r w:rsidRPr="0033434A">
              <w:rPr>
                <w:rFonts w:ascii="Times New Roman" w:hAnsi="Times New Roman" w:cs="Times New Roman"/>
                <w:i/>
                <w:color w:val="000000"/>
                <w:sz w:val="28"/>
                <w:szCs w:val="28"/>
              </w:rPr>
              <w:t xml:space="preserve">убсидирования </w:t>
            </w:r>
          </w:p>
          <w:p w:rsidR="00436343" w:rsidRPr="0033434A" w:rsidRDefault="00436343" w:rsidP="00436343">
            <w:pPr>
              <w:tabs>
                <w:tab w:val="left" w:pos="315"/>
              </w:tabs>
              <w:autoSpaceDE w:val="0"/>
              <w:autoSpaceDN w:val="0"/>
              <w:adjustRightInd w:val="0"/>
              <w:jc w:val="both"/>
              <w:rPr>
                <w:bCs/>
                <w:i/>
                <w:color w:val="000000"/>
              </w:rPr>
            </w:pPr>
          </w:p>
          <w:p w:rsidR="00743D92" w:rsidRPr="0033434A" w:rsidRDefault="00743D92" w:rsidP="008B0BAA">
            <w:pPr>
              <w:contextualSpacing/>
              <w:rPr>
                <w:rFonts w:ascii="Times New Roman" w:hAnsi="Times New Roman" w:cs="Times New Roman"/>
                <w:i/>
                <w:sz w:val="28"/>
                <w:szCs w:val="28"/>
              </w:rPr>
            </w:pPr>
          </w:p>
        </w:tc>
      </w:tr>
      <w:tr w:rsidR="00743D92" w:rsidRPr="00743D92" w:rsidTr="008B0BAA">
        <w:trPr>
          <w:trHeight w:val="1705"/>
        </w:trPr>
        <w:tc>
          <w:tcPr>
            <w:tcW w:w="9287" w:type="dxa"/>
            <w:gridSpan w:val="2"/>
            <w:shd w:val="clear" w:color="auto" w:fill="auto"/>
          </w:tcPr>
          <w:p w:rsidR="00F123DC" w:rsidRDefault="00743D92" w:rsidP="00F123DC">
            <w:pPr>
              <w:contextualSpacing/>
              <w:jc w:val="both"/>
              <w:rPr>
                <w:rFonts w:ascii="Times New Roman" w:hAnsi="Times New Roman" w:cs="Times New Roman"/>
                <w:sz w:val="28"/>
                <w:szCs w:val="28"/>
              </w:rPr>
            </w:pPr>
            <w:r w:rsidRPr="00743D92">
              <w:rPr>
                <w:rFonts w:ascii="Times New Roman" w:hAnsi="Times New Roman" w:cs="Times New Roman"/>
                <w:sz w:val="28"/>
                <w:szCs w:val="28"/>
              </w:rPr>
              <w:t>3.3.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района  до 2020 года и на период до 2030 года и муниципальных программах района:</w:t>
            </w:r>
          </w:p>
          <w:p w:rsidR="00743D92" w:rsidRPr="0033434A" w:rsidRDefault="00F123DC" w:rsidP="00F123DC">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 xml:space="preserve">Реализация данной цели способствует  обеспечению экономической и социальной стабильности </w:t>
            </w:r>
            <w:proofErr w:type="gramStart"/>
            <w:r w:rsidRPr="0033434A">
              <w:rPr>
                <w:rFonts w:ascii="Times New Roman" w:hAnsi="Times New Roman" w:cs="Times New Roman"/>
                <w:i/>
                <w:sz w:val="28"/>
                <w:szCs w:val="28"/>
              </w:rPr>
              <w:t>в</w:t>
            </w:r>
            <w:proofErr w:type="gramEnd"/>
            <w:r w:rsidRPr="0033434A">
              <w:rPr>
                <w:rFonts w:ascii="Times New Roman" w:hAnsi="Times New Roman" w:cs="Times New Roman"/>
                <w:i/>
                <w:sz w:val="28"/>
                <w:szCs w:val="28"/>
              </w:rPr>
              <w:t xml:space="preserve"> </w:t>
            </w:r>
            <w:proofErr w:type="gramStart"/>
            <w:r w:rsidRPr="0033434A">
              <w:rPr>
                <w:rFonts w:ascii="Times New Roman" w:hAnsi="Times New Roman" w:cs="Times New Roman"/>
                <w:i/>
                <w:sz w:val="28"/>
                <w:szCs w:val="28"/>
              </w:rPr>
              <w:t>Нижневартовском</w:t>
            </w:r>
            <w:proofErr w:type="gramEnd"/>
            <w:r w:rsidRPr="0033434A">
              <w:rPr>
                <w:rFonts w:ascii="Times New Roman" w:hAnsi="Times New Roman" w:cs="Times New Roman"/>
                <w:i/>
                <w:sz w:val="28"/>
                <w:szCs w:val="28"/>
              </w:rPr>
              <w:t xml:space="preserve"> районе </w:t>
            </w:r>
          </w:p>
        </w:tc>
      </w:tr>
      <w:tr w:rsidR="00743D92" w:rsidRPr="00743D92" w:rsidTr="008B0BAA">
        <w:tc>
          <w:tcPr>
            <w:tcW w:w="9287" w:type="dxa"/>
            <w:gridSpan w:val="2"/>
            <w:shd w:val="clear" w:color="auto" w:fill="auto"/>
          </w:tcPr>
          <w:p w:rsidR="0033434A" w:rsidRDefault="00743D92" w:rsidP="00CC21D9">
            <w:pPr>
              <w:contextualSpacing/>
              <w:jc w:val="both"/>
              <w:rPr>
                <w:rFonts w:ascii="Times New Roman" w:hAnsi="Times New Roman" w:cs="Times New Roman"/>
                <w:sz w:val="28"/>
                <w:szCs w:val="28"/>
              </w:rPr>
            </w:pPr>
            <w:r w:rsidRPr="00743D92">
              <w:rPr>
                <w:rFonts w:ascii="Times New Roman" w:hAnsi="Times New Roman" w:cs="Times New Roman"/>
                <w:sz w:val="28"/>
                <w:szCs w:val="28"/>
              </w:rPr>
              <w:t>3.4. Иная информация о целях предлагаемого регулирования:</w:t>
            </w:r>
            <w:r w:rsidR="00F123DC">
              <w:rPr>
                <w:rFonts w:ascii="Times New Roman" w:hAnsi="Times New Roman" w:cs="Times New Roman"/>
                <w:sz w:val="28"/>
                <w:szCs w:val="28"/>
              </w:rPr>
              <w:t xml:space="preserve"> </w:t>
            </w:r>
          </w:p>
          <w:p w:rsidR="00743D92" w:rsidRPr="0033434A" w:rsidRDefault="00CC21D9" w:rsidP="00CC21D9">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отсутствует</w:t>
            </w:r>
          </w:p>
        </w:tc>
      </w:tr>
    </w:tbl>
    <w:p w:rsidR="00743D92" w:rsidRPr="00743D92" w:rsidRDefault="00743D92" w:rsidP="00743D92">
      <w:pPr>
        <w:contextualSpacing/>
        <w:jc w:val="center"/>
        <w:rPr>
          <w:rFonts w:ascii="Times New Roman" w:hAnsi="Times New Roman" w:cs="Times New Roman"/>
          <w:sz w:val="28"/>
          <w:szCs w:val="28"/>
        </w:rPr>
      </w:pPr>
    </w:p>
    <w:p w:rsidR="00743D92" w:rsidRPr="00743D92" w:rsidRDefault="00743D92" w:rsidP="00743D92">
      <w:pPr>
        <w:contextualSpacing/>
        <w:jc w:val="center"/>
        <w:rPr>
          <w:rFonts w:ascii="Times New Roman" w:hAnsi="Times New Roman" w:cs="Times New Roman"/>
          <w:sz w:val="28"/>
          <w:szCs w:val="28"/>
        </w:rPr>
      </w:pPr>
      <w:r w:rsidRPr="00743D92">
        <w:rPr>
          <w:rFonts w:ascii="Times New Roman" w:hAnsi="Times New Roman" w:cs="Times New Roman"/>
          <w:b/>
          <w:sz w:val="28"/>
          <w:szCs w:val="28"/>
        </w:rPr>
        <w:t>4. Описание предлагаемого регулирования</w:t>
      </w:r>
      <w:r w:rsidRPr="00743D92">
        <w:rPr>
          <w:rFonts w:ascii="Times New Roman" w:hAnsi="Times New Roman" w:cs="Times New Roman"/>
          <w:b/>
          <w:sz w:val="28"/>
          <w:szCs w:val="28"/>
        </w:rPr>
        <w:br/>
        <w:t>и иных возможных способов решения проблемы</w:t>
      </w:r>
    </w:p>
    <w:p w:rsidR="00743D92" w:rsidRPr="00743D92" w:rsidRDefault="00743D92" w:rsidP="00743D92">
      <w:pPr>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43D92" w:rsidRPr="00743D92" w:rsidTr="008B0BAA">
        <w:tc>
          <w:tcPr>
            <w:tcW w:w="9287"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4.1. Описание предлагаемого способа регулирования проблемы и преодоления, связанных с ней негативных эффектов:</w:t>
            </w:r>
          </w:p>
          <w:p w:rsidR="00743D92" w:rsidRDefault="00F123DC" w:rsidP="00F123DC">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Принятие нормативно-правового акта позволит администрации Нижневартовского района оказывать финансовую поддержку субъектам малого и среднего предпринимательства</w:t>
            </w:r>
          </w:p>
          <w:p w:rsidR="00F67049" w:rsidRPr="0033434A" w:rsidRDefault="00F67049" w:rsidP="00F123DC">
            <w:pPr>
              <w:contextualSpacing/>
              <w:jc w:val="both"/>
              <w:rPr>
                <w:rFonts w:ascii="Times New Roman" w:hAnsi="Times New Roman" w:cs="Times New Roman"/>
                <w:i/>
                <w:sz w:val="28"/>
                <w:szCs w:val="28"/>
              </w:rPr>
            </w:pPr>
          </w:p>
        </w:tc>
      </w:tr>
      <w:tr w:rsidR="00743D92" w:rsidRPr="00743D92" w:rsidTr="008B0BAA">
        <w:tc>
          <w:tcPr>
            <w:tcW w:w="9287" w:type="dxa"/>
            <w:shd w:val="clear" w:color="auto" w:fill="auto"/>
          </w:tcPr>
          <w:p w:rsidR="00743D92" w:rsidRPr="007C4489" w:rsidRDefault="00743D92" w:rsidP="008B0BAA">
            <w:pPr>
              <w:contextualSpacing/>
              <w:jc w:val="both"/>
              <w:rPr>
                <w:rFonts w:ascii="Times New Roman" w:hAnsi="Times New Roman" w:cs="Times New Roman"/>
                <w:sz w:val="28"/>
                <w:szCs w:val="28"/>
              </w:rPr>
            </w:pPr>
            <w:r w:rsidRPr="007C4489">
              <w:rPr>
                <w:rFonts w:ascii="Times New Roman" w:hAnsi="Times New Roman" w:cs="Times New Roman"/>
                <w:sz w:val="28"/>
                <w:szCs w:val="28"/>
              </w:rPr>
              <w:t xml:space="preserve">4.2. Описание иных способов (отмена регулирования, замена </w:t>
            </w:r>
            <w:r w:rsidRPr="007C4489">
              <w:rPr>
                <w:rFonts w:ascii="Times New Roman" w:hAnsi="Times New Roman" w:cs="Times New Roman"/>
                <w:sz w:val="28"/>
                <w:szCs w:val="28"/>
              </w:rPr>
              <w:lastRenderedPageBreak/>
              <w:t>регулирования иными правовыми способами или более мягкими формами регулирования, оптимизация действующего регулирования) решения проблемы:</w:t>
            </w:r>
          </w:p>
          <w:p w:rsidR="00743D92" w:rsidRPr="007C4489" w:rsidRDefault="007C4489" w:rsidP="00A04DB0">
            <w:pPr>
              <w:contextualSpacing/>
              <w:jc w:val="both"/>
              <w:rPr>
                <w:rFonts w:ascii="Times New Roman" w:hAnsi="Times New Roman" w:cs="Times New Roman"/>
                <w:sz w:val="28"/>
                <w:szCs w:val="28"/>
              </w:rPr>
            </w:pPr>
            <w:r w:rsidRPr="0033434A">
              <w:rPr>
                <w:rFonts w:ascii="Times New Roman" w:hAnsi="Times New Roman" w:cs="Times New Roman"/>
                <w:i/>
                <w:sz w:val="28"/>
                <w:szCs w:val="28"/>
              </w:rPr>
              <w:t>отсутствует</w:t>
            </w:r>
          </w:p>
        </w:tc>
      </w:tr>
      <w:tr w:rsidR="00743D92" w:rsidRPr="00743D92" w:rsidTr="008B0BAA">
        <w:tc>
          <w:tcPr>
            <w:tcW w:w="9287" w:type="dxa"/>
            <w:shd w:val="clear" w:color="auto" w:fill="auto"/>
          </w:tcPr>
          <w:p w:rsidR="00743D92" w:rsidRPr="007C4489" w:rsidRDefault="00743D92" w:rsidP="008B0BAA">
            <w:pPr>
              <w:contextualSpacing/>
              <w:jc w:val="both"/>
              <w:rPr>
                <w:rFonts w:ascii="Times New Roman" w:hAnsi="Times New Roman" w:cs="Times New Roman"/>
                <w:sz w:val="28"/>
                <w:szCs w:val="28"/>
              </w:rPr>
            </w:pPr>
            <w:r w:rsidRPr="001F37C5">
              <w:rPr>
                <w:rFonts w:ascii="Times New Roman" w:hAnsi="Times New Roman" w:cs="Times New Roman"/>
                <w:sz w:val="28"/>
                <w:szCs w:val="28"/>
              </w:rPr>
              <w:lastRenderedPageBreak/>
              <w:t>4.3. Обоснование выбора предлагаемого способа регулирования и решения проблемы:</w:t>
            </w:r>
          </w:p>
          <w:p w:rsidR="00743D92" w:rsidRPr="007C4489" w:rsidRDefault="00812902" w:rsidP="007C4489">
            <w:pPr>
              <w:contextualSpacing/>
              <w:jc w:val="both"/>
              <w:rPr>
                <w:rFonts w:ascii="Times New Roman" w:hAnsi="Times New Roman" w:cs="Times New Roman"/>
                <w:sz w:val="28"/>
                <w:szCs w:val="28"/>
              </w:rPr>
            </w:pPr>
            <w:proofErr w:type="gramStart"/>
            <w:r w:rsidRPr="00B441C2">
              <w:rPr>
                <w:rFonts w:ascii="Times New Roman" w:hAnsi="Times New Roman" w:cs="Times New Roman"/>
                <w:bCs/>
                <w:i/>
                <w:sz w:val="28"/>
                <w:szCs w:val="28"/>
              </w:rPr>
              <w:t xml:space="preserve">приведение муниципального правового акта района в соответствие с </w:t>
            </w:r>
            <w:r w:rsidRPr="00B441C2">
              <w:rPr>
                <w:rFonts w:ascii="Times New Roman" w:hAnsi="Times New Roman" w:cs="Times New Roman"/>
                <w:i/>
                <w:sz w:val="28"/>
                <w:szCs w:val="28"/>
              </w:rPr>
              <w:t>постановлениями Правительства Ханты-Мансийского автономного округа – Югры, контроль предоставления мер поддержки субъектам малого и среднего предпринимательства, агропромышленного комплекса при наличии у них задолженности по начисленным налогам, сборам и иным обязательным платежам в государственные внебюджетные фонды, принятие мер направленных на оптимизацию и эффективное расходование бюджетных средств.</w:t>
            </w:r>
            <w:proofErr w:type="gramEnd"/>
          </w:p>
        </w:tc>
      </w:tr>
      <w:tr w:rsidR="00743D92" w:rsidRPr="00743D92" w:rsidTr="008B0BAA">
        <w:tc>
          <w:tcPr>
            <w:tcW w:w="9287"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4.4. Иная информация о предлагаемом способе решения проблемы:</w:t>
            </w:r>
          </w:p>
          <w:p w:rsidR="00743D92" w:rsidRPr="0033434A" w:rsidRDefault="00A04DB0" w:rsidP="00A04DB0">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отсутствует</w:t>
            </w:r>
          </w:p>
        </w:tc>
      </w:tr>
    </w:tbl>
    <w:p w:rsidR="00743D92" w:rsidRPr="00743D92" w:rsidRDefault="00743D92" w:rsidP="00743D92">
      <w:pPr>
        <w:contextualSpacing/>
        <w:jc w:val="center"/>
        <w:rPr>
          <w:rFonts w:ascii="Times New Roman" w:hAnsi="Times New Roman" w:cs="Times New Roman"/>
          <w:sz w:val="28"/>
          <w:szCs w:val="28"/>
        </w:rPr>
      </w:pP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 xml:space="preserve">5. Анализ выгод и издержек от реализации, </w:t>
      </w:r>
      <w:proofErr w:type="gramStart"/>
      <w:r w:rsidRPr="00743D92">
        <w:rPr>
          <w:rFonts w:ascii="Times New Roman" w:hAnsi="Times New Roman" w:cs="Times New Roman"/>
          <w:b/>
          <w:sz w:val="28"/>
          <w:szCs w:val="28"/>
        </w:rPr>
        <w:t>предлагаемого</w:t>
      </w:r>
      <w:proofErr w:type="gramEnd"/>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способа регулирования</w:t>
      </w:r>
    </w:p>
    <w:p w:rsidR="00743D92" w:rsidRPr="00743D92" w:rsidRDefault="00743D92" w:rsidP="00743D92">
      <w:pPr>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43D92" w:rsidRPr="00743D92" w:rsidTr="008B0BAA">
        <w:tc>
          <w:tcPr>
            <w:tcW w:w="9287" w:type="dxa"/>
            <w:shd w:val="clear" w:color="auto" w:fill="auto"/>
          </w:tcPr>
          <w:p w:rsidR="00743D92" w:rsidRPr="00097CC6" w:rsidRDefault="00743D92" w:rsidP="008B0BAA">
            <w:pPr>
              <w:contextualSpacing/>
              <w:jc w:val="both"/>
              <w:rPr>
                <w:rFonts w:ascii="Times New Roman" w:hAnsi="Times New Roman" w:cs="Times New Roman"/>
                <w:sz w:val="28"/>
                <w:szCs w:val="28"/>
              </w:rPr>
            </w:pPr>
            <w:r w:rsidRPr="00097CC6">
              <w:rPr>
                <w:rFonts w:ascii="Times New Roman" w:hAnsi="Times New Roman" w:cs="Times New Roman"/>
                <w:sz w:val="28"/>
                <w:szCs w:val="28"/>
              </w:rPr>
              <w:t>5.1. Сектор экономики, группа субъектов предпринимательской и инвестиционной деятельности, территория ожидаемого воздействия:</w:t>
            </w:r>
          </w:p>
          <w:p w:rsidR="00743D92" w:rsidRPr="008863F4" w:rsidRDefault="00CD1CD5" w:rsidP="009A4653">
            <w:pPr>
              <w:contextualSpacing/>
              <w:jc w:val="both"/>
              <w:rPr>
                <w:rFonts w:ascii="Times New Roman" w:hAnsi="Times New Roman" w:cs="Times New Roman"/>
                <w:i/>
                <w:sz w:val="28"/>
                <w:szCs w:val="28"/>
                <w:highlight w:val="yellow"/>
              </w:rPr>
            </w:pPr>
            <w:r>
              <w:rPr>
                <w:rFonts w:ascii="Times New Roman" w:hAnsi="Times New Roman" w:cs="Times New Roman"/>
                <w:i/>
                <w:sz w:val="28"/>
                <w:szCs w:val="28"/>
              </w:rPr>
              <w:t>индивидуальные предприниматели, крестьянские (фермерские) хозяйства, зарегистрированные и осуществляющие деятельность на территории Нижневартовского района. Субъекты малого и среднего предпринимательства, соответствующие условиям Федерального закона от 24.07.2007 № 209-ФЗ</w:t>
            </w:r>
          </w:p>
        </w:tc>
      </w:tr>
      <w:tr w:rsidR="00743D92" w:rsidRPr="00743D92" w:rsidTr="008B0BAA">
        <w:tc>
          <w:tcPr>
            <w:tcW w:w="9287" w:type="dxa"/>
            <w:shd w:val="clear" w:color="auto" w:fill="auto"/>
          </w:tcPr>
          <w:p w:rsidR="00743D92" w:rsidRPr="00CD1CD5" w:rsidRDefault="00743D92" w:rsidP="008B0BAA">
            <w:pPr>
              <w:contextualSpacing/>
              <w:jc w:val="both"/>
              <w:rPr>
                <w:rFonts w:ascii="Times New Roman" w:hAnsi="Times New Roman" w:cs="Times New Roman"/>
                <w:sz w:val="28"/>
                <w:szCs w:val="28"/>
              </w:rPr>
            </w:pPr>
            <w:r w:rsidRPr="00CD1CD5">
              <w:rPr>
                <w:rFonts w:ascii="Times New Roman" w:hAnsi="Times New Roman" w:cs="Times New Roman"/>
                <w:sz w:val="28"/>
                <w:szCs w:val="28"/>
              </w:rPr>
              <w:t>5.2. Качественное описание и количественная оценка ожидаемого негативного воздействия и период соответствующего воздействия:</w:t>
            </w:r>
          </w:p>
          <w:p w:rsidR="00743D92" w:rsidRPr="008863F4" w:rsidRDefault="00CD1CD5" w:rsidP="009A4653">
            <w:pPr>
              <w:contextualSpacing/>
              <w:jc w:val="both"/>
              <w:rPr>
                <w:rFonts w:ascii="Times New Roman" w:hAnsi="Times New Roman" w:cs="Times New Roman"/>
                <w:i/>
                <w:sz w:val="28"/>
                <w:szCs w:val="28"/>
                <w:highlight w:val="yellow"/>
              </w:rPr>
            </w:pPr>
            <w:r w:rsidRPr="00CD1CD5">
              <w:rPr>
                <w:rFonts w:ascii="Times New Roman" w:hAnsi="Times New Roman" w:cs="Times New Roman"/>
                <w:i/>
                <w:sz w:val="28"/>
                <w:szCs w:val="28"/>
              </w:rPr>
              <w:t>прогнозируемая оценка негативного воздействия отсутствует</w:t>
            </w:r>
          </w:p>
        </w:tc>
      </w:tr>
      <w:tr w:rsidR="00743D92" w:rsidRPr="00743D92" w:rsidTr="008B0BAA">
        <w:tc>
          <w:tcPr>
            <w:tcW w:w="9287" w:type="dxa"/>
            <w:shd w:val="clear" w:color="auto" w:fill="auto"/>
          </w:tcPr>
          <w:p w:rsidR="00743D92" w:rsidRPr="00CD1CD5" w:rsidRDefault="00743D92" w:rsidP="008B0BAA">
            <w:pPr>
              <w:contextualSpacing/>
              <w:jc w:val="both"/>
              <w:rPr>
                <w:rFonts w:ascii="Times New Roman" w:hAnsi="Times New Roman" w:cs="Times New Roman"/>
                <w:sz w:val="28"/>
                <w:szCs w:val="28"/>
              </w:rPr>
            </w:pPr>
            <w:r w:rsidRPr="00CD1CD5">
              <w:rPr>
                <w:rFonts w:ascii="Times New Roman" w:hAnsi="Times New Roman" w:cs="Times New Roman"/>
                <w:sz w:val="28"/>
                <w:szCs w:val="28"/>
              </w:rPr>
              <w:t>5.3. Качественное описание и количественная оценка ожидаемого позитивного воздействия и период соответствующего воздействия:</w:t>
            </w:r>
          </w:p>
          <w:p w:rsidR="00743D92" w:rsidRPr="00CD1CD5" w:rsidRDefault="00FB1ECE" w:rsidP="009A4653">
            <w:pPr>
              <w:contextualSpacing/>
              <w:jc w:val="both"/>
              <w:rPr>
                <w:rFonts w:ascii="Times New Roman" w:hAnsi="Times New Roman" w:cs="Times New Roman"/>
                <w:i/>
                <w:sz w:val="28"/>
                <w:szCs w:val="28"/>
              </w:rPr>
            </w:pPr>
            <w:r>
              <w:rPr>
                <w:rFonts w:ascii="Times New Roman" w:hAnsi="Times New Roman" w:cs="Times New Roman"/>
                <w:i/>
                <w:sz w:val="28"/>
                <w:szCs w:val="28"/>
              </w:rPr>
              <w:t>у</w:t>
            </w:r>
            <w:r w:rsidR="00CD1CD5">
              <w:rPr>
                <w:rFonts w:ascii="Times New Roman" w:hAnsi="Times New Roman" w:cs="Times New Roman"/>
                <w:i/>
                <w:sz w:val="28"/>
                <w:szCs w:val="28"/>
              </w:rPr>
              <w:t>тверждение проекта постановления администрации Нижневартовского района  позволит оказать поддержку субъектам малого и среднего предпринимательства</w:t>
            </w:r>
          </w:p>
        </w:tc>
      </w:tr>
      <w:tr w:rsidR="00743D92" w:rsidRPr="00743D92" w:rsidTr="008B0BAA">
        <w:tc>
          <w:tcPr>
            <w:tcW w:w="9287" w:type="dxa"/>
            <w:shd w:val="clear" w:color="auto" w:fill="auto"/>
          </w:tcPr>
          <w:p w:rsidR="00743D92" w:rsidRPr="00CD1CD5" w:rsidRDefault="00743D92" w:rsidP="009A4653">
            <w:pPr>
              <w:contextualSpacing/>
              <w:jc w:val="both"/>
              <w:rPr>
                <w:rFonts w:ascii="Times New Roman" w:hAnsi="Times New Roman" w:cs="Times New Roman"/>
                <w:sz w:val="28"/>
                <w:szCs w:val="28"/>
              </w:rPr>
            </w:pPr>
            <w:r w:rsidRPr="00CD1CD5">
              <w:rPr>
                <w:rFonts w:ascii="Times New Roman" w:hAnsi="Times New Roman" w:cs="Times New Roman"/>
                <w:sz w:val="28"/>
                <w:szCs w:val="28"/>
              </w:rPr>
              <w:t>5.4. Источники данных:</w:t>
            </w:r>
          </w:p>
          <w:p w:rsidR="006D5245" w:rsidRPr="00B441C2" w:rsidRDefault="006D5245" w:rsidP="006D524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Федеральный закон от 24.07.2007  № 209-ФЗ «О развитии малого и среднего предпринимательства в Российской Федерации;</w:t>
            </w:r>
          </w:p>
          <w:p w:rsidR="006D5245" w:rsidRPr="00B441C2" w:rsidRDefault="006D5245" w:rsidP="006D524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xml:space="preserve">- Федеральный закон от 14.07.2012 № 717- ФЗ «О государственной программе развития сельского хозяйства и регулирования рынков сельскохозяйственной продукции, сырья и продовольствия на 2013 – 2020 </w:t>
            </w:r>
            <w:r w:rsidRPr="00B441C2">
              <w:rPr>
                <w:rFonts w:ascii="Times New Roman" w:hAnsi="Times New Roman" w:cs="Times New Roman"/>
                <w:i/>
                <w:sz w:val="28"/>
                <w:szCs w:val="28"/>
              </w:rPr>
              <w:lastRenderedPageBreak/>
              <w:t>годы»;</w:t>
            </w:r>
          </w:p>
          <w:p w:rsidR="006D5245" w:rsidRPr="00B441C2" w:rsidRDefault="006D5245" w:rsidP="006D524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Закон Ханты-Мансийского автономного округа -  Югры от 29.12.2007 № 213-оз «О реализации малого и среднего предпринимательства в Ханты-Мансийском автономном округ</w:t>
            </w:r>
            <w:proofErr w:type="gramStart"/>
            <w:r w:rsidRPr="00B441C2">
              <w:rPr>
                <w:rFonts w:ascii="Times New Roman" w:hAnsi="Times New Roman" w:cs="Times New Roman"/>
                <w:i/>
                <w:sz w:val="28"/>
                <w:szCs w:val="28"/>
              </w:rPr>
              <w:t>е-</w:t>
            </w:r>
            <w:proofErr w:type="gramEnd"/>
            <w:r w:rsidRPr="00B441C2">
              <w:rPr>
                <w:rFonts w:ascii="Times New Roman" w:hAnsi="Times New Roman" w:cs="Times New Roman"/>
                <w:i/>
                <w:sz w:val="28"/>
                <w:szCs w:val="28"/>
              </w:rPr>
              <w:t xml:space="preserve">  Югре»;</w:t>
            </w:r>
          </w:p>
          <w:p w:rsidR="006D5245" w:rsidRPr="00B441C2" w:rsidRDefault="006D5245" w:rsidP="006D524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Постановление Правительства Ханты-Мансийского автономного округа – Югры от 9 октября 2013 года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p>
          <w:p w:rsidR="00743D92" w:rsidRPr="00CD1CD5" w:rsidRDefault="006D5245" w:rsidP="006D5245">
            <w:pPr>
              <w:contextualSpacing/>
              <w:jc w:val="both"/>
              <w:rPr>
                <w:rFonts w:ascii="Times New Roman" w:hAnsi="Times New Roman" w:cs="Times New Roman"/>
                <w:i/>
                <w:sz w:val="28"/>
                <w:szCs w:val="28"/>
              </w:rPr>
            </w:pPr>
            <w:r w:rsidRPr="00B441C2">
              <w:rPr>
                <w:rFonts w:ascii="Times New Roman" w:hAnsi="Times New Roman" w:cs="Times New Roman"/>
                <w:i/>
                <w:sz w:val="28"/>
                <w:szCs w:val="28"/>
              </w:rPr>
              <w:t xml:space="preserve">- Постановление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w:t>
            </w:r>
            <w:proofErr w:type="gramStart"/>
            <w:r w:rsidRPr="00B441C2">
              <w:rPr>
                <w:rFonts w:ascii="Times New Roman" w:hAnsi="Times New Roman" w:cs="Times New Roman"/>
                <w:i/>
                <w:sz w:val="28"/>
                <w:szCs w:val="28"/>
              </w:rPr>
              <w:t>–Ю</w:t>
            </w:r>
            <w:proofErr w:type="gramEnd"/>
            <w:r w:rsidRPr="00B441C2">
              <w:rPr>
                <w:rFonts w:ascii="Times New Roman" w:hAnsi="Times New Roman" w:cs="Times New Roman"/>
                <w:i/>
                <w:sz w:val="28"/>
                <w:szCs w:val="28"/>
              </w:rPr>
              <w:t>гре в 2016–2020 годах»</w:t>
            </w:r>
          </w:p>
        </w:tc>
      </w:tr>
    </w:tbl>
    <w:p w:rsidR="00743D92" w:rsidRPr="00743D92" w:rsidRDefault="00743D92" w:rsidP="00743D92">
      <w:pPr>
        <w:contextualSpacing/>
        <w:jc w:val="center"/>
        <w:rPr>
          <w:rFonts w:ascii="Times New Roman" w:hAnsi="Times New Roman" w:cs="Times New Roman"/>
          <w:sz w:val="28"/>
          <w:szCs w:val="28"/>
        </w:rPr>
      </w:pP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 xml:space="preserve">6. Оценка соответствующих расходов </w:t>
      </w: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 xml:space="preserve">бюджета района, а также расходов субъектов </w:t>
      </w:r>
      <w:proofErr w:type="gramStart"/>
      <w:r w:rsidRPr="00743D92">
        <w:rPr>
          <w:rFonts w:ascii="Times New Roman" w:hAnsi="Times New Roman" w:cs="Times New Roman"/>
          <w:b/>
          <w:sz w:val="28"/>
          <w:szCs w:val="28"/>
        </w:rPr>
        <w:t>предпринимательской</w:t>
      </w:r>
      <w:proofErr w:type="gramEnd"/>
      <w:r w:rsidRPr="00743D92">
        <w:rPr>
          <w:rFonts w:ascii="Times New Roman" w:hAnsi="Times New Roman" w:cs="Times New Roman"/>
          <w:b/>
          <w:sz w:val="28"/>
          <w:szCs w:val="28"/>
        </w:rPr>
        <w:t xml:space="preserve"> </w:t>
      </w: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и инвестиционной деятельности, связанных с необходимостью соблюдения устанавливаемых (изменяемых) обязанностей, ограничений или запретов</w:t>
      </w:r>
    </w:p>
    <w:p w:rsidR="00743D92" w:rsidRPr="00743D92" w:rsidRDefault="00743D92" w:rsidP="00743D92">
      <w:pPr>
        <w:contextualSpacing/>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427"/>
        <w:gridCol w:w="3014"/>
      </w:tblGrid>
      <w:tr w:rsidR="001A4A35" w:rsidRPr="00743D92" w:rsidTr="001A4A35">
        <w:tc>
          <w:tcPr>
            <w:tcW w:w="3095" w:type="dxa"/>
            <w:shd w:val="clear" w:color="auto" w:fill="auto"/>
          </w:tcPr>
          <w:p w:rsid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6.1. Наименование (новой или изменяемой) функции, полномочия, обязанности или права</w:t>
            </w:r>
            <w:r w:rsidR="0035258C">
              <w:rPr>
                <w:rFonts w:ascii="Times New Roman" w:hAnsi="Times New Roman" w:cs="Times New Roman"/>
                <w:sz w:val="28"/>
                <w:szCs w:val="28"/>
              </w:rPr>
              <w:t>:</w:t>
            </w:r>
          </w:p>
          <w:p w:rsidR="0035258C" w:rsidRDefault="0035258C" w:rsidP="008B0BAA">
            <w:pPr>
              <w:contextualSpacing/>
              <w:jc w:val="both"/>
              <w:rPr>
                <w:rFonts w:ascii="Times New Roman" w:hAnsi="Times New Roman" w:cs="Times New Roman"/>
                <w:bCs/>
                <w:i/>
                <w:color w:val="000000"/>
                <w:sz w:val="28"/>
                <w:szCs w:val="28"/>
              </w:rPr>
            </w:pPr>
            <w:r w:rsidRPr="0035258C">
              <w:rPr>
                <w:rFonts w:ascii="Times New Roman" w:hAnsi="Times New Roman" w:cs="Times New Roman"/>
                <w:bCs/>
                <w:i/>
                <w:color w:val="000000"/>
                <w:sz w:val="28"/>
                <w:szCs w:val="28"/>
              </w:rPr>
              <w:t>Содействие развитию малого и среднего предпринимательства</w:t>
            </w:r>
            <w:r>
              <w:rPr>
                <w:rFonts w:ascii="Times New Roman" w:hAnsi="Times New Roman" w:cs="Times New Roman"/>
                <w:bCs/>
                <w:i/>
                <w:color w:val="000000"/>
                <w:sz w:val="28"/>
                <w:szCs w:val="28"/>
              </w:rPr>
              <w:t>, агропромышленного комплекса осуществляется  по мероприятиям:</w:t>
            </w:r>
          </w:p>
          <w:p w:rsidR="0035258C" w:rsidRDefault="0035258C" w:rsidP="0035258C">
            <w:pPr>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w:t>
            </w:r>
            <w:r w:rsidRPr="0035258C">
              <w:rPr>
                <w:rFonts w:ascii="Times New Roman" w:hAnsi="Times New Roman" w:cs="Times New Roman"/>
                <w:bCs/>
                <w:i/>
                <w:color w:val="000000"/>
                <w:sz w:val="28"/>
                <w:szCs w:val="28"/>
              </w:rPr>
              <w:t xml:space="preserve">формирование механизма финансово-кредитной и имущественной поддержки представителей малого и среднего </w:t>
            </w:r>
            <w:r w:rsidRPr="0035258C">
              <w:rPr>
                <w:rFonts w:ascii="Times New Roman" w:hAnsi="Times New Roman" w:cs="Times New Roman"/>
                <w:bCs/>
                <w:i/>
                <w:color w:val="000000"/>
                <w:sz w:val="28"/>
                <w:szCs w:val="28"/>
              </w:rPr>
              <w:lastRenderedPageBreak/>
              <w:t>предпринимательства</w:t>
            </w:r>
            <w:r>
              <w:rPr>
                <w:rFonts w:ascii="Times New Roman" w:hAnsi="Times New Roman" w:cs="Times New Roman"/>
                <w:bCs/>
                <w:i/>
                <w:color w:val="000000"/>
                <w:sz w:val="28"/>
                <w:szCs w:val="28"/>
              </w:rPr>
              <w:t>;</w:t>
            </w:r>
          </w:p>
          <w:p w:rsidR="0035258C" w:rsidRDefault="0035258C" w:rsidP="0035258C">
            <w:pPr>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w:t>
            </w:r>
            <w:r w:rsidRPr="0035258C">
              <w:rPr>
                <w:rFonts w:ascii="Times New Roman" w:hAnsi="Times New Roman" w:cs="Times New Roman"/>
                <w:bCs/>
                <w:i/>
                <w:color w:val="000000"/>
                <w:sz w:val="28"/>
                <w:szCs w:val="28"/>
              </w:rPr>
              <w:t>содействие развитию производства и переработки основных видов продукции растениеводства</w:t>
            </w:r>
            <w:r>
              <w:rPr>
                <w:rFonts w:ascii="Times New Roman" w:hAnsi="Times New Roman" w:cs="Times New Roman"/>
                <w:bCs/>
                <w:i/>
                <w:color w:val="000000"/>
                <w:sz w:val="28"/>
                <w:szCs w:val="28"/>
              </w:rPr>
              <w:t>;</w:t>
            </w:r>
          </w:p>
          <w:p w:rsidR="0035258C" w:rsidRDefault="0035258C" w:rsidP="0035258C">
            <w:pPr>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с</w:t>
            </w:r>
            <w:r w:rsidRPr="0035258C">
              <w:rPr>
                <w:rFonts w:ascii="Times New Roman" w:hAnsi="Times New Roman" w:cs="Times New Roman"/>
                <w:bCs/>
                <w:i/>
                <w:color w:val="000000"/>
                <w:sz w:val="28"/>
                <w:szCs w:val="28"/>
              </w:rPr>
              <w:t>одействие развитию производства мясного и молочного производства</w:t>
            </w:r>
            <w:r>
              <w:rPr>
                <w:rFonts w:ascii="Times New Roman" w:hAnsi="Times New Roman" w:cs="Times New Roman"/>
                <w:bCs/>
                <w:i/>
                <w:color w:val="000000"/>
                <w:sz w:val="28"/>
                <w:szCs w:val="28"/>
              </w:rPr>
              <w:t>;</w:t>
            </w:r>
          </w:p>
          <w:p w:rsidR="0035258C" w:rsidRDefault="0035258C" w:rsidP="0035258C">
            <w:pPr>
              <w:contextualSpacing/>
              <w:jc w:val="both"/>
              <w:rPr>
                <w:rFonts w:ascii="Times New Roman" w:hAnsi="Times New Roman" w:cs="Times New Roman"/>
                <w:bCs/>
                <w:i/>
                <w:color w:val="000000"/>
                <w:sz w:val="28"/>
                <w:szCs w:val="28"/>
              </w:rPr>
            </w:pPr>
            <w:r w:rsidRPr="0035258C">
              <w:rPr>
                <w:rFonts w:ascii="Times New Roman" w:hAnsi="Times New Roman" w:cs="Times New Roman"/>
                <w:bCs/>
                <w:color w:val="000000"/>
                <w:sz w:val="28"/>
                <w:szCs w:val="28"/>
              </w:rPr>
              <w:t xml:space="preserve">- </w:t>
            </w:r>
            <w:r w:rsidRPr="0035258C">
              <w:rPr>
                <w:rFonts w:ascii="Times New Roman" w:hAnsi="Times New Roman" w:cs="Times New Roman"/>
                <w:bCs/>
                <w:i/>
                <w:color w:val="000000"/>
                <w:sz w:val="28"/>
                <w:szCs w:val="28"/>
              </w:rPr>
              <w:t>создание условий для развития сельскохозяйственной деятельности малых форм хозяйствования</w:t>
            </w:r>
            <w:r>
              <w:rPr>
                <w:rFonts w:ascii="Times New Roman" w:hAnsi="Times New Roman" w:cs="Times New Roman"/>
                <w:bCs/>
                <w:i/>
                <w:color w:val="000000"/>
                <w:sz w:val="28"/>
                <w:szCs w:val="28"/>
              </w:rPr>
              <w:t>;</w:t>
            </w:r>
          </w:p>
          <w:p w:rsidR="0035258C" w:rsidRDefault="0035258C" w:rsidP="0035258C">
            <w:pPr>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w:t>
            </w:r>
            <w:r w:rsidRPr="0035258C">
              <w:rPr>
                <w:rFonts w:ascii="Times New Roman" w:hAnsi="Times New Roman" w:cs="Times New Roman"/>
                <w:bCs/>
                <w:i/>
                <w:color w:val="000000"/>
                <w:sz w:val="28"/>
                <w:szCs w:val="28"/>
              </w:rPr>
              <w:t xml:space="preserve">обеспечение устойчивого развития </w:t>
            </w:r>
            <w:proofErr w:type="spellStart"/>
            <w:r w:rsidRPr="0035258C">
              <w:rPr>
                <w:rFonts w:ascii="Times New Roman" w:hAnsi="Times New Roman" w:cs="Times New Roman"/>
                <w:bCs/>
                <w:i/>
                <w:color w:val="000000"/>
                <w:sz w:val="28"/>
                <w:szCs w:val="28"/>
              </w:rPr>
              <w:t>рыбохозяйственного</w:t>
            </w:r>
            <w:proofErr w:type="spellEnd"/>
            <w:r w:rsidRPr="0035258C">
              <w:rPr>
                <w:rFonts w:ascii="Times New Roman" w:hAnsi="Times New Roman" w:cs="Times New Roman"/>
                <w:bCs/>
                <w:i/>
                <w:color w:val="000000"/>
                <w:sz w:val="28"/>
                <w:szCs w:val="28"/>
              </w:rPr>
              <w:t xml:space="preserve"> комплекса</w:t>
            </w:r>
            <w:r>
              <w:rPr>
                <w:rFonts w:ascii="Times New Roman" w:hAnsi="Times New Roman" w:cs="Times New Roman"/>
                <w:bCs/>
                <w:i/>
                <w:color w:val="000000"/>
                <w:sz w:val="28"/>
                <w:szCs w:val="28"/>
              </w:rPr>
              <w:t>;</w:t>
            </w:r>
          </w:p>
          <w:p w:rsidR="0035258C" w:rsidRDefault="0035258C" w:rsidP="0035258C">
            <w:pPr>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w:t>
            </w:r>
            <w:r w:rsidRPr="0035258C">
              <w:rPr>
                <w:rFonts w:ascii="Times New Roman" w:hAnsi="Times New Roman" w:cs="Times New Roman"/>
                <w:bCs/>
                <w:i/>
                <w:color w:val="000000"/>
                <w:sz w:val="28"/>
                <w:szCs w:val="28"/>
              </w:rPr>
              <w:t>развитие системы заготовки и переработки дикоросов</w:t>
            </w:r>
            <w:r>
              <w:rPr>
                <w:rFonts w:ascii="Times New Roman" w:hAnsi="Times New Roman" w:cs="Times New Roman"/>
                <w:bCs/>
                <w:i/>
                <w:color w:val="000000"/>
                <w:sz w:val="28"/>
                <w:szCs w:val="28"/>
              </w:rPr>
              <w:t>;</w:t>
            </w:r>
          </w:p>
          <w:p w:rsidR="0035258C" w:rsidRPr="0035258C" w:rsidRDefault="0035258C" w:rsidP="00000AE1">
            <w:pPr>
              <w:contextualSpacing/>
              <w:jc w:val="both"/>
              <w:rPr>
                <w:rFonts w:ascii="Times New Roman" w:hAnsi="Times New Roman" w:cs="Times New Roman"/>
                <w:i/>
                <w:sz w:val="28"/>
                <w:szCs w:val="28"/>
                <w:vertAlign w:val="superscript"/>
              </w:rPr>
            </w:pPr>
          </w:p>
        </w:tc>
        <w:tc>
          <w:tcPr>
            <w:tcW w:w="3427" w:type="dxa"/>
            <w:shd w:val="clear" w:color="auto" w:fill="auto"/>
          </w:tcPr>
          <w:p w:rsidR="00743D92" w:rsidRDefault="00743D92" w:rsidP="008B0BAA">
            <w:pPr>
              <w:contextualSpacing/>
              <w:jc w:val="both"/>
              <w:rPr>
                <w:rFonts w:ascii="Times New Roman" w:hAnsi="Times New Roman" w:cs="Times New Roman"/>
                <w:sz w:val="28"/>
                <w:szCs w:val="28"/>
              </w:rPr>
            </w:pPr>
            <w:r w:rsidRPr="00792CAC">
              <w:rPr>
                <w:rFonts w:ascii="Times New Roman" w:hAnsi="Times New Roman" w:cs="Times New Roman"/>
                <w:sz w:val="28"/>
                <w:szCs w:val="28"/>
              </w:rPr>
              <w:lastRenderedPageBreak/>
              <w:t>6.2. Описание видов расходов</w:t>
            </w:r>
            <w:r w:rsidR="004B4E96">
              <w:rPr>
                <w:rFonts w:ascii="Times New Roman" w:hAnsi="Times New Roman" w:cs="Times New Roman"/>
                <w:sz w:val="28"/>
                <w:szCs w:val="28"/>
              </w:rPr>
              <w:t>:</w:t>
            </w:r>
          </w:p>
          <w:p w:rsidR="004B4E96" w:rsidRPr="00A2467B" w:rsidRDefault="00A2467B" w:rsidP="00A2467B">
            <w:pPr>
              <w:contextualSpacing/>
              <w:jc w:val="both"/>
              <w:rPr>
                <w:rFonts w:ascii="Times New Roman" w:hAnsi="Times New Roman" w:cs="Times New Roman"/>
                <w:i/>
                <w:sz w:val="24"/>
                <w:szCs w:val="24"/>
              </w:rPr>
            </w:pPr>
            <w:r w:rsidRPr="00A2467B">
              <w:rPr>
                <w:rFonts w:ascii="Times New Roman" w:hAnsi="Times New Roman" w:cs="Times New Roman"/>
                <w:i/>
                <w:sz w:val="24"/>
                <w:szCs w:val="24"/>
              </w:rPr>
              <w:t>- оказание имущественной поддержки путем применения понижающих коэффициентов при определении размера арендной платы за пользование муниципальным имуществом;</w:t>
            </w:r>
          </w:p>
          <w:p w:rsidR="00A2467B" w:rsidRPr="00A2467B" w:rsidRDefault="00A2467B" w:rsidP="00A2467B">
            <w:pPr>
              <w:contextualSpacing/>
              <w:jc w:val="both"/>
              <w:rPr>
                <w:rFonts w:ascii="Times New Roman" w:hAnsi="Times New Roman" w:cs="Times New Roman"/>
                <w:i/>
                <w:color w:val="000000"/>
                <w:sz w:val="24"/>
                <w:szCs w:val="24"/>
              </w:rPr>
            </w:pPr>
            <w:r w:rsidRPr="00A2467B">
              <w:rPr>
                <w:rFonts w:ascii="Times New Roman" w:hAnsi="Times New Roman" w:cs="Times New Roman"/>
                <w:i/>
                <w:sz w:val="24"/>
                <w:szCs w:val="24"/>
              </w:rPr>
              <w:t>- о</w:t>
            </w:r>
            <w:r w:rsidRPr="00A2467B">
              <w:rPr>
                <w:rFonts w:ascii="Times New Roman" w:hAnsi="Times New Roman" w:cs="Times New Roman"/>
                <w:i/>
                <w:color w:val="000000"/>
                <w:sz w:val="24"/>
                <w:szCs w:val="24"/>
              </w:rPr>
              <w:t>свобождение от арендной платы за пользование муниципальным имуществом района;</w:t>
            </w:r>
          </w:p>
          <w:p w:rsidR="00A2467B" w:rsidRPr="00A2467B" w:rsidRDefault="00A2467B" w:rsidP="00A2467B">
            <w:pPr>
              <w:contextualSpacing/>
              <w:jc w:val="both"/>
              <w:rPr>
                <w:rFonts w:ascii="Times New Roman" w:hAnsi="Times New Roman" w:cs="Times New Roman"/>
                <w:i/>
                <w:color w:val="000000"/>
                <w:sz w:val="24"/>
                <w:szCs w:val="24"/>
              </w:rPr>
            </w:pPr>
            <w:r w:rsidRPr="00A2467B">
              <w:rPr>
                <w:color w:val="000000"/>
                <w:sz w:val="24"/>
                <w:szCs w:val="24"/>
              </w:rPr>
              <w:t xml:space="preserve">- </w:t>
            </w:r>
            <w:r w:rsidRPr="00A2467B">
              <w:rPr>
                <w:rFonts w:ascii="Times New Roman" w:hAnsi="Times New Roman" w:cs="Times New Roman"/>
                <w:i/>
                <w:color w:val="000000"/>
                <w:sz w:val="24"/>
                <w:szCs w:val="24"/>
              </w:rPr>
              <w:t>развитие молодежного предпринимательства;</w:t>
            </w:r>
          </w:p>
          <w:p w:rsidR="00A2467B" w:rsidRPr="00A2467B" w:rsidRDefault="00A2467B" w:rsidP="00A2467B">
            <w:pPr>
              <w:contextualSpacing/>
              <w:jc w:val="both"/>
              <w:rPr>
                <w:rFonts w:ascii="Times New Roman" w:hAnsi="Times New Roman" w:cs="Times New Roman"/>
                <w:i/>
                <w:sz w:val="24"/>
                <w:szCs w:val="24"/>
              </w:rPr>
            </w:pPr>
            <w:r w:rsidRPr="00A2467B">
              <w:rPr>
                <w:sz w:val="24"/>
                <w:szCs w:val="24"/>
              </w:rPr>
              <w:t xml:space="preserve">- </w:t>
            </w:r>
            <w:r w:rsidRPr="00A2467B">
              <w:rPr>
                <w:rFonts w:ascii="Times New Roman" w:hAnsi="Times New Roman" w:cs="Times New Roman"/>
                <w:i/>
                <w:sz w:val="24"/>
                <w:szCs w:val="24"/>
              </w:rPr>
              <w:t>финансовая компенсация арендных платежей за нежилые помещения и по предоставленным консалтинговым услугам;</w:t>
            </w:r>
          </w:p>
          <w:p w:rsidR="00A2467B" w:rsidRPr="00A2467B" w:rsidRDefault="00A2467B" w:rsidP="00A2467B">
            <w:pPr>
              <w:contextualSpacing/>
              <w:jc w:val="both"/>
              <w:rPr>
                <w:rFonts w:ascii="Times New Roman" w:hAnsi="Times New Roman" w:cs="Times New Roman"/>
                <w:i/>
                <w:color w:val="000000"/>
                <w:sz w:val="24"/>
                <w:szCs w:val="24"/>
              </w:rPr>
            </w:pPr>
            <w:r w:rsidRPr="00A2467B">
              <w:rPr>
                <w:color w:val="000000"/>
                <w:sz w:val="24"/>
                <w:szCs w:val="24"/>
              </w:rPr>
              <w:t xml:space="preserve">- </w:t>
            </w:r>
            <w:r w:rsidRPr="00A2467B">
              <w:rPr>
                <w:rFonts w:ascii="Times New Roman" w:hAnsi="Times New Roman" w:cs="Times New Roman"/>
                <w:i/>
                <w:color w:val="000000"/>
                <w:sz w:val="24"/>
                <w:szCs w:val="24"/>
              </w:rPr>
              <w:t xml:space="preserve">финансовая поддержка субъектов по приобретению </w:t>
            </w:r>
            <w:r w:rsidRPr="00A2467B">
              <w:rPr>
                <w:rFonts w:ascii="Times New Roman" w:hAnsi="Times New Roman" w:cs="Times New Roman"/>
                <w:i/>
                <w:color w:val="000000"/>
                <w:sz w:val="24"/>
                <w:szCs w:val="24"/>
              </w:rPr>
              <w:lastRenderedPageBreak/>
              <w:t>оборудования (основных средств) и лицензионных программных продуктов;</w:t>
            </w:r>
          </w:p>
          <w:p w:rsidR="00A2467B" w:rsidRPr="00A2467B" w:rsidRDefault="00A2467B" w:rsidP="00A2467B">
            <w:pPr>
              <w:contextualSpacing/>
              <w:jc w:val="both"/>
              <w:rPr>
                <w:rFonts w:ascii="Times New Roman" w:hAnsi="Times New Roman" w:cs="Times New Roman"/>
                <w:i/>
                <w:color w:val="000000"/>
                <w:sz w:val="24"/>
                <w:szCs w:val="24"/>
              </w:rPr>
            </w:pPr>
            <w:r w:rsidRPr="00A2467B">
              <w:rPr>
                <w:color w:val="000000"/>
                <w:sz w:val="24"/>
                <w:szCs w:val="24"/>
              </w:rPr>
              <w:t xml:space="preserve">- </w:t>
            </w:r>
            <w:r w:rsidRPr="00A2467B">
              <w:rPr>
                <w:rFonts w:ascii="Times New Roman" w:hAnsi="Times New Roman" w:cs="Times New Roman"/>
                <w:i/>
                <w:color w:val="000000"/>
                <w:sz w:val="24"/>
                <w:szCs w:val="24"/>
              </w:rPr>
              <w:t>финансовая поддержка субъектов по обязательной и добровольной сертификации пищевой продукции и продовольственного сырья;</w:t>
            </w:r>
          </w:p>
          <w:p w:rsidR="00A2467B" w:rsidRPr="00A2467B" w:rsidRDefault="00A2467B" w:rsidP="00A2467B">
            <w:pPr>
              <w:contextualSpacing/>
              <w:jc w:val="both"/>
              <w:rPr>
                <w:rFonts w:ascii="Times New Roman" w:hAnsi="Times New Roman" w:cs="Times New Roman"/>
                <w:i/>
                <w:color w:val="000000"/>
                <w:sz w:val="24"/>
                <w:szCs w:val="24"/>
              </w:rPr>
            </w:pPr>
            <w:r w:rsidRPr="00A2467B">
              <w:rPr>
                <w:color w:val="000000"/>
                <w:sz w:val="24"/>
                <w:szCs w:val="24"/>
              </w:rPr>
              <w:t xml:space="preserve">- </w:t>
            </w:r>
            <w:r w:rsidRPr="00A2467B">
              <w:rPr>
                <w:rFonts w:ascii="Times New Roman" w:hAnsi="Times New Roman" w:cs="Times New Roman"/>
                <w:i/>
                <w:color w:val="000000"/>
                <w:sz w:val="24"/>
                <w:szCs w:val="24"/>
              </w:rPr>
              <w:t xml:space="preserve">создание условий для развития субъектов, осуществляющих деятельность в следующих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w:t>
            </w:r>
            <w:proofErr w:type="spellStart"/>
            <w:r w:rsidRPr="00A2467B">
              <w:rPr>
                <w:rFonts w:ascii="Times New Roman" w:hAnsi="Times New Roman" w:cs="Times New Roman"/>
                <w:i/>
                <w:color w:val="000000"/>
                <w:sz w:val="24"/>
                <w:szCs w:val="24"/>
              </w:rPr>
              <w:t>рыбодобыча</w:t>
            </w:r>
            <w:proofErr w:type="spellEnd"/>
            <w:r w:rsidRPr="00A2467B">
              <w:rPr>
                <w:rFonts w:ascii="Times New Roman" w:hAnsi="Times New Roman" w:cs="Times New Roman"/>
                <w:i/>
                <w:color w:val="000000"/>
                <w:sz w:val="24"/>
                <w:szCs w:val="24"/>
              </w:rPr>
              <w:t xml:space="preserve">, </w:t>
            </w:r>
            <w:proofErr w:type="spellStart"/>
            <w:r w:rsidRPr="00A2467B">
              <w:rPr>
                <w:rFonts w:ascii="Times New Roman" w:hAnsi="Times New Roman" w:cs="Times New Roman"/>
                <w:i/>
                <w:color w:val="000000"/>
                <w:sz w:val="24"/>
                <w:szCs w:val="24"/>
              </w:rPr>
              <w:t>рыбопереработка</w:t>
            </w:r>
            <w:proofErr w:type="spellEnd"/>
            <w:r w:rsidRPr="00A2467B">
              <w:rPr>
                <w:rFonts w:ascii="Times New Roman" w:hAnsi="Times New Roman" w:cs="Times New Roman"/>
                <w:i/>
                <w:color w:val="000000"/>
                <w:sz w:val="24"/>
                <w:szCs w:val="24"/>
              </w:rPr>
              <w:t>, ремесленническая деятельность, въездной и внутренний туризм;</w:t>
            </w:r>
          </w:p>
          <w:p w:rsidR="00A2467B" w:rsidRPr="00A2467B" w:rsidRDefault="00A2467B" w:rsidP="00A2467B">
            <w:pPr>
              <w:contextualSpacing/>
              <w:jc w:val="both"/>
              <w:rPr>
                <w:rFonts w:ascii="Times New Roman" w:hAnsi="Times New Roman" w:cs="Times New Roman"/>
                <w:i/>
                <w:color w:val="000000"/>
                <w:sz w:val="24"/>
                <w:szCs w:val="24"/>
              </w:rPr>
            </w:pPr>
            <w:r w:rsidRPr="00A2467B">
              <w:rPr>
                <w:color w:val="000000"/>
                <w:sz w:val="24"/>
                <w:szCs w:val="24"/>
              </w:rPr>
              <w:t xml:space="preserve">- </w:t>
            </w:r>
            <w:r w:rsidRPr="00A2467B">
              <w:rPr>
                <w:rFonts w:ascii="Times New Roman" w:hAnsi="Times New Roman" w:cs="Times New Roman"/>
                <w:i/>
                <w:color w:val="000000"/>
                <w:sz w:val="24"/>
                <w:szCs w:val="24"/>
              </w:rPr>
              <w:t>компенсации расходов субъектам на строительство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компенсация муниципальным районом затрат на строительство объектов имущества в целях дальнейшей передачи объектов субъектам для ведения предпринимательской деятельности;</w:t>
            </w:r>
          </w:p>
          <w:p w:rsidR="00A2467B" w:rsidRPr="00A2467B" w:rsidRDefault="00A2467B" w:rsidP="00A2467B">
            <w:pPr>
              <w:contextualSpacing/>
              <w:jc w:val="both"/>
              <w:rPr>
                <w:rFonts w:ascii="Times New Roman" w:hAnsi="Times New Roman" w:cs="Times New Roman"/>
                <w:i/>
                <w:color w:val="000000"/>
                <w:sz w:val="24"/>
                <w:szCs w:val="24"/>
              </w:rPr>
            </w:pPr>
            <w:r w:rsidRPr="00A2467B">
              <w:rPr>
                <w:color w:val="000000"/>
                <w:sz w:val="24"/>
                <w:szCs w:val="24"/>
              </w:rPr>
              <w:t xml:space="preserve">- </w:t>
            </w:r>
            <w:r w:rsidRPr="00A2467B">
              <w:rPr>
                <w:rFonts w:ascii="Times New Roman" w:hAnsi="Times New Roman" w:cs="Times New Roman"/>
                <w:i/>
                <w:color w:val="000000"/>
                <w:sz w:val="24"/>
                <w:szCs w:val="24"/>
              </w:rPr>
              <w:t>финансовая поддержка социального предпринимательства, в том числе:</w:t>
            </w:r>
            <w:r w:rsidRPr="00A2467B">
              <w:rPr>
                <w:color w:val="000000"/>
                <w:sz w:val="24"/>
                <w:szCs w:val="24"/>
              </w:rPr>
              <w:t xml:space="preserve"> </w:t>
            </w:r>
            <w:r w:rsidRPr="00A2467B">
              <w:rPr>
                <w:rFonts w:ascii="Times New Roman" w:hAnsi="Times New Roman" w:cs="Times New Roman"/>
                <w:i/>
                <w:color w:val="000000"/>
                <w:sz w:val="24"/>
                <w:szCs w:val="24"/>
              </w:rPr>
              <w:t>предоставление грантовой поддержки социальному предпринимательству;</w:t>
            </w:r>
          </w:p>
          <w:p w:rsidR="00A2467B" w:rsidRPr="00A2467B" w:rsidRDefault="00A2467B" w:rsidP="00A2467B">
            <w:pPr>
              <w:contextualSpacing/>
              <w:jc w:val="both"/>
              <w:rPr>
                <w:rFonts w:ascii="Times New Roman" w:hAnsi="Times New Roman" w:cs="Times New Roman"/>
                <w:i/>
                <w:color w:val="000000"/>
                <w:sz w:val="24"/>
                <w:szCs w:val="24"/>
              </w:rPr>
            </w:pPr>
            <w:r w:rsidRPr="00A2467B">
              <w:rPr>
                <w:rFonts w:ascii="Times New Roman" w:hAnsi="Times New Roman" w:cs="Times New Roman"/>
                <w:i/>
                <w:color w:val="000000"/>
                <w:sz w:val="24"/>
                <w:szCs w:val="24"/>
              </w:rPr>
              <w:t xml:space="preserve">предоставление грантовой </w:t>
            </w:r>
            <w:r w:rsidRPr="00A2467B">
              <w:rPr>
                <w:rFonts w:ascii="Times New Roman" w:hAnsi="Times New Roman" w:cs="Times New Roman"/>
                <w:i/>
                <w:color w:val="000000"/>
                <w:sz w:val="24"/>
                <w:szCs w:val="24"/>
              </w:rPr>
              <w:lastRenderedPageBreak/>
              <w:t>поддержки на организацию Центра времяпрепровождения детей;</w:t>
            </w:r>
          </w:p>
          <w:p w:rsidR="00A2467B" w:rsidRDefault="00A2467B" w:rsidP="00A2467B">
            <w:pPr>
              <w:contextualSpacing/>
              <w:jc w:val="both"/>
              <w:rPr>
                <w:rFonts w:ascii="Times New Roman" w:hAnsi="Times New Roman" w:cs="Times New Roman"/>
                <w:i/>
                <w:color w:val="000000"/>
                <w:sz w:val="24"/>
                <w:szCs w:val="24"/>
              </w:rPr>
            </w:pPr>
            <w:r w:rsidRPr="00A2467B">
              <w:rPr>
                <w:rFonts w:ascii="Times New Roman" w:hAnsi="Times New Roman" w:cs="Times New Roman"/>
                <w:i/>
                <w:color w:val="000000"/>
                <w:sz w:val="24"/>
                <w:szCs w:val="24"/>
              </w:rPr>
              <w:t>возмещение затрат социальному предпринимательству и семейному бизнесу;</w:t>
            </w:r>
          </w:p>
          <w:p w:rsidR="00A2467B" w:rsidRDefault="00A2467B" w:rsidP="00A2467B">
            <w:pPr>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spellStart"/>
            <w:r w:rsidRPr="00A2467B">
              <w:rPr>
                <w:rFonts w:ascii="Times New Roman" w:hAnsi="Times New Roman" w:cs="Times New Roman"/>
                <w:i/>
                <w:color w:val="000000"/>
                <w:sz w:val="24"/>
                <w:szCs w:val="24"/>
              </w:rPr>
              <w:t>грантовая</w:t>
            </w:r>
            <w:proofErr w:type="spellEnd"/>
            <w:r w:rsidRPr="00A2467B">
              <w:rPr>
                <w:rFonts w:ascii="Times New Roman" w:hAnsi="Times New Roman" w:cs="Times New Roman"/>
                <w:i/>
                <w:color w:val="000000"/>
                <w:sz w:val="24"/>
                <w:szCs w:val="24"/>
              </w:rPr>
              <w:t xml:space="preserve"> поддержка начинающих предпринимателей</w:t>
            </w:r>
            <w:r>
              <w:rPr>
                <w:rFonts w:ascii="Times New Roman" w:hAnsi="Times New Roman" w:cs="Times New Roman"/>
                <w:i/>
                <w:color w:val="000000"/>
                <w:sz w:val="24"/>
                <w:szCs w:val="24"/>
              </w:rPr>
              <w:t>;</w:t>
            </w:r>
          </w:p>
          <w:p w:rsidR="00A2467B" w:rsidRDefault="00A2467B" w:rsidP="00A2467B">
            <w:pPr>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A2467B">
              <w:rPr>
                <w:rFonts w:ascii="Times New Roman" w:hAnsi="Times New Roman" w:cs="Times New Roman"/>
                <w:i/>
                <w:color w:val="000000"/>
                <w:sz w:val="24"/>
                <w:szCs w:val="24"/>
              </w:rPr>
              <w:t>субсидирование процентной ставки по привлеченным кредитам в российских кредитных организациях субъектам малого и среднего предпринимательства</w:t>
            </w:r>
            <w:r>
              <w:rPr>
                <w:rFonts w:ascii="Times New Roman" w:hAnsi="Times New Roman" w:cs="Times New Roman"/>
                <w:i/>
                <w:color w:val="000000"/>
                <w:sz w:val="24"/>
                <w:szCs w:val="24"/>
              </w:rPr>
              <w:t>;</w:t>
            </w:r>
          </w:p>
          <w:p w:rsidR="00A2467B" w:rsidRDefault="00A2467B" w:rsidP="00A2467B">
            <w:pPr>
              <w:contextualSpacing/>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A2467B">
              <w:rPr>
                <w:rFonts w:ascii="Times New Roman" w:hAnsi="Times New Roman" w:cs="Times New Roman"/>
                <w:i/>
                <w:color w:val="000000"/>
                <w:sz w:val="24"/>
                <w:szCs w:val="24"/>
              </w:rPr>
              <w:t>субсидия на возмещение коммунальных услуг субъектам малого предпринимательства, оказывающим услуги в сфере бытового обслуживания населения</w:t>
            </w:r>
            <w:r>
              <w:rPr>
                <w:rFonts w:ascii="Times New Roman" w:hAnsi="Times New Roman" w:cs="Times New Roman"/>
                <w:i/>
                <w:color w:val="000000"/>
                <w:sz w:val="24"/>
                <w:szCs w:val="24"/>
              </w:rPr>
              <w:t>;</w:t>
            </w:r>
          </w:p>
          <w:p w:rsidR="00A2467B" w:rsidRDefault="00A2467B" w:rsidP="00A2467B">
            <w:pPr>
              <w:contextualSpacing/>
              <w:jc w:val="both"/>
              <w:rPr>
                <w:rFonts w:ascii="Times New Roman" w:hAnsi="Times New Roman" w:cs="Times New Roman"/>
                <w:i/>
                <w:color w:val="000000"/>
                <w:sz w:val="24"/>
                <w:szCs w:val="24"/>
              </w:rPr>
            </w:pPr>
            <w:r>
              <w:rPr>
                <w:color w:val="000000"/>
                <w:sz w:val="24"/>
                <w:szCs w:val="24"/>
              </w:rPr>
              <w:t xml:space="preserve">- </w:t>
            </w:r>
            <w:r w:rsidRPr="00A2467B">
              <w:rPr>
                <w:rFonts w:ascii="Times New Roman" w:hAnsi="Times New Roman" w:cs="Times New Roman"/>
                <w:i/>
                <w:color w:val="000000"/>
                <w:sz w:val="24"/>
                <w:szCs w:val="24"/>
              </w:rPr>
              <w:t>субсидия на возмещение части затрат за пользование электроэнергией субъектам малого предпринимательства в социально значимых видах деятельности</w:t>
            </w:r>
            <w:r>
              <w:rPr>
                <w:rFonts w:ascii="Times New Roman" w:hAnsi="Times New Roman" w:cs="Times New Roman"/>
                <w:i/>
                <w:color w:val="000000"/>
                <w:sz w:val="24"/>
                <w:szCs w:val="24"/>
              </w:rPr>
              <w:t>;</w:t>
            </w:r>
          </w:p>
          <w:p w:rsidR="00A2467B" w:rsidRDefault="00A2467B" w:rsidP="00A2467B">
            <w:pPr>
              <w:contextualSpacing/>
              <w:jc w:val="both"/>
              <w:rPr>
                <w:rFonts w:ascii="Times New Roman" w:hAnsi="Times New Roman" w:cs="Times New Roman"/>
                <w:i/>
                <w:color w:val="000000"/>
                <w:sz w:val="24"/>
                <w:szCs w:val="24"/>
              </w:rPr>
            </w:pPr>
            <w:r>
              <w:rPr>
                <w:color w:val="000000"/>
                <w:sz w:val="24"/>
                <w:szCs w:val="24"/>
              </w:rPr>
              <w:t xml:space="preserve">- </w:t>
            </w:r>
            <w:r w:rsidRPr="00A2467B">
              <w:rPr>
                <w:rFonts w:ascii="Times New Roman" w:hAnsi="Times New Roman" w:cs="Times New Roman"/>
                <w:i/>
                <w:color w:val="000000"/>
                <w:sz w:val="24"/>
                <w:szCs w:val="24"/>
              </w:rPr>
              <w:t>финансовая поддержка субъектов малого предпринимательства на организацию мероприятий по сдерживанию цен на социально значимые товары</w:t>
            </w:r>
            <w:r>
              <w:rPr>
                <w:rFonts w:ascii="Times New Roman" w:hAnsi="Times New Roman" w:cs="Times New Roman"/>
                <w:i/>
                <w:color w:val="000000"/>
                <w:sz w:val="24"/>
                <w:szCs w:val="24"/>
              </w:rPr>
              <w:t>;</w:t>
            </w:r>
          </w:p>
          <w:p w:rsidR="00A2467B" w:rsidRDefault="00A2467B" w:rsidP="00A2467B">
            <w:pPr>
              <w:contextualSpacing/>
              <w:jc w:val="both"/>
              <w:rPr>
                <w:rFonts w:ascii="Times New Roman" w:hAnsi="Times New Roman" w:cs="Times New Roman"/>
                <w:i/>
                <w:color w:val="000000"/>
                <w:sz w:val="24"/>
                <w:szCs w:val="24"/>
              </w:rPr>
            </w:pPr>
            <w:r>
              <w:rPr>
                <w:color w:val="000000"/>
                <w:sz w:val="24"/>
                <w:szCs w:val="24"/>
              </w:rPr>
              <w:t xml:space="preserve">- </w:t>
            </w:r>
            <w:r w:rsidRPr="00A2467B">
              <w:rPr>
                <w:rFonts w:ascii="Times New Roman" w:hAnsi="Times New Roman" w:cs="Times New Roman"/>
                <w:i/>
                <w:color w:val="000000"/>
                <w:sz w:val="24"/>
                <w:szCs w:val="24"/>
              </w:rPr>
              <w:t>субсидии на участие субъектов малого и среднего предпринимательства в региональных, Федеральных, международных форумах, конкурсах</w:t>
            </w:r>
            <w:r>
              <w:rPr>
                <w:rFonts w:ascii="Times New Roman" w:hAnsi="Times New Roman" w:cs="Times New Roman"/>
                <w:i/>
                <w:color w:val="000000"/>
                <w:sz w:val="24"/>
                <w:szCs w:val="24"/>
              </w:rPr>
              <w:t>;</w:t>
            </w:r>
          </w:p>
          <w:p w:rsidR="00A2467B" w:rsidRDefault="005272FE" w:rsidP="00A2467B">
            <w:pPr>
              <w:contextualSpacing/>
              <w:jc w:val="both"/>
              <w:rPr>
                <w:rFonts w:ascii="Times New Roman" w:hAnsi="Times New Roman" w:cs="Times New Roman"/>
                <w:i/>
                <w:color w:val="000000"/>
                <w:sz w:val="24"/>
                <w:szCs w:val="24"/>
              </w:rPr>
            </w:pPr>
            <w:r>
              <w:rPr>
                <w:color w:val="000000"/>
                <w:sz w:val="24"/>
                <w:szCs w:val="24"/>
              </w:rPr>
              <w:t xml:space="preserve">- </w:t>
            </w:r>
            <w:r w:rsidRPr="005272FE">
              <w:rPr>
                <w:rFonts w:ascii="Times New Roman" w:hAnsi="Times New Roman" w:cs="Times New Roman"/>
                <w:i/>
                <w:color w:val="000000"/>
                <w:sz w:val="24"/>
                <w:szCs w:val="24"/>
              </w:rPr>
              <w:t>субсидия на возмещение части затрат на изготовление и прокат рекламного ролика, изготовление и размещение уличной рекламы</w:t>
            </w:r>
            <w:r>
              <w:rPr>
                <w:rFonts w:ascii="Times New Roman" w:hAnsi="Times New Roman" w:cs="Times New Roman"/>
                <w:i/>
                <w:color w:val="000000"/>
                <w:sz w:val="24"/>
                <w:szCs w:val="24"/>
              </w:rPr>
              <w:t>;</w:t>
            </w:r>
          </w:p>
          <w:p w:rsidR="005272FE" w:rsidRDefault="005272FE" w:rsidP="00A2467B">
            <w:pPr>
              <w:contextualSpacing/>
              <w:jc w:val="both"/>
              <w:rPr>
                <w:rFonts w:ascii="Times New Roman" w:hAnsi="Times New Roman" w:cs="Times New Roman"/>
                <w:i/>
                <w:color w:val="000000"/>
                <w:sz w:val="24"/>
                <w:szCs w:val="24"/>
              </w:rPr>
            </w:pPr>
            <w:r>
              <w:rPr>
                <w:color w:val="000000"/>
                <w:sz w:val="24"/>
                <w:szCs w:val="24"/>
              </w:rPr>
              <w:t xml:space="preserve">- </w:t>
            </w:r>
            <w:r w:rsidRPr="005272FE">
              <w:rPr>
                <w:rFonts w:ascii="Times New Roman" w:hAnsi="Times New Roman" w:cs="Times New Roman"/>
                <w:i/>
                <w:color w:val="000000"/>
                <w:sz w:val="24"/>
                <w:szCs w:val="24"/>
              </w:rPr>
              <w:t xml:space="preserve">субсидирование части затрат на производство и  </w:t>
            </w:r>
            <w:r w:rsidRPr="005272FE">
              <w:rPr>
                <w:rFonts w:ascii="Times New Roman" w:hAnsi="Times New Roman" w:cs="Times New Roman"/>
                <w:i/>
                <w:color w:val="000000"/>
                <w:sz w:val="24"/>
                <w:szCs w:val="24"/>
              </w:rPr>
              <w:lastRenderedPageBreak/>
              <w:t>реализацию продукции растениеводства в защищенном грунте;                                           в открытом грунте</w:t>
            </w:r>
            <w:r>
              <w:rPr>
                <w:rFonts w:ascii="Times New Roman" w:hAnsi="Times New Roman" w:cs="Times New Roman"/>
                <w:i/>
                <w:color w:val="000000"/>
                <w:sz w:val="24"/>
                <w:szCs w:val="24"/>
              </w:rPr>
              <w:t>;</w:t>
            </w:r>
          </w:p>
          <w:p w:rsidR="005272FE" w:rsidRDefault="005272FE" w:rsidP="00A2467B">
            <w:pPr>
              <w:contextualSpacing/>
              <w:jc w:val="both"/>
              <w:rPr>
                <w:rFonts w:ascii="Times New Roman" w:hAnsi="Times New Roman" w:cs="Times New Roman"/>
                <w:i/>
                <w:color w:val="000000"/>
                <w:sz w:val="24"/>
                <w:szCs w:val="24"/>
              </w:rPr>
            </w:pPr>
            <w:r>
              <w:rPr>
                <w:color w:val="000000"/>
                <w:sz w:val="24"/>
                <w:szCs w:val="24"/>
              </w:rPr>
              <w:t xml:space="preserve">- </w:t>
            </w:r>
            <w:r w:rsidRPr="005272FE">
              <w:rPr>
                <w:rFonts w:ascii="Times New Roman" w:hAnsi="Times New Roman" w:cs="Times New Roman"/>
                <w:i/>
                <w:color w:val="000000"/>
                <w:sz w:val="24"/>
                <w:szCs w:val="24"/>
              </w:rPr>
              <w:t>субсидирование части затрат на производство и реализацию продукции животноводства</w:t>
            </w:r>
            <w:r>
              <w:rPr>
                <w:rFonts w:ascii="Times New Roman" w:hAnsi="Times New Roman" w:cs="Times New Roman"/>
                <w:i/>
                <w:color w:val="000000"/>
                <w:sz w:val="24"/>
                <w:szCs w:val="24"/>
              </w:rPr>
              <w:t>;</w:t>
            </w:r>
          </w:p>
          <w:p w:rsidR="005272FE" w:rsidRDefault="005272FE" w:rsidP="00A2467B">
            <w:pPr>
              <w:contextualSpacing/>
              <w:jc w:val="both"/>
              <w:rPr>
                <w:color w:val="000000"/>
                <w:sz w:val="24"/>
                <w:szCs w:val="24"/>
              </w:rPr>
            </w:pPr>
            <w:r>
              <w:rPr>
                <w:color w:val="000000"/>
                <w:sz w:val="24"/>
                <w:szCs w:val="24"/>
              </w:rPr>
              <w:t xml:space="preserve">- </w:t>
            </w:r>
            <w:r w:rsidRPr="005272FE">
              <w:rPr>
                <w:rFonts w:ascii="Times New Roman" w:hAnsi="Times New Roman" w:cs="Times New Roman"/>
                <w:i/>
                <w:color w:val="000000"/>
                <w:sz w:val="24"/>
                <w:szCs w:val="24"/>
              </w:rPr>
              <w:t>субсидии на содержание маточного поголовья животных  (личные подсобные хозяйства)</w:t>
            </w:r>
            <w:r>
              <w:rPr>
                <w:color w:val="000000"/>
                <w:sz w:val="24"/>
                <w:szCs w:val="24"/>
              </w:rPr>
              <w:t>;</w:t>
            </w:r>
          </w:p>
          <w:p w:rsidR="005272FE" w:rsidRDefault="005272FE" w:rsidP="00A2467B">
            <w:pPr>
              <w:contextualSpacing/>
              <w:jc w:val="both"/>
              <w:rPr>
                <w:rFonts w:ascii="Times New Roman" w:hAnsi="Times New Roman" w:cs="Times New Roman"/>
                <w:i/>
                <w:color w:val="000000"/>
                <w:sz w:val="24"/>
                <w:szCs w:val="24"/>
              </w:rPr>
            </w:pPr>
            <w:r w:rsidRPr="00E17865">
              <w:rPr>
                <w:color w:val="000000"/>
                <w:sz w:val="24"/>
                <w:szCs w:val="24"/>
              </w:rPr>
              <w:t xml:space="preserve">  </w:t>
            </w:r>
            <w:r>
              <w:rPr>
                <w:color w:val="000000"/>
                <w:sz w:val="24"/>
                <w:szCs w:val="24"/>
              </w:rPr>
              <w:t xml:space="preserve">- </w:t>
            </w:r>
            <w:r w:rsidRPr="005272FE">
              <w:rPr>
                <w:rFonts w:ascii="Times New Roman" w:hAnsi="Times New Roman" w:cs="Times New Roman"/>
                <w:i/>
                <w:color w:val="000000"/>
                <w:sz w:val="24"/>
                <w:szCs w:val="24"/>
              </w:rPr>
              <w:t>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r>
              <w:rPr>
                <w:rFonts w:ascii="Times New Roman" w:hAnsi="Times New Roman" w:cs="Times New Roman"/>
                <w:i/>
                <w:color w:val="000000"/>
                <w:sz w:val="24"/>
                <w:szCs w:val="24"/>
              </w:rPr>
              <w:t>;</w:t>
            </w:r>
          </w:p>
          <w:p w:rsidR="005272FE" w:rsidRDefault="005272FE" w:rsidP="00A2467B">
            <w:pPr>
              <w:contextualSpacing/>
              <w:jc w:val="both"/>
              <w:rPr>
                <w:rFonts w:ascii="Times New Roman" w:hAnsi="Times New Roman" w:cs="Times New Roman"/>
                <w:i/>
                <w:color w:val="000000"/>
                <w:sz w:val="24"/>
                <w:szCs w:val="24"/>
              </w:rPr>
            </w:pPr>
            <w:r w:rsidRPr="005272FE">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Pr="005272FE">
              <w:rPr>
                <w:rFonts w:ascii="Times New Roman" w:hAnsi="Times New Roman" w:cs="Times New Roman"/>
                <w:i/>
                <w:color w:val="000000"/>
                <w:sz w:val="24"/>
                <w:szCs w:val="24"/>
              </w:rPr>
              <w:t>компенсация части затрат на воспроизводство сельскохозяйственных животных в личных подсобных хозяйствах жителей района</w:t>
            </w:r>
            <w:r>
              <w:rPr>
                <w:rFonts w:ascii="Times New Roman" w:hAnsi="Times New Roman" w:cs="Times New Roman"/>
                <w:i/>
                <w:color w:val="000000"/>
                <w:sz w:val="24"/>
                <w:szCs w:val="24"/>
              </w:rPr>
              <w:t>;</w:t>
            </w:r>
          </w:p>
          <w:p w:rsidR="005272FE" w:rsidRDefault="005272FE" w:rsidP="00A2467B">
            <w:pPr>
              <w:contextualSpacing/>
              <w:jc w:val="both"/>
              <w:rPr>
                <w:rFonts w:ascii="Times New Roman" w:hAnsi="Times New Roman" w:cs="Times New Roman"/>
                <w:i/>
                <w:sz w:val="24"/>
                <w:szCs w:val="24"/>
              </w:rPr>
            </w:pPr>
            <w:r w:rsidRPr="005272FE">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Pr="005272FE">
              <w:rPr>
                <w:rFonts w:ascii="Times New Roman" w:hAnsi="Times New Roman" w:cs="Times New Roman"/>
                <w:i/>
                <w:color w:val="000000"/>
                <w:sz w:val="24"/>
                <w:szCs w:val="24"/>
              </w:rPr>
              <w:t>с</w:t>
            </w:r>
            <w:r w:rsidRPr="005272FE">
              <w:rPr>
                <w:rFonts w:ascii="Times New Roman" w:hAnsi="Times New Roman" w:cs="Times New Roman"/>
                <w:i/>
                <w:sz w:val="24"/>
                <w:szCs w:val="24"/>
              </w:rPr>
              <w:t>убсидии крестьянским (фермерским) хозяйствам на возмещение затрат за приобретение грубых кормов (сена</w:t>
            </w:r>
            <w:r>
              <w:rPr>
                <w:rFonts w:ascii="Times New Roman" w:hAnsi="Times New Roman" w:cs="Times New Roman"/>
                <w:i/>
                <w:sz w:val="24"/>
                <w:szCs w:val="24"/>
              </w:rPr>
              <w:t>);</w:t>
            </w:r>
          </w:p>
          <w:p w:rsidR="005272FE" w:rsidRDefault="005272FE" w:rsidP="00A2467B">
            <w:pPr>
              <w:contextualSpacing/>
              <w:jc w:val="both"/>
              <w:rPr>
                <w:rFonts w:ascii="Times New Roman" w:hAnsi="Times New Roman" w:cs="Times New Roman"/>
                <w:i/>
                <w:sz w:val="28"/>
                <w:szCs w:val="28"/>
              </w:rPr>
            </w:pPr>
            <w:r w:rsidRPr="005272FE">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r w:rsidRPr="005272FE">
              <w:rPr>
                <w:rFonts w:ascii="Times New Roman" w:hAnsi="Times New Roman" w:cs="Times New Roman"/>
                <w:i/>
                <w:color w:val="000000"/>
                <w:sz w:val="24"/>
                <w:szCs w:val="24"/>
              </w:rPr>
              <w:t>субсидии на возмещение части затрат на развитие материально-технической базы (за исключением личных подсобных хозяйств)</w:t>
            </w:r>
            <w:r>
              <w:rPr>
                <w:rFonts w:ascii="Times New Roman" w:hAnsi="Times New Roman" w:cs="Times New Roman"/>
                <w:i/>
                <w:sz w:val="28"/>
                <w:szCs w:val="28"/>
              </w:rPr>
              <w:t>;</w:t>
            </w:r>
          </w:p>
          <w:p w:rsidR="005272FE" w:rsidRDefault="005272FE" w:rsidP="00A2467B">
            <w:pPr>
              <w:contextualSpacing/>
              <w:jc w:val="both"/>
              <w:rPr>
                <w:rFonts w:ascii="Times New Roman" w:hAnsi="Times New Roman" w:cs="Times New Roman"/>
                <w:i/>
                <w:sz w:val="28"/>
                <w:szCs w:val="28"/>
              </w:rPr>
            </w:pPr>
            <w:r w:rsidRPr="005272F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5272FE">
              <w:rPr>
                <w:rFonts w:ascii="Times New Roman" w:hAnsi="Times New Roman" w:cs="Times New Roman"/>
                <w:i/>
                <w:sz w:val="28"/>
                <w:szCs w:val="28"/>
              </w:rPr>
              <w:t>с</w:t>
            </w:r>
            <w:r w:rsidRPr="005272FE">
              <w:rPr>
                <w:rFonts w:ascii="Times New Roman" w:hAnsi="Times New Roman" w:cs="Times New Roman"/>
                <w:i/>
                <w:color w:val="000000"/>
                <w:sz w:val="24"/>
                <w:szCs w:val="24"/>
              </w:rPr>
              <w:t>убсидии на возмещение части затрат (расходов) на уплату за пользование электроэнергией</w:t>
            </w:r>
            <w:r>
              <w:rPr>
                <w:rFonts w:ascii="Times New Roman" w:hAnsi="Times New Roman" w:cs="Times New Roman"/>
                <w:i/>
                <w:sz w:val="28"/>
                <w:szCs w:val="28"/>
              </w:rPr>
              <w:t>;</w:t>
            </w:r>
          </w:p>
          <w:p w:rsidR="005272FE" w:rsidRDefault="005272FE" w:rsidP="00A2467B">
            <w:pPr>
              <w:contextualSpacing/>
              <w:jc w:val="both"/>
              <w:rPr>
                <w:rFonts w:ascii="Times New Roman" w:hAnsi="Times New Roman" w:cs="Times New Roman"/>
                <w:i/>
                <w:color w:val="000000"/>
                <w:sz w:val="24"/>
                <w:szCs w:val="24"/>
              </w:rPr>
            </w:pPr>
            <w:r w:rsidRPr="005272F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5272FE">
              <w:rPr>
                <w:rFonts w:ascii="Times New Roman" w:hAnsi="Times New Roman" w:cs="Times New Roman"/>
                <w:i/>
                <w:sz w:val="24"/>
                <w:szCs w:val="24"/>
              </w:rPr>
              <w:t>к</w:t>
            </w:r>
            <w:r w:rsidRPr="005272FE">
              <w:rPr>
                <w:rFonts w:ascii="Times New Roman" w:hAnsi="Times New Roman" w:cs="Times New Roman"/>
                <w:i/>
                <w:color w:val="000000"/>
                <w:sz w:val="24"/>
                <w:szCs w:val="24"/>
              </w:rPr>
              <w:t>омпенсация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r>
              <w:rPr>
                <w:rFonts w:ascii="Times New Roman" w:hAnsi="Times New Roman" w:cs="Times New Roman"/>
                <w:i/>
                <w:color w:val="000000"/>
                <w:sz w:val="24"/>
                <w:szCs w:val="24"/>
              </w:rPr>
              <w:t>;</w:t>
            </w:r>
          </w:p>
          <w:p w:rsidR="005272FE" w:rsidRDefault="005272FE" w:rsidP="00A2467B">
            <w:pPr>
              <w:contextualSpacing/>
              <w:jc w:val="both"/>
              <w:rPr>
                <w:rFonts w:ascii="Times New Roman" w:hAnsi="Times New Roman" w:cs="Times New Roman"/>
                <w:i/>
                <w:color w:val="000000"/>
                <w:sz w:val="24"/>
                <w:szCs w:val="24"/>
              </w:rPr>
            </w:pPr>
            <w:r>
              <w:rPr>
                <w:color w:val="000000"/>
                <w:sz w:val="24"/>
                <w:szCs w:val="24"/>
              </w:rPr>
              <w:lastRenderedPageBreak/>
              <w:t xml:space="preserve">- </w:t>
            </w:r>
            <w:r w:rsidRPr="005272FE">
              <w:rPr>
                <w:rFonts w:ascii="Times New Roman" w:hAnsi="Times New Roman" w:cs="Times New Roman"/>
                <w:i/>
                <w:color w:val="000000"/>
                <w:sz w:val="24"/>
                <w:szCs w:val="24"/>
              </w:rPr>
              <w:t xml:space="preserve">субсидирование вылова и реализации товарной пищевой рыбы (в том числе искусственно выращенной), товарной пищевой </w:t>
            </w:r>
            <w:proofErr w:type="spellStart"/>
            <w:r w:rsidRPr="005272FE">
              <w:rPr>
                <w:rFonts w:ascii="Times New Roman" w:hAnsi="Times New Roman" w:cs="Times New Roman"/>
                <w:i/>
                <w:color w:val="000000"/>
                <w:sz w:val="24"/>
                <w:szCs w:val="24"/>
              </w:rPr>
              <w:t>рыбопродукции</w:t>
            </w:r>
            <w:proofErr w:type="spellEnd"/>
            <w:r>
              <w:rPr>
                <w:rFonts w:ascii="Times New Roman" w:hAnsi="Times New Roman" w:cs="Times New Roman"/>
                <w:i/>
                <w:color w:val="000000"/>
                <w:sz w:val="24"/>
                <w:szCs w:val="24"/>
              </w:rPr>
              <w:t>;</w:t>
            </w:r>
          </w:p>
          <w:p w:rsidR="005272FE" w:rsidRPr="005272FE" w:rsidRDefault="005272FE" w:rsidP="005272FE">
            <w:pPr>
              <w:jc w:val="both"/>
              <w:rPr>
                <w:rFonts w:ascii="Times New Roman" w:hAnsi="Times New Roman" w:cs="Times New Roman"/>
                <w:i/>
                <w:color w:val="000000"/>
                <w:sz w:val="24"/>
                <w:szCs w:val="24"/>
              </w:rPr>
            </w:pPr>
            <w:r>
              <w:rPr>
                <w:color w:val="000000"/>
                <w:sz w:val="24"/>
                <w:szCs w:val="24"/>
              </w:rPr>
              <w:t xml:space="preserve">- </w:t>
            </w:r>
            <w:r w:rsidRPr="005272FE">
              <w:rPr>
                <w:rFonts w:ascii="Times New Roman" w:hAnsi="Times New Roman" w:cs="Times New Roman"/>
                <w:i/>
                <w:color w:val="000000"/>
                <w:sz w:val="24"/>
                <w:szCs w:val="24"/>
              </w:rPr>
              <w:t xml:space="preserve">субсидирование продукции дикоросов, заготовленной на территории автономного округа при реализации переработчикам продукции дикоросов, а также государственным, муниципальным предприятиям и бюджетным муниципальным учреждениям социальной сферы Ханты-Мансийского автономного округа – Югры; </w:t>
            </w:r>
          </w:p>
          <w:p w:rsidR="005272FE" w:rsidRPr="005272FE" w:rsidRDefault="005272FE" w:rsidP="005272FE">
            <w:pPr>
              <w:jc w:val="both"/>
              <w:rPr>
                <w:rFonts w:ascii="Times New Roman" w:hAnsi="Times New Roman" w:cs="Times New Roman"/>
                <w:i/>
                <w:color w:val="000000"/>
                <w:sz w:val="24"/>
                <w:szCs w:val="24"/>
              </w:rPr>
            </w:pPr>
            <w:r w:rsidRPr="005272FE">
              <w:rPr>
                <w:rFonts w:ascii="Times New Roman" w:hAnsi="Times New Roman" w:cs="Times New Roman"/>
                <w:i/>
                <w:color w:val="000000"/>
                <w:sz w:val="24"/>
                <w:szCs w:val="24"/>
              </w:rPr>
              <w:t xml:space="preserve">субсидирование переработки продукции дикоросов, заготовленной </w:t>
            </w:r>
            <w:proofErr w:type="gramStart"/>
            <w:r w:rsidRPr="005272FE">
              <w:rPr>
                <w:rFonts w:ascii="Times New Roman" w:hAnsi="Times New Roman" w:cs="Times New Roman"/>
                <w:i/>
                <w:color w:val="000000"/>
                <w:sz w:val="24"/>
                <w:szCs w:val="24"/>
              </w:rPr>
              <w:t>в</w:t>
            </w:r>
            <w:proofErr w:type="gramEnd"/>
            <w:r w:rsidRPr="005272FE">
              <w:rPr>
                <w:rFonts w:ascii="Times New Roman" w:hAnsi="Times New Roman" w:cs="Times New Roman"/>
                <w:i/>
                <w:color w:val="000000"/>
                <w:sz w:val="24"/>
                <w:szCs w:val="24"/>
              </w:rPr>
              <w:t xml:space="preserve"> </w:t>
            </w:r>
            <w:proofErr w:type="gramStart"/>
            <w:r w:rsidRPr="005272FE">
              <w:rPr>
                <w:rFonts w:ascii="Times New Roman" w:hAnsi="Times New Roman" w:cs="Times New Roman"/>
                <w:i/>
                <w:color w:val="000000"/>
                <w:sz w:val="24"/>
                <w:szCs w:val="24"/>
              </w:rPr>
              <w:t>Ханты-Мансийском</w:t>
            </w:r>
            <w:proofErr w:type="gramEnd"/>
            <w:r w:rsidRPr="005272FE">
              <w:rPr>
                <w:rFonts w:ascii="Times New Roman" w:hAnsi="Times New Roman" w:cs="Times New Roman"/>
                <w:i/>
                <w:color w:val="000000"/>
                <w:sz w:val="24"/>
                <w:szCs w:val="24"/>
              </w:rPr>
              <w:t xml:space="preserve"> автономном округе – Югре; </w:t>
            </w:r>
          </w:p>
          <w:p w:rsidR="00A2467B" w:rsidRPr="00A2467B" w:rsidRDefault="005272FE" w:rsidP="005272FE">
            <w:pPr>
              <w:contextualSpacing/>
              <w:jc w:val="both"/>
              <w:rPr>
                <w:rFonts w:ascii="Times New Roman" w:hAnsi="Times New Roman" w:cs="Times New Roman"/>
                <w:i/>
                <w:sz w:val="28"/>
                <w:szCs w:val="28"/>
              </w:rPr>
            </w:pPr>
            <w:r w:rsidRPr="005272FE">
              <w:rPr>
                <w:rFonts w:ascii="Times New Roman" w:hAnsi="Times New Roman" w:cs="Times New Roman"/>
                <w:i/>
                <w:color w:val="000000"/>
                <w:sz w:val="24"/>
                <w:szCs w:val="24"/>
              </w:rPr>
              <w:t>предоставление субсидий на возведение (строительство), оснащение, страхование пунктов по приемке дикоросов (для организаций, имеющих статус факторий), приобретение материально-технических средств и оборудования для хранения, транспортировки и переработки дикоросов; компенсация части затрат на организацию презентации продукции из дикоросов, участие в выставках-ярмарках, форумах</w:t>
            </w:r>
          </w:p>
        </w:tc>
        <w:tc>
          <w:tcPr>
            <w:tcW w:w="2765" w:type="dxa"/>
            <w:shd w:val="clear" w:color="auto" w:fill="auto"/>
          </w:tcPr>
          <w:p w:rsid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lastRenderedPageBreak/>
              <w:t>6.3. Количественная оценка расходов</w:t>
            </w:r>
            <w:r w:rsidR="001A4A35">
              <w:rPr>
                <w:rFonts w:ascii="Times New Roman" w:hAnsi="Times New Roman" w:cs="Times New Roman"/>
                <w:sz w:val="28"/>
                <w:szCs w:val="28"/>
              </w:rPr>
              <w:t>:</w:t>
            </w:r>
          </w:p>
          <w:p w:rsidR="00C611B2" w:rsidRDefault="00C611B2" w:rsidP="002A5C54">
            <w:pPr>
              <w:tabs>
                <w:tab w:val="left" w:pos="315"/>
              </w:tabs>
              <w:autoSpaceDE w:val="0"/>
              <w:autoSpaceDN w:val="0"/>
              <w:adjustRightInd w:val="0"/>
              <w:jc w:val="both"/>
              <w:rPr>
                <w:rFonts w:ascii="Times New Roman" w:hAnsi="Times New Roman" w:cs="Times New Roman"/>
                <w:i/>
                <w:sz w:val="28"/>
                <w:szCs w:val="28"/>
              </w:rPr>
            </w:pPr>
            <w:r w:rsidRPr="00C611B2">
              <w:rPr>
                <w:rFonts w:ascii="Times New Roman" w:hAnsi="Times New Roman" w:cs="Times New Roman"/>
                <w:i/>
                <w:sz w:val="28"/>
                <w:szCs w:val="28"/>
              </w:rPr>
              <w:t>Реализация мероприяти</w:t>
            </w:r>
            <w:r>
              <w:rPr>
                <w:rFonts w:ascii="Times New Roman" w:hAnsi="Times New Roman" w:cs="Times New Roman"/>
                <w:i/>
                <w:sz w:val="28"/>
                <w:szCs w:val="28"/>
              </w:rPr>
              <w:t>й</w:t>
            </w:r>
            <w:r w:rsidRPr="00C611B2">
              <w:rPr>
                <w:rFonts w:ascii="Times New Roman" w:hAnsi="Times New Roman" w:cs="Times New Roman"/>
                <w:i/>
                <w:sz w:val="28"/>
                <w:szCs w:val="28"/>
              </w:rPr>
              <w:t xml:space="preserve">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развития малого и среднего предпринимательства,</w:t>
            </w:r>
            <w:r>
              <w:rPr>
                <w:rFonts w:ascii="Times New Roman" w:hAnsi="Times New Roman" w:cs="Times New Roman"/>
                <w:i/>
                <w:sz w:val="28"/>
                <w:szCs w:val="28"/>
              </w:rPr>
              <w:t xml:space="preserve"> агропромышленного комплекса</w:t>
            </w:r>
            <w:r w:rsidRPr="00C611B2">
              <w:rPr>
                <w:rFonts w:ascii="Times New Roman" w:hAnsi="Times New Roman" w:cs="Times New Roman"/>
                <w:i/>
                <w:sz w:val="28"/>
                <w:szCs w:val="28"/>
              </w:rPr>
              <w:t xml:space="preserve"> в рамках </w:t>
            </w:r>
            <w:r w:rsidRPr="00C611B2">
              <w:rPr>
                <w:rFonts w:ascii="Times New Roman" w:hAnsi="Times New Roman" w:cs="Times New Roman"/>
                <w:i/>
                <w:sz w:val="28"/>
                <w:szCs w:val="28"/>
              </w:rPr>
              <w:lastRenderedPageBreak/>
              <w:t>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C611B2" w:rsidRDefault="00C611B2" w:rsidP="00C611B2">
            <w:pPr>
              <w:pStyle w:val="a5"/>
              <w:suppressAutoHyphens w:val="0"/>
              <w:spacing w:line="240" w:lineRule="auto"/>
              <w:ind w:left="0" w:firstLine="0"/>
              <w:rPr>
                <w:i/>
              </w:rPr>
            </w:pPr>
            <w:proofErr w:type="gramStart"/>
            <w:r>
              <w:rPr>
                <w:i/>
              </w:rPr>
              <w:t>О</w:t>
            </w:r>
            <w:r w:rsidRPr="00C611B2">
              <w:rPr>
                <w:i/>
              </w:rPr>
              <w:t xml:space="preserve">бщий объем финансирования муниципальной программы за счет средств бюджета района, бюджета автономного округа, федерального бюджета на 2016–2020 годы в сумме 174 706,15 тыс. руб., в том числе: за счет средств бюджета автономного округа ‒ в сумме 90 949,90 тыс. руб., за счет бюджета района ‒ в сумме 82 348,25 тыс. руб., за счет средств федерального бюджета – в сумме 1 408,00 тыс. руб. </w:t>
            </w:r>
            <w:proofErr w:type="gramEnd"/>
          </w:p>
          <w:p w:rsidR="00C611B2" w:rsidRPr="00C611B2" w:rsidRDefault="00C611B2" w:rsidP="00C611B2">
            <w:pPr>
              <w:pStyle w:val="a5"/>
              <w:suppressAutoHyphens w:val="0"/>
              <w:spacing w:line="240" w:lineRule="auto"/>
              <w:ind w:left="0" w:firstLine="0"/>
              <w:rPr>
                <w:i/>
              </w:rPr>
            </w:pPr>
            <w:r>
              <w:rPr>
                <w:i/>
              </w:rPr>
              <w:t xml:space="preserve">Объем финансирования мероприятий муниципальной программы уточняется при формировании бюджета на планируемый год и по факту получения уведомления о </w:t>
            </w:r>
            <w:proofErr w:type="spellStart"/>
            <w:r>
              <w:rPr>
                <w:i/>
              </w:rPr>
              <w:t>софинансировании</w:t>
            </w:r>
            <w:proofErr w:type="spellEnd"/>
            <w:r>
              <w:rPr>
                <w:i/>
              </w:rPr>
              <w:t xml:space="preserve"> из бюджета автономного округа и федерального бюджета.</w:t>
            </w:r>
          </w:p>
          <w:p w:rsidR="00C611B2" w:rsidRPr="00C611B2" w:rsidRDefault="00C611B2" w:rsidP="00C611B2">
            <w:pPr>
              <w:tabs>
                <w:tab w:val="left" w:pos="315"/>
              </w:tabs>
              <w:autoSpaceDE w:val="0"/>
              <w:autoSpaceDN w:val="0"/>
              <w:adjustRightInd w:val="0"/>
              <w:ind w:firstLine="709"/>
              <w:jc w:val="both"/>
              <w:rPr>
                <w:rFonts w:ascii="Times New Roman" w:hAnsi="Times New Roman" w:cs="Times New Roman"/>
                <w:i/>
                <w:sz w:val="28"/>
                <w:szCs w:val="28"/>
              </w:rPr>
            </w:pPr>
          </w:p>
          <w:p w:rsidR="001A4A35" w:rsidRPr="00743D92" w:rsidRDefault="001A4A35" w:rsidP="001A4A35">
            <w:pPr>
              <w:ind w:left="223" w:hanging="223"/>
              <w:contextualSpacing/>
              <w:jc w:val="both"/>
              <w:rPr>
                <w:rFonts w:ascii="Times New Roman" w:hAnsi="Times New Roman" w:cs="Times New Roman"/>
                <w:sz w:val="28"/>
                <w:szCs w:val="28"/>
              </w:rPr>
            </w:pPr>
          </w:p>
        </w:tc>
      </w:tr>
      <w:tr w:rsidR="00743D92" w:rsidRPr="00743D92" w:rsidTr="001A4A35">
        <w:trPr>
          <w:trHeight w:val="479"/>
        </w:trPr>
        <w:tc>
          <w:tcPr>
            <w:tcW w:w="9287" w:type="dxa"/>
            <w:gridSpan w:val="3"/>
            <w:shd w:val="clear" w:color="auto" w:fill="auto"/>
          </w:tcPr>
          <w:p w:rsidR="00743D92" w:rsidRPr="00743D92" w:rsidRDefault="00743D92" w:rsidP="008B0BAA">
            <w:pPr>
              <w:tabs>
                <w:tab w:val="left" w:pos="1134"/>
              </w:tabs>
              <w:jc w:val="both"/>
              <w:rPr>
                <w:rFonts w:ascii="Times New Roman" w:hAnsi="Times New Roman" w:cs="Times New Roman"/>
                <w:sz w:val="28"/>
                <w:szCs w:val="28"/>
              </w:rPr>
            </w:pPr>
            <w:r w:rsidRPr="00743D92">
              <w:rPr>
                <w:rFonts w:ascii="Times New Roman" w:hAnsi="Times New Roman" w:cs="Times New Roman"/>
                <w:sz w:val="28"/>
                <w:szCs w:val="28"/>
              </w:rPr>
              <w:lastRenderedPageBreak/>
              <w:t>6.4. Бюджет района</w:t>
            </w:r>
          </w:p>
        </w:tc>
      </w:tr>
      <w:tr w:rsidR="001A4A35" w:rsidRPr="00743D92" w:rsidTr="001A4A35">
        <w:trPr>
          <w:trHeight w:val="1149"/>
        </w:trPr>
        <w:tc>
          <w:tcPr>
            <w:tcW w:w="3095" w:type="dxa"/>
            <w:vMerge w:val="restart"/>
            <w:shd w:val="clear" w:color="auto" w:fill="auto"/>
          </w:tcPr>
          <w:p w:rsidR="00743D92" w:rsidRPr="00743D92" w:rsidRDefault="00743D92" w:rsidP="0073298C">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6.4.1.  </w:t>
            </w:r>
            <w:r w:rsidR="0073298C" w:rsidRPr="00812902">
              <w:rPr>
                <w:rFonts w:ascii="Times New Roman" w:hAnsi="Times New Roman" w:cs="Times New Roman"/>
                <w:i/>
                <w:sz w:val="28"/>
                <w:szCs w:val="28"/>
              </w:rPr>
              <w:t>оказание поддержки субъектам малого и среднего предпринимательства</w:t>
            </w:r>
          </w:p>
        </w:tc>
        <w:tc>
          <w:tcPr>
            <w:tcW w:w="3427" w:type="dxa"/>
            <w:shd w:val="clear" w:color="auto" w:fill="auto"/>
          </w:tcPr>
          <w:p w:rsidR="00743D92" w:rsidRPr="00743D92" w:rsidRDefault="00743D92" w:rsidP="00D67C3F">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6.4.2. Единовременные расходы в </w:t>
            </w:r>
            <w:r w:rsidR="00D67C3F">
              <w:rPr>
                <w:rFonts w:ascii="Times New Roman" w:hAnsi="Times New Roman" w:cs="Times New Roman"/>
                <w:sz w:val="28"/>
                <w:szCs w:val="28"/>
              </w:rPr>
              <w:t>2016</w:t>
            </w:r>
            <w:r w:rsidRPr="00743D92">
              <w:rPr>
                <w:rFonts w:ascii="Times New Roman" w:hAnsi="Times New Roman" w:cs="Times New Roman"/>
                <w:sz w:val="28"/>
                <w:szCs w:val="28"/>
              </w:rPr>
              <w:t xml:space="preserve"> (год возникновения):</w:t>
            </w:r>
          </w:p>
        </w:tc>
        <w:tc>
          <w:tcPr>
            <w:tcW w:w="2765" w:type="dxa"/>
            <w:shd w:val="clear" w:color="auto" w:fill="auto"/>
          </w:tcPr>
          <w:p w:rsidR="00743D92" w:rsidRPr="00743D92" w:rsidRDefault="00D67C3F" w:rsidP="008B0BAA">
            <w:pPr>
              <w:contextualSpacing/>
              <w:rPr>
                <w:rFonts w:ascii="Times New Roman" w:hAnsi="Times New Roman" w:cs="Times New Roman"/>
                <w:sz w:val="28"/>
                <w:szCs w:val="28"/>
              </w:rPr>
            </w:pPr>
            <w:r>
              <w:rPr>
                <w:rFonts w:ascii="Times New Roman" w:hAnsi="Times New Roman" w:cs="Times New Roman"/>
                <w:sz w:val="28"/>
                <w:szCs w:val="28"/>
              </w:rPr>
              <w:t>отсутствуют</w:t>
            </w:r>
          </w:p>
        </w:tc>
      </w:tr>
      <w:tr w:rsidR="001A4A35" w:rsidRPr="00743D92" w:rsidTr="00D67C3F">
        <w:trPr>
          <w:trHeight w:val="416"/>
        </w:trPr>
        <w:tc>
          <w:tcPr>
            <w:tcW w:w="3095" w:type="dxa"/>
            <w:vMerge/>
            <w:shd w:val="clear" w:color="auto" w:fill="auto"/>
          </w:tcPr>
          <w:p w:rsidR="00743D92" w:rsidRPr="00743D92" w:rsidRDefault="00743D92" w:rsidP="008B0BAA">
            <w:pPr>
              <w:contextualSpacing/>
              <w:jc w:val="center"/>
              <w:rPr>
                <w:rFonts w:ascii="Times New Roman" w:hAnsi="Times New Roman" w:cs="Times New Roman"/>
                <w:sz w:val="28"/>
                <w:szCs w:val="28"/>
              </w:rPr>
            </w:pPr>
          </w:p>
        </w:tc>
        <w:tc>
          <w:tcPr>
            <w:tcW w:w="3427" w:type="dxa"/>
            <w:shd w:val="clear" w:color="auto" w:fill="auto"/>
          </w:tcPr>
          <w:p w:rsidR="00D67C3F" w:rsidRDefault="00743D92" w:rsidP="00D67C3F">
            <w:pPr>
              <w:contextualSpacing/>
              <w:rPr>
                <w:rFonts w:ascii="Times New Roman" w:hAnsi="Times New Roman" w:cs="Times New Roman"/>
                <w:sz w:val="28"/>
                <w:szCs w:val="28"/>
              </w:rPr>
            </w:pPr>
            <w:r w:rsidRPr="00743D92">
              <w:rPr>
                <w:rFonts w:ascii="Times New Roman" w:hAnsi="Times New Roman" w:cs="Times New Roman"/>
                <w:sz w:val="28"/>
                <w:szCs w:val="28"/>
              </w:rPr>
              <w:t>6.4.3. Периодические расходы за период</w:t>
            </w:r>
            <w:r w:rsidR="00D67C3F">
              <w:rPr>
                <w:rFonts w:ascii="Times New Roman" w:hAnsi="Times New Roman" w:cs="Times New Roman"/>
                <w:sz w:val="28"/>
                <w:szCs w:val="28"/>
              </w:rPr>
              <w:t>:</w:t>
            </w:r>
          </w:p>
          <w:p w:rsidR="00743D92"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lastRenderedPageBreak/>
              <w:t>за</w:t>
            </w:r>
            <w:r w:rsidR="00743D92" w:rsidRPr="00812902">
              <w:rPr>
                <w:rFonts w:ascii="Times New Roman" w:hAnsi="Times New Roman" w:cs="Times New Roman"/>
                <w:i/>
                <w:sz w:val="28"/>
                <w:szCs w:val="28"/>
              </w:rPr>
              <w:t xml:space="preserve"> </w:t>
            </w:r>
            <w:r w:rsidRPr="00812902">
              <w:rPr>
                <w:rFonts w:ascii="Times New Roman" w:hAnsi="Times New Roman" w:cs="Times New Roman"/>
                <w:i/>
                <w:sz w:val="28"/>
                <w:szCs w:val="28"/>
              </w:rPr>
              <w:t>2016 год (план)</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2017 год (план)</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2018 год (план)</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2019 год (план)</w:t>
            </w:r>
          </w:p>
          <w:p w:rsidR="00D67C3F" w:rsidRPr="00743D92" w:rsidRDefault="00D67C3F" w:rsidP="00D67C3F">
            <w:pPr>
              <w:contextualSpacing/>
              <w:rPr>
                <w:rFonts w:ascii="Times New Roman" w:hAnsi="Times New Roman" w:cs="Times New Roman"/>
                <w:sz w:val="28"/>
                <w:szCs w:val="28"/>
              </w:rPr>
            </w:pPr>
            <w:r w:rsidRPr="00812902">
              <w:rPr>
                <w:rFonts w:ascii="Times New Roman" w:hAnsi="Times New Roman" w:cs="Times New Roman"/>
                <w:i/>
                <w:sz w:val="28"/>
                <w:szCs w:val="28"/>
              </w:rPr>
              <w:t>за 2020 год (план)</w:t>
            </w:r>
          </w:p>
        </w:tc>
        <w:tc>
          <w:tcPr>
            <w:tcW w:w="2765" w:type="dxa"/>
            <w:shd w:val="clear" w:color="auto" w:fill="auto"/>
          </w:tcPr>
          <w:p w:rsidR="00743D92" w:rsidRDefault="00743D92" w:rsidP="008B0BAA">
            <w:pPr>
              <w:contextualSpacing/>
              <w:rPr>
                <w:rFonts w:ascii="Times New Roman" w:hAnsi="Times New Roman" w:cs="Times New Roman"/>
                <w:sz w:val="28"/>
                <w:szCs w:val="28"/>
              </w:rPr>
            </w:pPr>
          </w:p>
          <w:p w:rsidR="00D67C3F" w:rsidRDefault="00D67C3F" w:rsidP="008B0BAA">
            <w:pPr>
              <w:contextualSpacing/>
              <w:rPr>
                <w:rFonts w:ascii="Times New Roman" w:hAnsi="Times New Roman" w:cs="Times New Roman"/>
                <w:sz w:val="28"/>
                <w:szCs w:val="28"/>
              </w:rPr>
            </w:pPr>
          </w:p>
          <w:p w:rsidR="00D67C3F" w:rsidRPr="00812902" w:rsidRDefault="00D67C3F" w:rsidP="008B0BAA">
            <w:pPr>
              <w:contextualSpacing/>
              <w:rPr>
                <w:rFonts w:ascii="Times New Roman" w:hAnsi="Times New Roman" w:cs="Times New Roman"/>
                <w:i/>
                <w:sz w:val="28"/>
                <w:szCs w:val="28"/>
              </w:rPr>
            </w:pPr>
            <w:r w:rsidRPr="00812902">
              <w:rPr>
                <w:rFonts w:ascii="Times New Roman" w:hAnsi="Times New Roman" w:cs="Times New Roman"/>
                <w:i/>
                <w:sz w:val="28"/>
                <w:szCs w:val="28"/>
              </w:rPr>
              <w:lastRenderedPageBreak/>
              <w:t>3 005,0 тыс. руб.</w:t>
            </w:r>
          </w:p>
          <w:p w:rsidR="00D67C3F" w:rsidRPr="00812902" w:rsidRDefault="00D67C3F" w:rsidP="008B0BAA">
            <w:pPr>
              <w:contextualSpacing/>
              <w:rPr>
                <w:rFonts w:ascii="Times New Roman" w:hAnsi="Times New Roman" w:cs="Times New Roman"/>
                <w:i/>
                <w:sz w:val="28"/>
                <w:szCs w:val="28"/>
              </w:rPr>
            </w:pPr>
            <w:r w:rsidRPr="00812902">
              <w:rPr>
                <w:rFonts w:ascii="Times New Roman" w:hAnsi="Times New Roman" w:cs="Times New Roman"/>
                <w:i/>
                <w:sz w:val="28"/>
                <w:szCs w:val="28"/>
              </w:rPr>
              <w:t>2 433,0 тыс. руб.</w:t>
            </w:r>
          </w:p>
          <w:p w:rsidR="00D67C3F" w:rsidRPr="00812902" w:rsidRDefault="00D67C3F" w:rsidP="008B0BAA">
            <w:pPr>
              <w:contextualSpacing/>
              <w:rPr>
                <w:rFonts w:ascii="Times New Roman" w:hAnsi="Times New Roman" w:cs="Times New Roman"/>
                <w:i/>
                <w:sz w:val="28"/>
                <w:szCs w:val="28"/>
              </w:rPr>
            </w:pPr>
            <w:r w:rsidRPr="00812902">
              <w:rPr>
                <w:rFonts w:ascii="Times New Roman" w:hAnsi="Times New Roman" w:cs="Times New Roman"/>
                <w:i/>
                <w:sz w:val="28"/>
                <w:szCs w:val="28"/>
              </w:rPr>
              <w:t>2 433,0 тыс. руб.</w:t>
            </w:r>
          </w:p>
          <w:p w:rsidR="00D67C3F" w:rsidRPr="00812902" w:rsidRDefault="00D67C3F" w:rsidP="008B0BAA">
            <w:pPr>
              <w:contextualSpacing/>
              <w:rPr>
                <w:rFonts w:ascii="Times New Roman" w:hAnsi="Times New Roman" w:cs="Times New Roman"/>
                <w:i/>
                <w:sz w:val="28"/>
                <w:szCs w:val="28"/>
              </w:rPr>
            </w:pPr>
            <w:r w:rsidRPr="00812902">
              <w:rPr>
                <w:rFonts w:ascii="Times New Roman" w:hAnsi="Times New Roman" w:cs="Times New Roman"/>
                <w:i/>
                <w:sz w:val="28"/>
                <w:szCs w:val="28"/>
              </w:rPr>
              <w:t>2 433,0 тыс. руб.</w:t>
            </w:r>
          </w:p>
          <w:p w:rsidR="00D67C3F" w:rsidRPr="00743D92" w:rsidRDefault="00D67C3F" w:rsidP="008B0BAA">
            <w:pPr>
              <w:contextualSpacing/>
              <w:rPr>
                <w:rFonts w:ascii="Times New Roman" w:hAnsi="Times New Roman" w:cs="Times New Roman"/>
                <w:sz w:val="28"/>
                <w:szCs w:val="28"/>
              </w:rPr>
            </w:pPr>
            <w:r w:rsidRPr="00812902">
              <w:rPr>
                <w:rFonts w:ascii="Times New Roman" w:hAnsi="Times New Roman" w:cs="Times New Roman"/>
                <w:i/>
                <w:sz w:val="28"/>
                <w:szCs w:val="28"/>
              </w:rPr>
              <w:t>2 433,0 тыс. руб.</w:t>
            </w:r>
          </w:p>
        </w:tc>
      </w:tr>
      <w:tr w:rsidR="00C611B2" w:rsidRPr="00743D92" w:rsidTr="001A4A35">
        <w:trPr>
          <w:trHeight w:val="424"/>
        </w:trPr>
        <w:tc>
          <w:tcPr>
            <w:tcW w:w="6522" w:type="dxa"/>
            <w:gridSpan w:val="2"/>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lastRenderedPageBreak/>
              <w:t>6.5. Итого единовременные расходы:</w:t>
            </w:r>
          </w:p>
        </w:tc>
        <w:tc>
          <w:tcPr>
            <w:tcW w:w="2765" w:type="dxa"/>
            <w:shd w:val="clear" w:color="auto" w:fill="auto"/>
          </w:tcPr>
          <w:p w:rsidR="00743D92" w:rsidRPr="00812902" w:rsidRDefault="0072167F" w:rsidP="0072167F">
            <w:pPr>
              <w:contextualSpacing/>
              <w:jc w:val="both"/>
              <w:rPr>
                <w:rFonts w:ascii="Times New Roman" w:hAnsi="Times New Roman" w:cs="Times New Roman"/>
                <w:i/>
                <w:sz w:val="28"/>
                <w:szCs w:val="28"/>
              </w:rPr>
            </w:pPr>
            <w:r w:rsidRPr="00812902">
              <w:rPr>
                <w:rFonts w:ascii="Times New Roman" w:hAnsi="Times New Roman" w:cs="Times New Roman"/>
                <w:i/>
                <w:sz w:val="28"/>
                <w:szCs w:val="28"/>
              </w:rPr>
              <w:t>отсутствуют</w:t>
            </w:r>
          </w:p>
        </w:tc>
      </w:tr>
      <w:tr w:rsidR="00C611B2" w:rsidRPr="00743D92" w:rsidTr="001A4A35">
        <w:trPr>
          <w:trHeight w:val="448"/>
        </w:trPr>
        <w:tc>
          <w:tcPr>
            <w:tcW w:w="6522" w:type="dxa"/>
            <w:gridSpan w:val="2"/>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6.6. Итого периодические расходы за год:</w:t>
            </w:r>
          </w:p>
        </w:tc>
        <w:tc>
          <w:tcPr>
            <w:tcW w:w="2765" w:type="dxa"/>
            <w:shd w:val="clear" w:color="auto" w:fill="auto"/>
          </w:tcPr>
          <w:p w:rsidR="00743D92" w:rsidRPr="00812902" w:rsidRDefault="00966C83" w:rsidP="0072167F">
            <w:pPr>
              <w:contextualSpacing/>
              <w:jc w:val="both"/>
              <w:rPr>
                <w:rFonts w:ascii="Times New Roman" w:hAnsi="Times New Roman" w:cs="Times New Roman"/>
                <w:i/>
                <w:sz w:val="28"/>
                <w:szCs w:val="28"/>
              </w:rPr>
            </w:pPr>
            <w:r w:rsidRPr="00812902">
              <w:rPr>
                <w:rFonts w:ascii="Times New Roman" w:hAnsi="Times New Roman" w:cs="Times New Roman"/>
                <w:i/>
                <w:sz w:val="28"/>
                <w:szCs w:val="28"/>
              </w:rPr>
              <w:t>2 547,4 тыс. руб.</w:t>
            </w:r>
          </w:p>
        </w:tc>
      </w:tr>
      <w:tr w:rsidR="00743D92" w:rsidRPr="00743D92" w:rsidTr="001A4A35">
        <w:trPr>
          <w:trHeight w:val="479"/>
        </w:trPr>
        <w:tc>
          <w:tcPr>
            <w:tcW w:w="9287" w:type="dxa"/>
            <w:gridSpan w:val="3"/>
            <w:shd w:val="clear" w:color="auto" w:fill="auto"/>
          </w:tcPr>
          <w:p w:rsidR="00743D92" w:rsidRDefault="00743D92" w:rsidP="00F67049">
            <w:pPr>
              <w:contextualSpacing/>
              <w:jc w:val="both"/>
              <w:rPr>
                <w:rFonts w:ascii="Times New Roman" w:hAnsi="Times New Roman" w:cs="Times New Roman"/>
                <w:i/>
                <w:sz w:val="28"/>
                <w:szCs w:val="28"/>
              </w:rPr>
            </w:pPr>
            <w:r w:rsidRPr="00743D92">
              <w:rPr>
                <w:rFonts w:ascii="Times New Roman" w:hAnsi="Times New Roman" w:cs="Times New Roman"/>
                <w:sz w:val="28"/>
                <w:szCs w:val="28"/>
              </w:rPr>
              <w:t xml:space="preserve">6.7. Наименование субъекта предпринимательской и инвестиционной деятельности: </w:t>
            </w:r>
            <w:r w:rsidR="00F67049">
              <w:rPr>
                <w:rFonts w:ascii="Times New Roman" w:hAnsi="Times New Roman" w:cs="Times New Roman"/>
                <w:i/>
                <w:sz w:val="28"/>
                <w:szCs w:val="28"/>
              </w:rPr>
              <w:t xml:space="preserve">юридические лица, </w:t>
            </w:r>
            <w:r w:rsidR="0045675B">
              <w:rPr>
                <w:rFonts w:ascii="Times New Roman" w:hAnsi="Times New Roman" w:cs="Times New Roman"/>
                <w:i/>
                <w:sz w:val="28"/>
                <w:szCs w:val="28"/>
              </w:rPr>
              <w:t>осуществляющие деятельность на территории Нижневартовского района</w:t>
            </w:r>
            <w:r w:rsidR="00F67049">
              <w:rPr>
                <w:rFonts w:ascii="Times New Roman" w:hAnsi="Times New Roman" w:cs="Times New Roman"/>
                <w:i/>
                <w:sz w:val="28"/>
                <w:szCs w:val="28"/>
              </w:rPr>
              <w:t>, отнесенные к</w:t>
            </w:r>
            <w:r w:rsidR="0045675B">
              <w:rPr>
                <w:rFonts w:ascii="Times New Roman" w:hAnsi="Times New Roman" w:cs="Times New Roman"/>
                <w:i/>
                <w:sz w:val="28"/>
                <w:szCs w:val="28"/>
              </w:rPr>
              <w:t xml:space="preserve"> </w:t>
            </w:r>
            <w:r w:rsidR="00F67049">
              <w:rPr>
                <w:rFonts w:ascii="Times New Roman" w:hAnsi="Times New Roman" w:cs="Times New Roman"/>
                <w:i/>
                <w:sz w:val="28"/>
                <w:szCs w:val="28"/>
              </w:rPr>
              <w:t>с</w:t>
            </w:r>
            <w:r w:rsidR="0045675B">
              <w:rPr>
                <w:rFonts w:ascii="Times New Roman" w:hAnsi="Times New Roman" w:cs="Times New Roman"/>
                <w:i/>
                <w:sz w:val="28"/>
                <w:szCs w:val="28"/>
              </w:rPr>
              <w:t>убъект</w:t>
            </w:r>
            <w:r w:rsidR="00F67049">
              <w:rPr>
                <w:rFonts w:ascii="Times New Roman" w:hAnsi="Times New Roman" w:cs="Times New Roman"/>
                <w:i/>
                <w:sz w:val="28"/>
                <w:szCs w:val="28"/>
              </w:rPr>
              <w:t>ам</w:t>
            </w:r>
            <w:r w:rsidR="0045675B">
              <w:rPr>
                <w:rFonts w:ascii="Times New Roman" w:hAnsi="Times New Roman" w:cs="Times New Roman"/>
                <w:i/>
                <w:sz w:val="28"/>
                <w:szCs w:val="28"/>
              </w:rPr>
              <w:t xml:space="preserve"> малого</w:t>
            </w:r>
            <w:r w:rsidR="00F67049">
              <w:rPr>
                <w:rFonts w:ascii="Times New Roman" w:hAnsi="Times New Roman" w:cs="Times New Roman"/>
                <w:i/>
                <w:sz w:val="28"/>
                <w:szCs w:val="28"/>
              </w:rPr>
              <w:t xml:space="preserve"> и среднего предпринимательства в</w:t>
            </w:r>
            <w:r w:rsidR="0045675B">
              <w:rPr>
                <w:rFonts w:ascii="Times New Roman" w:hAnsi="Times New Roman" w:cs="Times New Roman"/>
                <w:i/>
                <w:sz w:val="28"/>
                <w:szCs w:val="28"/>
              </w:rPr>
              <w:t xml:space="preserve"> соответств</w:t>
            </w:r>
            <w:r w:rsidR="00F67049">
              <w:rPr>
                <w:rFonts w:ascii="Times New Roman" w:hAnsi="Times New Roman" w:cs="Times New Roman"/>
                <w:i/>
                <w:sz w:val="28"/>
                <w:szCs w:val="28"/>
              </w:rPr>
              <w:t>ии с</w:t>
            </w:r>
            <w:r w:rsidR="0045675B">
              <w:rPr>
                <w:rFonts w:ascii="Times New Roman" w:hAnsi="Times New Roman" w:cs="Times New Roman"/>
                <w:i/>
                <w:sz w:val="28"/>
                <w:szCs w:val="28"/>
              </w:rPr>
              <w:t xml:space="preserve"> Федеральн</w:t>
            </w:r>
            <w:r w:rsidR="00F67049">
              <w:rPr>
                <w:rFonts w:ascii="Times New Roman" w:hAnsi="Times New Roman" w:cs="Times New Roman"/>
                <w:i/>
                <w:sz w:val="28"/>
                <w:szCs w:val="28"/>
              </w:rPr>
              <w:t>ым законом</w:t>
            </w:r>
            <w:r w:rsidR="0045675B">
              <w:rPr>
                <w:rFonts w:ascii="Times New Roman" w:hAnsi="Times New Roman" w:cs="Times New Roman"/>
                <w:i/>
                <w:sz w:val="28"/>
                <w:szCs w:val="28"/>
              </w:rPr>
              <w:t xml:space="preserve"> от 24.07.2007 № 209-ФЗ</w:t>
            </w:r>
          </w:p>
          <w:p w:rsidR="00F67049" w:rsidRPr="00743D92" w:rsidRDefault="00F67049" w:rsidP="00F67049">
            <w:pPr>
              <w:contextualSpacing/>
              <w:jc w:val="both"/>
              <w:rPr>
                <w:rFonts w:ascii="Times New Roman" w:hAnsi="Times New Roman" w:cs="Times New Roman"/>
                <w:sz w:val="28"/>
                <w:szCs w:val="28"/>
              </w:rPr>
            </w:pPr>
          </w:p>
        </w:tc>
      </w:tr>
      <w:tr w:rsidR="001A4A35" w:rsidRPr="00743D92" w:rsidTr="001A4A35">
        <w:trPr>
          <w:trHeight w:val="1149"/>
        </w:trPr>
        <w:tc>
          <w:tcPr>
            <w:tcW w:w="3095" w:type="dxa"/>
            <w:vMerge w:val="restart"/>
            <w:shd w:val="clear" w:color="auto" w:fill="auto"/>
          </w:tcPr>
          <w:p w:rsidR="00743D92" w:rsidRPr="00743D92" w:rsidRDefault="00743D92" w:rsidP="00AE6DB5">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6.7.1.  </w:t>
            </w:r>
            <w:r w:rsidR="00AE6DB5">
              <w:rPr>
                <w:rFonts w:ascii="Times New Roman" w:hAnsi="Times New Roman" w:cs="Times New Roman"/>
                <w:i/>
                <w:sz w:val="28"/>
                <w:szCs w:val="28"/>
              </w:rPr>
              <w:t xml:space="preserve">предоставление пакета документов </w:t>
            </w:r>
            <w:proofErr w:type="gramStart"/>
            <w:r w:rsidR="00AE6DB5">
              <w:rPr>
                <w:rFonts w:ascii="Times New Roman" w:hAnsi="Times New Roman" w:cs="Times New Roman"/>
                <w:i/>
                <w:sz w:val="28"/>
                <w:szCs w:val="28"/>
              </w:rPr>
              <w:t>для</w:t>
            </w:r>
            <w:proofErr w:type="gramEnd"/>
            <w:r w:rsidR="00AE6DB5">
              <w:rPr>
                <w:rFonts w:ascii="Times New Roman" w:hAnsi="Times New Roman" w:cs="Times New Roman"/>
                <w:i/>
                <w:sz w:val="28"/>
                <w:szCs w:val="28"/>
              </w:rPr>
              <w:t xml:space="preserve"> </w:t>
            </w:r>
            <w:proofErr w:type="gramStart"/>
            <w:r w:rsidR="00AE6DB5">
              <w:rPr>
                <w:rFonts w:ascii="Times New Roman" w:hAnsi="Times New Roman" w:cs="Times New Roman"/>
                <w:i/>
                <w:sz w:val="28"/>
                <w:szCs w:val="28"/>
              </w:rPr>
              <w:t>получение</w:t>
            </w:r>
            <w:proofErr w:type="gramEnd"/>
            <w:r w:rsidR="00AE6DB5">
              <w:rPr>
                <w:rFonts w:ascii="Times New Roman" w:hAnsi="Times New Roman" w:cs="Times New Roman"/>
                <w:i/>
                <w:sz w:val="28"/>
                <w:szCs w:val="28"/>
              </w:rPr>
              <w:t xml:space="preserve"> субсидии </w:t>
            </w:r>
            <w:r w:rsidR="0045675B">
              <w:rPr>
                <w:rFonts w:ascii="Times New Roman" w:hAnsi="Times New Roman" w:cs="Times New Roman"/>
                <w:i/>
                <w:sz w:val="28"/>
                <w:szCs w:val="28"/>
              </w:rPr>
              <w:t xml:space="preserve"> </w:t>
            </w:r>
          </w:p>
        </w:tc>
        <w:tc>
          <w:tcPr>
            <w:tcW w:w="3427" w:type="dxa"/>
            <w:shd w:val="clear" w:color="auto" w:fill="auto"/>
          </w:tcPr>
          <w:p w:rsidR="00743D92" w:rsidRPr="00743D92" w:rsidRDefault="00743D92" w:rsidP="00794B7F">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6.7.2. Единовременные расходы в </w:t>
            </w:r>
            <w:r w:rsidR="00794B7F">
              <w:rPr>
                <w:rFonts w:ascii="Times New Roman" w:hAnsi="Times New Roman" w:cs="Times New Roman"/>
                <w:sz w:val="28"/>
                <w:szCs w:val="28"/>
              </w:rPr>
              <w:t>2016</w:t>
            </w:r>
            <w:r w:rsidRPr="00743D92">
              <w:rPr>
                <w:rFonts w:ascii="Times New Roman" w:hAnsi="Times New Roman" w:cs="Times New Roman"/>
                <w:sz w:val="28"/>
                <w:szCs w:val="28"/>
              </w:rPr>
              <w:t xml:space="preserve"> (год возникновения):</w:t>
            </w:r>
          </w:p>
        </w:tc>
        <w:tc>
          <w:tcPr>
            <w:tcW w:w="2765" w:type="dxa"/>
            <w:shd w:val="clear" w:color="auto" w:fill="auto"/>
          </w:tcPr>
          <w:p w:rsidR="00EE4A54" w:rsidRPr="004C7ECA" w:rsidRDefault="00EE4A54" w:rsidP="00EE4A54">
            <w:pPr>
              <w:contextualSpacing/>
              <w:rPr>
                <w:rFonts w:ascii="Times New Roman" w:hAnsi="Times New Roman" w:cs="Times New Roman"/>
                <w:i/>
                <w:sz w:val="24"/>
                <w:szCs w:val="24"/>
              </w:rPr>
            </w:pPr>
            <w:proofErr w:type="spellStart"/>
            <w:r w:rsidRPr="004C7ECA">
              <w:rPr>
                <w:rFonts w:ascii="Times New Roman" w:hAnsi="Times New Roman" w:cs="Times New Roman"/>
                <w:i/>
                <w:sz w:val="24"/>
                <w:szCs w:val="24"/>
              </w:rPr>
              <w:t>Сертифицирование</w:t>
            </w:r>
            <w:proofErr w:type="spellEnd"/>
            <w:r w:rsidRPr="004C7ECA">
              <w:rPr>
                <w:rFonts w:ascii="Times New Roman" w:hAnsi="Times New Roman" w:cs="Times New Roman"/>
                <w:i/>
                <w:sz w:val="24"/>
                <w:szCs w:val="24"/>
              </w:rPr>
              <w:t xml:space="preserve"> продукции сельскохозяйственных товаропроизводителей:</w:t>
            </w:r>
          </w:p>
          <w:p w:rsidR="00743D92" w:rsidRPr="004C7ECA" w:rsidRDefault="00EE4A54" w:rsidP="00EE4A54">
            <w:pPr>
              <w:contextualSpacing/>
              <w:rPr>
                <w:rFonts w:ascii="Times New Roman" w:hAnsi="Times New Roman" w:cs="Times New Roman"/>
                <w:i/>
                <w:sz w:val="28"/>
                <w:szCs w:val="28"/>
              </w:rPr>
            </w:pPr>
            <w:r w:rsidRPr="004C7ECA">
              <w:rPr>
                <w:rFonts w:ascii="Times New Roman" w:hAnsi="Times New Roman" w:cs="Times New Roman"/>
                <w:i/>
                <w:sz w:val="24"/>
                <w:szCs w:val="24"/>
              </w:rPr>
              <w:t>На 1 вид продукции в среднем расходы составляют 8 929,4 руб.</w:t>
            </w:r>
          </w:p>
        </w:tc>
      </w:tr>
      <w:tr w:rsidR="001A4A35" w:rsidRPr="00743D92" w:rsidTr="00794B7F">
        <w:trPr>
          <w:trHeight w:val="722"/>
        </w:trPr>
        <w:tc>
          <w:tcPr>
            <w:tcW w:w="3095" w:type="dxa"/>
            <w:vMerge/>
            <w:shd w:val="clear" w:color="auto" w:fill="auto"/>
          </w:tcPr>
          <w:p w:rsidR="00743D92" w:rsidRPr="00743D92" w:rsidRDefault="00743D92" w:rsidP="008B0BAA">
            <w:pPr>
              <w:contextualSpacing/>
              <w:jc w:val="center"/>
              <w:rPr>
                <w:rFonts w:ascii="Times New Roman" w:hAnsi="Times New Roman" w:cs="Times New Roman"/>
                <w:sz w:val="28"/>
                <w:szCs w:val="28"/>
              </w:rPr>
            </w:pPr>
          </w:p>
        </w:tc>
        <w:tc>
          <w:tcPr>
            <w:tcW w:w="3427" w:type="dxa"/>
            <w:shd w:val="clear" w:color="auto" w:fill="auto"/>
          </w:tcPr>
          <w:p w:rsidR="00743D92" w:rsidRPr="00743D92" w:rsidRDefault="00743D92" w:rsidP="00794B7F">
            <w:pPr>
              <w:contextualSpacing/>
              <w:rPr>
                <w:rFonts w:ascii="Times New Roman" w:hAnsi="Times New Roman" w:cs="Times New Roman"/>
                <w:sz w:val="28"/>
                <w:szCs w:val="28"/>
              </w:rPr>
            </w:pPr>
            <w:r w:rsidRPr="00743D92">
              <w:rPr>
                <w:rFonts w:ascii="Times New Roman" w:hAnsi="Times New Roman" w:cs="Times New Roman"/>
                <w:sz w:val="28"/>
                <w:szCs w:val="28"/>
              </w:rPr>
              <w:t xml:space="preserve">6.7.3. Периодические расходы за период </w:t>
            </w:r>
          </w:p>
        </w:tc>
        <w:tc>
          <w:tcPr>
            <w:tcW w:w="2765" w:type="dxa"/>
            <w:shd w:val="clear" w:color="auto" w:fill="auto"/>
          </w:tcPr>
          <w:p w:rsidR="00EE4A54" w:rsidRPr="004C7ECA" w:rsidRDefault="00EE4A54" w:rsidP="00EE4A54">
            <w:pPr>
              <w:pStyle w:val="Default"/>
              <w:rPr>
                <w:i/>
                <w:color w:val="auto"/>
                <w:sz w:val="22"/>
                <w:szCs w:val="22"/>
              </w:rPr>
            </w:pPr>
            <w:r w:rsidRPr="004C7ECA">
              <w:rPr>
                <w:i/>
                <w:color w:val="auto"/>
              </w:rPr>
              <w:t>Субъект обязан предоставить</w:t>
            </w:r>
            <w:r w:rsidRPr="004C7ECA">
              <w:rPr>
                <w:color w:val="auto"/>
              </w:rPr>
              <w:t xml:space="preserve"> </w:t>
            </w:r>
            <w:r w:rsidRPr="004C7ECA">
              <w:rPr>
                <w:i/>
                <w:color w:val="auto"/>
              </w:rPr>
              <w:t xml:space="preserve">пакет документов, согласно приложению </w:t>
            </w:r>
            <w:r w:rsidR="00DA68E2" w:rsidRPr="004C7ECA">
              <w:rPr>
                <w:i/>
                <w:color w:val="auto"/>
              </w:rPr>
              <w:t>6,</w:t>
            </w:r>
            <w:r w:rsidRPr="004C7ECA">
              <w:rPr>
                <w:i/>
                <w:color w:val="auto"/>
              </w:rPr>
              <w:t>7 к муниципальной программе</w:t>
            </w:r>
            <w:r w:rsidRPr="004C7ECA">
              <w:rPr>
                <w:i/>
                <w:color w:val="auto"/>
                <w:sz w:val="28"/>
                <w:szCs w:val="28"/>
              </w:rPr>
              <w:t xml:space="preserve">. </w:t>
            </w:r>
            <w:r w:rsidRPr="004C7ECA">
              <w:rPr>
                <w:i/>
                <w:color w:val="auto"/>
                <w:sz w:val="22"/>
                <w:szCs w:val="22"/>
              </w:rPr>
              <w:t xml:space="preserve">Подготовку пакета документов осуществляет 1 специалист организации. </w:t>
            </w:r>
          </w:p>
          <w:p w:rsidR="00EE4A54" w:rsidRPr="004C7ECA" w:rsidRDefault="00EE4A54" w:rsidP="00EE4A54">
            <w:pPr>
              <w:pStyle w:val="Default"/>
              <w:rPr>
                <w:i/>
                <w:color w:val="auto"/>
                <w:sz w:val="22"/>
                <w:szCs w:val="22"/>
              </w:rPr>
            </w:pPr>
            <w:proofErr w:type="gramStart"/>
            <w:r w:rsidRPr="004C7ECA">
              <w:rPr>
                <w:i/>
                <w:color w:val="auto"/>
                <w:sz w:val="22"/>
                <w:szCs w:val="22"/>
              </w:rPr>
              <w:t>Время</w:t>
            </w:r>
            <w:proofErr w:type="gramEnd"/>
            <w:r w:rsidRPr="004C7ECA">
              <w:rPr>
                <w:i/>
                <w:color w:val="auto"/>
                <w:sz w:val="22"/>
                <w:szCs w:val="22"/>
              </w:rPr>
              <w:t xml:space="preserve"> затраченное на подготовку документов составляет 1час, средняя стоимость часа работы специалиста составляет 98 руб. (из расчета минимальной заработной платы, установленная с 01.07.2016 – 16,5 тыс. руб.).</w:t>
            </w:r>
            <w:r w:rsidRPr="004C7ECA">
              <w:rPr>
                <w:i/>
                <w:color w:val="auto"/>
              </w:rPr>
              <w:t xml:space="preserve"> Итого 98х1=98 руб.</w:t>
            </w:r>
          </w:p>
          <w:p w:rsidR="00EE4A54" w:rsidRPr="004C7ECA" w:rsidRDefault="00EE4A54" w:rsidP="00EE4A54">
            <w:r w:rsidRPr="004C7ECA">
              <w:rPr>
                <w:rFonts w:ascii="Times New Roman" w:hAnsi="Times New Roman" w:cs="Times New Roman"/>
                <w:i/>
              </w:rPr>
              <w:t>Расходы на бумагу на одного субъекта. Стоимость бумаги: 250 руб. (1 пачка) - расход 10 л. – стоимость 1 л. = 1 руб. = 10 руб</w:t>
            </w:r>
            <w:r w:rsidRPr="004C7ECA">
              <w:t xml:space="preserve">. </w:t>
            </w:r>
          </w:p>
          <w:p w:rsidR="00EE4A54" w:rsidRPr="004C7ECA" w:rsidRDefault="00EE4A54" w:rsidP="00EE4A54">
            <w:pPr>
              <w:rPr>
                <w:rFonts w:ascii="Times New Roman" w:hAnsi="Times New Roman" w:cs="Times New Roman"/>
                <w:i/>
              </w:rPr>
            </w:pPr>
            <w:r w:rsidRPr="004C7ECA">
              <w:rPr>
                <w:rFonts w:ascii="Times New Roman" w:hAnsi="Times New Roman" w:cs="Times New Roman"/>
                <w:i/>
              </w:rPr>
              <w:t>Транспортные. Средняя стоимость бензина АИ-92 составляет 33,80 руб./</w:t>
            </w:r>
            <w:proofErr w:type="gramStart"/>
            <w:r w:rsidRPr="004C7ECA">
              <w:rPr>
                <w:rFonts w:ascii="Times New Roman" w:hAnsi="Times New Roman" w:cs="Times New Roman"/>
                <w:i/>
              </w:rPr>
              <w:t>л</w:t>
            </w:r>
            <w:proofErr w:type="gramEnd"/>
            <w:r w:rsidRPr="004C7ECA">
              <w:rPr>
                <w:rFonts w:ascii="Times New Roman" w:hAnsi="Times New Roman" w:cs="Times New Roman"/>
                <w:i/>
              </w:rPr>
              <w:t xml:space="preserve"> при среднем расстоянии 22км и среднем расходе топлива 10 л на 100 км размер расходов составляет 74,4 руб. </w:t>
            </w:r>
          </w:p>
          <w:p w:rsidR="00743D92" w:rsidRPr="004C7ECA" w:rsidRDefault="00EE4A54" w:rsidP="00EE4A54">
            <w:pPr>
              <w:contextualSpacing/>
              <w:rPr>
                <w:rFonts w:ascii="Times New Roman" w:hAnsi="Times New Roman" w:cs="Times New Roman"/>
                <w:i/>
              </w:rPr>
            </w:pPr>
            <w:r w:rsidRPr="004C7ECA">
              <w:rPr>
                <w:rFonts w:ascii="Times New Roman" w:hAnsi="Times New Roman" w:cs="Times New Roman"/>
                <w:i/>
              </w:rPr>
              <w:lastRenderedPageBreak/>
              <w:t>В год может быть создано для не более 4-х пакетов документов</w:t>
            </w:r>
            <w:r w:rsidR="00DA68E2" w:rsidRPr="004C7ECA">
              <w:rPr>
                <w:rFonts w:ascii="Times New Roman" w:hAnsi="Times New Roman" w:cs="Times New Roman"/>
                <w:i/>
              </w:rPr>
              <w:t xml:space="preserve"> для СМП и 12-ти пакетов для АПК</w:t>
            </w:r>
            <w:r w:rsidRPr="004C7ECA">
              <w:rPr>
                <w:rFonts w:ascii="Times New Roman" w:hAnsi="Times New Roman" w:cs="Times New Roman"/>
                <w:i/>
              </w:rPr>
              <w:t>, (98+10+74,4)х</w:t>
            </w:r>
            <w:proofErr w:type="gramStart"/>
            <w:r w:rsidRPr="004C7ECA">
              <w:rPr>
                <w:rFonts w:ascii="Times New Roman" w:hAnsi="Times New Roman" w:cs="Times New Roman"/>
                <w:i/>
              </w:rPr>
              <w:t>4</w:t>
            </w:r>
            <w:proofErr w:type="gramEnd"/>
            <w:r w:rsidRPr="004C7ECA">
              <w:rPr>
                <w:rFonts w:ascii="Times New Roman" w:hAnsi="Times New Roman" w:cs="Times New Roman"/>
                <w:i/>
              </w:rPr>
              <w:t>=729,6 руб.</w:t>
            </w:r>
          </w:p>
          <w:p w:rsidR="00DA68E2" w:rsidRPr="004C7ECA" w:rsidRDefault="00DA68E2" w:rsidP="00EE4A54">
            <w:pPr>
              <w:contextualSpacing/>
              <w:rPr>
                <w:rFonts w:ascii="Times New Roman" w:hAnsi="Times New Roman" w:cs="Times New Roman"/>
                <w:i/>
              </w:rPr>
            </w:pPr>
            <w:r w:rsidRPr="004C7ECA">
              <w:rPr>
                <w:rFonts w:ascii="Times New Roman" w:hAnsi="Times New Roman" w:cs="Times New Roman"/>
                <w:i/>
              </w:rPr>
              <w:t>(98+10+74,4)</w:t>
            </w:r>
            <w:proofErr w:type="spellStart"/>
            <w:r w:rsidRPr="004C7ECA">
              <w:rPr>
                <w:rFonts w:ascii="Times New Roman" w:hAnsi="Times New Roman" w:cs="Times New Roman"/>
                <w:i/>
              </w:rPr>
              <w:t>х</w:t>
            </w:r>
            <w:proofErr w:type="spellEnd"/>
            <w:r w:rsidRPr="004C7ECA">
              <w:rPr>
                <w:rFonts w:ascii="Times New Roman" w:hAnsi="Times New Roman" w:cs="Times New Roman"/>
                <w:i/>
              </w:rPr>
              <w:t xml:space="preserve"> 12=2188,8 руб.</w:t>
            </w:r>
          </w:p>
          <w:p w:rsidR="00DA68E2" w:rsidRPr="004C7ECA" w:rsidRDefault="00DA68E2" w:rsidP="00EE4A54">
            <w:pPr>
              <w:contextualSpacing/>
              <w:rPr>
                <w:rFonts w:ascii="Times New Roman" w:hAnsi="Times New Roman" w:cs="Times New Roman"/>
                <w:i/>
                <w:sz w:val="28"/>
                <w:szCs w:val="28"/>
              </w:rPr>
            </w:pPr>
            <w:r w:rsidRPr="004C7ECA">
              <w:rPr>
                <w:rFonts w:ascii="Times New Roman" w:hAnsi="Times New Roman" w:cs="Times New Roman"/>
                <w:i/>
              </w:rPr>
              <w:t>Итого: 2918,4 руб.</w:t>
            </w:r>
          </w:p>
        </w:tc>
      </w:tr>
      <w:tr w:rsidR="00C611B2" w:rsidRPr="00743D92" w:rsidTr="001A4A35">
        <w:trPr>
          <w:trHeight w:val="535"/>
        </w:trPr>
        <w:tc>
          <w:tcPr>
            <w:tcW w:w="6522" w:type="dxa"/>
            <w:gridSpan w:val="2"/>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lastRenderedPageBreak/>
              <w:t>6.8. Итого единовременные расходы:</w:t>
            </w:r>
          </w:p>
        </w:tc>
        <w:tc>
          <w:tcPr>
            <w:tcW w:w="2765" w:type="dxa"/>
            <w:shd w:val="clear" w:color="auto" w:fill="auto"/>
          </w:tcPr>
          <w:p w:rsidR="00743D92" w:rsidRPr="004C7ECA" w:rsidRDefault="00EE4A54" w:rsidP="00AE6DB5">
            <w:pPr>
              <w:contextualSpacing/>
              <w:jc w:val="both"/>
              <w:rPr>
                <w:rFonts w:ascii="Times New Roman" w:hAnsi="Times New Roman" w:cs="Times New Roman"/>
                <w:i/>
                <w:sz w:val="28"/>
                <w:szCs w:val="28"/>
              </w:rPr>
            </w:pPr>
            <w:r w:rsidRPr="004C7ECA">
              <w:rPr>
                <w:rFonts w:ascii="Times New Roman" w:hAnsi="Times New Roman" w:cs="Times New Roman"/>
                <w:i/>
                <w:sz w:val="28"/>
                <w:szCs w:val="28"/>
              </w:rPr>
              <w:t>8 929,4 руб.</w:t>
            </w:r>
          </w:p>
        </w:tc>
      </w:tr>
      <w:tr w:rsidR="00C611B2" w:rsidRPr="00743D92" w:rsidTr="001A4A35">
        <w:trPr>
          <w:trHeight w:val="543"/>
        </w:trPr>
        <w:tc>
          <w:tcPr>
            <w:tcW w:w="6522" w:type="dxa"/>
            <w:gridSpan w:val="2"/>
            <w:shd w:val="clear" w:color="auto" w:fill="auto"/>
          </w:tcPr>
          <w:p w:rsidR="00743D92" w:rsidRPr="00743D92" w:rsidRDefault="00743D92" w:rsidP="008B0BAA">
            <w:pPr>
              <w:contextualSpacing/>
              <w:rPr>
                <w:rFonts w:ascii="Times New Roman" w:hAnsi="Times New Roman" w:cs="Times New Roman"/>
                <w:sz w:val="28"/>
                <w:szCs w:val="28"/>
              </w:rPr>
            </w:pPr>
            <w:r w:rsidRPr="00743D92">
              <w:rPr>
                <w:rFonts w:ascii="Times New Roman" w:hAnsi="Times New Roman" w:cs="Times New Roman"/>
                <w:sz w:val="28"/>
                <w:szCs w:val="28"/>
              </w:rPr>
              <w:t>6.9. Итого периодические расходы за год:</w:t>
            </w:r>
          </w:p>
        </w:tc>
        <w:tc>
          <w:tcPr>
            <w:tcW w:w="2765" w:type="dxa"/>
            <w:shd w:val="clear" w:color="auto" w:fill="auto"/>
          </w:tcPr>
          <w:p w:rsidR="00743D92" w:rsidRPr="004C7ECA" w:rsidRDefault="00DA68E2" w:rsidP="00AE6DB5">
            <w:pPr>
              <w:contextualSpacing/>
              <w:jc w:val="both"/>
              <w:rPr>
                <w:rFonts w:ascii="Times New Roman" w:hAnsi="Times New Roman" w:cs="Times New Roman"/>
                <w:i/>
                <w:sz w:val="28"/>
                <w:szCs w:val="28"/>
              </w:rPr>
            </w:pPr>
            <w:r w:rsidRPr="004C7ECA">
              <w:rPr>
                <w:rFonts w:ascii="Times New Roman" w:hAnsi="Times New Roman" w:cs="Times New Roman"/>
                <w:i/>
                <w:sz w:val="28"/>
                <w:szCs w:val="28"/>
              </w:rPr>
              <w:t>2 918,4</w:t>
            </w:r>
            <w:r w:rsidR="00EE4A54" w:rsidRPr="004C7ECA">
              <w:rPr>
                <w:rFonts w:ascii="Times New Roman" w:hAnsi="Times New Roman" w:cs="Times New Roman"/>
                <w:i/>
                <w:sz w:val="28"/>
                <w:szCs w:val="28"/>
              </w:rPr>
              <w:t xml:space="preserve"> руб.</w:t>
            </w:r>
          </w:p>
        </w:tc>
      </w:tr>
      <w:tr w:rsidR="00743D92" w:rsidRPr="00743D92" w:rsidTr="001A4A35">
        <w:trPr>
          <w:trHeight w:val="1132"/>
        </w:trPr>
        <w:tc>
          <w:tcPr>
            <w:tcW w:w="9287" w:type="dxa"/>
            <w:gridSpan w:val="3"/>
            <w:shd w:val="clear" w:color="auto" w:fill="auto"/>
          </w:tcPr>
          <w:p w:rsidR="005C2A71" w:rsidRDefault="00743D92" w:rsidP="007863AA">
            <w:pPr>
              <w:contextualSpacing/>
              <w:rPr>
                <w:rFonts w:ascii="Times New Roman" w:hAnsi="Times New Roman" w:cs="Times New Roman"/>
                <w:sz w:val="28"/>
                <w:szCs w:val="28"/>
              </w:rPr>
            </w:pPr>
            <w:r w:rsidRPr="00743D92">
              <w:rPr>
                <w:rFonts w:ascii="Times New Roman" w:hAnsi="Times New Roman" w:cs="Times New Roman"/>
                <w:sz w:val="28"/>
                <w:szCs w:val="28"/>
              </w:rPr>
              <w:t>6.10. Иные сведения о расходах субъектов отношений:</w:t>
            </w:r>
            <w:r w:rsidR="005C2A71">
              <w:rPr>
                <w:rFonts w:ascii="Times New Roman" w:hAnsi="Times New Roman" w:cs="Times New Roman"/>
                <w:sz w:val="28"/>
                <w:szCs w:val="28"/>
              </w:rPr>
              <w:t xml:space="preserve"> </w:t>
            </w:r>
          </w:p>
          <w:p w:rsidR="00743D92" w:rsidRPr="00812902" w:rsidRDefault="005C2A71" w:rsidP="007863AA">
            <w:pPr>
              <w:contextualSpacing/>
              <w:rPr>
                <w:rFonts w:ascii="Times New Roman" w:hAnsi="Times New Roman" w:cs="Times New Roman"/>
                <w:i/>
                <w:sz w:val="28"/>
                <w:szCs w:val="28"/>
              </w:rPr>
            </w:pPr>
            <w:r w:rsidRPr="00812902">
              <w:rPr>
                <w:rFonts w:ascii="Times New Roman" w:hAnsi="Times New Roman" w:cs="Times New Roman"/>
                <w:i/>
                <w:sz w:val="28"/>
                <w:szCs w:val="28"/>
              </w:rPr>
              <w:t>информация отсутствует</w:t>
            </w:r>
          </w:p>
        </w:tc>
      </w:tr>
      <w:tr w:rsidR="00743D92" w:rsidRPr="00743D92" w:rsidTr="001A4A35">
        <w:tc>
          <w:tcPr>
            <w:tcW w:w="9287" w:type="dxa"/>
            <w:gridSpan w:val="3"/>
            <w:shd w:val="clear" w:color="auto" w:fill="auto"/>
          </w:tcPr>
          <w:p w:rsidR="005A0860" w:rsidRDefault="00743D92" w:rsidP="005A0860">
            <w:pPr>
              <w:contextualSpacing/>
              <w:jc w:val="both"/>
              <w:rPr>
                <w:rFonts w:ascii="Times New Roman" w:hAnsi="Times New Roman" w:cs="Times New Roman"/>
                <w:sz w:val="28"/>
                <w:szCs w:val="28"/>
              </w:rPr>
            </w:pPr>
            <w:r w:rsidRPr="00743D92">
              <w:rPr>
                <w:rFonts w:ascii="Times New Roman" w:hAnsi="Times New Roman" w:cs="Times New Roman"/>
                <w:sz w:val="28"/>
                <w:szCs w:val="28"/>
              </w:rPr>
              <w:t>6.11. Источники данных:</w:t>
            </w:r>
          </w:p>
          <w:p w:rsidR="005A0860" w:rsidRDefault="005A0860" w:rsidP="005A0860">
            <w:pPr>
              <w:contextualSpacing/>
              <w:jc w:val="both"/>
              <w:rPr>
                <w:rFonts w:ascii="Times New Roman" w:hAnsi="Times New Roman" w:cs="Times New Roman"/>
                <w:i/>
                <w:sz w:val="28"/>
                <w:szCs w:val="28"/>
              </w:rPr>
            </w:pPr>
            <w:r w:rsidRPr="001F0570">
              <w:rPr>
                <w:rFonts w:ascii="Times New Roman" w:hAnsi="Times New Roman" w:cs="Times New Roman"/>
                <w:i/>
                <w:sz w:val="28"/>
                <w:szCs w:val="28"/>
              </w:rPr>
              <w:t xml:space="preserve"> 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1F0570">
              <w:rPr>
                <w:rFonts w:ascii="Times New Roman" w:hAnsi="Times New Roman" w:cs="Times New Roman"/>
                <w:i/>
                <w:sz w:val="28"/>
                <w:szCs w:val="28"/>
              </w:rPr>
              <w:t>в</w:t>
            </w:r>
            <w:proofErr w:type="gramEnd"/>
            <w:r w:rsidRPr="001F0570">
              <w:rPr>
                <w:rFonts w:ascii="Times New Roman" w:hAnsi="Times New Roman" w:cs="Times New Roman"/>
                <w:i/>
                <w:sz w:val="28"/>
                <w:szCs w:val="28"/>
              </w:rPr>
              <w:t xml:space="preserve"> </w:t>
            </w:r>
            <w:proofErr w:type="gramStart"/>
            <w:r w:rsidRPr="001F0570">
              <w:rPr>
                <w:rFonts w:ascii="Times New Roman" w:hAnsi="Times New Roman" w:cs="Times New Roman"/>
                <w:i/>
                <w:sz w:val="28"/>
                <w:szCs w:val="28"/>
              </w:rPr>
              <w:t>Нижневартовском</w:t>
            </w:r>
            <w:proofErr w:type="gramEnd"/>
            <w:r w:rsidRPr="001F0570">
              <w:rPr>
                <w:rFonts w:ascii="Times New Roman" w:hAnsi="Times New Roman" w:cs="Times New Roman"/>
                <w:i/>
                <w:sz w:val="28"/>
                <w:szCs w:val="28"/>
              </w:rPr>
              <w:t xml:space="preserve"> районе в 2016-2020 годах»</w:t>
            </w:r>
            <w:r>
              <w:rPr>
                <w:rFonts w:ascii="Times New Roman" w:hAnsi="Times New Roman" w:cs="Times New Roman"/>
                <w:i/>
                <w:sz w:val="28"/>
                <w:szCs w:val="28"/>
              </w:rPr>
              <w:t>;</w:t>
            </w:r>
          </w:p>
          <w:p w:rsidR="00743D92" w:rsidRPr="00743D92" w:rsidRDefault="005A0860" w:rsidP="008B0BAA">
            <w:pPr>
              <w:contextualSpacing/>
              <w:jc w:val="center"/>
              <w:rPr>
                <w:rFonts w:ascii="Times New Roman" w:hAnsi="Times New Roman" w:cs="Times New Roman"/>
                <w:sz w:val="28"/>
                <w:szCs w:val="28"/>
              </w:rPr>
            </w:pPr>
            <w:r>
              <w:rPr>
                <w:rFonts w:ascii="Times New Roman" w:hAnsi="Times New Roman" w:cs="Times New Roman"/>
                <w:i/>
                <w:sz w:val="28"/>
                <w:szCs w:val="28"/>
              </w:rPr>
              <w:t xml:space="preserve">мониторинг средней цены использован на интернет </w:t>
            </w:r>
            <w:proofErr w:type="gramStart"/>
            <w:r>
              <w:rPr>
                <w:rFonts w:ascii="Times New Roman" w:hAnsi="Times New Roman" w:cs="Times New Roman"/>
                <w:i/>
                <w:sz w:val="28"/>
                <w:szCs w:val="28"/>
              </w:rPr>
              <w:t>ресурсах</w:t>
            </w:r>
            <w:proofErr w:type="gramEnd"/>
            <w:r>
              <w:rPr>
                <w:rFonts w:ascii="Times New Roman" w:hAnsi="Times New Roman" w:cs="Times New Roman"/>
                <w:i/>
                <w:sz w:val="28"/>
                <w:szCs w:val="28"/>
              </w:rPr>
              <w:t>.</w:t>
            </w:r>
          </w:p>
        </w:tc>
      </w:tr>
    </w:tbl>
    <w:p w:rsidR="00743D92" w:rsidRPr="00743D92" w:rsidRDefault="00743D92" w:rsidP="00743D92">
      <w:pPr>
        <w:contextualSpacing/>
        <w:rPr>
          <w:rFonts w:ascii="Times New Roman" w:hAnsi="Times New Roman" w:cs="Times New Roman"/>
          <w:sz w:val="28"/>
          <w:szCs w:val="28"/>
        </w:rPr>
      </w:pPr>
    </w:p>
    <w:p w:rsidR="00743D92" w:rsidRPr="00743D92" w:rsidRDefault="00743D92" w:rsidP="00AD2E5F">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7. Индикативные показатели мониторинга</w:t>
      </w:r>
    </w:p>
    <w:p w:rsidR="00743D92" w:rsidRPr="00743D92" w:rsidRDefault="00743D92" w:rsidP="00AD2E5F">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и иные способы (методы) оценки достижения</w:t>
      </w:r>
    </w:p>
    <w:p w:rsidR="00743D92" w:rsidRPr="00743D92" w:rsidRDefault="00743D92" w:rsidP="00AD2E5F">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заявленных целей регулирования</w:t>
      </w:r>
    </w:p>
    <w:p w:rsidR="00743D92" w:rsidRPr="005A0860" w:rsidRDefault="00743D92" w:rsidP="00743D92">
      <w:pPr>
        <w:contextualSpacing/>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3"/>
        <w:gridCol w:w="2664"/>
        <w:gridCol w:w="1229"/>
        <w:gridCol w:w="1632"/>
        <w:gridCol w:w="1383"/>
      </w:tblGrid>
      <w:tr w:rsidR="00743D92" w:rsidRPr="00743D92" w:rsidTr="00DB34C6">
        <w:tc>
          <w:tcPr>
            <w:tcW w:w="2663" w:type="dxa"/>
            <w:shd w:val="clear" w:color="auto" w:fill="auto"/>
          </w:tcPr>
          <w:p w:rsidR="00743D92" w:rsidRPr="00743D92" w:rsidRDefault="00743D92" w:rsidP="008B0BAA">
            <w:pPr>
              <w:contextualSpacing/>
              <w:jc w:val="both"/>
              <w:rPr>
                <w:rFonts w:ascii="Times New Roman" w:hAnsi="Times New Roman" w:cs="Times New Roman"/>
                <w:sz w:val="28"/>
                <w:szCs w:val="28"/>
                <w:vertAlign w:val="superscript"/>
              </w:rPr>
            </w:pPr>
            <w:r w:rsidRPr="00743D92">
              <w:rPr>
                <w:rFonts w:ascii="Times New Roman" w:hAnsi="Times New Roman" w:cs="Times New Roman"/>
                <w:sz w:val="28"/>
                <w:szCs w:val="28"/>
              </w:rPr>
              <w:t>7.1. Цели предлагаемого регулирования</w:t>
            </w:r>
            <w:proofErr w:type="gramStart"/>
            <w:r w:rsidRPr="00743D92">
              <w:rPr>
                <w:rFonts w:ascii="Times New Roman" w:hAnsi="Times New Roman" w:cs="Times New Roman"/>
                <w:sz w:val="28"/>
                <w:szCs w:val="28"/>
                <w:vertAlign w:val="superscript"/>
              </w:rPr>
              <w:t>1</w:t>
            </w:r>
            <w:proofErr w:type="gramEnd"/>
          </w:p>
        </w:tc>
        <w:tc>
          <w:tcPr>
            <w:tcW w:w="2664"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7.2. Индикативные показатели (ед. </w:t>
            </w:r>
            <w:proofErr w:type="spellStart"/>
            <w:r w:rsidRPr="00743D92">
              <w:rPr>
                <w:rFonts w:ascii="Times New Roman" w:hAnsi="Times New Roman" w:cs="Times New Roman"/>
                <w:sz w:val="28"/>
                <w:szCs w:val="28"/>
              </w:rPr>
              <w:t>изм</w:t>
            </w:r>
            <w:proofErr w:type="spellEnd"/>
            <w:r w:rsidRPr="00743D92">
              <w:rPr>
                <w:rFonts w:ascii="Times New Roman" w:hAnsi="Times New Roman" w:cs="Times New Roman"/>
                <w:sz w:val="28"/>
                <w:szCs w:val="28"/>
              </w:rPr>
              <w:t>.)</w:t>
            </w:r>
          </w:p>
        </w:tc>
        <w:tc>
          <w:tcPr>
            <w:tcW w:w="2861" w:type="dxa"/>
            <w:gridSpan w:val="2"/>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7.3. Способы расчета индикативных показателей</w:t>
            </w:r>
          </w:p>
        </w:tc>
        <w:tc>
          <w:tcPr>
            <w:tcW w:w="1383"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7.4. Сроки достижения целей</w:t>
            </w:r>
          </w:p>
        </w:tc>
      </w:tr>
      <w:tr w:rsidR="00743D92" w:rsidRPr="00743D92" w:rsidTr="00DB34C6">
        <w:trPr>
          <w:trHeight w:val="351"/>
        </w:trPr>
        <w:tc>
          <w:tcPr>
            <w:tcW w:w="2663" w:type="dxa"/>
            <w:vMerge w:val="restart"/>
            <w:shd w:val="clear" w:color="auto" w:fill="auto"/>
          </w:tcPr>
          <w:p w:rsidR="00743D92" w:rsidRPr="0033434A" w:rsidRDefault="00E05277" w:rsidP="00E05277">
            <w:pPr>
              <w:jc w:val="both"/>
              <w:rPr>
                <w:rFonts w:ascii="Times New Roman" w:hAnsi="Times New Roman" w:cs="Times New Roman"/>
                <w:i/>
                <w:sz w:val="28"/>
                <w:szCs w:val="28"/>
              </w:rPr>
            </w:pPr>
            <w:r w:rsidRPr="0033434A">
              <w:rPr>
                <w:rFonts w:ascii="Times New Roman" w:hAnsi="Times New Roman" w:cs="Times New Roman"/>
                <w:bCs/>
                <w:i/>
                <w:color w:val="000000"/>
                <w:sz w:val="28"/>
                <w:szCs w:val="28"/>
              </w:rPr>
              <w:t>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w:t>
            </w:r>
            <w:r w:rsidRPr="0033434A">
              <w:rPr>
                <w:rFonts w:ascii="Times New Roman" w:hAnsi="Times New Roman" w:cs="Times New Roman"/>
                <w:i/>
                <w:sz w:val="28"/>
                <w:szCs w:val="28"/>
              </w:rPr>
              <w:t xml:space="preserve"> </w:t>
            </w:r>
            <w:proofErr w:type="gramStart"/>
            <w:r w:rsidRPr="0033434A">
              <w:rPr>
                <w:rFonts w:ascii="Times New Roman" w:hAnsi="Times New Roman" w:cs="Times New Roman"/>
                <w:i/>
                <w:sz w:val="28"/>
                <w:szCs w:val="28"/>
              </w:rPr>
              <w:t>в</w:t>
            </w:r>
            <w:proofErr w:type="gramEnd"/>
            <w:r w:rsidRPr="0033434A">
              <w:rPr>
                <w:rFonts w:ascii="Times New Roman" w:hAnsi="Times New Roman" w:cs="Times New Roman"/>
                <w:i/>
                <w:sz w:val="28"/>
                <w:szCs w:val="28"/>
              </w:rPr>
              <w:t xml:space="preserve"> </w:t>
            </w:r>
            <w:proofErr w:type="gramStart"/>
            <w:r w:rsidRPr="0033434A">
              <w:rPr>
                <w:rFonts w:ascii="Times New Roman" w:hAnsi="Times New Roman" w:cs="Times New Roman"/>
                <w:i/>
                <w:sz w:val="28"/>
                <w:szCs w:val="28"/>
              </w:rPr>
              <w:t>Нижневартовском</w:t>
            </w:r>
            <w:proofErr w:type="gramEnd"/>
            <w:r w:rsidRPr="0033434A">
              <w:rPr>
                <w:rFonts w:ascii="Times New Roman" w:hAnsi="Times New Roman" w:cs="Times New Roman"/>
                <w:i/>
                <w:sz w:val="28"/>
                <w:szCs w:val="28"/>
              </w:rPr>
              <w:t xml:space="preserve"> районе</w:t>
            </w:r>
          </w:p>
        </w:tc>
        <w:tc>
          <w:tcPr>
            <w:tcW w:w="2664" w:type="dxa"/>
            <w:shd w:val="clear" w:color="auto" w:fill="auto"/>
          </w:tcPr>
          <w:p w:rsidR="00743D92" w:rsidRPr="0033434A" w:rsidRDefault="003C7AED"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увеличение количества субъектов предпринимательства</w:t>
            </w:r>
          </w:p>
        </w:tc>
        <w:tc>
          <w:tcPr>
            <w:tcW w:w="2861" w:type="dxa"/>
            <w:gridSpan w:val="2"/>
            <w:shd w:val="clear" w:color="auto" w:fill="auto"/>
          </w:tcPr>
          <w:p w:rsidR="00743D92" w:rsidRPr="0033434A" w:rsidRDefault="003C7AED"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 xml:space="preserve">рассчитывается как разница количества действующих субъектов предпринимательства, учтенных в Едином государственном реестре индивидуальных предпринимателей и Едином государственном реестре юридических лиц по состоянию на первое января </w:t>
            </w:r>
            <w:r w:rsidRPr="0033434A">
              <w:rPr>
                <w:rFonts w:ascii="Times New Roman" w:hAnsi="Times New Roman" w:cs="Times New Roman"/>
                <w:i/>
                <w:sz w:val="28"/>
                <w:szCs w:val="28"/>
              </w:rPr>
              <w:lastRenderedPageBreak/>
              <w:t>отчетного и предыдущего периода</w:t>
            </w:r>
          </w:p>
        </w:tc>
        <w:tc>
          <w:tcPr>
            <w:tcW w:w="1383" w:type="dxa"/>
            <w:shd w:val="clear" w:color="auto" w:fill="auto"/>
          </w:tcPr>
          <w:p w:rsidR="00743D92" w:rsidRPr="0033434A" w:rsidRDefault="003C7AED"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lastRenderedPageBreak/>
              <w:t>по итогам года</w:t>
            </w:r>
          </w:p>
        </w:tc>
      </w:tr>
      <w:tr w:rsidR="00743D92" w:rsidRPr="00743D92" w:rsidTr="00DB34C6">
        <w:trPr>
          <w:trHeight w:val="413"/>
        </w:trPr>
        <w:tc>
          <w:tcPr>
            <w:tcW w:w="2663" w:type="dxa"/>
            <w:vMerge/>
            <w:shd w:val="clear" w:color="auto" w:fill="auto"/>
          </w:tcPr>
          <w:p w:rsidR="00743D92" w:rsidRPr="00743D92" w:rsidRDefault="00743D92" w:rsidP="008B0BAA">
            <w:pPr>
              <w:contextualSpacing/>
              <w:jc w:val="both"/>
              <w:rPr>
                <w:rFonts w:ascii="Times New Roman" w:hAnsi="Times New Roman" w:cs="Times New Roman"/>
                <w:sz w:val="28"/>
                <w:szCs w:val="28"/>
              </w:rPr>
            </w:pPr>
          </w:p>
        </w:tc>
        <w:tc>
          <w:tcPr>
            <w:tcW w:w="2664" w:type="dxa"/>
            <w:shd w:val="clear" w:color="auto" w:fill="auto"/>
          </w:tcPr>
          <w:p w:rsidR="00743D92" w:rsidRPr="0033434A" w:rsidRDefault="00D40B41"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у</w:t>
            </w:r>
            <w:r w:rsidR="003C7AED" w:rsidRPr="0033434A">
              <w:rPr>
                <w:rFonts w:ascii="Times New Roman" w:hAnsi="Times New Roman" w:cs="Times New Roman"/>
                <w:i/>
                <w:sz w:val="28"/>
                <w:szCs w:val="28"/>
              </w:rPr>
              <w:t>величение среднесписочной численности работников без внешних совместителей малых (микро) и средних предприятий, человек</w:t>
            </w:r>
          </w:p>
        </w:tc>
        <w:tc>
          <w:tcPr>
            <w:tcW w:w="2861" w:type="dxa"/>
            <w:gridSpan w:val="2"/>
            <w:shd w:val="clear" w:color="auto" w:fill="auto"/>
          </w:tcPr>
          <w:p w:rsidR="00743D92" w:rsidRPr="0033434A" w:rsidRDefault="003C7AED" w:rsidP="00DF361C">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 xml:space="preserve">рассчитывается как разница среднесписочной численности работников без внешних совместителей за отчетный и предыдущий период </w:t>
            </w:r>
          </w:p>
        </w:tc>
        <w:tc>
          <w:tcPr>
            <w:tcW w:w="1383" w:type="dxa"/>
            <w:shd w:val="clear" w:color="auto" w:fill="auto"/>
          </w:tcPr>
          <w:p w:rsidR="00743D92" w:rsidRPr="0033434A" w:rsidRDefault="003C7AED"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по итогам года</w:t>
            </w:r>
          </w:p>
        </w:tc>
      </w:tr>
      <w:tr w:rsidR="00743D92" w:rsidRPr="00743D92" w:rsidTr="00DB34C6">
        <w:tc>
          <w:tcPr>
            <w:tcW w:w="9571" w:type="dxa"/>
            <w:gridSpan w:val="5"/>
            <w:shd w:val="clear" w:color="auto" w:fill="auto"/>
          </w:tcPr>
          <w:p w:rsidR="00D40B41" w:rsidRDefault="00743D92" w:rsidP="00D40B41">
            <w:pPr>
              <w:contextualSpacing/>
              <w:jc w:val="both"/>
              <w:rPr>
                <w:rFonts w:ascii="Times New Roman" w:hAnsi="Times New Roman" w:cs="Times New Roman"/>
                <w:sz w:val="28"/>
                <w:szCs w:val="28"/>
              </w:rPr>
            </w:pPr>
            <w:r w:rsidRPr="00743D92">
              <w:rPr>
                <w:rFonts w:ascii="Times New Roman" w:hAnsi="Times New Roman" w:cs="Times New Roman"/>
                <w:sz w:val="28"/>
                <w:szCs w:val="28"/>
              </w:rPr>
              <w:t>7.5. Информация о мониторинге и иных способах (методах) оценки достижения заявленных целей регулирования:</w:t>
            </w:r>
          </w:p>
          <w:p w:rsidR="00743D92" w:rsidRDefault="00D40B41" w:rsidP="00D40B41">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оценка достижений заявленной цели осуществляется посредством достижения показателей путем ежегодной оценки показателей отделом местной промышленности и сельского хозяйства администрации Нижневартовского района</w:t>
            </w:r>
          </w:p>
          <w:p w:rsidR="00BB0DFC" w:rsidRPr="0033434A" w:rsidRDefault="00BB0DFC" w:rsidP="00D40B41">
            <w:pPr>
              <w:contextualSpacing/>
              <w:jc w:val="both"/>
              <w:rPr>
                <w:rFonts w:ascii="Times New Roman" w:hAnsi="Times New Roman" w:cs="Times New Roman"/>
                <w:i/>
                <w:sz w:val="28"/>
                <w:szCs w:val="28"/>
              </w:rPr>
            </w:pPr>
            <w:r>
              <w:rPr>
                <w:rFonts w:ascii="Times New Roman" w:hAnsi="Times New Roman" w:cs="Times New Roman"/>
                <w:i/>
                <w:sz w:val="28"/>
                <w:szCs w:val="28"/>
              </w:rPr>
              <w:t>/</w:t>
            </w:r>
          </w:p>
        </w:tc>
      </w:tr>
      <w:tr w:rsidR="00743D92" w:rsidRPr="00743D92" w:rsidTr="00DB34C6">
        <w:trPr>
          <w:trHeight w:val="818"/>
        </w:trPr>
        <w:tc>
          <w:tcPr>
            <w:tcW w:w="6556" w:type="dxa"/>
            <w:gridSpan w:val="3"/>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7.6. Оценка затрат на осуществление мониторинга (в среднем в год):</w:t>
            </w:r>
          </w:p>
        </w:tc>
        <w:tc>
          <w:tcPr>
            <w:tcW w:w="3015" w:type="dxa"/>
            <w:gridSpan w:val="2"/>
            <w:shd w:val="clear" w:color="auto" w:fill="auto"/>
          </w:tcPr>
          <w:p w:rsidR="00743D92" w:rsidRPr="0033434A" w:rsidRDefault="00D40B41" w:rsidP="008B0BAA">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 xml:space="preserve">согласно проведенной котировке </w:t>
            </w:r>
          </w:p>
        </w:tc>
      </w:tr>
      <w:tr w:rsidR="00743D92" w:rsidRPr="00743D92" w:rsidTr="00DB34C6">
        <w:tc>
          <w:tcPr>
            <w:tcW w:w="9571" w:type="dxa"/>
            <w:gridSpan w:val="5"/>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7.7. Описание источников информации для расчета показателей (индикаторов):</w:t>
            </w:r>
          </w:p>
          <w:p w:rsidR="00743D92" w:rsidRPr="0033434A" w:rsidRDefault="0033434A" w:rsidP="00DF361C">
            <w:pPr>
              <w:contextualSpacing/>
              <w:jc w:val="both"/>
              <w:rPr>
                <w:rFonts w:ascii="Times New Roman" w:hAnsi="Times New Roman" w:cs="Times New Roman"/>
                <w:i/>
                <w:sz w:val="28"/>
                <w:szCs w:val="28"/>
              </w:rPr>
            </w:pPr>
            <w:proofErr w:type="gramStart"/>
            <w:r>
              <w:rPr>
                <w:rFonts w:ascii="Times New Roman" w:hAnsi="Times New Roman" w:cs="Times New Roman"/>
                <w:i/>
                <w:sz w:val="28"/>
                <w:szCs w:val="28"/>
              </w:rPr>
              <w:t>и</w:t>
            </w:r>
            <w:r w:rsidR="00DF361C" w:rsidRPr="0033434A">
              <w:rPr>
                <w:rFonts w:ascii="Times New Roman" w:hAnsi="Times New Roman" w:cs="Times New Roman"/>
                <w:i/>
                <w:sz w:val="28"/>
                <w:szCs w:val="28"/>
              </w:rPr>
              <w:t>нформация</w:t>
            </w:r>
            <w:proofErr w:type="gramEnd"/>
            <w:r>
              <w:rPr>
                <w:rFonts w:ascii="Times New Roman" w:hAnsi="Times New Roman" w:cs="Times New Roman"/>
                <w:i/>
                <w:sz w:val="28"/>
                <w:szCs w:val="28"/>
              </w:rPr>
              <w:t xml:space="preserve"> </w:t>
            </w:r>
            <w:r w:rsidR="00DF361C" w:rsidRPr="0033434A">
              <w:rPr>
                <w:rFonts w:ascii="Times New Roman" w:hAnsi="Times New Roman" w:cs="Times New Roman"/>
                <w:i/>
                <w:sz w:val="28"/>
                <w:szCs w:val="28"/>
              </w:rPr>
              <w:t xml:space="preserve"> представленная комитетом экономики администрации района, согласно данным Федеральной службы государственной статистики</w:t>
            </w:r>
          </w:p>
        </w:tc>
      </w:tr>
    </w:tbl>
    <w:p w:rsidR="00743D92" w:rsidRPr="00743D92" w:rsidRDefault="00743D92" w:rsidP="00743D92">
      <w:pPr>
        <w:contextualSpacing/>
        <w:jc w:val="center"/>
        <w:rPr>
          <w:rFonts w:ascii="Times New Roman" w:hAnsi="Times New Roman" w:cs="Times New Roman"/>
          <w:sz w:val="28"/>
          <w:szCs w:val="28"/>
        </w:rPr>
      </w:pP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8. Иные сведения, которые, по мнению регулирующего органа,</w:t>
      </w:r>
    </w:p>
    <w:p w:rsidR="00743D92" w:rsidRPr="00743D92" w:rsidRDefault="00743D92" w:rsidP="00743D92">
      <w:pPr>
        <w:contextualSpacing/>
        <w:jc w:val="center"/>
        <w:rPr>
          <w:rFonts w:ascii="Times New Roman" w:hAnsi="Times New Roman" w:cs="Times New Roman"/>
          <w:b/>
          <w:sz w:val="28"/>
          <w:szCs w:val="28"/>
        </w:rPr>
      </w:pPr>
      <w:r w:rsidRPr="00743D92">
        <w:rPr>
          <w:rFonts w:ascii="Times New Roman" w:hAnsi="Times New Roman" w:cs="Times New Roman"/>
          <w:b/>
          <w:sz w:val="28"/>
          <w:szCs w:val="28"/>
        </w:rPr>
        <w:t>позволяют оценить обоснованность предлагаемого регулирования</w:t>
      </w:r>
    </w:p>
    <w:p w:rsidR="00743D92" w:rsidRPr="005A0860" w:rsidRDefault="00743D92" w:rsidP="00743D92">
      <w:pPr>
        <w:contextualSpacing/>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743D92" w:rsidRPr="00743D92" w:rsidTr="008B0BAA">
        <w:tc>
          <w:tcPr>
            <w:tcW w:w="9287"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8.1. Иные необходимые, по мнению разработчика проекта муниципального нормативного правового акта, сведения:</w:t>
            </w:r>
          </w:p>
          <w:p w:rsidR="00743D92" w:rsidRPr="0033434A" w:rsidRDefault="00EC62F4" w:rsidP="00EC62F4">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отсутствуют</w:t>
            </w:r>
          </w:p>
        </w:tc>
      </w:tr>
      <w:tr w:rsidR="00743D92" w:rsidRPr="00743D92" w:rsidTr="008B0BAA">
        <w:tc>
          <w:tcPr>
            <w:tcW w:w="9287" w:type="dxa"/>
            <w:shd w:val="clear" w:color="auto" w:fill="auto"/>
          </w:tcPr>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8.2. Источники данных:</w:t>
            </w:r>
          </w:p>
          <w:p w:rsidR="00743D92" w:rsidRPr="0033434A" w:rsidRDefault="00EC62F4" w:rsidP="00EC62F4">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отсутствуют</w:t>
            </w:r>
          </w:p>
        </w:tc>
      </w:tr>
    </w:tbl>
    <w:p w:rsidR="00743D92" w:rsidRPr="00743D92" w:rsidRDefault="00743D92" w:rsidP="00743D92">
      <w:pPr>
        <w:contextualSpacing/>
        <w:jc w:val="center"/>
        <w:rPr>
          <w:rFonts w:ascii="Times New Roman" w:hAnsi="Times New Roman" w:cs="Times New Roman"/>
          <w:sz w:val="28"/>
          <w:szCs w:val="28"/>
        </w:rPr>
      </w:pPr>
    </w:p>
    <w:p w:rsidR="00743D92" w:rsidRPr="00743D92" w:rsidRDefault="00743D92" w:rsidP="00743D92">
      <w:pPr>
        <w:contextualSpacing/>
        <w:rPr>
          <w:rFonts w:ascii="Times New Roman" w:hAnsi="Times New Roman" w:cs="Times New Roman"/>
          <w:sz w:val="28"/>
          <w:szCs w:val="28"/>
        </w:rPr>
      </w:pPr>
      <w:r w:rsidRPr="00743D92">
        <w:rPr>
          <w:rFonts w:ascii="Times New Roman" w:hAnsi="Times New Roman" w:cs="Times New Roman"/>
          <w:sz w:val="28"/>
          <w:szCs w:val="28"/>
        </w:rPr>
        <w:t>Дата</w:t>
      </w:r>
      <w:r w:rsidR="002A386D">
        <w:rPr>
          <w:rFonts w:ascii="Times New Roman" w:hAnsi="Times New Roman" w:cs="Times New Roman"/>
          <w:sz w:val="28"/>
          <w:szCs w:val="28"/>
        </w:rPr>
        <w:t xml:space="preserve"> </w:t>
      </w:r>
      <w:r w:rsidR="002A386D" w:rsidRPr="002A386D">
        <w:rPr>
          <w:rFonts w:ascii="Times New Roman" w:hAnsi="Times New Roman" w:cs="Times New Roman"/>
          <w:sz w:val="28"/>
          <w:szCs w:val="28"/>
          <w:u w:val="single"/>
        </w:rPr>
        <w:t>05.09.2016</w:t>
      </w:r>
    </w:p>
    <w:p w:rsidR="00743D92" w:rsidRPr="00743D92" w:rsidRDefault="00743D92" w:rsidP="00743D92">
      <w:pPr>
        <w:contextualSpacing/>
        <w:rPr>
          <w:rFonts w:ascii="Times New Roman" w:hAnsi="Times New Roman" w:cs="Times New Roman"/>
          <w:sz w:val="28"/>
          <w:szCs w:val="28"/>
        </w:rPr>
      </w:pPr>
    </w:p>
    <w:p w:rsidR="00743D92" w:rsidRPr="00743D92" w:rsidRDefault="00743D92" w:rsidP="00743D92">
      <w:pPr>
        <w:contextualSpacing/>
        <w:rPr>
          <w:rFonts w:ascii="Times New Roman" w:hAnsi="Times New Roman" w:cs="Times New Roman"/>
          <w:sz w:val="28"/>
          <w:szCs w:val="28"/>
        </w:rPr>
      </w:pPr>
      <w:r w:rsidRPr="00743D92">
        <w:rPr>
          <w:rFonts w:ascii="Times New Roman" w:hAnsi="Times New Roman" w:cs="Times New Roman"/>
          <w:sz w:val="28"/>
          <w:szCs w:val="28"/>
        </w:rPr>
        <w:t xml:space="preserve">Руководитель регулирующего органа     _____________ </w:t>
      </w:r>
      <w:r w:rsidR="00BC0093">
        <w:rPr>
          <w:rFonts w:ascii="Times New Roman" w:hAnsi="Times New Roman" w:cs="Times New Roman"/>
          <w:sz w:val="28"/>
          <w:szCs w:val="28"/>
        </w:rPr>
        <w:t xml:space="preserve">            </w:t>
      </w:r>
      <w:r w:rsidR="00BC0093">
        <w:rPr>
          <w:rFonts w:ascii="Times New Roman" w:hAnsi="Times New Roman" w:cs="Times New Roman"/>
          <w:sz w:val="28"/>
          <w:szCs w:val="28"/>
          <w:u w:val="single"/>
        </w:rPr>
        <w:t>С.С. Пичугин</w:t>
      </w:r>
    </w:p>
    <w:p w:rsidR="00743D92" w:rsidRPr="00743D92" w:rsidRDefault="00743D92" w:rsidP="00743D92">
      <w:pPr>
        <w:contextualSpacing/>
        <w:rPr>
          <w:rFonts w:ascii="Times New Roman" w:hAnsi="Times New Roman" w:cs="Times New Roman"/>
          <w:sz w:val="28"/>
          <w:szCs w:val="28"/>
          <w:vertAlign w:val="subscript"/>
        </w:rPr>
      </w:pPr>
      <w:r w:rsidRPr="00743D92">
        <w:rPr>
          <w:rFonts w:ascii="Times New Roman" w:hAnsi="Times New Roman" w:cs="Times New Roman"/>
          <w:sz w:val="28"/>
          <w:szCs w:val="28"/>
          <w:vertAlign w:val="subscript"/>
        </w:rPr>
        <w:t xml:space="preserve">                                                                                                                          подпись                           </w:t>
      </w:r>
      <w:r w:rsidR="00BC0093">
        <w:rPr>
          <w:rFonts w:ascii="Times New Roman" w:hAnsi="Times New Roman" w:cs="Times New Roman"/>
          <w:sz w:val="28"/>
          <w:szCs w:val="28"/>
          <w:vertAlign w:val="subscript"/>
        </w:rPr>
        <w:t xml:space="preserve">      </w:t>
      </w:r>
      <w:r w:rsidRPr="00743D92">
        <w:rPr>
          <w:rFonts w:ascii="Times New Roman" w:hAnsi="Times New Roman" w:cs="Times New Roman"/>
          <w:sz w:val="28"/>
          <w:szCs w:val="28"/>
          <w:vertAlign w:val="subscript"/>
        </w:rPr>
        <w:t>инициалы, фамилия</w:t>
      </w:r>
    </w:p>
    <w:p w:rsidR="00FA3CB8" w:rsidRPr="00743D92" w:rsidRDefault="00FA3CB8">
      <w:pPr>
        <w:rPr>
          <w:rFonts w:ascii="Times New Roman" w:hAnsi="Times New Roman" w:cs="Times New Roman"/>
          <w:sz w:val="28"/>
          <w:szCs w:val="28"/>
        </w:rPr>
      </w:pPr>
    </w:p>
    <w:sectPr w:rsidR="00FA3CB8" w:rsidRPr="00743D92" w:rsidSect="005A0860">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43D92"/>
    <w:rsid w:val="00000AE1"/>
    <w:rsid w:val="000377B9"/>
    <w:rsid w:val="00057F77"/>
    <w:rsid w:val="00097CC6"/>
    <w:rsid w:val="000A725C"/>
    <w:rsid w:val="0010718D"/>
    <w:rsid w:val="00175C7C"/>
    <w:rsid w:val="001A4A35"/>
    <w:rsid w:val="001C3C33"/>
    <w:rsid w:val="001C3CC6"/>
    <w:rsid w:val="001D3084"/>
    <w:rsid w:val="001F37C5"/>
    <w:rsid w:val="001F37E7"/>
    <w:rsid w:val="002126A6"/>
    <w:rsid w:val="0023228E"/>
    <w:rsid w:val="002327FB"/>
    <w:rsid w:val="00245080"/>
    <w:rsid w:val="00255156"/>
    <w:rsid w:val="002A386D"/>
    <w:rsid w:val="002A5C54"/>
    <w:rsid w:val="0033434A"/>
    <w:rsid w:val="00340B65"/>
    <w:rsid w:val="0035258C"/>
    <w:rsid w:val="003C7AED"/>
    <w:rsid w:val="00434890"/>
    <w:rsid w:val="00436343"/>
    <w:rsid w:val="0045675B"/>
    <w:rsid w:val="004B4E96"/>
    <w:rsid w:val="004C4EC8"/>
    <w:rsid w:val="004C7ECA"/>
    <w:rsid w:val="004F05FD"/>
    <w:rsid w:val="005272FE"/>
    <w:rsid w:val="00593931"/>
    <w:rsid w:val="005A0860"/>
    <w:rsid w:val="005C2A71"/>
    <w:rsid w:val="0061423E"/>
    <w:rsid w:val="0068097C"/>
    <w:rsid w:val="00682449"/>
    <w:rsid w:val="00682950"/>
    <w:rsid w:val="0069331B"/>
    <w:rsid w:val="006A2078"/>
    <w:rsid w:val="006D5245"/>
    <w:rsid w:val="00711838"/>
    <w:rsid w:val="007119B6"/>
    <w:rsid w:val="0072167F"/>
    <w:rsid w:val="0073298C"/>
    <w:rsid w:val="00743D92"/>
    <w:rsid w:val="00776325"/>
    <w:rsid w:val="00776721"/>
    <w:rsid w:val="007863AA"/>
    <w:rsid w:val="00792CAC"/>
    <w:rsid w:val="00794B7F"/>
    <w:rsid w:val="007B3AF4"/>
    <w:rsid w:val="007C4489"/>
    <w:rsid w:val="00812902"/>
    <w:rsid w:val="00825ED7"/>
    <w:rsid w:val="008757BA"/>
    <w:rsid w:val="008863F4"/>
    <w:rsid w:val="00966C83"/>
    <w:rsid w:val="009815AB"/>
    <w:rsid w:val="009A4653"/>
    <w:rsid w:val="009B71AB"/>
    <w:rsid w:val="00A04DB0"/>
    <w:rsid w:val="00A2467B"/>
    <w:rsid w:val="00A461D7"/>
    <w:rsid w:val="00A813C4"/>
    <w:rsid w:val="00AC7988"/>
    <w:rsid w:val="00AD2E5F"/>
    <w:rsid w:val="00AE6DB5"/>
    <w:rsid w:val="00B05B39"/>
    <w:rsid w:val="00B26D8A"/>
    <w:rsid w:val="00B37D4C"/>
    <w:rsid w:val="00B441C2"/>
    <w:rsid w:val="00BB0DFC"/>
    <w:rsid w:val="00BC0093"/>
    <w:rsid w:val="00BC4EF6"/>
    <w:rsid w:val="00C611B2"/>
    <w:rsid w:val="00CC21D9"/>
    <w:rsid w:val="00CD1CD5"/>
    <w:rsid w:val="00CD55F5"/>
    <w:rsid w:val="00CF1420"/>
    <w:rsid w:val="00D1006A"/>
    <w:rsid w:val="00D40B41"/>
    <w:rsid w:val="00D420E0"/>
    <w:rsid w:val="00D67C3F"/>
    <w:rsid w:val="00DA68E2"/>
    <w:rsid w:val="00DB34C6"/>
    <w:rsid w:val="00DF361C"/>
    <w:rsid w:val="00E05277"/>
    <w:rsid w:val="00E052B9"/>
    <w:rsid w:val="00E2133A"/>
    <w:rsid w:val="00E5707A"/>
    <w:rsid w:val="00E86382"/>
    <w:rsid w:val="00EB6A01"/>
    <w:rsid w:val="00EC27D7"/>
    <w:rsid w:val="00EC62F4"/>
    <w:rsid w:val="00EE4A54"/>
    <w:rsid w:val="00EE6627"/>
    <w:rsid w:val="00F123DC"/>
    <w:rsid w:val="00F23A59"/>
    <w:rsid w:val="00F577B3"/>
    <w:rsid w:val="00F67049"/>
    <w:rsid w:val="00FA3CB8"/>
    <w:rsid w:val="00FB1ECE"/>
    <w:rsid w:val="00FC1E08"/>
    <w:rsid w:val="00FD2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77"/>
    <w:pPr>
      <w:ind w:left="720"/>
      <w:contextualSpacing/>
    </w:pPr>
  </w:style>
  <w:style w:type="character" w:styleId="a4">
    <w:name w:val="Hyperlink"/>
    <w:basedOn w:val="a0"/>
    <w:uiPriority w:val="99"/>
    <w:unhideWhenUsed/>
    <w:rsid w:val="00776721"/>
    <w:rPr>
      <w:color w:val="0000FF" w:themeColor="hyperlink"/>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611B2"/>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Default">
    <w:name w:val="Default"/>
    <w:rsid w:val="00EE4A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lesovaTA@NV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P@NVra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7FF7-F251-4E75-AAE1-FC1F838F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3633</Words>
  <Characters>20712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Колесова Татьяна Анатольевна</dc:creator>
  <cp:lastModifiedBy>GabovaEM</cp:lastModifiedBy>
  <cp:revision>2</cp:revision>
  <cp:lastPrinted>2016-09-22T07:17:00Z</cp:lastPrinted>
  <dcterms:created xsi:type="dcterms:W3CDTF">2017-02-28T06:17:00Z</dcterms:created>
  <dcterms:modified xsi:type="dcterms:W3CDTF">2017-02-28T06:17:00Z</dcterms:modified>
</cp:coreProperties>
</file>