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общественных 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DD00F5" w:rsidRDefault="00DD00F5" w:rsidP="00DD00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DD00F5" w:rsidRDefault="00DD00F5" w:rsidP="00DD00F5">
      <w:pPr>
        <w:tabs>
          <w:tab w:val="left" w:pos="284"/>
          <w:tab w:val="left" w:pos="851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26.02.2021 №40</w:t>
      </w:r>
    </w:p>
    <w:p w:rsidR="00DD00F5" w:rsidRDefault="00DD00F5" w:rsidP="00DD00F5">
      <w:pPr>
        <w:spacing w:after="0"/>
        <w:ind w:left="709"/>
        <w:jc w:val="center"/>
      </w:pPr>
    </w:p>
    <w:p w:rsidR="00DD00F5" w:rsidRDefault="00DD00F5" w:rsidP="00DD00F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ФИНАНСОВО-ЭКОНОМИЧЕСКОЕ ОБОСНОВАНИЕ ЗАТРАТ </w:t>
      </w:r>
    </w:p>
    <w:p w:rsidR="00DD00F5" w:rsidRDefault="00DD00F5" w:rsidP="00DD00F5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РЕАЛИЗАЦИЮ СОЦИАЛЬНО ЗНАЧИМОГО ПРОЕКТА *</w:t>
      </w:r>
    </w:p>
    <w:p w:rsidR="00DD00F5" w:rsidRDefault="00DD00F5" w:rsidP="00DD0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00F5" w:rsidRDefault="00DD00F5" w:rsidP="00DD00F5">
      <w:pPr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соискателя гранта)</w:t>
      </w:r>
    </w:p>
    <w:p w:rsidR="00DD00F5" w:rsidRDefault="00DD00F5" w:rsidP="00DD0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D00F5" w:rsidRDefault="00DD00F5" w:rsidP="00DD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социально значимого проекта)</w:t>
      </w:r>
    </w:p>
    <w:p w:rsidR="00DD00F5" w:rsidRDefault="00DD00F5" w:rsidP="00DD0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2635"/>
        <w:gridCol w:w="1272"/>
        <w:gridCol w:w="978"/>
        <w:gridCol w:w="1898"/>
        <w:gridCol w:w="1900"/>
      </w:tblGrid>
      <w:tr w:rsidR="00DD00F5" w:rsidTr="00171C09">
        <w:trPr>
          <w:trHeight w:val="28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00F5" w:rsidRDefault="00DD00F5" w:rsidP="00171C0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 **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 w:firstLine="48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D00F5" w:rsidTr="00171C09">
        <w:trPr>
          <w:trHeight w:val="28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spacing w:after="0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52" w:firstLine="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по гранту</w:t>
            </w: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запрашиваемых средств по гранту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F5" w:rsidTr="00171C0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привлеченных и собственных средств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F5" w:rsidRDefault="00DD00F5" w:rsidP="00171C09">
            <w:pPr>
              <w:snapToGrid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0F5" w:rsidRDefault="00DD00F5" w:rsidP="00DD00F5">
      <w:pPr>
        <w:ind w:left="709"/>
        <w:rPr>
          <w:szCs w:val="24"/>
        </w:rPr>
      </w:pPr>
    </w:p>
    <w:p w:rsidR="00DD00F5" w:rsidRDefault="00DD00F5" w:rsidP="00DD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>К финансово-экономическому обоснованию затрат необходимо представить подробные комментарии по всем предполагаемым расходам за счет гранта, позволяющие четко определить статьи (детализацию) расходов.</w:t>
      </w:r>
    </w:p>
    <w:p w:rsidR="00DD00F5" w:rsidRDefault="00DD00F5" w:rsidP="00DD00F5">
      <w:pPr>
        <w:spacing w:after="0" w:line="240" w:lineRule="auto"/>
        <w:ind w:firstLine="708"/>
        <w:jc w:val="both"/>
        <w:rPr>
          <w:i/>
          <w:iCs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Заполняется в соответствии с пунктом 3 Порядка предоставления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брендинга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Ханты-Мансийского автономного </w:t>
      </w:r>
      <w:r>
        <w:rPr>
          <w:rFonts w:ascii="Times New Roman" w:hAnsi="Times New Roman" w:cs="Times New Roman"/>
          <w:i/>
          <w:sz w:val="24"/>
          <w:szCs w:val="24"/>
        </w:rPr>
        <w:br/>
        <w:t>округа – Югры, на поддержку социально значимых проектов, утверждённого постановлением Правительства Ханты-Мансийского автономного округа — Югры от 05.10.2018 № 355-п.</w:t>
      </w:r>
    </w:p>
    <w:p w:rsidR="00DD00F5" w:rsidRDefault="00DD00F5" w:rsidP="00DD00F5">
      <w:pPr>
        <w:spacing w:after="0" w:line="240" w:lineRule="auto"/>
        <w:rPr>
          <w:i/>
          <w:iCs/>
          <w:sz w:val="20"/>
        </w:rPr>
      </w:pP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DD00F5" w:rsidRDefault="00DD00F5" w:rsidP="00DD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Соискателя гранта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DD00F5" w:rsidRDefault="00DD00F5" w:rsidP="00DD00F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Ф.И.О.</w:t>
      </w:r>
    </w:p>
    <w:p w:rsidR="00C41AC9" w:rsidRDefault="00AE063E"/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B6"/>
    <w:rsid w:val="00911331"/>
    <w:rsid w:val="00AE063E"/>
    <w:rsid w:val="00C36C5C"/>
    <w:rsid w:val="00C97FB6"/>
    <w:rsid w:val="00DD00F5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2ADFE-4C29-419E-B0E0-153504C4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Ходакова Екатерина Борисовна</cp:lastModifiedBy>
  <cp:revision>2</cp:revision>
  <dcterms:created xsi:type="dcterms:W3CDTF">2021-04-20T10:32:00Z</dcterms:created>
  <dcterms:modified xsi:type="dcterms:W3CDTF">2021-04-20T10:32:00Z</dcterms:modified>
</cp:coreProperties>
</file>