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4A43BD"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97BAE">
              <w:t>16.11.2012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97BAE">
            <w:pPr>
              <w:jc w:val="right"/>
            </w:pPr>
            <w:r w:rsidRPr="00360CF1">
              <w:t xml:space="preserve">№ </w:t>
            </w:r>
            <w:r w:rsidR="00B97BAE">
              <w:t>2201</w:t>
            </w:r>
            <w:r w:rsidRPr="00360CF1">
              <w:t xml:space="preserve">          </w:t>
            </w:r>
          </w:p>
        </w:tc>
      </w:tr>
    </w:tbl>
    <w:p w:rsidR="00B53446" w:rsidRDefault="00B53446" w:rsidP="00B53446"/>
    <w:p w:rsidR="00B53446" w:rsidRPr="00B53446" w:rsidRDefault="00B53446" w:rsidP="00B53446"/>
    <w:p w:rsidR="00B53446" w:rsidRPr="00B53446" w:rsidRDefault="00B53446" w:rsidP="00B53446">
      <w:pPr>
        <w:ind w:right="5810"/>
        <w:jc w:val="both"/>
      </w:pPr>
      <w:r w:rsidRPr="00B53446">
        <w:t>О внесении изменений в пост</w:t>
      </w:r>
      <w:r w:rsidRPr="00B53446">
        <w:t>а</w:t>
      </w:r>
      <w:r w:rsidRPr="00B53446">
        <w:t>новление администрации ра</w:t>
      </w:r>
      <w:r w:rsidRPr="00B53446">
        <w:t>й</w:t>
      </w:r>
      <w:r w:rsidRPr="00B53446">
        <w:t>она от 21.10.2009 № 1234 «Об утверждении муниципальной целевой программы «Мол</w:t>
      </w:r>
      <w:r w:rsidRPr="00B53446">
        <w:t>о</w:t>
      </w:r>
      <w:r w:rsidRPr="00B53446">
        <w:t xml:space="preserve">дежь Нижневартовского района на 2010–2012 годы» </w:t>
      </w:r>
    </w:p>
    <w:p w:rsidR="00B53446" w:rsidRDefault="00B53446" w:rsidP="00B53446"/>
    <w:p w:rsidR="00B53446" w:rsidRPr="00B53446" w:rsidRDefault="00B53446" w:rsidP="00B53446"/>
    <w:p w:rsidR="00B53446" w:rsidRPr="00743FC8" w:rsidRDefault="00B53446" w:rsidP="00B53446">
      <w:pPr>
        <w:widowControl w:val="0"/>
        <w:ind w:firstLine="709"/>
        <w:jc w:val="both"/>
      </w:pPr>
      <w:r w:rsidRPr="00743FC8">
        <w:t>С целью развития потенциала молодежи в рамках реализации постано</w:t>
      </w:r>
      <w:r w:rsidRPr="00743FC8">
        <w:t>в</w:t>
      </w:r>
      <w:r w:rsidRPr="00743FC8">
        <w:t>ления Правительства Ханты-Мансийского автономного округа – Югры                  от 29.10.2010 № 268-п «Молодежь Югры» на 2011–2013 годы», развития мол</w:t>
      </w:r>
      <w:r w:rsidRPr="00743FC8">
        <w:t>о</w:t>
      </w:r>
      <w:r w:rsidRPr="00743FC8">
        <w:t>дежного туризма и обеспечения подарочными новогодними наборами детей р</w:t>
      </w:r>
      <w:r w:rsidRPr="00743FC8">
        <w:t>а</w:t>
      </w:r>
      <w:r w:rsidRPr="00743FC8">
        <w:t>ботников муниципальных учреждений:</w:t>
      </w:r>
    </w:p>
    <w:p w:rsidR="00B53446" w:rsidRPr="00743FC8" w:rsidRDefault="00B53446" w:rsidP="00B53446">
      <w:pPr>
        <w:widowControl w:val="0"/>
        <w:ind w:firstLine="709"/>
        <w:jc w:val="both"/>
      </w:pPr>
    </w:p>
    <w:p w:rsidR="00743FC8" w:rsidRPr="00743FC8" w:rsidRDefault="00743FC8" w:rsidP="00743FC8">
      <w:pPr>
        <w:pStyle w:val="afffa"/>
        <w:widowControl w:val="0"/>
        <w:tabs>
          <w:tab w:val="left" w:pos="709"/>
        </w:tabs>
        <w:spacing w:line="240" w:lineRule="auto"/>
        <w:ind w:left="0"/>
        <w:rPr>
          <w:color w:val="000000"/>
          <w:spacing w:val="0"/>
        </w:rPr>
      </w:pPr>
      <w:r w:rsidRPr="00743FC8">
        <w:rPr>
          <w:spacing w:val="0"/>
          <w:szCs w:val="20"/>
        </w:rPr>
        <w:t xml:space="preserve">1. Внести изменения в </w:t>
      </w:r>
      <w:r w:rsidRPr="00743FC8">
        <w:rPr>
          <w:spacing w:val="0"/>
        </w:rPr>
        <w:t>постановление администрации района</w:t>
      </w:r>
      <w:r>
        <w:rPr>
          <w:spacing w:val="0"/>
        </w:rPr>
        <w:t xml:space="preserve">                   </w:t>
      </w:r>
      <w:r w:rsidRPr="00743FC8">
        <w:rPr>
          <w:spacing w:val="0"/>
        </w:rPr>
        <w:t xml:space="preserve"> от 21.10.2009 № </w:t>
      </w:r>
      <w:r w:rsidRPr="00743FC8">
        <w:rPr>
          <w:color w:val="000000"/>
          <w:spacing w:val="0"/>
        </w:rPr>
        <w:t>1234 «Об утверждении муниципальной целевой программы «Молодежь Нижневартовского района на 2010</w:t>
      </w:r>
      <w:r>
        <w:rPr>
          <w:color w:val="000000"/>
          <w:spacing w:val="0"/>
        </w:rPr>
        <w:t>−</w:t>
      </w:r>
      <w:r w:rsidRPr="00743FC8">
        <w:rPr>
          <w:color w:val="000000"/>
          <w:spacing w:val="0"/>
        </w:rPr>
        <w:t>2012 годы»:</w:t>
      </w:r>
    </w:p>
    <w:p w:rsidR="00743FC8" w:rsidRPr="00743FC8" w:rsidRDefault="00743FC8" w:rsidP="00743FC8">
      <w:pPr>
        <w:pStyle w:val="afffa"/>
        <w:widowControl w:val="0"/>
        <w:tabs>
          <w:tab w:val="left" w:pos="567"/>
        </w:tabs>
        <w:spacing w:line="240" w:lineRule="auto"/>
        <w:ind w:left="0"/>
        <w:rPr>
          <w:spacing w:val="0"/>
        </w:rPr>
      </w:pPr>
      <w:r w:rsidRPr="00743FC8">
        <w:rPr>
          <w:spacing w:val="0"/>
        </w:rPr>
        <w:t>1.1. Пункты 3,</w:t>
      </w:r>
      <w:r>
        <w:rPr>
          <w:spacing w:val="0"/>
        </w:rPr>
        <w:t xml:space="preserve"> </w:t>
      </w:r>
      <w:r w:rsidRPr="00743FC8">
        <w:rPr>
          <w:spacing w:val="0"/>
        </w:rPr>
        <w:t xml:space="preserve">4 постановления изложить в новой редакции: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3. Определить общий объем финансирования Программы за счет всех и</w:t>
      </w:r>
      <w:r w:rsidRPr="00743FC8">
        <w:rPr>
          <w:rFonts w:ascii="Times New Roman" w:hAnsi="Times New Roman" w:cs="Times New Roman"/>
          <w:b w:val="0"/>
          <w:sz w:val="28"/>
          <w:szCs w:val="28"/>
        </w:rPr>
        <w:t>с</w:t>
      </w:r>
      <w:r w:rsidRPr="00743FC8">
        <w:rPr>
          <w:rFonts w:ascii="Times New Roman" w:hAnsi="Times New Roman" w:cs="Times New Roman"/>
          <w:b w:val="0"/>
          <w:sz w:val="28"/>
          <w:szCs w:val="28"/>
        </w:rPr>
        <w:t>точников финансирования в сумме 53</w:t>
      </w:r>
      <w:r w:rsidRPr="00743FC8">
        <w:rPr>
          <w:rFonts w:ascii="Times New Roman" w:hAnsi="Times New Roman" w:cs="Times New Roman"/>
          <w:b w:val="0"/>
          <w:bCs w:val="0"/>
          <w:sz w:val="28"/>
          <w:szCs w:val="28"/>
        </w:rPr>
        <w:t> 991,925</w:t>
      </w:r>
      <w:r w:rsidRPr="00743FC8">
        <w:rPr>
          <w:rFonts w:ascii="Times New Roman" w:hAnsi="Times New Roman" w:cs="Times New Roman"/>
          <w:b w:val="0"/>
          <w:sz w:val="28"/>
          <w:szCs w:val="28"/>
        </w:rPr>
        <w:t xml:space="preserve"> тыс. руб., в том числе: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на 2010 год – 13 782</w:t>
      </w:r>
      <w:r w:rsidRPr="00743FC8">
        <w:rPr>
          <w:rFonts w:ascii="Times New Roman" w:hAnsi="Times New Roman" w:cs="Times New Roman"/>
          <w:b w:val="0"/>
          <w:bCs w:val="0"/>
          <w:sz w:val="28"/>
          <w:szCs w:val="28"/>
        </w:rPr>
        <w:t xml:space="preserve">,00 </w:t>
      </w:r>
      <w:r w:rsidRPr="00743FC8">
        <w:rPr>
          <w:rFonts w:ascii="Times New Roman" w:hAnsi="Times New Roman" w:cs="Times New Roman"/>
          <w:b w:val="0"/>
          <w:sz w:val="28"/>
          <w:szCs w:val="28"/>
        </w:rPr>
        <w:t>тыс. руб. (бюджет района</w:t>
      </w:r>
      <w:r>
        <w:rPr>
          <w:rFonts w:ascii="Times New Roman" w:hAnsi="Times New Roman" w:cs="Times New Roman"/>
          <w:b w:val="0"/>
          <w:sz w:val="28"/>
          <w:szCs w:val="28"/>
        </w:rPr>
        <w:t xml:space="preserve"> −</w:t>
      </w:r>
      <w:r w:rsidRPr="00743FC8">
        <w:rPr>
          <w:rFonts w:ascii="Times New Roman" w:hAnsi="Times New Roman" w:cs="Times New Roman"/>
          <w:b w:val="0"/>
          <w:sz w:val="28"/>
          <w:szCs w:val="28"/>
        </w:rPr>
        <w:t xml:space="preserve"> 13 782,00 тыс. руб.);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 xml:space="preserve">на 2011 год – </w:t>
      </w:r>
      <w:r w:rsidRPr="00743FC8">
        <w:rPr>
          <w:rFonts w:ascii="Times New Roman" w:hAnsi="Times New Roman" w:cs="Times New Roman"/>
          <w:b w:val="0"/>
          <w:bCs w:val="0"/>
          <w:sz w:val="28"/>
          <w:szCs w:val="28"/>
        </w:rPr>
        <w:t>15 287, 653</w:t>
      </w:r>
      <w:r w:rsidRPr="00743FC8">
        <w:rPr>
          <w:rFonts w:ascii="Times New Roman" w:hAnsi="Times New Roman" w:cs="Times New Roman"/>
          <w:b w:val="0"/>
          <w:sz w:val="28"/>
          <w:szCs w:val="28"/>
        </w:rPr>
        <w:t xml:space="preserve"> тыс. руб. (бюджет района </w:t>
      </w:r>
      <w:r>
        <w:rPr>
          <w:rFonts w:ascii="Times New Roman" w:hAnsi="Times New Roman" w:cs="Times New Roman"/>
          <w:b w:val="0"/>
          <w:sz w:val="28"/>
          <w:szCs w:val="28"/>
        </w:rPr>
        <w:t>−</w:t>
      </w:r>
      <w:r w:rsidRPr="00743FC8">
        <w:rPr>
          <w:rFonts w:ascii="Times New Roman" w:hAnsi="Times New Roman" w:cs="Times New Roman"/>
          <w:b w:val="0"/>
          <w:sz w:val="28"/>
          <w:szCs w:val="28"/>
        </w:rPr>
        <w:t xml:space="preserve"> 15 287,653 </w:t>
      </w:r>
      <w:r>
        <w:rPr>
          <w:rFonts w:ascii="Times New Roman" w:hAnsi="Times New Roman" w:cs="Times New Roman"/>
          <w:b w:val="0"/>
          <w:sz w:val="28"/>
          <w:szCs w:val="28"/>
        </w:rPr>
        <w:t xml:space="preserve">          </w:t>
      </w:r>
      <w:r w:rsidRPr="00743FC8">
        <w:rPr>
          <w:rFonts w:ascii="Times New Roman" w:hAnsi="Times New Roman" w:cs="Times New Roman"/>
          <w:b w:val="0"/>
          <w:sz w:val="28"/>
          <w:szCs w:val="28"/>
        </w:rPr>
        <w:t>тыс. руб.);</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на 2012 год – 24 922,272 тыс. руб. (бюджет района – 19 377,872 тыс. руб., бюджет округа – 5 154,40 тыс. руб., федеральный бюджет</w:t>
      </w:r>
      <w:r>
        <w:rPr>
          <w:rFonts w:ascii="Times New Roman" w:hAnsi="Times New Roman" w:cs="Times New Roman"/>
          <w:b w:val="0"/>
          <w:sz w:val="28"/>
          <w:szCs w:val="28"/>
        </w:rPr>
        <w:t xml:space="preserve"> −</w:t>
      </w:r>
      <w:r w:rsidRPr="00743FC8">
        <w:rPr>
          <w:rFonts w:ascii="Times New Roman" w:hAnsi="Times New Roman" w:cs="Times New Roman"/>
          <w:b w:val="0"/>
          <w:sz w:val="28"/>
          <w:szCs w:val="28"/>
        </w:rPr>
        <w:t xml:space="preserve"> 390,00 тыс. руб.).</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4.Департаменту финансов администрации района (А.И. Кидяева) вкл</w:t>
      </w:r>
      <w:r w:rsidRPr="00743FC8">
        <w:rPr>
          <w:rFonts w:ascii="Times New Roman" w:hAnsi="Times New Roman" w:cs="Times New Roman"/>
          <w:b w:val="0"/>
          <w:sz w:val="28"/>
          <w:szCs w:val="28"/>
        </w:rPr>
        <w:t>ю</w:t>
      </w:r>
      <w:r w:rsidRPr="00743FC8">
        <w:rPr>
          <w:rFonts w:ascii="Times New Roman" w:hAnsi="Times New Roman" w:cs="Times New Roman"/>
          <w:b w:val="0"/>
          <w:sz w:val="28"/>
          <w:szCs w:val="28"/>
        </w:rPr>
        <w:t>чить Программу в перечень целевых программ района на 2010–2012 годы, по</w:t>
      </w:r>
      <w:r w:rsidRPr="00743FC8">
        <w:rPr>
          <w:rFonts w:ascii="Times New Roman" w:hAnsi="Times New Roman" w:cs="Times New Roman"/>
          <w:b w:val="0"/>
          <w:sz w:val="28"/>
          <w:szCs w:val="28"/>
        </w:rPr>
        <w:t>д</w:t>
      </w:r>
      <w:r w:rsidRPr="00743FC8">
        <w:rPr>
          <w:rFonts w:ascii="Times New Roman" w:hAnsi="Times New Roman" w:cs="Times New Roman"/>
          <w:b w:val="0"/>
          <w:sz w:val="28"/>
          <w:szCs w:val="28"/>
        </w:rPr>
        <w:t xml:space="preserve">лежащих финансированию, с предельным объемом ассигнований в бюджете района: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на 2010 год – 13 782</w:t>
      </w:r>
      <w:r w:rsidRPr="00743FC8">
        <w:rPr>
          <w:rFonts w:ascii="Times New Roman" w:hAnsi="Times New Roman" w:cs="Times New Roman"/>
          <w:b w:val="0"/>
          <w:bCs w:val="0"/>
          <w:sz w:val="28"/>
          <w:szCs w:val="28"/>
        </w:rPr>
        <w:t xml:space="preserve">,00 </w:t>
      </w:r>
      <w:r>
        <w:rPr>
          <w:rFonts w:ascii="Times New Roman" w:hAnsi="Times New Roman" w:cs="Times New Roman"/>
          <w:b w:val="0"/>
          <w:sz w:val="28"/>
          <w:szCs w:val="28"/>
        </w:rPr>
        <w:t>тыс. руб. (бюджет района −</w:t>
      </w:r>
      <w:r w:rsidRPr="00743FC8">
        <w:rPr>
          <w:rFonts w:ascii="Times New Roman" w:hAnsi="Times New Roman" w:cs="Times New Roman"/>
          <w:b w:val="0"/>
          <w:sz w:val="28"/>
          <w:szCs w:val="28"/>
        </w:rPr>
        <w:t xml:space="preserve"> 13 782,00 тыс. руб.);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 xml:space="preserve">на 2011 год – </w:t>
      </w:r>
      <w:r w:rsidRPr="00743FC8">
        <w:rPr>
          <w:rFonts w:ascii="Times New Roman" w:hAnsi="Times New Roman" w:cs="Times New Roman"/>
          <w:b w:val="0"/>
          <w:bCs w:val="0"/>
          <w:sz w:val="28"/>
          <w:szCs w:val="28"/>
        </w:rPr>
        <w:t>15 287, 653</w:t>
      </w:r>
      <w:r w:rsidRPr="00743FC8">
        <w:rPr>
          <w:rFonts w:ascii="Times New Roman" w:hAnsi="Times New Roman" w:cs="Times New Roman"/>
          <w:bCs w:val="0"/>
        </w:rPr>
        <w:t xml:space="preserve"> </w:t>
      </w:r>
      <w:r w:rsidRPr="00743FC8">
        <w:rPr>
          <w:rFonts w:ascii="Times New Roman" w:hAnsi="Times New Roman" w:cs="Times New Roman"/>
          <w:b w:val="0"/>
          <w:sz w:val="28"/>
          <w:szCs w:val="28"/>
        </w:rPr>
        <w:t xml:space="preserve"> тыс. руб. </w:t>
      </w:r>
      <w:r>
        <w:rPr>
          <w:rFonts w:ascii="Times New Roman" w:hAnsi="Times New Roman" w:cs="Times New Roman"/>
          <w:b w:val="0"/>
          <w:sz w:val="28"/>
          <w:szCs w:val="28"/>
        </w:rPr>
        <w:t>(бюджет района −</w:t>
      </w:r>
      <w:r w:rsidRPr="00743FC8">
        <w:rPr>
          <w:rFonts w:ascii="Times New Roman" w:hAnsi="Times New Roman" w:cs="Times New Roman"/>
          <w:b w:val="0"/>
          <w:sz w:val="28"/>
          <w:szCs w:val="28"/>
        </w:rPr>
        <w:t xml:space="preserve"> 15 287,653 </w:t>
      </w:r>
      <w:r>
        <w:rPr>
          <w:rFonts w:ascii="Times New Roman" w:hAnsi="Times New Roman" w:cs="Times New Roman"/>
          <w:b w:val="0"/>
          <w:sz w:val="28"/>
          <w:szCs w:val="28"/>
        </w:rPr>
        <w:t xml:space="preserve">          </w:t>
      </w:r>
      <w:r w:rsidRPr="00743FC8">
        <w:rPr>
          <w:rFonts w:ascii="Times New Roman" w:hAnsi="Times New Roman" w:cs="Times New Roman"/>
          <w:b w:val="0"/>
          <w:sz w:val="28"/>
          <w:szCs w:val="28"/>
        </w:rPr>
        <w:t>тыс. руб.);</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lastRenderedPageBreak/>
        <w:t>на 2012 год</w:t>
      </w:r>
      <w:r w:rsidRPr="00743FC8">
        <w:rPr>
          <w:rFonts w:ascii="Times New Roman" w:hAnsi="Times New Roman" w:cs="Times New Roman"/>
          <w:b w:val="0"/>
          <w:color w:val="FF0000"/>
          <w:sz w:val="28"/>
          <w:szCs w:val="28"/>
        </w:rPr>
        <w:t xml:space="preserve"> </w:t>
      </w:r>
      <w:r w:rsidRPr="00743FC8">
        <w:rPr>
          <w:rFonts w:ascii="Times New Roman" w:hAnsi="Times New Roman" w:cs="Times New Roman"/>
          <w:b w:val="0"/>
          <w:color w:val="4F81BD" w:themeColor="accent1"/>
          <w:sz w:val="28"/>
          <w:szCs w:val="28"/>
        </w:rPr>
        <w:t xml:space="preserve">– </w:t>
      </w:r>
      <w:r w:rsidRPr="00743FC8">
        <w:rPr>
          <w:rFonts w:ascii="Times New Roman" w:hAnsi="Times New Roman" w:cs="Times New Roman"/>
          <w:b w:val="0"/>
          <w:sz w:val="28"/>
          <w:szCs w:val="28"/>
        </w:rPr>
        <w:t xml:space="preserve">24 922,272 тыс. руб. </w:t>
      </w:r>
      <w:r>
        <w:rPr>
          <w:rFonts w:ascii="Times New Roman" w:hAnsi="Times New Roman" w:cs="Times New Roman"/>
          <w:b w:val="0"/>
          <w:sz w:val="28"/>
          <w:szCs w:val="28"/>
        </w:rPr>
        <w:t>(бюджет района −</w:t>
      </w:r>
      <w:r w:rsidRPr="00743FC8">
        <w:rPr>
          <w:rFonts w:ascii="Times New Roman" w:hAnsi="Times New Roman" w:cs="Times New Roman"/>
          <w:b w:val="0"/>
          <w:sz w:val="28"/>
          <w:szCs w:val="28"/>
        </w:rPr>
        <w:t xml:space="preserve"> 19 377,872 тыс. </w:t>
      </w:r>
      <w:r>
        <w:rPr>
          <w:rFonts w:ascii="Times New Roman" w:hAnsi="Times New Roman" w:cs="Times New Roman"/>
          <w:b w:val="0"/>
          <w:sz w:val="28"/>
          <w:szCs w:val="28"/>
        </w:rPr>
        <w:t>руб., бюджет округа −</w:t>
      </w:r>
      <w:r w:rsidRPr="00743FC8">
        <w:rPr>
          <w:rFonts w:ascii="Times New Roman" w:hAnsi="Times New Roman" w:cs="Times New Roman"/>
          <w:b w:val="0"/>
          <w:sz w:val="28"/>
          <w:szCs w:val="28"/>
        </w:rPr>
        <w:t xml:space="preserve"> 5154,40 тыс. руб., федеральный бюджет </w:t>
      </w:r>
      <w:r>
        <w:rPr>
          <w:rFonts w:ascii="Times New Roman" w:hAnsi="Times New Roman" w:cs="Times New Roman"/>
          <w:b w:val="0"/>
          <w:sz w:val="28"/>
          <w:szCs w:val="28"/>
        </w:rPr>
        <w:t>−</w:t>
      </w:r>
      <w:r w:rsidRPr="00743FC8">
        <w:rPr>
          <w:rFonts w:ascii="Times New Roman" w:hAnsi="Times New Roman" w:cs="Times New Roman"/>
          <w:b w:val="0"/>
          <w:sz w:val="28"/>
          <w:szCs w:val="28"/>
        </w:rPr>
        <w:t xml:space="preserve"> 390,00 тыс. руб.).</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1.2. В приложении к постановлению:</w:t>
      </w:r>
    </w:p>
    <w:p w:rsidR="00743FC8" w:rsidRPr="00743FC8" w:rsidRDefault="00743FC8" w:rsidP="00743FC8">
      <w:pPr>
        <w:pStyle w:val="ConsPlusNormal"/>
        <w:ind w:firstLine="709"/>
        <w:jc w:val="both"/>
        <w:rPr>
          <w:rFonts w:ascii="Times New Roman" w:hAnsi="Times New Roman" w:cs="Times New Roman"/>
          <w:sz w:val="28"/>
          <w:szCs w:val="28"/>
        </w:rPr>
      </w:pPr>
      <w:r w:rsidRPr="00743FC8">
        <w:rPr>
          <w:rFonts w:ascii="Times New Roman" w:hAnsi="Times New Roman" w:cs="Times New Roman"/>
          <w:bCs/>
          <w:sz w:val="28"/>
          <w:szCs w:val="28"/>
        </w:rPr>
        <w:t>1.2.1. Раздел</w:t>
      </w:r>
      <w:r w:rsidRPr="00743FC8">
        <w:rPr>
          <w:rFonts w:ascii="Times New Roman" w:hAnsi="Times New Roman" w:cs="Times New Roman"/>
          <w:sz w:val="28"/>
          <w:szCs w:val="28"/>
        </w:rPr>
        <w:t xml:space="preserve"> «Объемы и источники финансирования муниципальной ц</w:t>
      </w:r>
      <w:r w:rsidRPr="00743FC8">
        <w:rPr>
          <w:rFonts w:ascii="Times New Roman" w:hAnsi="Times New Roman" w:cs="Times New Roman"/>
          <w:sz w:val="28"/>
          <w:szCs w:val="28"/>
        </w:rPr>
        <w:t>е</w:t>
      </w:r>
      <w:r w:rsidRPr="00743FC8">
        <w:rPr>
          <w:rFonts w:ascii="Times New Roman" w:hAnsi="Times New Roman" w:cs="Times New Roman"/>
          <w:sz w:val="28"/>
          <w:szCs w:val="28"/>
        </w:rPr>
        <w:t>левой программы»</w:t>
      </w:r>
      <w:r w:rsidRPr="00743FC8">
        <w:rPr>
          <w:rFonts w:ascii="Times New Roman" w:hAnsi="Times New Roman" w:cs="Times New Roman"/>
          <w:bCs/>
          <w:sz w:val="28"/>
          <w:szCs w:val="28"/>
        </w:rPr>
        <w:t xml:space="preserve"> изложить в новой редакции</w:t>
      </w:r>
      <w:r w:rsidRPr="00743FC8">
        <w:rPr>
          <w:rFonts w:ascii="Times New Roman" w:hAnsi="Times New Roman" w:cs="Times New Roman"/>
          <w:sz w:val="28"/>
          <w:szCs w:val="28"/>
        </w:rPr>
        <w:t>:</w:t>
      </w:r>
    </w:p>
    <w:p w:rsidR="00743FC8" w:rsidRPr="00743FC8" w:rsidRDefault="00743FC8" w:rsidP="00743FC8">
      <w:pPr>
        <w:pStyle w:val="ConsPlusTitle"/>
        <w:tabs>
          <w:tab w:val="left" w:pos="709"/>
        </w:tabs>
        <w:ind w:firstLine="709"/>
        <w:jc w:val="both"/>
      </w:pPr>
      <w:r w:rsidRPr="00743FC8">
        <w:rPr>
          <w:rFonts w:ascii="Times New Roman" w:hAnsi="Times New Roman" w:cs="Times New Roman"/>
          <w:b w:val="0"/>
          <w:sz w:val="28"/>
          <w:szCs w:val="28"/>
        </w:rPr>
        <w:t>«Общий объем финансирования мероприятий Программы составляет</w:t>
      </w:r>
      <w:r w:rsidRPr="00743FC8">
        <w:t xml:space="preserve"> </w:t>
      </w:r>
      <w:r w:rsidRPr="00743FC8">
        <w:rPr>
          <w:rFonts w:ascii="Times New Roman" w:hAnsi="Times New Roman" w:cs="Times New Roman"/>
          <w:b w:val="0"/>
          <w:sz w:val="28"/>
          <w:szCs w:val="28"/>
        </w:rPr>
        <w:t>53</w:t>
      </w:r>
      <w:r w:rsidRPr="00743FC8">
        <w:rPr>
          <w:rFonts w:ascii="Times New Roman" w:hAnsi="Times New Roman" w:cs="Times New Roman"/>
          <w:b w:val="0"/>
          <w:bCs w:val="0"/>
          <w:sz w:val="28"/>
          <w:szCs w:val="28"/>
        </w:rPr>
        <w:t> 991,925</w:t>
      </w:r>
      <w:r w:rsidRPr="00743FC8">
        <w:rPr>
          <w:rFonts w:ascii="Times New Roman" w:hAnsi="Times New Roman" w:cs="Times New Roman"/>
          <w:b w:val="0"/>
          <w:sz w:val="28"/>
          <w:szCs w:val="28"/>
        </w:rPr>
        <w:t xml:space="preserve"> тыс. руб., в том числе:</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на 2010 год – 13 782</w:t>
      </w:r>
      <w:r w:rsidRPr="00743FC8">
        <w:rPr>
          <w:rFonts w:ascii="Times New Roman" w:hAnsi="Times New Roman" w:cs="Times New Roman"/>
          <w:b w:val="0"/>
          <w:bCs w:val="0"/>
          <w:sz w:val="28"/>
          <w:szCs w:val="28"/>
        </w:rPr>
        <w:t xml:space="preserve">,00 </w:t>
      </w:r>
      <w:r>
        <w:rPr>
          <w:rFonts w:ascii="Times New Roman" w:hAnsi="Times New Roman" w:cs="Times New Roman"/>
          <w:b w:val="0"/>
          <w:sz w:val="28"/>
          <w:szCs w:val="28"/>
        </w:rPr>
        <w:t>тыс. руб. (бюджет района −</w:t>
      </w:r>
      <w:r w:rsidRPr="00743FC8">
        <w:rPr>
          <w:rFonts w:ascii="Times New Roman" w:hAnsi="Times New Roman" w:cs="Times New Roman"/>
          <w:b w:val="0"/>
          <w:sz w:val="28"/>
          <w:szCs w:val="28"/>
        </w:rPr>
        <w:t xml:space="preserve"> 13 782,00 тыс. руб.);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 xml:space="preserve">на 2011 год – </w:t>
      </w:r>
      <w:r w:rsidRPr="00743FC8">
        <w:rPr>
          <w:rFonts w:ascii="Times New Roman" w:hAnsi="Times New Roman" w:cs="Times New Roman"/>
          <w:b w:val="0"/>
          <w:bCs w:val="0"/>
          <w:sz w:val="28"/>
          <w:szCs w:val="28"/>
        </w:rPr>
        <w:t>15 287, 653</w:t>
      </w:r>
      <w:r w:rsidRPr="00743FC8">
        <w:rPr>
          <w:rFonts w:ascii="Times New Roman" w:hAnsi="Times New Roman" w:cs="Times New Roman"/>
          <w:b w:val="0"/>
          <w:sz w:val="28"/>
          <w:szCs w:val="28"/>
        </w:rPr>
        <w:t xml:space="preserve"> тыс. руб. </w:t>
      </w:r>
      <w:r>
        <w:rPr>
          <w:rFonts w:ascii="Times New Roman" w:hAnsi="Times New Roman" w:cs="Times New Roman"/>
          <w:b w:val="0"/>
          <w:sz w:val="28"/>
          <w:szCs w:val="28"/>
        </w:rPr>
        <w:t>(бюджет района −</w:t>
      </w:r>
      <w:r w:rsidRPr="00743FC8">
        <w:rPr>
          <w:rFonts w:ascii="Times New Roman" w:hAnsi="Times New Roman" w:cs="Times New Roman"/>
          <w:b w:val="0"/>
          <w:sz w:val="28"/>
          <w:szCs w:val="28"/>
        </w:rPr>
        <w:t xml:space="preserve"> 15 287,653 </w:t>
      </w:r>
      <w:r>
        <w:rPr>
          <w:rFonts w:ascii="Times New Roman" w:hAnsi="Times New Roman" w:cs="Times New Roman"/>
          <w:b w:val="0"/>
          <w:sz w:val="28"/>
          <w:szCs w:val="28"/>
        </w:rPr>
        <w:t xml:space="preserve">          </w:t>
      </w:r>
      <w:r w:rsidRPr="00743FC8">
        <w:rPr>
          <w:rFonts w:ascii="Times New Roman" w:hAnsi="Times New Roman" w:cs="Times New Roman"/>
          <w:b w:val="0"/>
          <w:sz w:val="28"/>
          <w:szCs w:val="28"/>
        </w:rPr>
        <w:t>тыс. руб.);</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на 2012 год – 24 922,272 тыс. руб. (бюджет района – 19 377,872 тыс. руб.,</w:t>
      </w:r>
      <w:r w:rsidRPr="00743FC8">
        <w:rPr>
          <w:rFonts w:ascii="Times New Roman" w:hAnsi="Times New Roman" w:cs="Times New Roman"/>
          <w:b w:val="0"/>
          <w:color w:val="FF0000"/>
          <w:sz w:val="28"/>
          <w:szCs w:val="28"/>
        </w:rPr>
        <w:t xml:space="preserve"> </w:t>
      </w:r>
      <w:r w:rsidRPr="00743FC8">
        <w:rPr>
          <w:rFonts w:ascii="Times New Roman" w:hAnsi="Times New Roman" w:cs="Times New Roman"/>
          <w:b w:val="0"/>
          <w:sz w:val="28"/>
          <w:szCs w:val="28"/>
        </w:rPr>
        <w:t>бюджет</w:t>
      </w:r>
      <w:r>
        <w:rPr>
          <w:rFonts w:ascii="Times New Roman" w:hAnsi="Times New Roman" w:cs="Times New Roman"/>
          <w:b w:val="0"/>
          <w:sz w:val="28"/>
          <w:szCs w:val="28"/>
        </w:rPr>
        <w:t xml:space="preserve"> округа −</w:t>
      </w:r>
      <w:r w:rsidRPr="00743FC8">
        <w:rPr>
          <w:rFonts w:ascii="Times New Roman" w:hAnsi="Times New Roman" w:cs="Times New Roman"/>
          <w:b w:val="0"/>
          <w:sz w:val="28"/>
          <w:szCs w:val="28"/>
        </w:rPr>
        <w:t xml:space="preserve"> 5154,40 тыс. </w:t>
      </w:r>
      <w:r>
        <w:rPr>
          <w:rFonts w:ascii="Times New Roman" w:hAnsi="Times New Roman" w:cs="Times New Roman"/>
          <w:b w:val="0"/>
          <w:sz w:val="28"/>
          <w:szCs w:val="28"/>
        </w:rPr>
        <w:t>руб., федеральный бюджет −</w:t>
      </w:r>
      <w:r w:rsidRPr="00743FC8">
        <w:rPr>
          <w:rFonts w:ascii="Times New Roman" w:hAnsi="Times New Roman" w:cs="Times New Roman"/>
          <w:b w:val="0"/>
          <w:sz w:val="28"/>
          <w:szCs w:val="28"/>
        </w:rPr>
        <w:t xml:space="preserve"> 390,00 тыс. руб.).</w:t>
      </w:r>
    </w:p>
    <w:p w:rsidR="00743FC8" w:rsidRPr="00743FC8" w:rsidRDefault="00743FC8" w:rsidP="00743FC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Источниками финансирования П</w:t>
      </w:r>
      <w:r w:rsidRPr="00743FC8">
        <w:rPr>
          <w:rFonts w:ascii="Times New Roman" w:hAnsi="Times New Roman" w:cs="Times New Roman"/>
          <w:sz w:val="28"/>
          <w:szCs w:val="28"/>
        </w:rPr>
        <w:t>рограммы являются бюджет района, бюджета округа, федеральный бюджет, средства от приносящей доход деятел</w:t>
      </w:r>
      <w:r w:rsidRPr="00743FC8">
        <w:rPr>
          <w:rFonts w:ascii="Times New Roman" w:hAnsi="Times New Roman" w:cs="Times New Roman"/>
          <w:sz w:val="28"/>
          <w:szCs w:val="28"/>
        </w:rPr>
        <w:t>ь</w:t>
      </w:r>
      <w:r w:rsidRPr="00743FC8">
        <w:rPr>
          <w:rFonts w:ascii="Times New Roman" w:hAnsi="Times New Roman" w:cs="Times New Roman"/>
          <w:sz w:val="28"/>
          <w:szCs w:val="28"/>
        </w:rPr>
        <w:t>ности.</w:t>
      </w:r>
    </w:p>
    <w:p w:rsidR="00743FC8" w:rsidRPr="00743FC8" w:rsidRDefault="00743FC8" w:rsidP="00743FC8">
      <w:pPr>
        <w:ind w:firstLine="709"/>
        <w:jc w:val="both"/>
        <w:rPr>
          <w:b/>
        </w:rPr>
      </w:pPr>
      <w:proofErr w:type="gramStart"/>
      <w:r w:rsidRPr="00743FC8">
        <w:t xml:space="preserve">Объемы финансирования Программы могут подлежать корректировке </w:t>
      </w:r>
      <w:r>
        <w:t xml:space="preserve">      </w:t>
      </w:r>
      <w:r w:rsidRPr="00743FC8">
        <w:t>в течение финансового года, исходя из возможностей федерального бюджета, бюджета округа и района, путем уточнения по сумме и мероприятиям.</w:t>
      </w:r>
      <w:proofErr w:type="gramEnd"/>
    </w:p>
    <w:p w:rsidR="00743FC8" w:rsidRPr="00743FC8" w:rsidRDefault="00743FC8" w:rsidP="00743FC8">
      <w:pPr>
        <w:pStyle w:val="ConsPlusNormal"/>
        <w:ind w:firstLine="709"/>
        <w:jc w:val="both"/>
        <w:rPr>
          <w:rFonts w:ascii="Times New Roman" w:hAnsi="Times New Roman" w:cs="Times New Roman"/>
        </w:rPr>
      </w:pPr>
      <w:r w:rsidRPr="00743FC8">
        <w:rPr>
          <w:rFonts w:ascii="Times New Roman" w:hAnsi="Times New Roman" w:cs="Times New Roman"/>
          <w:sz w:val="28"/>
          <w:szCs w:val="28"/>
        </w:rPr>
        <w:t>Средства от приносящей доход деятельности на финансирование мер</w:t>
      </w:r>
      <w:r w:rsidRPr="00743FC8">
        <w:rPr>
          <w:rFonts w:ascii="Times New Roman" w:hAnsi="Times New Roman" w:cs="Times New Roman"/>
          <w:sz w:val="28"/>
          <w:szCs w:val="28"/>
        </w:rPr>
        <w:t>о</w:t>
      </w:r>
      <w:r w:rsidRPr="00743FC8">
        <w:rPr>
          <w:rFonts w:ascii="Times New Roman" w:hAnsi="Times New Roman" w:cs="Times New Roman"/>
          <w:sz w:val="28"/>
          <w:szCs w:val="28"/>
        </w:rPr>
        <w:t>приятий Программы предполагается привлекать путем заключения соглашений с хозяйствующими субъектами.</w:t>
      </w:r>
    </w:p>
    <w:p w:rsidR="00743FC8" w:rsidRPr="00743FC8" w:rsidRDefault="00743FC8" w:rsidP="00743FC8">
      <w:pPr>
        <w:ind w:firstLine="709"/>
        <w:jc w:val="both"/>
      </w:pPr>
      <w:r w:rsidRPr="00743FC8">
        <w:t>Средства бюджета округа на финансирование программных мероприятий поступают в рамках реализации целевых программ Ханты-Мансийского авт</w:t>
      </w:r>
      <w:r w:rsidRPr="00743FC8">
        <w:t>о</w:t>
      </w:r>
      <w:r w:rsidRPr="00743FC8">
        <w:t>номного округа – Югры «Улучшение жилищных условий населения Ханты-Мансийского автономного округа –</w:t>
      </w:r>
      <w:r>
        <w:t xml:space="preserve"> Югры на 2011−</w:t>
      </w:r>
      <w:r w:rsidRPr="00743FC8">
        <w:t>2013 годы и на период до 2015 года» и «Мо</w:t>
      </w:r>
      <w:r>
        <w:t>лодежь Югры» на 2011−</w:t>
      </w:r>
      <w:r w:rsidRPr="00743FC8">
        <w:t>2013 годы».</w:t>
      </w:r>
    </w:p>
    <w:p w:rsidR="00743FC8" w:rsidRPr="00743FC8" w:rsidRDefault="00743FC8" w:rsidP="00743FC8">
      <w:pPr>
        <w:ind w:firstLine="709"/>
        <w:jc w:val="both"/>
      </w:pPr>
      <w:r w:rsidRPr="00743FC8">
        <w:t>Средства федерального бюджета на финансирование программных мер</w:t>
      </w:r>
      <w:r w:rsidRPr="00743FC8">
        <w:t>о</w:t>
      </w:r>
      <w:r w:rsidRPr="00743FC8">
        <w:t>приятий поступают в рамках реализации федеральной целевой программы «Жи</w:t>
      </w:r>
      <w:r>
        <w:t>лище» на 2011−</w:t>
      </w:r>
      <w:r w:rsidRPr="00743FC8">
        <w:t>2015 годы».</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 xml:space="preserve">1.2.2. Раздел </w:t>
      </w:r>
      <w:r w:rsidRPr="00743FC8">
        <w:rPr>
          <w:rFonts w:ascii="Times New Roman" w:hAnsi="Times New Roman" w:cs="Times New Roman"/>
          <w:b w:val="0"/>
          <w:sz w:val="28"/>
          <w:szCs w:val="28"/>
          <w:lang w:val="en-US"/>
        </w:rPr>
        <w:t>IV</w:t>
      </w:r>
      <w:r>
        <w:rPr>
          <w:rFonts w:ascii="Times New Roman" w:hAnsi="Times New Roman" w:cs="Times New Roman"/>
          <w:b w:val="0"/>
          <w:sz w:val="28"/>
          <w:szCs w:val="28"/>
        </w:rPr>
        <w:t>.</w:t>
      </w:r>
      <w:r w:rsidRPr="00743FC8">
        <w:rPr>
          <w:rFonts w:ascii="Times New Roman" w:hAnsi="Times New Roman" w:cs="Times New Roman"/>
          <w:b w:val="0"/>
          <w:sz w:val="28"/>
          <w:szCs w:val="28"/>
        </w:rPr>
        <w:t xml:space="preserve"> «Обоснование ресурсного обеспечения муниципальной целевой программы» </w:t>
      </w:r>
      <w:r w:rsidRPr="00743FC8">
        <w:rPr>
          <w:rFonts w:ascii="Times New Roman" w:hAnsi="Times New Roman" w:cs="Times New Roman"/>
          <w:b w:val="0"/>
          <w:bCs w:val="0"/>
          <w:sz w:val="28"/>
          <w:szCs w:val="28"/>
        </w:rPr>
        <w:t>изложить в новой редакции</w:t>
      </w:r>
      <w:r w:rsidRPr="00743FC8">
        <w:rPr>
          <w:rFonts w:ascii="Times New Roman" w:hAnsi="Times New Roman" w:cs="Times New Roman"/>
          <w:b w:val="0"/>
          <w:sz w:val="28"/>
          <w:szCs w:val="28"/>
        </w:rPr>
        <w:t>:</w:t>
      </w:r>
    </w:p>
    <w:p w:rsidR="00743FC8" w:rsidRPr="00743FC8" w:rsidRDefault="00743FC8" w:rsidP="00743FC8">
      <w:pPr>
        <w:pStyle w:val="ConsPlusTitle"/>
        <w:tabs>
          <w:tab w:val="left" w:pos="709"/>
        </w:tabs>
        <w:ind w:firstLine="709"/>
        <w:jc w:val="both"/>
        <w:rPr>
          <w:color w:val="FF0000"/>
        </w:rPr>
      </w:pPr>
      <w:r>
        <w:rPr>
          <w:rFonts w:ascii="Times New Roman" w:hAnsi="Times New Roman" w:cs="Times New Roman"/>
          <w:b w:val="0"/>
          <w:sz w:val="28"/>
          <w:szCs w:val="28"/>
        </w:rPr>
        <w:t>о</w:t>
      </w:r>
      <w:r w:rsidRPr="00743FC8">
        <w:rPr>
          <w:rFonts w:ascii="Times New Roman" w:hAnsi="Times New Roman" w:cs="Times New Roman"/>
          <w:b w:val="0"/>
          <w:sz w:val="28"/>
          <w:szCs w:val="28"/>
        </w:rPr>
        <w:t>бщий объем финансирования мероприятий Программы составляет</w:t>
      </w:r>
      <w:r w:rsidRPr="00743FC8">
        <w:rPr>
          <w:color w:val="FF0000"/>
        </w:rPr>
        <w:t xml:space="preserve">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53 991</w:t>
      </w:r>
      <w:r w:rsidRPr="00743FC8">
        <w:rPr>
          <w:rFonts w:ascii="Times New Roman" w:hAnsi="Times New Roman" w:cs="Times New Roman"/>
          <w:b w:val="0"/>
          <w:bCs w:val="0"/>
          <w:sz w:val="28"/>
          <w:szCs w:val="28"/>
        </w:rPr>
        <w:t>,925</w:t>
      </w:r>
      <w:r w:rsidRPr="00743FC8">
        <w:rPr>
          <w:rFonts w:ascii="Times New Roman" w:hAnsi="Times New Roman" w:cs="Times New Roman"/>
          <w:b w:val="0"/>
          <w:sz w:val="28"/>
          <w:szCs w:val="28"/>
        </w:rPr>
        <w:t xml:space="preserve"> тыс. руб., в том числе:</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на 2010 год – 13 782</w:t>
      </w:r>
      <w:r w:rsidRPr="00743FC8">
        <w:rPr>
          <w:rFonts w:ascii="Times New Roman" w:hAnsi="Times New Roman" w:cs="Times New Roman"/>
          <w:b w:val="0"/>
          <w:bCs w:val="0"/>
          <w:sz w:val="28"/>
          <w:szCs w:val="28"/>
        </w:rPr>
        <w:t xml:space="preserve">,00 </w:t>
      </w:r>
      <w:r>
        <w:rPr>
          <w:rFonts w:ascii="Times New Roman" w:hAnsi="Times New Roman" w:cs="Times New Roman"/>
          <w:b w:val="0"/>
          <w:sz w:val="28"/>
          <w:szCs w:val="28"/>
        </w:rPr>
        <w:t>тыс. руб. (бюджет района −</w:t>
      </w:r>
      <w:r w:rsidRPr="00743FC8">
        <w:rPr>
          <w:rFonts w:ascii="Times New Roman" w:hAnsi="Times New Roman" w:cs="Times New Roman"/>
          <w:b w:val="0"/>
          <w:sz w:val="28"/>
          <w:szCs w:val="28"/>
        </w:rPr>
        <w:t xml:space="preserve"> 13 782,00 тыс. руб.); </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r w:rsidRPr="00743FC8">
        <w:rPr>
          <w:rFonts w:ascii="Times New Roman" w:hAnsi="Times New Roman" w:cs="Times New Roman"/>
          <w:b w:val="0"/>
          <w:sz w:val="28"/>
          <w:szCs w:val="28"/>
        </w:rPr>
        <w:t xml:space="preserve">на 2011 год – </w:t>
      </w:r>
      <w:r w:rsidRPr="00743FC8">
        <w:rPr>
          <w:rFonts w:ascii="Times New Roman" w:hAnsi="Times New Roman" w:cs="Times New Roman"/>
          <w:b w:val="0"/>
          <w:bCs w:val="0"/>
          <w:sz w:val="28"/>
          <w:szCs w:val="28"/>
        </w:rPr>
        <w:t>15 287, 653</w:t>
      </w:r>
      <w:r w:rsidRPr="00743FC8">
        <w:rPr>
          <w:rFonts w:ascii="Times New Roman" w:hAnsi="Times New Roman" w:cs="Times New Roman"/>
          <w:b w:val="0"/>
          <w:sz w:val="28"/>
          <w:szCs w:val="28"/>
        </w:rPr>
        <w:t xml:space="preserve"> тыс. руб. </w:t>
      </w:r>
      <w:r>
        <w:rPr>
          <w:rFonts w:ascii="Times New Roman" w:hAnsi="Times New Roman" w:cs="Times New Roman"/>
          <w:b w:val="0"/>
          <w:sz w:val="28"/>
          <w:szCs w:val="28"/>
        </w:rPr>
        <w:t>(бюджет района −</w:t>
      </w:r>
      <w:r w:rsidRPr="00743FC8">
        <w:rPr>
          <w:rFonts w:ascii="Times New Roman" w:hAnsi="Times New Roman" w:cs="Times New Roman"/>
          <w:b w:val="0"/>
          <w:sz w:val="28"/>
          <w:szCs w:val="28"/>
        </w:rPr>
        <w:t xml:space="preserve"> 15 287,653 </w:t>
      </w:r>
      <w:r>
        <w:rPr>
          <w:rFonts w:ascii="Times New Roman" w:hAnsi="Times New Roman" w:cs="Times New Roman"/>
          <w:b w:val="0"/>
          <w:sz w:val="28"/>
          <w:szCs w:val="28"/>
        </w:rPr>
        <w:t xml:space="preserve">          </w:t>
      </w:r>
      <w:r w:rsidRPr="00743FC8">
        <w:rPr>
          <w:rFonts w:ascii="Times New Roman" w:hAnsi="Times New Roman" w:cs="Times New Roman"/>
          <w:b w:val="0"/>
          <w:sz w:val="28"/>
          <w:szCs w:val="28"/>
        </w:rPr>
        <w:t>тыс. руб.);</w:t>
      </w:r>
    </w:p>
    <w:p w:rsidR="00743FC8" w:rsidRPr="00743FC8" w:rsidRDefault="00743FC8" w:rsidP="00743FC8">
      <w:pPr>
        <w:pStyle w:val="ConsPlusTitle"/>
        <w:tabs>
          <w:tab w:val="left" w:pos="709"/>
        </w:tabs>
        <w:ind w:firstLine="709"/>
        <w:jc w:val="both"/>
        <w:rPr>
          <w:rFonts w:ascii="Times New Roman" w:hAnsi="Times New Roman" w:cs="Times New Roman"/>
          <w:b w:val="0"/>
          <w:sz w:val="28"/>
          <w:szCs w:val="28"/>
        </w:rPr>
      </w:pPr>
      <w:proofErr w:type="gramStart"/>
      <w:r w:rsidRPr="00743FC8">
        <w:rPr>
          <w:rFonts w:ascii="Times New Roman" w:hAnsi="Times New Roman" w:cs="Times New Roman"/>
          <w:b w:val="0"/>
          <w:sz w:val="28"/>
          <w:szCs w:val="28"/>
        </w:rPr>
        <w:t xml:space="preserve">на 2012 год – 24 922,272 тыс. руб. </w:t>
      </w:r>
      <w:r>
        <w:rPr>
          <w:rFonts w:ascii="Times New Roman" w:hAnsi="Times New Roman" w:cs="Times New Roman"/>
          <w:b w:val="0"/>
          <w:sz w:val="28"/>
          <w:szCs w:val="28"/>
        </w:rPr>
        <w:t>(бюджет района −</w:t>
      </w:r>
      <w:r w:rsidRPr="00743FC8">
        <w:rPr>
          <w:rFonts w:ascii="Times New Roman" w:hAnsi="Times New Roman" w:cs="Times New Roman"/>
          <w:b w:val="0"/>
          <w:sz w:val="28"/>
          <w:szCs w:val="28"/>
        </w:rPr>
        <w:t xml:space="preserve"> 19 377,872 тыс. руб., бюджет округа – 5154,40 тыс. руб., </w:t>
      </w:r>
      <w:r>
        <w:rPr>
          <w:rFonts w:ascii="Times New Roman" w:hAnsi="Times New Roman" w:cs="Times New Roman"/>
          <w:b w:val="0"/>
          <w:sz w:val="28"/>
          <w:szCs w:val="28"/>
        </w:rPr>
        <w:t>федеральный бюджет −</w:t>
      </w:r>
      <w:r w:rsidRPr="00743FC8">
        <w:rPr>
          <w:rFonts w:ascii="Times New Roman" w:hAnsi="Times New Roman" w:cs="Times New Roman"/>
          <w:b w:val="0"/>
          <w:sz w:val="28"/>
          <w:szCs w:val="28"/>
        </w:rPr>
        <w:t xml:space="preserve"> 390,00 тыс. руб.).</w:t>
      </w:r>
      <w:proofErr w:type="gramEnd"/>
    </w:p>
    <w:p w:rsidR="00743FC8" w:rsidRPr="00743FC8" w:rsidRDefault="00743FC8" w:rsidP="00743FC8">
      <w:pPr>
        <w:pStyle w:val="3b"/>
        <w:ind w:firstLine="709"/>
        <w:jc w:val="both"/>
        <w:rPr>
          <w:szCs w:val="28"/>
        </w:rPr>
      </w:pPr>
      <w:r w:rsidRPr="00743FC8">
        <w:rPr>
          <w:szCs w:val="28"/>
        </w:rPr>
        <w:t>В том числе объем финансирования мероприятий Программы составляет:</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«Гражданско-патриотическое воспитание»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1279,90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«Лидер Нижневартовского района»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1625,769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«Молодая семья»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1923,00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«Содействие профессиональному становлению молодежи»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27 139,80 тыс. руб. (бюджет района 26 996,30 тыс. руб., бюджет округа 143,50 </w:t>
      </w:r>
      <w:r>
        <w:rPr>
          <w:rFonts w:ascii="Times New Roman" w:hAnsi="Times New Roman" w:cs="Times New Roman"/>
          <w:sz w:val="28"/>
          <w:szCs w:val="28"/>
        </w:rPr>
        <w:t xml:space="preserve">  </w:t>
      </w:r>
      <w:r w:rsidRPr="00743FC8">
        <w:rPr>
          <w:rFonts w:ascii="Times New Roman" w:hAnsi="Times New Roman" w:cs="Times New Roman"/>
          <w:sz w:val="28"/>
          <w:szCs w:val="28"/>
        </w:rPr>
        <w:t>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«Молодежное предпринимательство»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0,0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lastRenderedPageBreak/>
        <w:t xml:space="preserve">проект «Молодежный туризм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752,25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проект «Организация летнего отдыха, оздоровления и занятости подрос</w:t>
      </w:r>
      <w:r w:rsidRPr="00743FC8">
        <w:rPr>
          <w:rFonts w:ascii="Times New Roman" w:hAnsi="Times New Roman" w:cs="Times New Roman"/>
          <w:sz w:val="28"/>
          <w:szCs w:val="28"/>
        </w:rPr>
        <w:t>т</w:t>
      </w:r>
      <w:r w:rsidRPr="00743FC8">
        <w:rPr>
          <w:rFonts w:ascii="Times New Roman" w:hAnsi="Times New Roman" w:cs="Times New Roman"/>
          <w:sz w:val="28"/>
          <w:szCs w:val="28"/>
        </w:rPr>
        <w:t>ков и молодежи»</w:t>
      </w:r>
      <w:r w:rsidRPr="00743FC8">
        <w:rPr>
          <w:rFonts w:ascii="Times New Roman" w:hAnsi="Times New Roman" w:cs="Times New Roman"/>
          <w:bCs/>
          <w:sz w:val="28"/>
          <w:szCs w:val="28"/>
        </w:rPr>
        <w:t xml:space="preserve"> –</w:t>
      </w:r>
      <w:r w:rsidRPr="00743FC8">
        <w:rPr>
          <w:rFonts w:ascii="Times New Roman" w:hAnsi="Times New Roman" w:cs="Times New Roman"/>
          <w:sz w:val="28"/>
          <w:szCs w:val="28"/>
        </w:rPr>
        <w:t xml:space="preserve"> 4829,45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«Молодежная культура и творчество»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10300,60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«Индикатор»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0,0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«Информационное обеспечение детей и молодежи»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246,00 </w:t>
      </w:r>
      <w:r>
        <w:rPr>
          <w:rFonts w:ascii="Times New Roman" w:hAnsi="Times New Roman" w:cs="Times New Roman"/>
          <w:sz w:val="28"/>
          <w:szCs w:val="28"/>
        </w:rPr>
        <w:t xml:space="preserve">     </w:t>
      </w:r>
      <w:r w:rsidRPr="00743FC8">
        <w:rPr>
          <w:rFonts w:ascii="Times New Roman" w:hAnsi="Times New Roman" w:cs="Times New Roman"/>
          <w:sz w:val="28"/>
          <w:szCs w:val="28"/>
        </w:rPr>
        <w:t>тыс. рублей;</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«Конкурс вариативных программ»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200,0 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r w:rsidRPr="00743FC8">
        <w:rPr>
          <w:rFonts w:ascii="Times New Roman" w:hAnsi="Times New Roman" w:cs="Times New Roman"/>
          <w:sz w:val="28"/>
          <w:szCs w:val="28"/>
        </w:rPr>
        <w:t xml:space="preserve">проект «Подготовка кадров в сфере молодежной политики» </w:t>
      </w:r>
      <w:r w:rsidRPr="00743FC8">
        <w:rPr>
          <w:rFonts w:ascii="Times New Roman" w:hAnsi="Times New Roman" w:cs="Times New Roman"/>
          <w:bCs/>
          <w:sz w:val="28"/>
          <w:szCs w:val="28"/>
        </w:rPr>
        <w:t>–</w:t>
      </w:r>
      <w:r w:rsidRPr="00743FC8">
        <w:rPr>
          <w:rFonts w:ascii="Times New Roman" w:hAnsi="Times New Roman" w:cs="Times New Roman"/>
          <w:sz w:val="28"/>
          <w:szCs w:val="28"/>
        </w:rPr>
        <w:t xml:space="preserve"> 10,0 </w:t>
      </w:r>
      <w:r>
        <w:rPr>
          <w:rFonts w:ascii="Times New Roman" w:hAnsi="Times New Roman" w:cs="Times New Roman"/>
          <w:sz w:val="28"/>
          <w:szCs w:val="28"/>
        </w:rPr>
        <w:t xml:space="preserve">      </w:t>
      </w:r>
      <w:r w:rsidRPr="00743FC8">
        <w:rPr>
          <w:rFonts w:ascii="Times New Roman" w:hAnsi="Times New Roman" w:cs="Times New Roman"/>
          <w:sz w:val="28"/>
          <w:szCs w:val="28"/>
        </w:rPr>
        <w:t>тыс. руб.;</w:t>
      </w:r>
    </w:p>
    <w:p w:rsidR="00743FC8" w:rsidRPr="00743FC8" w:rsidRDefault="00743FC8" w:rsidP="00743FC8">
      <w:pPr>
        <w:pStyle w:val="ConsPlusNormal"/>
        <w:widowControl/>
        <w:ind w:firstLine="709"/>
        <w:jc w:val="both"/>
        <w:rPr>
          <w:rFonts w:ascii="Times New Roman" w:hAnsi="Times New Roman" w:cs="Times New Roman"/>
          <w:sz w:val="28"/>
          <w:szCs w:val="28"/>
        </w:rPr>
      </w:pPr>
      <w:proofErr w:type="gramStart"/>
      <w:r w:rsidRPr="00743FC8">
        <w:rPr>
          <w:rFonts w:ascii="Times New Roman" w:hAnsi="Times New Roman" w:cs="Times New Roman"/>
          <w:sz w:val="28"/>
          <w:szCs w:val="28"/>
        </w:rPr>
        <w:t xml:space="preserve">проект «Реализация программы Ханты-Мансийского автономного округа </w:t>
      </w:r>
      <w:r w:rsidRPr="00743FC8">
        <w:t>–</w:t>
      </w:r>
      <w:r w:rsidRPr="00743FC8">
        <w:rPr>
          <w:rFonts w:ascii="Times New Roman" w:hAnsi="Times New Roman" w:cs="Times New Roman"/>
          <w:sz w:val="28"/>
          <w:szCs w:val="28"/>
        </w:rPr>
        <w:t xml:space="preserve"> Югры «Улучшение жилищных условий населения Ханты-Мансийского авт</w:t>
      </w:r>
      <w:r w:rsidRPr="00743FC8">
        <w:rPr>
          <w:rFonts w:ascii="Times New Roman" w:hAnsi="Times New Roman" w:cs="Times New Roman"/>
          <w:sz w:val="28"/>
          <w:szCs w:val="28"/>
        </w:rPr>
        <w:t>о</w:t>
      </w:r>
      <w:r w:rsidRPr="00743FC8">
        <w:rPr>
          <w:rFonts w:ascii="Times New Roman" w:hAnsi="Times New Roman" w:cs="Times New Roman"/>
          <w:sz w:val="28"/>
          <w:szCs w:val="28"/>
        </w:rPr>
        <w:t>номного округа – Югры</w:t>
      </w:r>
      <w:r>
        <w:rPr>
          <w:rFonts w:ascii="Times New Roman" w:hAnsi="Times New Roman" w:cs="Times New Roman"/>
          <w:sz w:val="28"/>
          <w:szCs w:val="28"/>
        </w:rPr>
        <w:t xml:space="preserve"> на 2011−</w:t>
      </w:r>
      <w:r w:rsidRPr="00743FC8">
        <w:rPr>
          <w:rFonts w:ascii="Times New Roman" w:hAnsi="Times New Roman" w:cs="Times New Roman"/>
          <w:sz w:val="28"/>
          <w:szCs w:val="28"/>
        </w:rPr>
        <w:t>2013 годы и на период до 2015 года</w:t>
      </w:r>
      <w:r w:rsidRPr="00743FC8">
        <w:rPr>
          <w:rFonts w:ascii="Times New Roman" w:hAnsi="Times New Roman" w:cs="Times New Roman"/>
          <w:kern w:val="32"/>
          <w:sz w:val="28"/>
          <w:szCs w:val="28"/>
        </w:rPr>
        <w:t>» в Ни</w:t>
      </w:r>
      <w:r w:rsidRPr="00743FC8">
        <w:rPr>
          <w:rFonts w:ascii="Times New Roman" w:hAnsi="Times New Roman" w:cs="Times New Roman"/>
          <w:kern w:val="32"/>
          <w:sz w:val="28"/>
          <w:szCs w:val="28"/>
        </w:rPr>
        <w:t>ж</w:t>
      </w:r>
      <w:r w:rsidRPr="00743FC8">
        <w:rPr>
          <w:rFonts w:ascii="Times New Roman" w:hAnsi="Times New Roman" w:cs="Times New Roman"/>
          <w:kern w:val="32"/>
          <w:sz w:val="28"/>
          <w:szCs w:val="28"/>
        </w:rPr>
        <w:t xml:space="preserve">невартовском районе» </w:t>
      </w:r>
      <w:r w:rsidRPr="00743FC8">
        <w:rPr>
          <w:rFonts w:ascii="Times New Roman" w:hAnsi="Times New Roman" w:cs="Times New Roman"/>
          <w:sz w:val="28"/>
          <w:szCs w:val="28"/>
        </w:rPr>
        <w:t>– 5685,156 тыс. руб. (средства бюджета района 284,256 тыс. руб., бюджета округа 5010,90 тыс. руб., федерального бюджета 390,00</w:t>
      </w:r>
      <w:r>
        <w:rPr>
          <w:rFonts w:ascii="Times New Roman" w:hAnsi="Times New Roman" w:cs="Times New Roman"/>
          <w:sz w:val="28"/>
          <w:szCs w:val="28"/>
        </w:rPr>
        <w:t xml:space="preserve"> </w:t>
      </w:r>
      <w:r w:rsidRPr="00743FC8">
        <w:rPr>
          <w:rFonts w:ascii="Times New Roman" w:hAnsi="Times New Roman" w:cs="Times New Roman"/>
          <w:sz w:val="28"/>
          <w:szCs w:val="28"/>
        </w:rPr>
        <w:t xml:space="preserve"> тыс. руб.).</w:t>
      </w:r>
      <w:proofErr w:type="gramEnd"/>
    </w:p>
    <w:p w:rsidR="00743FC8" w:rsidRPr="00743FC8" w:rsidRDefault="00743FC8" w:rsidP="00743FC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Источниками финансирования П</w:t>
      </w:r>
      <w:r w:rsidRPr="00743FC8">
        <w:rPr>
          <w:rFonts w:ascii="Times New Roman" w:hAnsi="Times New Roman" w:cs="Times New Roman"/>
          <w:sz w:val="28"/>
          <w:szCs w:val="28"/>
        </w:rPr>
        <w:t>рограммы являются бюджет района, бюджета округа, федеральный бюджет, средства от приносящей доход деятел</w:t>
      </w:r>
      <w:r w:rsidRPr="00743FC8">
        <w:rPr>
          <w:rFonts w:ascii="Times New Roman" w:hAnsi="Times New Roman" w:cs="Times New Roman"/>
          <w:sz w:val="28"/>
          <w:szCs w:val="28"/>
        </w:rPr>
        <w:t>ь</w:t>
      </w:r>
      <w:r w:rsidRPr="00743FC8">
        <w:rPr>
          <w:rFonts w:ascii="Times New Roman" w:hAnsi="Times New Roman" w:cs="Times New Roman"/>
          <w:sz w:val="28"/>
          <w:szCs w:val="28"/>
        </w:rPr>
        <w:t>ности.</w:t>
      </w:r>
    </w:p>
    <w:p w:rsidR="00743FC8" w:rsidRPr="00743FC8" w:rsidRDefault="00743FC8" w:rsidP="00743FC8">
      <w:pPr>
        <w:ind w:firstLine="709"/>
        <w:jc w:val="both"/>
        <w:rPr>
          <w:b/>
        </w:rPr>
      </w:pPr>
      <w:proofErr w:type="gramStart"/>
      <w:r w:rsidRPr="00743FC8">
        <w:t xml:space="preserve">Объемы финансирования Программы могут подлежать корректировке </w:t>
      </w:r>
      <w:r>
        <w:t xml:space="preserve">      </w:t>
      </w:r>
      <w:r w:rsidRPr="00743FC8">
        <w:t>в течение финансового года, исходя из возможностей федерального бюджета, бюджета округа и района, путем уточнения по сумме и мероприятиям.</w:t>
      </w:r>
      <w:proofErr w:type="gramEnd"/>
    </w:p>
    <w:p w:rsidR="00743FC8" w:rsidRPr="00743FC8" w:rsidRDefault="00743FC8" w:rsidP="00743FC8">
      <w:pPr>
        <w:pStyle w:val="ConsPlusNormal"/>
        <w:ind w:firstLine="709"/>
        <w:jc w:val="both"/>
        <w:rPr>
          <w:rFonts w:ascii="Times New Roman" w:hAnsi="Times New Roman" w:cs="Times New Roman"/>
          <w:sz w:val="28"/>
          <w:szCs w:val="28"/>
        </w:rPr>
      </w:pPr>
      <w:r w:rsidRPr="00743FC8">
        <w:rPr>
          <w:rFonts w:ascii="Times New Roman" w:hAnsi="Times New Roman" w:cs="Times New Roman"/>
          <w:sz w:val="28"/>
          <w:szCs w:val="28"/>
        </w:rPr>
        <w:t>Средства от приносящей доход деятельности на финансирование мер</w:t>
      </w:r>
      <w:r w:rsidRPr="00743FC8">
        <w:rPr>
          <w:rFonts w:ascii="Times New Roman" w:hAnsi="Times New Roman" w:cs="Times New Roman"/>
          <w:sz w:val="28"/>
          <w:szCs w:val="28"/>
        </w:rPr>
        <w:t>о</w:t>
      </w:r>
      <w:r w:rsidRPr="00743FC8">
        <w:rPr>
          <w:rFonts w:ascii="Times New Roman" w:hAnsi="Times New Roman" w:cs="Times New Roman"/>
          <w:sz w:val="28"/>
          <w:szCs w:val="28"/>
        </w:rPr>
        <w:t>приятий Программы предполагается привлекать путем заключения соглашений с хозяйствующими субъектами.</w:t>
      </w:r>
    </w:p>
    <w:p w:rsidR="00743FC8" w:rsidRPr="00743FC8" w:rsidRDefault="00743FC8" w:rsidP="00743FC8">
      <w:pPr>
        <w:ind w:firstLine="709"/>
        <w:jc w:val="both"/>
      </w:pPr>
      <w:r w:rsidRPr="00743FC8">
        <w:t>Средства бюджета округа на финансирование программных мероприятий поступают в рамках реализации целевых программ Ханты-Мансийского авт</w:t>
      </w:r>
      <w:r w:rsidRPr="00743FC8">
        <w:t>о</w:t>
      </w:r>
      <w:r w:rsidRPr="00743FC8">
        <w:t>номного округа – Югры «Улучшение жилищных условий населения Ханты-Мансийского автономного округа –</w:t>
      </w:r>
      <w:r>
        <w:t xml:space="preserve"> Югры на 2011−</w:t>
      </w:r>
      <w:r w:rsidRPr="00743FC8">
        <w:t>2013 годы и на период до 2015 года» и «Мо</w:t>
      </w:r>
      <w:r>
        <w:t>лодежь Югры» на 2011−</w:t>
      </w:r>
      <w:r w:rsidRPr="00743FC8">
        <w:t>2013 годы».</w:t>
      </w:r>
    </w:p>
    <w:p w:rsidR="00743FC8" w:rsidRPr="00743FC8" w:rsidRDefault="00743FC8" w:rsidP="00743FC8">
      <w:pPr>
        <w:ind w:firstLine="709"/>
        <w:jc w:val="both"/>
      </w:pPr>
      <w:r w:rsidRPr="00743FC8">
        <w:t>Средства федерального бюджета на финансирование программных мер</w:t>
      </w:r>
      <w:r w:rsidRPr="00743FC8">
        <w:t>о</w:t>
      </w:r>
      <w:r w:rsidRPr="00743FC8">
        <w:t>приятий поступают в рамках реализации федеральной целевой программы «Жи</w:t>
      </w:r>
      <w:r>
        <w:t>лище» на 2011−</w:t>
      </w:r>
      <w:r w:rsidRPr="00743FC8">
        <w:t>2015 годы».</w:t>
      </w:r>
    </w:p>
    <w:p w:rsidR="00743FC8" w:rsidRPr="00743FC8" w:rsidRDefault="00743FC8" w:rsidP="00743FC8">
      <w:pPr>
        <w:pStyle w:val="ConsPlusNormal"/>
        <w:widowControl/>
        <w:ind w:firstLine="709"/>
        <w:jc w:val="both"/>
        <w:rPr>
          <w:rFonts w:ascii="Times New Roman" w:hAnsi="Times New Roman" w:cs="Times New Roman"/>
          <w:b/>
          <w:sz w:val="28"/>
          <w:szCs w:val="28"/>
        </w:rPr>
      </w:pPr>
      <w:r w:rsidRPr="00743FC8">
        <w:rPr>
          <w:rFonts w:ascii="Times New Roman" w:hAnsi="Times New Roman" w:cs="Times New Roman"/>
          <w:sz w:val="28"/>
          <w:szCs w:val="28"/>
        </w:rPr>
        <w:t>Объемы финансирования по годам и мероприятиям приведены в прил</w:t>
      </w:r>
      <w:r w:rsidRPr="00743FC8">
        <w:rPr>
          <w:rFonts w:ascii="Times New Roman" w:hAnsi="Times New Roman" w:cs="Times New Roman"/>
          <w:sz w:val="28"/>
          <w:szCs w:val="28"/>
        </w:rPr>
        <w:t>о</w:t>
      </w:r>
      <w:r w:rsidRPr="00743FC8">
        <w:rPr>
          <w:rFonts w:ascii="Times New Roman" w:hAnsi="Times New Roman" w:cs="Times New Roman"/>
          <w:sz w:val="28"/>
          <w:szCs w:val="28"/>
        </w:rPr>
        <w:t>жении 1 к Программе».</w:t>
      </w:r>
    </w:p>
    <w:p w:rsidR="00B53446" w:rsidRPr="00743FC8" w:rsidRDefault="00743FC8" w:rsidP="00743FC8">
      <w:pPr>
        <w:widowControl w:val="0"/>
        <w:ind w:firstLine="709"/>
        <w:jc w:val="both"/>
      </w:pPr>
      <w:r w:rsidRPr="00743FC8">
        <w:rPr>
          <w:bCs/>
        </w:rPr>
        <w:t>1.3</w:t>
      </w:r>
      <w:r>
        <w:rPr>
          <w:bCs/>
        </w:rPr>
        <w:t>. Приложения</w:t>
      </w:r>
      <w:r w:rsidRPr="00743FC8">
        <w:rPr>
          <w:bCs/>
        </w:rPr>
        <w:t xml:space="preserve"> 1,</w:t>
      </w:r>
      <w:r>
        <w:rPr>
          <w:bCs/>
        </w:rPr>
        <w:t xml:space="preserve"> </w:t>
      </w:r>
      <w:r w:rsidRPr="00743FC8">
        <w:rPr>
          <w:bCs/>
        </w:rPr>
        <w:t>2 к муниципальной целевой программе «Молодежь Нижневартовского района на 2010–2012 годы» изложить в новой редакции</w:t>
      </w:r>
      <w:r w:rsidR="00B53446" w:rsidRPr="00743FC8">
        <w:t>.</w:t>
      </w:r>
    </w:p>
    <w:p w:rsidR="00B53446" w:rsidRPr="00743FC8" w:rsidRDefault="00B53446" w:rsidP="00743FC8">
      <w:pPr>
        <w:widowControl w:val="0"/>
        <w:ind w:firstLine="709"/>
        <w:jc w:val="both"/>
      </w:pPr>
    </w:p>
    <w:p w:rsidR="00B53446" w:rsidRPr="00B53446" w:rsidRDefault="00B53446" w:rsidP="00743FC8">
      <w:pPr>
        <w:widowControl w:val="0"/>
        <w:ind w:firstLine="709"/>
        <w:jc w:val="both"/>
      </w:pPr>
      <w:r w:rsidRPr="00B53446">
        <w:t xml:space="preserve">2. Комитету экономики администрации района (А.Ю. Бурылов) внести изменения в Реестр муниципальных целевых программ </w:t>
      </w:r>
      <w:r w:rsidR="0061072B">
        <w:t xml:space="preserve">Нижневартовского </w:t>
      </w:r>
      <w:r w:rsidRPr="00B53446">
        <w:t>ра</w:t>
      </w:r>
      <w:r w:rsidRPr="00B53446">
        <w:t>й</w:t>
      </w:r>
      <w:r w:rsidRPr="00B53446">
        <w:t>она.</w:t>
      </w:r>
    </w:p>
    <w:p w:rsidR="00B53446" w:rsidRPr="00B53446" w:rsidRDefault="00B53446" w:rsidP="00743FC8">
      <w:pPr>
        <w:widowControl w:val="0"/>
        <w:ind w:firstLine="709"/>
        <w:jc w:val="both"/>
      </w:pPr>
    </w:p>
    <w:p w:rsidR="00B53446" w:rsidRDefault="00B53446" w:rsidP="00743FC8">
      <w:pPr>
        <w:widowControl w:val="0"/>
        <w:ind w:firstLine="709"/>
        <w:jc w:val="both"/>
      </w:pPr>
      <w:r w:rsidRPr="00B53446">
        <w:t>3. Пресс-службе администрации района (А.Н. Королёва) опубликовать постановление в районной газете «Новости Приобья».</w:t>
      </w:r>
    </w:p>
    <w:p w:rsidR="006E7816" w:rsidRDefault="006E7816" w:rsidP="00743FC8">
      <w:pPr>
        <w:widowControl w:val="0"/>
        <w:ind w:firstLine="709"/>
        <w:jc w:val="both"/>
      </w:pPr>
    </w:p>
    <w:p w:rsidR="00743FC8" w:rsidRDefault="00743FC8" w:rsidP="00743FC8">
      <w:pPr>
        <w:widowControl w:val="0"/>
        <w:ind w:firstLine="709"/>
        <w:jc w:val="both"/>
      </w:pPr>
    </w:p>
    <w:p w:rsidR="0061072B" w:rsidRDefault="0061072B" w:rsidP="00743FC8">
      <w:pPr>
        <w:widowControl w:val="0"/>
        <w:ind w:firstLine="709"/>
        <w:jc w:val="both"/>
      </w:pPr>
      <w:r>
        <w:lastRenderedPageBreak/>
        <w:t xml:space="preserve">4. Отделу по </w:t>
      </w:r>
      <w:proofErr w:type="spellStart"/>
      <w:r>
        <w:t>информаизации</w:t>
      </w:r>
      <w:proofErr w:type="spellEnd"/>
      <w:r>
        <w:t xml:space="preserve"> и сетевым ресурсам администрации района (Д.С. Мороз) разместить </w:t>
      </w:r>
      <w:r w:rsidR="006E7816">
        <w:t xml:space="preserve">постановление </w:t>
      </w:r>
      <w:r>
        <w:t xml:space="preserve">на </w:t>
      </w:r>
      <w:proofErr w:type="gramStart"/>
      <w:r>
        <w:t>официальном</w:t>
      </w:r>
      <w:proofErr w:type="gramEnd"/>
      <w:r>
        <w:t xml:space="preserve"> веб-сайте админис</w:t>
      </w:r>
      <w:r>
        <w:t>т</w:t>
      </w:r>
      <w:r>
        <w:t>рации района.</w:t>
      </w:r>
    </w:p>
    <w:p w:rsidR="0061072B" w:rsidRDefault="0061072B" w:rsidP="00743FC8">
      <w:pPr>
        <w:widowControl w:val="0"/>
        <w:ind w:firstLine="709"/>
        <w:jc w:val="both"/>
      </w:pPr>
    </w:p>
    <w:p w:rsidR="00B53446" w:rsidRPr="00B53446" w:rsidRDefault="0061072B" w:rsidP="00743FC8">
      <w:pPr>
        <w:widowControl w:val="0"/>
        <w:ind w:firstLine="709"/>
        <w:jc w:val="both"/>
      </w:pPr>
      <w:r>
        <w:t>5</w:t>
      </w:r>
      <w:r w:rsidR="00B53446" w:rsidRPr="00B53446">
        <w:t xml:space="preserve">. </w:t>
      </w:r>
      <w:proofErr w:type="gramStart"/>
      <w:r w:rsidR="00B53446" w:rsidRPr="00B53446">
        <w:t>Контроль за</w:t>
      </w:r>
      <w:proofErr w:type="gramEnd"/>
      <w:r w:rsidR="00B53446" w:rsidRPr="00B53446">
        <w:t xml:space="preserve"> выполнением постановления возложить на заместителя главы администрации района по социальным вопросам О.В. Липунову.</w:t>
      </w:r>
    </w:p>
    <w:p w:rsidR="00B53446" w:rsidRPr="00B53446" w:rsidRDefault="00B53446" w:rsidP="00B53446">
      <w:pPr>
        <w:widowControl w:val="0"/>
        <w:ind w:firstLine="709"/>
        <w:jc w:val="both"/>
      </w:pPr>
    </w:p>
    <w:p w:rsidR="00B53446" w:rsidRDefault="00B53446" w:rsidP="00B53446">
      <w:pPr>
        <w:widowControl w:val="0"/>
        <w:ind w:firstLine="709"/>
        <w:jc w:val="both"/>
      </w:pPr>
    </w:p>
    <w:p w:rsidR="0061072B" w:rsidRPr="00B53446" w:rsidRDefault="0061072B" w:rsidP="00B53446">
      <w:pPr>
        <w:widowControl w:val="0"/>
        <w:ind w:firstLine="709"/>
        <w:jc w:val="both"/>
      </w:pPr>
    </w:p>
    <w:p w:rsidR="00B53446" w:rsidRPr="00B53446" w:rsidRDefault="00B53446" w:rsidP="0061072B">
      <w:pPr>
        <w:widowControl w:val="0"/>
        <w:jc w:val="both"/>
      </w:pPr>
      <w:r w:rsidRPr="00B53446">
        <w:t>Глава администрации района                                                            Б.А. Саломатин</w:t>
      </w:r>
    </w:p>
    <w:p w:rsidR="00B53446" w:rsidRPr="00B53446" w:rsidRDefault="00B53446" w:rsidP="00B53446">
      <w:pPr>
        <w:sectPr w:rsidR="00B53446" w:rsidRPr="00B53446" w:rsidSect="00B53446">
          <w:headerReference w:type="default" r:id="rId9"/>
          <w:pgSz w:w="11906" w:h="16838"/>
          <w:pgMar w:top="1134" w:right="567" w:bottom="851" w:left="1701" w:header="709" w:footer="709" w:gutter="0"/>
          <w:cols w:space="720"/>
        </w:sectPr>
      </w:pPr>
    </w:p>
    <w:p w:rsidR="00B53446" w:rsidRPr="00B53446" w:rsidRDefault="00B53446" w:rsidP="00933E67">
      <w:pPr>
        <w:ind w:firstLine="9781"/>
        <w:jc w:val="both"/>
      </w:pPr>
      <w:r w:rsidRPr="00B53446">
        <w:lastRenderedPageBreak/>
        <w:t>Приложение 1 к постановлению</w:t>
      </w:r>
    </w:p>
    <w:p w:rsidR="00B53446" w:rsidRPr="00B53446" w:rsidRDefault="00B53446" w:rsidP="00933E67">
      <w:pPr>
        <w:ind w:firstLine="9781"/>
        <w:jc w:val="both"/>
      </w:pPr>
      <w:r w:rsidRPr="00B53446">
        <w:t xml:space="preserve">администрации района </w:t>
      </w:r>
    </w:p>
    <w:p w:rsidR="00B53446" w:rsidRPr="00B53446" w:rsidRDefault="00B53446" w:rsidP="00933E67">
      <w:pPr>
        <w:ind w:firstLine="9781"/>
        <w:jc w:val="both"/>
      </w:pPr>
      <w:r w:rsidRPr="00B53446">
        <w:t xml:space="preserve">от </w:t>
      </w:r>
      <w:r w:rsidR="00B97BAE">
        <w:t>16.11.2012</w:t>
      </w:r>
      <w:r w:rsidRPr="00B53446">
        <w:t xml:space="preserve"> № </w:t>
      </w:r>
      <w:r w:rsidR="00B97BAE">
        <w:t>2201</w:t>
      </w:r>
    </w:p>
    <w:p w:rsidR="0064275C" w:rsidRPr="00B53446" w:rsidRDefault="0064275C" w:rsidP="00B53446"/>
    <w:tbl>
      <w:tblPr>
        <w:tblW w:w="4846" w:type="dxa"/>
        <w:tblInd w:w="9747" w:type="dxa"/>
        <w:tblLayout w:type="fixed"/>
        <w:tblLook w:val="04A0"/>
      </w:tblPr>
      <w:tblGrid>
        <w:gridCol w:w="4846"/>
      </w:tblGrid>
      <w:tr w:rsidR="00B53446" w:rsidRPr="00B53446" w:rsidTr="00B53446">
        <w:trPr>
          <w:trHeight w:val="1017"/>
        </w:trPr>
        <w:tc>
          <w:tcPr>
            <w:tcW w:w="4846" w:type="dxa"/>
          </w:tcPr>
          <w:p w:rsidR="00B53446" w:rsidRPr="00B53446" w:rsidRDefault="00B53446" w:rsidP="00933E67">
            <w:pPr>
              <w:jc w:val="both"/>
            </w:pPr>
            <w:r w:rsidRPr="00B53446">
              <w:t>«Приложение 1 к муниципальной ц</w:t>
            </w:r>
            <w:r w:rsidRPr="00B53446">
              <w:t>е</w:t>
            </w:r>
            <w:r w:rsidRPr="00B53446">
              <w:t>левой программе «Молодежь Нижн</w:t>
            </w:r>
            <w:r w:rsidRPr="00B53446">
              <w:t>е</w:t>
            </w:r>
            <w:r w:rsidRPr="00B53446">
              <w:t>вартовского района на 2010–2012 г</w:t>
            </w:r>
            <w:r w:rsidRPr="00B53446">
              <w:t>о</w:t>
            </w:r>
            <w:r w:rsidRPr="00B53446">
              <w:t>ды»</w:t>
            </w:r>
          </w:p>
        </w:tc>
      </w:tr>
    </w:tbl>
    <w:p w:rsidR="00B53446" w:rsidRDefault="00B53446" w:rsidP="00B53446"/>
    <w:p w:rsidR="0064275C" w:rsidRPr="00B53446" w:rsidRDefault="0064275C" w:rsidP="00B53446"/>
    <w:p w:rsidR="00B53446" w:rsidRPr="00933E67" w:rsidRDefault="00B53446" w:rsidP="00933E67">
      <w:pPr>
        <w:jc w:val="center"/>
        <w:rPr>
          <w:b/>
        </w:rPr>
      </w:pPr>
      <w:r w:rsidRPr="00933E67">
        <w:rPr>
          <w:b/>
        </w:rPr>
        <w:t>Перечень основных программных мероприятий муниципальной целевой программы района</w:t>
      </w:r>
    </w:p>
    <w:p w:rsidR="00B53446" w:rsidRPr="00B53446" w:rsidRDefault="00B53446" w:rsidP="00B5344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3523"/>
        <w:gridCol w:w="2660"/>
        <w:gridCol w:w="1418"/>
        <w:gridCol w:w="1325"/>
        <w:gridCol w:w="1140"/>
        <w:gridCol w:w="1410"/>
        <w:gridCol w:w="6"/>
        <w:gridCol w:w="1269"/>
        <w:gridCol w:w="7"/>
        <w:gridCol w:w="1788"/>
      </w:tblGrid>
      <w:tr w:rsidR="00743FC8" w:rsidRPr="00743FC8" w:rsidTr="0064275C">
        <w:trPr>
          <w:trHeight w:val="625"/>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w:t>
            </w:r>
          </w:p>
          <w:p w:rsidR="00743FC8" w:rsidRPr="00743FC8" w:rsidRDefault="00743FC8" w:rsidP="00743FC8">
            <w:pPr>
              <w:jc w:val="center"/>
              <w:rPr>
                <w:b/>
                <w:sz w:val="24"/>
                <w:szCs w:val="24"/>
              </w:rPr>
            </w:pPr>
            <w:proofErr w:type="spellStart"/>
            <w:proofErr w:type="gramStart"/>
            <w:r w:rsidRPr="00743FC8">
              <w:rPr>
                <w:b/>
                <w:sz w:val="24"/>
                <w:szCs w:val="24"/>
              </w:rPr>
              <w:t>п</w:t>
            </w:r>
            <w:proofErr w:type="spellEnd"/>
            <w:proofErr w:type="gramEnd"/>
            <w:r w:rsidRPr="00743FC8">
              <w:rPr>
                <w:b/>
                <w:sz w:val="24"/>
                <w:szCs w:val="24"/>
              </w:rPr>
              <w:t>/</w:t>
            </w:r>
            <w:proofErr w:type="spellStart"/>
            <w:r w:rsidRPr="00743FC8">
              <w:rPr>
                <w:b/>
                <w:sz w:val="24"/>
                <w:szCs w:val="24"/>
              </w:rPr>
              <w:t>п</w:t>
            </w:r>
            <w:proofErr w:type="spellEnd"/>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Мероприятия Программы</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Исполнитель</w:t>
            </w:r>
          </w:p>
          <w:p w:rsidR="00743FC8" w:rsidRPr="00743FC8" w:rsidRDefault="00743FC8" w:rsidP="00743FC8">
            <w:pPr>
              <w:jc w:val="center"/>
              <w:rPr>
                <w:b/>
                <w:sz w:val="24"/>
                <w:szCs w:val="24"/>
              </w:rPr>
            </w:pPr>
            <w:r w:rsidRPr="00743FC8">
              <w:rPr>
                <w:b/>
                <w:sz w:val="24"/>
                <w:szCs w:val="24"/>
              </w:rPr>
              <w:t>(соисполнитель)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Сроки</w:t>
            </w:r>
          </w:p>
          <w:p w:rsidR="00743FC8" w:rsidRPr="00743FC8" w:rsidRDefault="00743FC8" w:rsidP="00743FC8">
            <w:pPr>
              <w:jc w:val="center"/>
              <w:rPr>
                <w:b/>
                <w:sz w:val="24"/>
                <w:szCs w:val="24"/>
              </w:rPr>
            </w:pPr>
            <w:r w:rsidRPr="00743FC8">
              <w:rPr>
                <w:b/>
                <w:sz w:val="24"/>
                <w:szCs w:val="24"/>
              </w:rPr>
              <w:t>выполн</w:t>
            </w:r>
            <w:r w:rsidRPr="00743FC8">
              <w:rPr>
                <w:b/>
                <w:sz w:val="24"/>
                <w:szCs w:val="24"/>
              </w:rPr>
              <w:t>е</w:t>
            </w:r>
            <w:r w:rsidRPr="00743FC8">
              <w:rPr>
                <w:b/>
                <w:sz w:val="24"/>
                <w:szCs w:val="24"/>
              </w:rPr>
              <w:t>ния</w:t>
            </w:r>
          </w:p>
        </w:tc>
        <w:tc>
          <w:tcPr>
            <w:tcW w:w="5157" w:type="dxa"/>
            <w:gridSpan w:val="6"/>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Финансовые затраты на реализацию</w:t>
            </w:r>
          </w:p>
          <w:p w:rsidR="00743FC8" w:rsidRPr="00743FC8" w:rsidRDefault="00743FC8" w:rsidP="00743FC8">
            <w:pPr>
              <w:jc w:val="center"/>
              <w:rPr>
                <w:b/>
                <w:sz w:val="24"/>
                <w:szCs w:val="24"/>
              </w:rPr>
            </w:pPr>
            <w:r w:rsidRPr="00743FC8">
              <w:rPr>
                <w:b/>
                <w:sz w:val="24"/>
                <w:szCs w:val="24"/>
              </w:rPr>
              <w:t>(тыс. руб.)</w:t>
            </w:r>
          </w:p>
        </w:tc>
        <w:tc>
          <w:tcPr>
            <w:tcW w:w="178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Источники</w:t>
            </w:r>
          </w:p>
          <w:p w:rsidR="00743FC8" w:rsidRPr="00743FC8" w:rsidRDefault="00743FC8" w:rsidP="00743FC8">
            <w:pPr>
              <w:jc w:val="center"/>
              <w:rPr>
                <w:b/>
                <w:sz w:val="24"/>
                <w:szCs w:val="24"/>
              </w:rPr>
            </w:pPr>
            <w:r w:rsidRPr="00743FC8">
              <w:rPr>
                <w:b/>
                <w:sz w:val="24"/>
                <w:szCs w:val="24"/>
              </w:rPr>
              <w:t>финансир</w:t>
            </w:r>
            <w:r w:rsidRPr="00743FC8">
              <w:rPr>
                <w:b/>
                <w:sz w:val="24"/>
                <w:szCs w:val="24"/>
              </w:rPr>
              <w:t>о</w:t>
            </w:r>
            <w:r w:rsidRPr="00743FC8">
              <w:rPr>
                <w:b/>
                <w:sz w:val="24"/>
                <w:szCs w:val="24"/>
              </w:rPr>
              <w:t>вания</w:t>
            </w:r>
          </w:p>
        </w:tc>
      </w:tr>
      <w:tr w:rsidR="00743FC8" w:rsidRPr="00743FC8" w:rsidTr="0064275C">
        <w:trPr>
          <w:tblHeader/>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всего</w:t>
            </w:r>
          </w:p>
        </w:tc>
        <w:tc>
          <w:tcPr>
            <w:tcW w:w="3832" w:type="dxa"/>
            <w:gridSpan w:val="5"/>
            <w:tcBorders>
              <w:top w:val="single" w:sz="2"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в том числе</w:t>
            </w:r>
          </w:p>
        </w:tc>
        <w:tc>
          <w:tcPr>
            <w:tcW w:w="1788" w:type="dxa"/>
            <w:vMerge/>
            <w:tcBorders>
              <w:left w:val="single" w:sz="4" w:space="0" w:color="auto"/>
              <w:right w:val="single" w:sz="4" w:space="0" w:color="auto"/>
            </w:tcBorders>
            <w:vAlign w:val="center"/>
            <w:hideMark/>
          </w:tcPr>
          <w:p w:rsidR="00743FC8" w:rsidRPr="00743FC8" w:rsidRDefault="00743FC8" w:rsidP="00743FC8">
            <w:pPr>
              <w:rPr>
                <w:sz w:val="24"/>
                <w:szCs w:val="24"/>
              </w:rPr>
            </w:pPr>
          </w:p>
        </w:tc>
      </w:tr>
      <w:tr w:rsidR="00743FC8" w:rsidRPr="00743FC8" w:rsidTr="0064275C">
        <w:trPr>
          <w:trHeight w:val="425"/>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b/>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2010год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2011год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b/>
                <w:sz w:val="24"/>
                <w:szCs w:val="24"/>
              </w:rPr>
            </w:pPr>
            <w:r w:rsidRPr="00743FC8">
              <w:rPr>
                <w:b/>
                <w:sz w:val="24"/>
                <w:szCs w:val="24"/>
              </w:rPr>
              <w:t>2012 год</w:t>
            </w:r>
          </w:p>
        </w:tc>
        <w:tc>
          <w:tcPr>
            <w:tcW w:w="1788" w:type="dxa"/>
            <w:vMerge/>
            <w:tcBorders>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r>
      <w:tr w:rsidR="00743FC8" w:rsidRPr="00743FC8" w:rsidTr="0064275C">
        <w:trPr>
          <w:trHeight w:val="28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Цель 1: «Социально-гражданское развитие молод</w:t>
            </w:r>
            <w:r w:rsidRPr="00743FC8">
              <w:rPr>
                <w:sz w:val="24"/>
                <w:szCs w:val="24"/>
              </w:rPr>
              <w:t>е</w:t>
            </w:r>
            <w:r w:rsidRPr="00743FC8">
              <w:rPr>
                <w:sz w:val="24"/>
                <w:szCs w:val="24"/>
              </w:rPr>
              <w:t>жи»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4 828,669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1 130,0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1 792,453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1 906,216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425"/>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4 828,669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1 130,0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1 792,453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1 906,216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324"/>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1.1.: «Гражданско-патриотическое воспитание м</w:t>
            </w:r>
            <w:r w:rsidRPr="00743FC8">
              <w:rPr>
                <w:sz w:val="24"/>
                <w:szCs w:val="24"/>
              </w:rPr>
              <w:t>о</w:t>
            </w:r>
            <w:r w:rsidRPr="00743FC8">
              <w:rPr>
                <w:sz w:val="24"/>
                <w:szCs w:val="24"/>
              </w:rPr>
              <w:t>лодежи»</w:t>
            </w:r>
          </w:p>
        </w:tc>
        <w:tc>
          <w:tcPr>
            <w:tcW w:w="2660"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1 279,9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312,0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622,9</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345,0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425"/>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1 279,9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312,0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622,9</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345,0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425"/>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учебно-методических семинаров по патриотической работе для р</w:t>
            </w:r>
            <w:r w:rsidRPr="00743FC8">
              <w:rPr>
                <w:sz w:val="24"/>
                <w:szCs w:val="24"/>
              </w:rPr>
              <w:t>у</w:t>
            </w:r>
            <w:r w:rsidRPr="00743FC8">
              <w:rPr>
                <w:sz w:val="24"/>
                <w:szCs w:val="24"/>
              </w:rPr>
              <w:t>ководящего и инструкторского состава, открытые показател</w:t>
            </w:r>
            <w:r w:rsidRPr="00743FC8">
              <w:rPr>
                <w:sz w:val="24"/>
                <w:szCs w:val="24"/>
              </w:rPr>
              <w:t>ь</w:t>
            </w:r>
            <w:r w:rsidRPr="00743FC8">
              <w:rPr>
                <w:sz w:val="24"/>
                <w:szCs w:val="24"/>
              </w:rPr>
              <w:t>ные уроки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31"/>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1.1.2.</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районного фест</w:t>
            </w:r>
            <w:r w:rsidRPr="00743FC8">
              <w:rPr>
                <w:sz w:val="24"/>
                <w:szCs w:val="24"/>
              </w:rPr>
              <w:t>и</w:t>
            </w:r>
            <w:r w:rsidRPr="00743FC8">
              <w:rPr>
                <w:sz w:val="24"/>
                <w:szCs w:val="24"/>
              </w:rPr>
              <w:lastRenderedPageBreak/>
              <w:t>валя военно-патриотической песни «Память»</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lastRenderedPageBreak/>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lastRenderedPageBreak/>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135,0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55,0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40,0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 xml:space="preserve">всего, в том </w:t>
            </w:r>
            <w:r w:rsidRPr="00743FC8">
              <w:rPr>
                <w:sz w:val="24"/>
                <w:szCs w:val="24"/>
              </w:rPr>
              <w:lastRenderedPageBreak/>
              <w:t>числе:</w:t>
            </w:r>
          </w:p>
        </w:tc>
      </w:tr>
      <w:tr w:rsidR="00743FC8" w:rsidRPr="00743FC8" w:rsidTr="0064275C">
        <w:trPr>
          <w:trHeight w:val="70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135,0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55,0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40,0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бюджет</w:t>
            </w:r>
          </w:p>
          <w:p w:rsidR="00743FC8" w:rsidRPr="00743FC8" w:rsidRDefault="00743FC8" w:rsidP="00743FC8">
            <w:pPr>
              <w:jc w:val="center"/>
              <w:rPr>
                <w:sz w:val="24"/>
                <w:szCs w:val="24"/>
              </w:rPr>
            </w:pPr>
            <w:r w:rsidRPr="00743FC8">
              <w:rPr>
                <w:sz w:val="24"/>
                <w:szCs w:val="24"/>
              </w:rPr>
              <w:t>района</w:t>
            </w:r>
          </w:p>
        </w:tc>
      </w:tr>
      <w:tr w:rsidR="00743FC8" w:rsidRPr="00743FC8" w:rsidTr="0064275C">
        <w:trPr>
          <w:trHeight w:val="985"/>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roofErr w:type="gramStart"/>
            <w:r w:rsidRPr="00743FC8">
              <w:rPr>
                <w:sz w:val="24"/>
                <w:szCs w:val="24"/>
              </w:rPr>
              <w:t>Проведение военно-спортивных игр «Зарница» (12–14 лет, школьники), «Орленок» (15–17 лет, школьники), «Щит» (18–30 лет, рабочая молодежь) в городских и сельских посел</w:t>
            </w:r>
            <w:r w:rsidRPr="00743FC8">
              <w:rPr>
                <w:sz w:val="24"/>
                <w:szCs w:val="24"/>
              </w:rPr>
              <w:t>е</w:t>
            </w:r>
            <w:r w:rsidRPr="00743FC8">
              <w:rPr>
                <w:sz w:val="24"/>
                <w:szCs w:val="24"/>
              </w:rPr>
              <w:t>ниях района</w:t>
            </w:r>
            <w:proofErr w:type="gramEnd"/>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не требует финансирования</w:t>
            </w:r>
          </w:p>
        </w:tc>
      </w:tr>
      <w:tr w:rsidR="00743FC8" w:rsidRPr="00743FC8" w:rsidTr="0064275C">
        <w:trPr>
          <w:trHeight w:val="188"/>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1.1.4.</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районного конку</w:t>
            </w:r>
            <w:r w:rsidRPr="00743FC8">
              <w:rPr>
                <w:sz w:val="24"/>
                <w:szCs w:val="24"/>
              </w:rPr>
              <w:t>р</w:t>
            </w:r>
            <w:r w:rsidRPr="00743FC8">
              <w:rPr>
                <w:sz w:val="24"/>
                <w:szCs w:val="24"/>
              </w:rPr>
              <w:t>са «Лучшее учреждение в сф</w:t>
            </w:r>
            <w:r w:rsidRPr="00743FC8">
              <w:rPr>
                <w:sz w:val="24"/>
                <w:szCs w:val="24"/>
              </w:rPr>
              <w:t>е</w:t>
            </w:r>
            <w:r w:rsidRPr="00743FC8">
              <w:rPr>
                <w:sz w:val="24"/>
                <w:szCs w:val="24"/>
              </w:rPr>
              <w:t>ре гражданского и патриотич</w:t>
            </w:r>
            <w:r w:rsidRPr="00743FC8">
              <w:rPr>
                <w:sz w:val="24"/>
                <w:szCs w:val="24"/>
              </w:rPr>
              <w:t>е</w:t>
            </w:r>
            <w:r w:rsidRPr="00743FC8">
              <w:rPr>
                <w:sz w:val="24"/>
                <w:szCs w:val="24"/>
              </w:rPr>
              <w:t>ского воспитания молодежи»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48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p w:rsidR="00743FC8" w:rsidRPr="00743FC8" w:rsidRDefault="00743FC8" w:rsidP="00743FC8">
            <w:pPr>
              <w:rPr>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1.1.5.</w:t>
            </w: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Проведение районного слета кадетских классов</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240,0</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40,0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658"/>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1.1.6.</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научно-практической конференции «Патриотическое воспитание подростков и молодежи Ни</w:t>
            </w:r>
            <w:r w:rsidRPr="00743FC8">
              <w:rPr>
                <w:sz w:val="24"/>
                <w:szCs w:val="24"/>
              </w:rPr>
              <w:t>ж</w:t>
            </w:r>
            <w:r w:rsidRPr="00743FC8">
              <w:rPr>
                <w:sz w:val="24"/>
                <w:szCs w:val="24"/>
              </w:rPr>
              <w:t>невартовского района: пробл</w:t>
            </w:r>
            <w:r w:rsidRPr="00743FC8">
              <w:rPr>
                <w:sz w:val="24"/>
                <w:szCs w:val="24"/>
              </w:rPr>
              <w:t>е</w:t>
            </w:r>
            <w:r w:rsidRPr="00743FC8">
              <w:rPr>
                <w:sz w:val="24"/>
                <w:szCs w:val="24"/>
              </w:rPr>
              <w:t>мы и пути их решения»</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1.1.7.</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праздника «День призывника» в населенных пунктах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p w:rsidR="00743FC8" w:rsidRPr="00743FC8" w:rsidRDefault="00743FC8" w:rsidP="00743FC8">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90,0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55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90,0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1.1.8.</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мероприятий, н</w:t>
            </w:r>
            <w:r w:rsidRPr="00743FC8">
              <w:rPr>
                <w:sz w:val="24"/>
                <w:szCs w:val="24"/>
              </w:rPr>
              <w:t>а</w:t>
            </w:r>
            <w:r w:rsidRPr="00743FC8">
              <w:rPr>
                <w:sz w:val="24"/>
                <w:szCs w:val="24"/>
              </w:rPr>
              <w:t xml:space="preserve">правленных на популяризацию </w:t>
            </w:r>
            <w:r w:rsidRPr="00743FC8">
              <w:rPr>
                <w:sz w:val="24"/>
                <w:szCs w:val="24"/>
              </w:rPr>
              <w:lastRenderedPageBreak/>
              <w:t>государственной символики и государственных праздников в молодежной среде. Проведение районной акции «Я – гражд</w:t>
            </w:r>
            <w:r w:rsidRPr="00743FC8">
              <w:rPr>
                <w:sz w:val="24"/>
                <w:szCs w:val="24"/>
              </w:rPr>
              <w:t>а</w:t>
            </w:r>
            <w:r w:rsidRPr="00743FC8">
              <w:rPr>
                <w:sz w:val="24"/>
                <w:szCs w:val="24"/>
              </w:rPr>
              <w:t>нин России!», «Мой район – моя Россия!», «День флага»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 xml:space="preserve">ской культуре, спорту </w:t>
            </w:r>
            <w:r w:rsidRPr="00743FC8">
              <w:rPr>
                <w:sz w:val="24"/>
                <w:szCs w:val="24"/>
              </w:rPr>
              <w:lastRenderedPageBreak/>
              <w:t>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67,0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37,0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7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67,0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37,0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1.1.9.</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 xml:space="preserve">Организация и проведение </w:t>
            </w:r>
            <w:proofErr w:type="spellStart"/>
            <w:r w:rsidRPr="00743FC8">
              <w:rPr>
                <w:sz w:val="24"/>
                <w:szCs w:val="24"/>
              </w:rPr>
              <w:t>агитпробега</w:t>
            </w:r>
            <w:proofErr w:type="spellEnd"/>
            <w:r w:rsidRPr="00743FC8">
              <w:rPr>
                <w:sz w:val="24"/>
                <w:szCs w:val="24"/>
              </w:rPr>
              <w:t xml:space="preserve"> «Нижневартовский район – дом, в котором мы ж</w:t>
            </w:r>
            <w:r w:rsidRPr="00743FC8">
              <w:rPr>
                <w:sz w:val="24"/>
                <w:szCs w:val="24"/>
              </w:rPr>
              <w:t>и</w:t>
            </w:r>
            <w:r w:rsidRPr="00743FC8">
              <w:rPr>
                <w:sz w:val="24"/>
                <w:szCs w:val="24"/>
              </w:rPr>
              <w:t>вем»</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1.1.10.</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Мероприятия по гражданско-патриотическому воспитанию:</w:t>
            </w:r>
          </w:p>
          <w:p w:rsidR="00743FC8" w:rsidRPr="00743FC8" w:rsidRDefault="00743FC8" w:rsidP="00743FC8">
            <w:pPr>
              <w:jc w:val="both"/>
              <w:rPr>
                <w:sz w:val="24"/>
                <w:szCs w:val="24"/>
              </w:rPr>
            </w:pPr>
            <w:r w:rsidRPr="00743FC8">
              <w:rPr>
                <w:sz w:val="24"/>
                <w:szCs w:val="24"/>
              </w:rPr>
              <w:t>мероприятия, посвященные Дню защитника Отечества и Дню Победы;</w:t>
            </w:r>
          </w:p>
          <w:p w:rsidR="00743FC8" w:rsidRPr="00743FC8" w:rsidRDefault="00743FC8" w:rsidP="00743FC8">
            <w:pPr>
              <w:jc w:val="both"/>
              <w:rPr>
                <w:sz w:val="24"/>
                <w:szCs w:val="24"/>
              </w:rPr>
            </w:pPr>
            <w:r w:rsidRPr="00743FC8">
              <w:rPr>
                <w:sz w:val="24"/>
                <w:szCs w:val="24"/>
              </w:rPr>
              <w:t xml:space="preserve">соревнования по </w:t>
            </w:r>
            <w:proofErr w:type="spellStart"/>
            <w:r w:rsidRPr="00743FC8">
              <w:rPr>
                <w:sz w:val="24"/>
                <w:szCs w:val="24"/>
              </w:rPr>
              <w:t>пейнтболу</w:t>
            </w:r>
            <w:proofErr w:type="spellEnd"/>
            <w:r w:rsidRPr="00743FC8">
              <w:rPr>
                <w:sz w:val="24"/>
                <w:szCs w:val="24"/>
              </w:rPr>
              <w:t>;</w:t>
            </w:r>
          </w:p>
          <w:p w:rsidR="00743FC8" w:rsidRPr="00743FC8" w:rsidRDefault="00743FC8" w:rsidP="00743FC8">
            <w:pPr>
              <w:jc w:val="both"/>
              <w:rPr>
                <w:sz w:val="24"/>
                <w:szCs w:val="24"/>
              </w:rPr>
            </w:pPr>
            <w:r w:rsidRPr="00743FC8">
              <w:rPr>
                <w:sz w:val="24"/>
                <w:szCs w:val="24"/>
              </w:rPr>
              <w:t>молодежные акции памяти п</w:t>
            </w:r>
            <w:r w:rsidRPr="00743FC8">
              <w:rPr>
                <w:sz w:val="24"/>
                <w:szCs w:val="24"/>
              </w:rPr>
              <w:t>о</w:t>
            </w:r>
            <w:r w:rsidRPr="00743FC8">
              <w:rPr>
                <w:sz w:val="24"/>
                <w:szCs w:val="24"/>
              </w:rPr>
              <w:t>гибших в Чеченской Республ</w:t>
            </w:r>
            <w:r w:rsidRPr="00743FC8">
              <w:rPr>
                <w:sz w:val="24"/>
                <w:szCs w:val="24"/>
              </w:rPr>
              <w:t>и</w:t>
            </w:r>
            <w:r w:rsidRPr="00743FC8">
              <w:rPr>
                <w:sz w:val="24"/>
                <w:szCs w:val="24"/>
              </w:rPr>
              <w:t>ке;</w:t>
            </w:r>
          </w:p>
          <w:p w:rsidR="00743FC8" w:rsidRPr="00743FC8" w:rsidRDefault="00743FC8" w:rsidP="00743FC8">
            <w:pPr>
              <w:jc w:val="both"/>
              <w:rPr>
                <w:sz w:val="24"/>
                <w:szCs w:val="24"/>
              </w:rPr>
            </w:pPr>
            <w:r w:rsidRPr="00743FC8">
              <w:rPr>
                <w:sz w:val="24"/>
                <w:szCs w:val="24"/>
              </w:rPr>
              <w:t>акции, праздничные меропри</w:t>
            </w:r>
            <w:r w:rsidRPr="00743FC8">
              <w:rPr>
                <w:sz w:val="24"/>
                <w:szCs w:val="24"/>
              </w:rPr>
              <w:t>я</w:t>
            </w:r>
            <w:r w:rsidRPr="00743FC8">
              <w:rPr>
                <w:sz w:val="24"/>
                <w:szCs w:val="24"/>
              </w:rPr>
              <w:t xml:space="preserve">тия </w:t>
            </w:r>
            <w:proofErr w:type="gramStart"/>
            <w:r w:rsidRPr="00743FC8">
              <w:rPr>
                <w:sz w:val="24"/>
                <w:szCs w:val="24"/>
              </w:rPr>
              <w:t>к</w:t>
            </w:r>
            <w:proofErr w:type="gramEnd"/>
            <w:r w:rsidRPr="00743FC8">
              <w:rPr>
                <w:sz w:val="24"/>
                <w:szCs w:val="24"/>
              </w:rPr>
              <w:t xml:space="preserve"> Дню Победы;</w:t>
            </w:r>
          </w:p>
          <w:p w:rsidR="00743FC8" w:rsidRPr="00743FC8" w:rsidRDefault="00743FC8" w:rsidP="00743FC8">
            <w:pPr>
              <w:jc w:val="both"/>
              <w:rPr>
                <w:sz w:val="24"/>
                <w:szCs w:val="24"/>
              </w:rPr>
            </w:pPr>
            <w:r w:rsidRPr="00743FC8">
              <w:rPr>
                <w:sz w:val="24"/>
                <w:szCs w:val="24"/>
              </w:rPr>
              <w:t>организация встреч ветеранов боевых действий с молодежью района;</w:t>
            </w:r>
          </w:p>
          <w:p w:rsidR="00743FC8" w:rsidRPr="00743FC8" w:rsidRDefault="00743FC8" w:rsidP="00743FC8">
            <w:pPr>
              <w:jc w:val="both"/>
              <w:rPr>
                <w:sz w:val="24"/>
                <w:szCs w:val="24"/>
              </w:rPr>
            </w:pPr>
            <w:r w:rsidRPr="00743FC8">
              <w:rPr>
                <w:sz w:val="24"/>
                <w:szCs w:val="24"/>
              </w:rPr>
              <w:t>организация цикла тематич</w:t>
            </w:r>
            <w:r w:rsidRPr="00743FC8">
              <w:rPr>
                <w:sz w:val="24"/>
                <w:szCs w:val="24"/>
              </w:rPr>
              <w:t>е</w:t>
            </w:r>
            <w:r w:rsidRPr="00743FC8">
              <w:rPr>
                <w:sz w:val="24"/>
                <w:szCs w:val="24"/>
              </w:rPr>
              <w:t>ских выставок по военной и</w:t>
            </w:r>
            <w:r w:rsidRPr="00743FC8">
              <w:rPr>
                <w:sz w:val="24"/>
                <w:szCs w:val="24"/>
              </w:rPr>
              <w:t>с</w:t>
            </w:r>
            <w:r w:rsidRPr="00743FC8">
              <w:rPr>
                <w:sz w:val="24"/>
                <w:szCs w:val="24"/>
              </w:rPr>
              <w:t>тории и о героическом пр</w:t>
            </w:r>
            <w:r w:rsidRPr="00743FC8">
              <w:rPr>
                <w:sz w:val="24"/>
                <w:szCs w:val="24"/>
              </w:rPr>
              <w:t>о</w:t>
            </w:r>
            <w:r w:rsidRPr="00743FC8">
              <w:rPr>
                <w:sz w:val="24"/>
                <w:szCs w:val="24"/>
              </w:rPr>
              <w:t>шлом России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1.1.11.</w:t>
            </w: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Организация и проведение м</w:t>
            </w:r>
            <w:r w:rsidRPr="00743FC8">
              <w:rPr>
                <w:sz w:val="24"/>
                <w:szCs w:val="24"/>
              </w:rPr>
              <w:t>о</w:t>
            </w:r>
            <w:r w:rsidRPr="00743FC8">
              <w:rPr>
                <w:sz w:val="24"/>
                <w:szCs w:val="24"/>
              </w:rPr>
              <w:t xml:space="preserve">лодежного </w:t>
            </w:r>
            <w:proofErr w:type="spellStart"/>
            <w:r w:rsidRPr="00743FC8">
              <w:rPr>
                <w:sz w:val="24"/>
                <w:szCs w:val="24"/>
              </w:rPr>
              <w:t>агитпробега</w:t>
            </w:r>
            <w:proofErr w:type="spellEnd"/>
            <w:r w:rsidRPr="00743FC8">
              <w:rPr>
                <w:sz w:val="24"/>
                <w:szCs w:val="24"/>
              </w:rPr>
              <w:t xml:space="preserve"> «Мар</w:t>
            </w:r>
            <w:r w:rsidRPr="00743FC8">
              <w:rPr>
                <w:sz w:val="24"/>
                <w:szCs w:val="24"/>
              </w:rPr>
              <w:t>а</w:t>
            </w:r>
            <w:r w:rsidRPr="00743FC8">
              <w:rPr>
                <w:sz w:val="24"/>
                <w:szCs w:val="24"/>
              </w:rPr>
              <w:t>фон добрых дел» в населенных пунктах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61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415"/>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1.1.12.</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Шефская помощь по уходу за памятниками (проведение су</w:t>
            </w:r>
            <w:r w:rsidRPr="00743FC8">
              <w:rPr>
                <w:sz w:val="24"/>
                <w:szCs w:val="24"/>
              </w:rPr>
              <w:t>б</w:t>
            </w:r>
            <w:r w:rsidRPr="00743FC8">
              <w:rPr>
                <w:sz w:val="24"/>
                <w:szCs w:val="24"/>
              </w:rPr>
              <w:lastRenderedPageBreak/>
              <w:t>ботников по очистке террит</w:t>
            </w:r>
            <w:r w:rsidRPr="00743FC8">
              <w:rPr>
                <w:sz w:val="24"/>
                <w:szCs w:val="24"/>
              </w:rPr>
              <w:t>о</w:t>
            </w:r>
            <w:r w:rsidRPr="00743FC8">
              <w:rPr>
                <w:sz w:val="24"/>
                <w:szCs w:val="24"/>
              </w:rPr>
              <w:t>рий и посадке саженцев, ра</w:t>
            </w:r>
            <w:r w:rsidRPr="00743FC8">
              <w:rPr>
                <w:sz w:val="24"/>
                <w:szCs w:val="24"/>
              </w:rPr>
              <w:t>з</w:t>
            </w:r>
            <w:r w:rsidRPr="00743FC8">
              <w:rPr>
                <w:sz w:val="24"/>
                <w:szCs w:val="24"/>
              </w:rPr>
              <w:t>бивка клумб, цветников и др.)</w:t>
            </w: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 xml:space="preserve">ской культуре, спорту </w:t>
            </w:r>
            <w:r w:rsidRPr="00743FC8">
              <w:rPr>
                <w:sz w:val="24"/>
                <w:szCs w:val="24"/>
              </w:rPr>
              <w:lastRenderedPageBreak/>
              <w:t>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355"/>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1.1.13.</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молодежных кл</w:t>
            </w:r>
            <w:r w:rsidRPr="00743FC8">
              <w:rPr>
                <w:sz w:val="24"/>
                <w:szCs w:val="24"/>
              </w:rPr>
              <w:t>у</w:t>
            </w:r>
            <w:r w:rsidRPr="00743FC8">
              <w:rPr>
                <w:sz w:val="24"/>
                <w:szCs w:val="24"/>
              </w:rPr>
              <w:t>бов по техническим видам спорта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257,9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227,9</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257,9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227,9</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750"/>
        </w:trPr>
        <w:tc>
          <w:tcPr>
            <w:tcW w:w="1013" w:type="dxa"/>
            <w:vMerge w:val="restart"/>
            <w:tcBorders>
              <w:top w:val="single" w:sz="4" w:space="0" w:color="auto"/>
              <w:left w:val="single" w:sz="4" w:space="0" w:color="auto"/>
              <w:right w:val="single" w:sz="4" w:space="0" w:color="auto"/>
            </w:tcBorders>
          </w:tcPr>
          <w:p w:rsidR="00743FC8" w:rsidRPr="00743FC8" w:rsidRDefault="00743FC8" w:rsidP="00743FC8">
            <w:pPr>
              <w:rPr>
                <w:sz w:val="24"/>
                <w:szCs w:val="24"/>
              </w:rPr>
            </w:pPr>
            <w:r w:rsidRPr="00743FC8">
              <w:rPr>
                <w:sz w:val="24"/>
                <w:szCs w:val="24"/>
              </w:rPr>
              <w:t>1.1.14.</w:t>
            </w:r>
          </w:p>
        </w:tc>
        <w:tc>
          <w:tcPr>
            <w:tcW w:w="3523" w:type="dxa"/>
            <w:vMerge w:val="restart"/>
            <w:tcBorders>
              <w:top w:val="single" w:sz="4" w:space="0" w:color="auto"/>
              <w:left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Организация выездных встреч с населением: круглые столы, молодежный парламентаризм, проведение военно-спортивной игры «</w:t>
            </w:r>
            <w:proofErr w:type="spellStart"/>
            <w:r w:rsidRPr="00743FC8">
              <w:rPr>
                <w:sz w:val="24"/>
                <w:szCs w:val="24"/>
              </w:rPr>
              <w:t>Лазер-таг</w:t>
            </w:r>
            <w:proofErr w:type="spellEnd"/>
            <w:r w:rsidRPr="00743FC8">
              <w:rPr>
                <w:sz w:val="24"/>
                <w:szCs w:val="24"/>
              </w:rPr>
              <w:t>»</w:t>
            </w: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170"/>
        </w:trPr>
        <w:tc>
          <w:tcPr>
            <w:tcW w:w="1013" w:type="dxa"/>
            <w:vMerge/>
            <w:tcBorders>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tcBorders>
              <w:left w:val="single" w:sz="4" w:space="0" w:color="auto"/>
              <w:bottom w:val="single" w:sz="4" w:space="0" w:color="auto"/>
              <w:right w:val="single" w:sz="4" w:space="0" w:color="auto"/>
            </w:tcBorders>
          </w:tcPr>
          <w:p w:rsidR="00743FC8" w:rsidRPr="00743FC8" w:rsidRDefault="00743FC8" w:rsidP="00743FC8">
            <w:pPr>
              <w:jc w:val="both"/>
              <w:rPr>
                <w:sz w:val="24"/>
                <w:szCs w:val="24"/>
              </w:rPr>
            </w:pPr>
          </w:p>
        </w:tc>
        <w:tc>
          <w:tcPr>
            <w:tcW w:w="2660"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Задача 1.2.: «Лидер Нижнева</w:t>
            </w:r>
            <w:r w:rsidRPr="00743FC8">
              <w:rPr>
                <w:sz w:val="24"/>
                <w:szCs w:val="24"/>
              </w:rPr>
              <w:t>р</w:t>
            </w:r>
            <w:r w:rsidRPr="00743FC8">
              <w:rPr>
                <w:sz w:val="24"/>
                <w:szCs w:val="24"/>
              </w:rPr>
              <w:t>товского района»</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1 625,769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368,0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604,553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653,216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430"/>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1 625,769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368,0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604,553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653,216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1.2.1.</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муниципального этапа окружного конкурса «Л</w:t>
            </w:r>
            <w:r w:rsidRPr="00743FC8">
              <w:rPr>
                <w:sz w:val="24"/>
                <w:szCs w:val="24"/>
              </w:rPr>
              <w:t>и</w:t>
            </w:r>
            <w:r w:rsidRPr="00743FC8">
              <w:rPr>
                <w:sz w:val="24"/>
                <w:szCs w:val="24"/>
              </w:rPr>
              <w:t>дер XXI века»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18,0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18,0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30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18,0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18,0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294"/>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и проведение с</w:t>
            </w:r>
            <w:r w:rsidRPr="00743FC8">
              <w:rPr>
                <w:sz w:val="24"/>
                <w:szCs w:val="24"/>
              </w:rPr>
              <w:t>е</w:t>
            </w:r>
            <w:r w:rsidRPr="00743FC8">
              <w:rPr>
                <w:sz w:val="24"/>
                <w:szCs w:val="24"/>
              </w:rPr>
              <w:t>минаров, тренингов, курсов для руководителей детских и мол</w:t>
            </w:r>
            <w:r w:rsidRPr="00743FC8">
              <w:rPr>
                <w:sz w:val="24"/>
                <w:szCs w:val="24"/>
              </w:rPr>
              <w:t>о</w:t>
            </w:r>
            <w:r w:rsidRPr="00743FC8">
              <w:rPr>
                <w:sz w:val="24"/>
                <w:szCs w:val="24"/>
              </w:rPr>
              <w:t>дежных общественных объед</w:t>
            </w:r>
            <w:r w:rsidRPr="00743FC8">
              <w:rPr>
                <w:sz w:val="24"/>
                <w:szCs w:val="24"/>
              </w:rPr>
              <w:t>и</w:t>
            </w:r>
            <w:r w:rsidRPr="00743FC8">
              <w:rPr>
                <w:sz w:val="24"/>
                <w:szCs w:val="24"/>
              </w:rPr>
              <w:t>нений и организаций в рамках сессий «Школы актива»</w:t>
            </w: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слета детских и молодежных общественных объединений и организаций в населенных пунктах района</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lastRenderedPageBreak/>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1.2.4.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и проведение м</w:t>
            </w:r>
            <w:r w:rsidRPr="00743FC8">
              <w:rPr>
                <w:sz w:val="24"/>
                <w:szCs w:val="24"/>
              </w:rPr>
              <w:t>у</w:t>
            </w:r>
            <w:r w:rsidRPr="00743FC8">
              <w:rPr>
                <w:sz w:val="24"/>
                <w:szCs w:val="24"/>
              </w:rPr>
              <w:t>ниципального этапа окружного молодежного конкурса «Зол</w:t>
            </w:r>
            <w:r w:rsidRPr="00743FC8">
              <w:rPr>
                <w:sz w:val="24"/>
                <w:szCs w:val="24"/>
              </w:rPr>
              <w:t>о</w:t>
            </w:r>
            <w:r w:rsidRPr="00743FC8">
              <w:rPr>
                <w:sz w:val="24"/>
                <w:szCs w:val="24"/>
              </w:rPr>
              <w:t>тое будущее Югры»</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1.2.5.</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и проведение ра</w:t>
            </w:r>
            <w:r w:rsidRPr="00743FC8">
              <w:rPr>
                <w:sz w:val="24"/>
                <w:szCs w:val="24"/>
              </w:rPr>
              <w:t>й</w:t>
            </w:r>
            <w:r w:rsidRPr="00743FC8">
              <w:rPr>
                <w:sz w:val="24"/>
                <w:szCs w:val="24"/>
              </w:rPr>
              <w:t>онного Молодежного форума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5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11"/>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1.2.6.</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интеллектуальных игр «Что? Где? Когда?»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109,616</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39,916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8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109,616</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39,916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1.2.7.</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работы школы «Молодой политик»</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p w:rsidR="00743FC8" w:rsidRPr="00743FC8" w:rsidRDefault="00743FC8" w:rsidP="00743FC8">
            <w:pPr>
              <w:jc w:val="center"/>
              <w:rPr>
                <w:sz w:val="24"/>
                <w:szCs w:val="24"/>
              </w:rPr>
            </w:pPr>
          </w:p>
          <w:p w:rsidR="00743FC8" w:rsidRPr="00743FC8" w:rsidRDefault="00743FC8" w:rsidP="00743FC8">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7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1.2.8.</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Участие делегации молодежн</w:t>
            </w:r>
            <w:r w:rsidRPr="00743FC8">
              <w:rPr>
                <w:sz w:val="24"/>
                <w:szCs w:val="24"/>
              </w:rPr>
              <w:t>о</w:t>
            </w:r>
            <w:r w:rsidRPr="00743FC8">
              <w:rPr>
                <w:sz w:val="24"/>
                <w:szCs w:val="24"/>
              </w:rPr>
              <w:t>го общественного объединения «Альянс» в археологической экспедиции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1 132,853</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220,0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454,553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458,30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31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1 132,853</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220,0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454,553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458,30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right w:val="single" w:sz="4" w:space="0" w:color="auto"/>
            </w:tcBorders>
          </w:tcPr>
          <w:p w:rsidR="00743FC8" w:rsidRPr="00743FC8" w:rsidRDefault="00743FC8" w:rsidP="00743FC8">
            <w:pPr>
              <w:rPr>
                <w:sz w:val="24"/>
                <w:szCs w:val="24"/>
              </w:rPr>
            </w:pPr>
            <w:r w:rsidRPr="00743FC8">
              <w:rPr>
                <w:sz w:val="24"/>
                <w:szCs w:val="24"/>
              </w:rPr>
              <w:t>1.2.9</w:t>
            </w:r>
          </w:p>
        </w:tc>
        <w:tc>
          <w:tcPr>
            <w:tcW w:w="3523" w:type="dxa"/>
            <w:vMerge w:val="restart"/>
            <w:tcBorders>
              <w:top w:val="single" w:sz="4" w:space="0" w:color="auto"/>
              <w:left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Развитие волонтерского движ</w:t>
            </w:r>
            <w:r w:rsidRPr="00743FC8">
              <w:rPr>
                <w:sz w:val="24"/>
                <w:szCs w:val="24"/>
              </w:rPr>
              <w:t>е</w:t>
            </w:r>
            <w:r w:rsidRPr="00743FC8">
              <w:rPr>
                <w:sz w:val="24"/>
                <w:szCs w:val="24"/>
              </w:rPr>
              <w:t>ния на территории района, ра</w:t>
            </w:r>
            <w:r w:rsidRPr="00743FC8">
              <w:rPr>
                <w:sz w:val="24"/>
                <w:szCs w:val="24"/>
              </w:rPr>
              <w:t>з</w:t>
            </w:r>
            <w:r w:rsidRPr="00743FC8">
              <w:rPr>
                <w:sz w:val="24"/>
                <w:szCs w:val="24"/>
              </w:rPr>
              <w:t>витие и поддержка молоде</w:t>
            </w:r>
            <w:r w:rsidRPr="00743FC8">
              <w:rPr>
                <w:sz w:val="24"/>
                <w:szCs w:val="24"/>
              </w:rPr>
              <w:t>ж</w:t>
            </w:r>
            <w:r w:rsidRPr="00743FC8">
              <w:rPr>
                <w:sz w:val="24"/>
                <w:szCs w:val="24"/>
              </w:rPr>
              <w:t>ных добровольческих иници</w:t>
            </w:r>
            <w:r w:rsidRPr="00743FC8">
              <w:rPr>
                <w:sz w:val="24"/>
                <w:szCs w:val="24"/>
              </w:rPr>
              <w:t>а</w:t>
            </w:r>
            <w:r w:rsidRPr="00743FC8">
              <w:rPr>
                <w:sz w:val="24"/>
                <w:szCs w:val="24"/>
              </w:rPr>
              <w:t>тив</w:t>
            </w: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tcBorders>
              <w:left w:val="single" w:sz="4" w:space="0" w:color="auto"/>
              <w:bottom w:val="single" w:sz="4" w:space="0" w:color="auto"/>
              <w:right w:val="single" w:sz="4" w:space="0" w:color="auto"/>
            </w:tcBorders>
          </w:tcPr>
          <w:p w:rsidR="00743FC8" w:rsidRPr="00743FC8" w:rsidRDefault="00743FC8" w:rsidP="00743FC8">
            <w:pPr>
              <w:jc w:val="both"/>
              <w:rPr>
                <w:sz w:val="24"/>
                <w:szCs w:val="24"/>
              </w:rPr>
            </w:pPr>
          </w:p>
        </w:tc>
        <w:tc>
          <w:tcPr>
            <w:tcW w:w="2660" w:type="dxa"/>
            <w:vMerge/>
            <w:tcBorders>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1418" w:type="dxa"/>
            <w:vMerge/>
            <w:tcBorders>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Задача 1.3.: «Молодая семья»</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1 923,0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565,0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908,0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2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1 923,0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565,0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908,0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семинаров, трени</w:t>
            </w:r>
            <w:r w:rsidRPr="00743FC8">
              <w:rPr>
                <w:sz w:val="24"/>
                <w:szCs w:val="24"/>
              </w:rPr>
              <w:t>н</w:t>
            </w:r>
            <w:r w:rsidRPr="00743FC8">
              <w:rPr>
                <w:sz w:val="24"/>
                <w:szCs w:val="24"/>
              </w:rPr>
              <w:t>гов, встреч с психологами по проблемам молодых семей</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1.3.2.</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Развитие и совершенствование работы клубов молодой семьи:</w:t>
            </w:r>
          </w:p>
          <w:p w:rsidR="00743FC8" w:rsidRPr="00743FC8" w:rsidRDefault="00743FC8" w:rsidP="00743FC8">
            <w:pPr>
              <w:jc w:val="both"/>
              <w:rPr>
                <w:sz w:val="24"/>
                <w:szCs w:val="24"/>
              </w:rPr>
            </w:pPr>
            <w:r w:rsidRPr="00743FC8">
              <w:rPr>
                <w:sz w:val="24"/>
                <w:szCs w:val="24"/>
              </w:rPr>
              <w:t>районный фестиваль молодых семей;</w:t>
            </w:r>
          </w:p>
          <w:p w:rsidR="00743FC8" w:rsidRPr="00743FC8" w:rsidRDefault="00743FC8" w:rsidP="00743FC8">
            <w:pPr>
              <w:jc w:val="both"/>
              <w:rPr>
                <w:sz w:val="24"/>
                <w:szCs w:val="24"/>
              </w:rPr>
            </w:pPr>
            <w:r w:rsidRPr="00743FC8">
              <w:rPr>
                <w:sz w:val="24"/>
                <w:szCs w:val="24"/>
              </w:rPr>
              <w:t>районный праздник «День влюбленных»;</w:t>
            </w:r>
          </w:p>
          <w:p w:rsidR="00743FC8" w:rsidRPr="00743FC8" w:rsidRDefault="00743FC8" w:rsidP="00743FC8">
            <w:pPr>
              <w:jc w:val="both"/>
              <w:rPr>
                <w:sz w:val="24"/>
                <w:szCs w:val="24"/>
              </w:rPr>
            </w:pPr>
            <w:r w:rsidRPr="00743FC8">
              <w:rPr>
                <w:sz w:val="24"/>
                <w:szCs w:val="24"/>
              </w:rPr>
              <w:t>осенний Бал, посвященный Дню матери;</w:t>
            </w:r>
          </w:p>
          <w:p w:rsidR="00743FC8" w:rsidRPr="00743FC8" w:rsidRDefault="00743FC8" w:rsidP="00743FC8">
            <w:pPr>
              <w:jc w:val="both"/>
              <w:rPr>
                <w:sz w:val="24"/>
                <w:szCs w:val="24"/>
              </w:rPr>
            </w:pPr>
            <w:r w:rsidRPr="00743FC8">
              <w:rPr>
                <w:sz w:val="24"/>
                <w:szCs w:val="24"/>
              </w:rPr>
              <w:t>Международный День Семьи;</w:t>
            </w:r>
          </w:p>
          <w:p w:rsidR="00743FC8" w:rsidRPr="00743FC8" w:rsidRDefault="00743FC8" w:rsidP="00743FC8">
            <w:pPr>
              <w:jc w:val="both"/>
              <w:rPr>
                <w:sz w:val="24"/>
                <w:szCs w:val="24"/>
              </w:rPr>
            </w:pPr>
            <w:r w:rsidRPr="00743FC8">
              <w:rPr>
                <w:sz w:val="24"/>
                <w:szCs w:val="24"/>
              </w:rPr>
              <w:t>День семьи, любви и верности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52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1.3.3.</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 xml:space="preserve">Организация и проведение праздника «Папа, мама, я – </w:t>
            </w:r>
          </w:p>
          <w:p w:rsidR="00743FC8" w:rsidRPr="00743FC8" w:rsidRDefault="00743FC8" w:rsidP="00743FC8">
            <w:pPr>
              <w:jc w:val="both"/>
              <w:rPr>
                <w:sz w:val="24"/>
                <w:szCs w:val="24"/>
              </w:rPr>
            </w:pPr>
          </w:p>
          <w:p w:rsidR="00743FC8" w:rsidRPr="00743FC8" w:rsidRDefault="00743FC8" w:rsidP="00743FC8">
            <w:pPr>
              <w:jc w:val="both"/>
              <w:rPr>
                <w:sz w:val="24"/>
                <w:szCs w:val="24"/>
              </w:rPr>
            </w:pPr>
            <w:r w:rsidRPr="00743FC8">
              <w:rPr>
                <w:sz w:val="24"/>
                <w:szCs w:val="24"/>
              </w:rPr>
              <w:t>спортивная семья» в населе</w:t>
            </w:r>
            <w:r w:rsidRPr="00743FC8">
              <w:rPr>
                <w:sz w:val="24"/>
                <w:szCs w:val="24"/>
              </w:rPr>
              <w:t>н</w:t>
            </w:r>
            <w:r w:rsidRPr="00743FC8">
              <w:rPr>
                <w:sz w:val="24"/>
                <w:szCs w:val="24"/>
              </w:rPr>
              <w:t>ных пунктах района</w:t>
            </w: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44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Разработка нормативно-правовой базы для усоверше</w:t>
            </w:r>
            <w:r w:rsidRPr="00743FC8">
              <w:rPr>
                <w:sz w:val="24"/>
                <w:szCs w:val="24"/>
              </w:rPr>
              <w:t>н</w:t>
            </w:r>
            <w:r w:rsidRPr="00743FC8">
              <w:rPr>
                <w:sz w:val="24"/>
                <w:szCs w:val="24"/>
              </w:rPr>
              <w:t>ствования молодежной жили</w:t>
            </w:r>
            <w:r w:rsidRPr="00743FC8">
              <w:rPr>
                <w:sz w:val="24"/>
                <w:szCs w:val="24"/>
              </w:rPr>
              <w:t>щ</w:t>
            </w:r>
            <w:r w:rsidRPr="00743FC8">
              <w:rPr>
                <w:sz w:val="24"/>
                <w:szCs w:val="24"/>
              </w:rPr>
              <w:t>ной политики в районе</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415"/>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1.3.5.</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Приобретение комплектов для новорожденных детей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lastRenderedPageBreak/>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1 540,00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465,0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675,00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38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1 540,00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465,0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675,00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330"/>
        </w:trPr>
        <w:tc>
          <w:tcPr>
            <w:tcW w:w="1013" w:type="dxa"/>
            <w:vMerge w:val="restart"/>
            <w:tcBorders>
              <w:top w:val="single" w:sz="4" w:space="0" w:color="auto"/>
              <w:left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Цель 2: «Деловая и трудовая активность молодежи»</w:t>
            </w: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27 139,80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7 600,0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8 129,0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11 410,80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64"/>
        </w:trPr>
        <w:tc>
          <w:tcPr>
            <w:tcW w:w="1013" w:type="dxa"/>
            <w:vMerge/>
            <w:tcBorders>
              <w:left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left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left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left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26 996,30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7 600,0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8 129,0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11 267,30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tcBorders>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tcBorders>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143,50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округа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2.1.: «Содействие пр</w:t>
            </w:r>
            <w:r w:rsidRPr="00743FC8">
              <w:rPr>
                <w:sz w:val="24"/>
                <w:szCs w:val="24"/>
              </w:rPr>
              <w:t>о</w:t>
            </w:r>
            <w:r w:rsidRPr="00743FC8">
              <w:rPr>
                <w:sz w:val="24"/>
                <w:szCs w:val="24"/>
              </w:rPr>
              <w:t>фессиональному становлению молодежи»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27 139,80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7 600,0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8 129,0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11 410,80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26 996,30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7 600,0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8 129,0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11 267,30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143,50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округа</w:t>
            </w:r>
          </w:p>
        </w:tc>
      </w:tr>
      <w:tr w:rsidR="00743FC8" w:rsidRPr="00743FC8" w:rsidTr="0064275C">
        <w:trPr>
          <w:trHeight w:val="556"/>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2.1.1.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мероприятий, н</w:t>
            </w:r>
            <w:r w:rsidRPr="00743FC8">
              <w:rPr>
                <w:sz w:val="24"/>
                <w:szCs w:val="24"/>
              </w:rPr>
              <w:t>а</w:t>
            </w:r>
            <w:r w:rsidRPr="00743FC8">
              <w:rPr>
                <w:sz w:val="24"/>
                <w:szCs w:val="24"/>
              </w:rPr>
              <w:t>правленных на профессионал</w:t>
            </w:r>
            <w:r w:rsidRPr="00743FC8">
              <w:rPr>
                <w:sz w:val="24"/>
                <w:szCs w:val="24"/>
              </w:rPr>
              <w:t>ь</w:t>
            </w:r>
            <w:r w:rsidRPr="00743FC8">
              <w:rPr>
                <w:sz w:val="24"/>
                <w:szCs w:val="24"/>
              </w:rPr>
              <w:t>ную ориентацию и професси</w:t>
            </w:r>
            <w:r w:rsidRPr="00743FC8">
              <w:rPr>
                <w:sz w:val="24"/>
                <w:szCs w:val="24"/>
              </w:rPr>
              <w:t>о</w:t>
            </w:r>
            <w:r w:rsidRPr="00743FC8">
              <w:rPr>
                <w:sz w:val="24"/>
                <w:szCs w:val="24"/>
              </w:rPr>
              <w:t>нальную адаптацию подростков и молодежи (семинары, акции, экскурсии и др.)</w:t>
            </w: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right w:val="single" w:sz="4" w:space="0" w:color="auto"/>
            </w:tcBorders>
            <w:hideMark/>
          </w:tcPr>
          <w:p w:rsidR="00743FC8" w:rsidRPr="00743FC8" w:rsidRDefault="00743FC8" w:rsidP="00743FC8">
            <w:pPr>
              <w:rPr>
                <w:sz w:val="24"/>
                <w:szCs w:val="24"/>
              </w:rPr>
            </w:pPr>
            <w:r w:rsidRPr="00743FC8">
              <w:rPr>
                <w:sz w:val="24"/>
                <w:szCs w:val="24"/>
              </w:rPr>
              <w:t>2.1.2.</w:t>
            </w:r>
          </w:p>
        </w:tc>
        <w:tc>
          <w:tcPr>
            <w:tcW w:w="3523" w:type="dxa"/>
            <w:vMerge w:val="restart"/>
            <w:tcBorders>
              <w:top w:val="single" w:sz="4" w:space="0" w:color="auto"/>
              <w:left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Содействие в организации з</w:t>
            </w:r>
            <w:r w:rsidRPr="00743FC8">
              <w:rPr>
                <w:sz w:val="24"/>
                <w:szCs w:val="24"/>
              </w:rPr>
              <w:t>а</w:t>
            </w:r>
            <w:r w:rsidRPr="00743FC8">
              <w:rPr>
                <w:sz w:val="24"/>
                <w:szCs w:val="24"/>
              </w:rPr>
              <w:t>нятости подростков от 14 лет и молодежи путем создания вр</w:t>
            </w:r>
            <w:r w:rsidRPr="00743FC8">
              <w:rPr>
                <w:sz w:val="24"/>
                <w:szCs w:val="24"/>
              </w:rPr>
              <w:t>е</w:t>
            </w:r>
            <w:r w:rsidRPr="00743FC8">
              <w:rPr>
                <w:sz w:val="24"/>
                <w:szCs w:val="24"/>
              </w:rPr>
              <w:t>менных рабочих мест через м</w:t>
            </w:r>
            <w:r w:rsidRPr="00743FC8">
              <w:rPr>
                <w:sz w:val="24"/>
                <w:szCs w:val="24"/>
              </w:rPr>
              <w:t>о</w:t>
            </w:r>
            <w:r w:rsidRPr="00743FC8">
              <w:rPr>
                <w:sz w:val="24"/>
                <w:szCs w:val="24"/>
              </w:rPr>
              <w:t>лодежные центры</w:t>
            </w: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27 079,80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7 600,0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8 099,0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11 380,80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left w:val="single" w:sz="4" w:space="0" w:color="auto"/>
              <w:right w:val="single" w:sz="4" w:space="0" w:color="auto"/>
            </w:tcBorders>
            <w:vAlign w:val="center"/>
            <w:hideMark/>
          </w:tcPr>
          <w:p w:rsidR="00743FC8" w:rsidRPr="00743FC8" w:rsidRDefault="00743FC8" w:rsidP="00743FC8">
            <w:pPr>
              <w:rPr>
                <w:color w:val="4F81BD" w:themeColor="accent1"/>
                <w:sz w:val="24"/>
                <w:szCs w:val="24"/>
              </w:rPr>
            </w:pPr>
          </w:p>
        </w:tc>
        <w:tc>
          <w:tcPr>
            <w:tcW w:w="3523" w:type="dxa"/>
            <w:vMerge/>
            <w:tcBorders>
              <w:left w:val="single" w:sz="4" w:space="0" w:color="auto"/>
              <w:right w:val="single" w:sz="4" w:space="0" w:color="auto"/>
            </w:tcBorders>
            <w:vAlign w:val="center"/>
            <w:hideMark/>
          </w:tcPr>
          <w:p w:rsidR="00743FC8" w:rsidRPr="00743FC8" w:rsidRDefault="00743FC8" w:rsidP="00743FC8">
            <w:pPr>
              <w:jc w:val="both"/>
              <w:rPr>
                <w:color w:val="4F81BD" w:themeColor="accent1"/>
                <w:sz w:val="24"/>
                <w:szCs w:val="24"/>
              </w:rPr>
            </w:pPr>
          </w:p>
        </w:tc>
        <w:tc>
          <w:tcPr>
            <w:tcW w:w="2660" w:type="dxa"/>
            <w:vMerge/>
            <w:tcBorders>
              <w:left w:val="single" w:sz="4" w:space="0" w:color="auto"/>
              <w:right w:val="single" w:sz="4" w:space="0" w:color="auto"/>
            </w:tcBorders>
            <w:vAlign w:val="center"/>
            <w:hideMark/>
          </w:tcPr>
          <w:p w:rsidR="00743FC8" w:rsidRPr="00743FC8" w:rsidRDefault="00743FC8" w:rsidP="00743FC8">
            <w:pPr>
              <w:jc w:val="center"/>
              <w:rPr>
                <w:color w:val="4F81BD" w:themeColor="accent1"/>
                <w:sz w:val="24"/>
                <w:szCs w:val="24"/>
              </w:rPr>
            </w:pPr>
          </w:p>
        </w:tc>
        <w:tc>
          <w:tcPr>
            <w:tcW w:w="1418" w:type="dxa"/>
            <w:vMerge/>
            <w:tcBorders>
              <w:left w:val="single" w:sz="4" w:space="0" w:color="auto"/>
              <w:right w:val="single" w:sz="4" w:space="0" w:color="auto"/>
            </w:tcBorders>
            <w:vAlign w:val="center"/>
            <w:hideMark/>
          </w:tcPr>
          <w:p w:rsidR="00743FC8" w:rsidRPr="00743FC8" w:rsidRDefault="00743FC8" w:rsidP="00743FC8">
            <w:pPr>
              <w:jc w:val="center"/>
              <w:rPr>
                <w:color w:val="4F81BD" w:themeColor="accent1"/>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26 936,30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7 600,0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8 099,0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11 237,30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tcBorders>
              <w:left w:val="single" w:sz="4" w:space="0" w:color="auto"/>
              <w:bottom w:val="single" w:sz="4" w:space="0" w:color="auto"/>
              <w:right w:val="single" w:sz="4" w:space="0" w:color="auto"/>
            </w:tcBorders>
            <w:hideMark/>
          </w:tcPr>
          <w:p w:rsidR="00743FC8" w:rsidRPr="00743FC8" w:rsidRDefault="00743FC8" w:rsidP="00743FC8">
            <w:pPr>
              <w:rPr>
                <w:color w:val="4F81BD" w:themeColor="accent1"/>
                <w:sz w:val="24"/>
                <w:szCs w:val="24"/>
              </w:rPr>
            </w:pPr>
          </w:p>
        </w:tc>
        <w:tc>
          <w:tcPr>
            <w:tcW w:w="3523" w:type="dxa"/>
            <w:vMerge/>
            <w:tcBorders>
              <w:left w:val="single" w:sz="4" w:space="0" w:color="auto"/>
              <w:bottom w:val="single" w:sz="4" w:space="0" w:color="auto"/>
              <w:right w:val="single" w:sz="4" w:space="0" w:color="auto"/>
            </w:tcBorders>
            <w:hideMark/>
          </w:tcPr>
          <w:p w:rsidR="00743FC8" w:rsidRPr="00743FC8" w:rsidRDefault="00743FC8" w:rsidP="00743FC8">
            <w:pPr>
              <w:jc w:val="both"/>
              <w:rPr>
                <w:color w:val="4F81BD" w:themeColor="accent1"/>
                <w:sz w:val="24"/>
                <w:szCs w:val="24"/>
              </w:rPr>
            </w:pPr>
          </w:p>
        </w:tc>
        <w:tc>
          <w:tcPr>
            <w:tcW w:w="2660"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color w:val="4F81BD" w:themeColor="accent1"/>
                <w:sz w:val="24"/>
                <w:szCs w:val="24"/>
              </w:rPr>
            </w:pPr>
          </w:p>
        </w:tc>
        <w:tc>
          <w:tcPr>
            <w:tcW w:w="1418"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color w:val="4F81BD" w:themeColor="accent1"/>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143,50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143,50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округа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2.1.3.</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информационно-ознакомительных кампаний «Абитуриент»</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2.1.4.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Разработка системы мер, н</w:t>
            </w:r>
            <w:r w:rsidRPr="00743FC8">
              <w:rPr>
                <w:sz w:val="24"/>
                <w:szCs w:val="24"/>
              </w:rPr>
              <w:t>а</w:t>
            </w:r>
            <w:r w:rsidRPr="00743FC8">
              <w:rPr>
                <w:sz w:val="24"/>
                <w:szCs w:val="24"/>
              </w:rPr>
              <w:t>правленных на формирование у молодежи мотивации, осозна</w:t>
            </w:r>
            <w:r w:rsidRPr="00743FC8">
              <w:rPr>
                <w:sz w:val="24"/>
                <w:szCs w:val="24"/>
              </w:rPr>
              <w:t>н</w:t>
            </w:r>
            <w:r w:rsidRPr="00743FC8">
              <w:rPr>
                <w:sz w:val="24"/>
                <w:szCs w:val="24"/>
              </w:rPr>
              <w:t xml:space="preserve">ного планирования и выбора </w:t>
            </w:r>
            <w:r w:rsidRPr="00743FC8">
              <w:rPr>
                <w:sz w:val="24"/>
                <w:szCs w:val="24"/>
              </w:rPr>
              <w:lastRenderedPageBreak/>
              <w:t>направления профессиональной деятельности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lastRenderedPageBreak/>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31"/>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2.1.5.</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Участие в развитии профильн</w:t>
            </w:r>
            <w:r w:rsidRPr="00743FC8">
              <w:rPr>
                <w:sz w:val="24"/>
                <w:szCs w:val="24"/>
              </w:rPr>
              <w:t>о</w:t>
            </w:r>
            <w:r w:rsidRPr="00743FC8">
              <w:rPr>
                <w:sz w:val="24"/>
                <w:szCs w:val="24"/>
              </w:rPr>
              <w:t>го обучения в школах района в целях профессионального с</w:t>
            </w:r>
            <w:r w:rsidRPr="00743FC8">
              <w:rPr>
                <w:sz w:val="24"/>
                <w:szCs w:val="24"/>
              </w:rPr>
              <w:t>а</w:t>
            </w:r>
            <w:r w:rsidRPr="00743FC8">
              <w:rPr>
                <w:sz w:val="24"/>
                <w:szCs w:val="24"/>
              </w:rPr>
              <w:t>моопределения и активного в</w:t>
            </w:r>
            <w:r w:rsidRPr="00743FC8">
              <w:rPr>
                <w:sz w:val="24"/>
                <w:szCs w:val="24"/>
              </w:rPr>
              <w:t>о</w:t>
            </w:r>
            <w:r w:rsidRPr="00743FC8">
              <w:rPr>
                <w:sz w:val="24"/>
                <w:szCs w:val="24"/>
              </w:rPr>
              <w:t>влечения подростков в труд</w:t>
            </w:r>
            <w:r w:rsidRPr="00743FC8">
              <w:rPr>
                <w:sz w:val="24"/>
                <w:szCs w:val="24"/>
              </w:rPr>
              <w:t>о</w:t>
            </w:r>
            <w:r w:rsidRPr="00743FC8">
              <w:rPr>
                <w:sz w:val="24"/>
                <w:szCs w:val="24"/>
              </w:rPr>
              <w:t>вую деятельность</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2.1.6.</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Оказание адресных консульт</w:t>
            </w:r>
            <w:r w:rsidRPr="00743FC8">
              <w:rPr>
                <w:sz w:val="24"/>
                <w:szCs w:val="24"/>
              </w:rPr>
              <w:t>а</w:t>
            </w:r>
            <w:r w:rsidRPr="00743FC8">
              <w:rPr>
                <w:sz w:val="24"/>
                <w:szCs w:val="24"/>
              </w:rPr>
              <w:t>тивных и иных услуг для мол</w:t>
            </w:r>
            <w:r w:rsidRPr="00743FC8">
              <w:rPr>
                <w:sz w:val="24"/>
                <w:szCs w:val="24"/>
              </w:rPr>
              <w:t>о</w:t>
            </w:r>
            <w:r w:rsidRPr="00743FC8">
              <w:rPr>
                <w:sz w:val="24"/>
                <w:szCs w:val="24"/>
              </w:rPr>
              <w:t>дых граждан с ограниченными возможностями и граждан, ок</w:t>
            </w:r>
            <w:r w:rsidRPr="00743FC8">
              <w:rPr>
                <w:sz w:val="24"/>
                <w:szCs w:val="24"/>
              </w:rPr>
              <w:t>а</w:t>
            </w:r>
            <w:r w:rsidRPr="00743FC8">
              <w:rPr>
                <w:sz w:val="24"/>
                <w:szCs w:val="24"/>
              </w:rPr>
              <w:t>завшихся в трудной жизненной ситуации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 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2.1.7.</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Содействие в организации пр</w:t>
            </w:r>
            <w:r w:rsidRPr="00743FC8">
              <w:rPr>
                <w:sz w:val="24"/>
                <w:szCs w:val="24"/>
              </w:rPr>
              <w:t>о</w:t>
            </w:r>
            <w:r w:rsidRPr="00743FC8">
              <w:rPr>
                <w:sz w:val="24"/>
                <w:szCs w:val="24"/>
              </w:rPr>
              <w:t>изводственной практики ст</w:t>
            </w:r>
            <w:r w:rsidRPr="00743FC8">
              <w:rPr>
                <w:sz w:val="24"/>
                <w:szCs w:val="24"/>
              </w:rPr>
              <w:t>у</w:t>
            </w:r>
            <w:r w:rsidRPr="00743FC8">
              <w:rPr>
                <w:sz w:val="24"/>
                <w:szCs w:val="24"/>
              </w:rPr>
              <w:t>дентов и выпускников учебных заведений</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2.2.: «Молодежное предпринимательство»</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2.2.1.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обучающих сем</w:t>
            </w:r>
            <w:r w:rsidRPr="00743FC8">
              <w:rPr>
                <w:sz w:val="24"/>
                <w:szCs w:val="24"/>
              </w:rPr>
              <w:t>и</w:t>
            </w:r>
            <w:r w:rsidRPr="00743FC8">
              <w:rPr>
                <w:sz w:val="24"/>
                <w:szCs w:val="24"/>
              </w:rPr>
              <w:t>наров по открытию предпр</w:t>
            </w:r>
            <w:r w:rsidRPr="00743FC8">
              <w:rPr>
                <w:sz w:val="24"/>
                <w:szCs w:val="24"/>
              </w:rPr>
              <w:t>и</w:t>
            </w:r>
            <w:r w:rsidRPr="00743FC8">
              <w:rPr>
                <w:sz w:val="24"/>
                <w:szCs w:val="24"/>
              </w:rPr>
              <w:t>нимательской деятельности, семейного бизнеса для молод</w:t>
            </w:r>
            <w:r w:rsidRPr="00743FC8">
              <w:rPr>
                <w:sz w:val="24"/>
                <w:szCs w:val="24"/>
              </w:rPr>
              <w:t>е</w:t>
            </w:r>
            <w:r w:rsidRPr="00743FC8">
              <w:rPr>
                <w:sz w:val="24"/>
                <w:szCs w:val="24"/>
              </w:rPr>
              <w:t>жи</w:t>
            </w: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2.2.2.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Выявление и реализация э</w:t>
            </w:r>
            <w:r w:rsidRPr="00743FC8">
              <w:rPr>
                <w:sz w:val="24"/>
                <w:szCs w:val="24"/>
              </w:rPr>
              <w:t>ф</w:t>
            </w:r>
            <w:r w:rsidRPr="00743FC8">
              <w:rPr>
                <w:sz w:val="24"/>
                <w:szCs w:val="24"/>
              </w:rPr>
              <w:t>фективных моделей молоде</w:t>
            </w:r>
            <w:r w:rsidRPr="00743FC8">
              <w:rPr>
                <w:sz w:val="24"/>
                <w:szCs w:val="24"/>
              </w:rPr>
              <w:t>ж</w:t>
            </w:r>
            <w:r w:rsidRPr="00743FC8">
              <w:rPr>
                <w:sz w:val="24"/>
                <w:szCs w:val="24"/>
              </w:rPr>
              <w:t>ных предпринимательских инициатив</w:t>
            </w: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lastRenderedPageBreak/>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2.2.3.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Издание информационно-методических материалов по организации предпринимател</w:t>
            </w:r>
            <w:r w:rsidRPr="00743FC8">
              <w:rPr>
                <w:sz w:val="24"/>
                <w:szCs w:val="24"/>
              </w:rPr>
              <w:t>ь</w:t>
            </w:r>
            <w:r w:rsidRPr="00743FC8">
              <w:rPr>
                <w:sz w:val="24"/>
                <w:szCs w:val="24"/>
              </w:rPr>
              <w:t>ской деятельности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Цель 3: «Становление гарм</w:t>
            </w:r>
            <w:r w:rsidRPr="00743FC8">
              <w:rPr>
                <w:sz w:val="24"/>
                <w:szCs w:val="24"/>
              </w:rPr>
              <w:t>о</w:t>
            </w:r>
            <w:r w:rsidRPr="00743FC8">
              <w:rPr>
                <w:sz w:val="24"/>
                <w:szCs w:val="24"/>
              </w:rPr>
              <w:t>ничной личности»</w:t>
            </w: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15 882,30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4 802,0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5 312,1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5 768,20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44"/>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15 882,30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4 802,0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5 312,1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5 768,20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70"/>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3.1.: «Молодежный т</w:t>
            </w:r>
            <w:r w:rsidRPr="00743FC8">
              <w:rPr>
                <w:sz w:val="24"/>
                <w:szCs w:val="24"/>
              </w:rPr>
              <w:t>у</w:t>
            </w:r>
            <w:r w:rsidRPr="00743FC8">
              <w:rPr>
                <w:sz w:val="24"/>
                <w:szCs w:val="24"/>
              </w:rPr>
              <w:t>ризм»</w:t>
            </w: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752,25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161,55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490,70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5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752,25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161,55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490,70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3.1.1.</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туристских пох</w:t>
            </w:r>
            <w:r w:rsidRPr="00743FC8">
              <w:rPr>
                <w:sz w:val="24"/>
                <w:szCs w:val="24"/>
              </w:rPr>
              <w:t>о</w:t>
            </w:r>
            <w:r w:rsidRPr="00743FC8">
              <w:rPr>
                <w:sz w:val="24"/>
                <w:szCs w:val="24"/>
              </w:rPr>
              <w:t>дов и водных сплавов для м</w:t>
            </w:r>
            <w:r w:rsidRPr="00743FC8">
              <w:rPr>
                <w:sz w:val="24"/>
                <w:szCs w:val="24"/>
              </w:rPr>
              <w:t>о</w:t>
            </w:r>
            <w:r w:rsidRPr="00743FC8">
              <w:rPr>
                <w:sz w:val="24"/>
                <w:szCs w:val="24"/>
              </w:rPr>
              <w:t>лодежи от 14 до 30 лет</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502,25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161,55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240,70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78"/>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502,25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161,55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240,70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3.1.2.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деятельности ра</w:t>
            </w:r>
            <w:r w:rsidRPr="00743FC8">
              <w:rPr>
                <w:sz w:val="24"/>
                <w:szCs w:val="24"/>
              </w:rPr>
              <w:t>й</w:t>
            </w:r>
            <w:r w:rsidRPr="00743FC8">
              <w:rPr>
                <w:sz w:val="24"/>
                <w:szCs w:val="24"/>
              </w:rPr>
              <w:t>онного туристического клуба</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415"/>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3.1.3.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туристического слета в сельских и городских поселениях района</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90"/>
        </w:trPr>
        <w:tc>
          <w:tcPr>
            <w:tcW w:w="1013" w:type="dxa"/>
            <w:vMerge w:val="restart"/>
            <w:tcBorders>
              <w:top w:val="single" w:sz="4" w:space="0" w:color="auto"/>
              <w:left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3.1.4.</w:t>
            </w:r>
          </w:p>
        </w:tc>
        <w:tc>
          <w:tcPr>
            <w:tcW w:w="3523" w:type="dxa"/>
            <w:vMerge w:val="restart"/>
            <w:tcBorders>
              <w:top w:val="single" w:sz="4" w:space="0" w:color="auto"/>
              <w:left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Укрепление материально-технической базы организаций для развития молодежного т</w:t>
            </w:r>
            <w:r w:rsidRPr="00743FC8">
              <w:rPr>
                <w:sz w:val="24"/>
                <w:szCs w:val="24"/>
              </w:rPr>
              <w:t>у</w:t>
            </w:r>
            <w:r w:rsidRPr="00743FC8">
              <w:rPr>
                <w:sz w:val="24"/>
                <w:szCs w:val="24"/>
              </w:rPr>
              <w:t>ризма на территории района</w:t>
            </w: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250,0</w:t>
            </w:r>
          </w:p>
        </w:tc>
        <w:tc>
          <w:tcPr>
            <w:tcW w:w="1140"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410"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275"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250,0</w:t>
            </w:r>
          </w:p>
        </w:tc>
        <w:tc>
          <w:tcPr>
            <w:tcW w:w="1795"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10"/>
        </w:trPr>
        <w:tc>
          <w:tcPr>
            <w:tcW w:w="1013" w:type="dxa"/>
            <w:vMerge/>
            <w:tcBorders>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3523" w:type="dxa"/>
            <w:vMerge/>
            <w:tcBorders>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250,0</w:t>
            </w:r>
          </w:p>
        </w:tc>
        <w:tc>
          <w:tcPr>
            <w:tcW w:w="1140"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410"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0,0</w:t>
            </w:r>
          </w:p>
        </w:tc>
        <w:tc>
          <w:tcPr>
            <w:tcW w:w="1275"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250,0</w:t>
            </w:r>
          </w:p>
        </w:tc>
        <w:tc>
          <w:tcPr>
            <w:tcW w:w="1795"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3.2.: «Организация ле</w:t>
            </w:r>
            <w:r w:rsidRPr="00743FC8">
              <w:rPr>
                <w:sz w:val="24"/>
                <w:szCs w:val="24"/>
              </w:rPr>
              <w:t>т</w:t>
            </w:r>
            <w:r w:rsidRPr="00743FC8">
              <w:rPr>
                <w:sz w:val="24"/>
                <w:szCs w:val="24"/>
              </w:rPr>
              <w:t>него отдыха, оздоровления и занятости подростков и мол</w:t>
            </w:r>
            <w:r w:rsidRPr="00743FC8">
              <w:rPr>
                <w:sz w:val="24"/>
                <w:szCs w:val="24"/>
              </w:rPr>
              <w:t>о</w:t>
            </w:r>
            <w:r w:rsidRPr="00743FC8">
              <w:rPr>
                <w:sz w:val="24"/>
                <w:szCs w:val="24"/>
              </w:rPr>
              <w:t>дежи»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4 829,45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1 540,0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1 785,55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1 503,90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98"/>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4 829,45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1 540,0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1 785,55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1 503,90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77"/>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Определение потребностей н</w:t>
            </w:r>
            <w:r w:rsidRPr="00743FC8">
              <w:rPr>
                <w:sz w:val="24"/>
                <w:szCs w:val="24"/>
              </w:rPr>
              <w:t>а</w:t>
            </w:r>
            <w:r w:rsidRPr="00743FC8">
              <w:rPr>
                <w:sz w:val="24"/>
                <w:szCs w:val="24"/>
              </w:rPr>
              <w:t>селения в услугах по организ</w:t>
            </w:r>
            <w:r w:rsidRPr="00743FC8">
              <w:rPr>
                <w:sz w:val="24"/>
                <w:szCs w:val="24"/>
              </w:rPr>
              <w:t>а</w:t>
            </w:r>
            <w:r w:rsidRPr="00743FC8">
              <w:rPr>
                <w:sz w:val="24"/>
                <w:szCs w:val="24"/>
              </w:rPr>
              <w:t>ции отдыха, оздоровления, з</w:t>
            </w:r>
            <w:r w:rsidRPr="00743FC8">
              <w:rPr>
                <w:sz w:val="24"/>
                <w:szCs w:val="24"/>
              </w:rPr>
              <w:t>а</w:t>
            </w:r>
            <w:r w:rsidRPr="00743FC8">
              <w:rPr>
                <w:sz w:val="24"/>
                <w:szCs w:val="24"/>
              </w:rPr>
              <w:t>нятости несовершеннолетних и молодежи</w:t>
            </w: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проведения уче</w:t>
            </w:r>
            <w:r w:rsidRPr="00743FC8">
              <w:rPr>
                <w:sz w:val="24"/>
                <w:szCs w:val="24"/>
              </w:rPr>
              <w:t>б</w:t>
            </w:r>
            <w:r w:rsidRPr="00743FC8">
              <w:rPr>
                <w:sz w:val="24"/>
                <w:szCs w:val="24"/>
              </w:rPr>
              <w:t>но-инструктивных семинаров для подготовки педагогическ</w:t>
            </w:r>
            <w:r w:rsidRPr="00743FC8">
              <w:rPr>
                <w:sz w:val="24"/>
                <w:szCs w:val="24"/>
              </w:rPr>
              <w:t>о</w:t>
            </w:r>
            <w:r w:rsidRPr="00743FC8">
              <w:rPr>
                <w:sz w:val="24"/>
                <w:szCs w:val="24"/>
              </w:rPr>
              <w:t>го состава и организаторов о</w:t>
            </w:r>
            <w:r w:rsidRPr="00743FC8">
              <w:rPr>
                <w:sz w:val="24"/>
                <w:szCs w:val="24"/>
              </w:rPr>
              <w:t>т</w:t>
            </w:r>
            <w:r w:rsidRPr="00743FC8">
              <w:rPr>
                <w:sz w:val="24"/>
                <w:szCs w:val="24"/>
              </w:rPr>
              <w:t>дыха, оздоровления и занятости несовершеннолетних и мол</w:t>
            </w:r>
            <w:r w:rsidRPr="00743FC8">
              <w:rPr>
                <w:sz w:val="24"/>
                <w:szCs w:val="24"/>
              </w:rPr>
              <w:t>о</w:t>
            </w:r>
            <w:r w:rsidRPr="00743FC8">
              <w:rPr>
                <w:sz w:val="24"/>
                <w:szCs w:val="24"/>
              </w:rPr>
              <w:t>дежи в загородных лагерях</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Создание условий для практ</w:t>
            </w:r>
            <w:r w:rsidRPr="00743FC8">
              <w:rPr>
                <w:sz w:val="24"/>
                <w:szCs w:val="24"/>
              </w:rPr>
              <w:t>и</w:t>
            </w:r>
            <w:r w:rsidRPr="00743FC8">
              <w:rPr>
                <w:sz w:val="24"/>
                <w:szCs w:val="24"/>
              </w:rPr>
              <w:t>ческой реализации инновац</w:t>
            </w:r>
            <w:r w:rsidRPr="00743FC8">
              <w:rPr>
                <w:sz w:val="24"/>
                <w:szCs w:val="24"/>
              </w:rPr>
              <w:t>и</w:t>
            </w:r>
            <w:r w:rsidRPr="00743FC8">
              <w:rPr>
                <w:sz w:val="24"/>
                <w:szCs w:val="24"/>
              </w:rPr>
              <w:t>онных программ и проектов в сфере оздоровления, занятости несовершеннолетних и мол</w:t>
            </w:r>
            <w:r w:rsidRPr="00743FC8">
              <w:rPr>
                <w:sz w:val="24"/>
                <w:szCs w:val="24"/>
              </w:rPr>
              <w:t>о</w:t>
            </w:r>
            <w:r w:rsidRPr="00743FC8">
              <w:rPr>
                <w:sz w:val="24"/>
                <w:szCs w:val="24"/>
              </w:rPr>
              <w:t>дежи через участие в окружных конкурсах вариативных пр</w:t>
            </w:r>
            <w:r w:rsidRPr="00743FC8">
              <w:rPr>
                <w:sz w:val="24"/>
                <w:szCs w:val="24"/>
              </w:rPr>
              <w:t>о</w:t>
            </w:r>
            <w:r w:rsidRPr="00743FC8">
              <w:rPr>
                <w:sz w:val="24"/>
                <w:szCs w:val="24"/>
              </w:rPr>
              <w:t>грамм</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72"/>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Совершенствование системы мер по укреплению материал</w:t>
            </w:r>
            <w:r w:rsidRPr="00743FC8">
              <w:rPr>
                <w:sz w:val="24"/>
                <w:szCs w:val="24"/>
              </w:rPr>
              <w:t>ь</w:t>
            </w:r>
            <w:r w:rsidRPr="00743FC8">
              <w:rPr>
                <w:sz w:val="24"/>
                <w:szCs w:val="24"/>
              </w:rPr>
              <w:t>но-технической базы организ</w:t>
            </w:r>
            <w:r w:rsidRPr="00743FC8">
              <w:rPr>
                <w:sz w:val="24"/>
                <w:szCs w:val="24"/>
              </w:rPr>
              <w:t>а</w:t>
            </w:r>
            <w:r w:rsidRPr="00743FC8">
              <w:rPr>
                <w:sz w:val="24"/>
                <w:szCs w:val="24"/>
              </w:rPr>
              <w:t>ции отдыха детей в каникуля</w:t>
            </w:r>
            <w:r w:rsidRPr="00743FC8">
              <w:rPr>
                <w:sz w:val="24"/>
                <w:szCs w:val="24"/>
              </w:rPr>
              <w:t>р</w:t>
            </w:r>
            <w:r w:rsidRPr="00743FC8">
              <w:rPr>
                <w:sz w:val="24"/>
                <w:szCs w:val="24"/>
              </w:rPr>
              <w:t>ное время</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3.2.5.</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Создание дворовых площадок труда и отдыха в населенных пунктах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3 016,90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698,0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1 060,0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1 258,9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3 016,90</w:t>
            </w:r>
          </w:p>
        </w:tc>
        <w:tc>
          <w:tcPr>
            <w:tcW w:w="1140"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698,0</w:t>
            </w:r>
          </w:p>
        </w:tc>
        <w:tc>
          <w:tcPr>
            <w:tcW w:w="141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1 060,0</w:t>
            </w:r>
          </w:p>
        </w:tc>
        <w:tc>
          <w:tcPr>
            <w:tcW w:w="1276" w:type="dxa"/>
            <w:gridSpan w:val="2"/>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r w:rsidRPr="00743FC8">
              <w:rPr>
                <w:sz w:val="24"/>
                <w:szCs w:val="24"/>
              </w:rPr>
              <w:t>1 258,9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3.2.6.</w:t>
            </w: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Организация палаточного лаг</w:t>
            </w:r>
            <w:r w:rsidRPr="00743FC8">
              <w:rPr>
                <w:sz w:val="24"/>
                <w:szCs w:val="24"/>
              </w:rPr>
              <w:t>е</w:t>
            </w:r>
            <w:r w:rsidRPr="00743FC8">
              <w:rPr>
                <w:sz w:val="24"/>
                <w:szCs w:val="24"/>
              </w:rPr>
              <w:t>ря «Тайга-град»</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637,0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637,0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637,0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637,0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3.2.7.</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 xml:space="preserve">Создание сети </w:t>
            </w:r>
            <w:proofErr w:type="spellStart"/>
            <w:r w:rsidRPr="00743FC8">
              <w:rPr>
                <w:sz w:val="24"/>
                <w:szCs w:val="24"/>
              </w:rPr>
              <w:t>подростково-молодежных</w:t>
            </w:r>
            <w:proofErr w:type="spellEnd"/>
            <w:r w:rsidRPr="00743FC8">
              <w:rPr>
                <w:sz w:val="24"/>
                <w:szCs w:val="24"/>
              </w:rPr>
              <w:t xml:space="preserve"> клубов по месту жительства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17"/>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3.2.8.</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этнографических смен выездного молодежного лагеря «Истоки»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320,55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125,55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109"/>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320,55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125,55</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145,0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3.2.9.</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фестивалей «Здравствуй, Лето», «Вот оно какое, наше лето» в населенных пунктах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55,0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55,0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131"/>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3.2.10</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roofErr w:type="gramStart"/>
            <w:r w:rsidRPr="00743FC8">
              <w:rPr>
                <w:sz w:val="24"/>
                <w:szCs w:val="24"/>
              </w:rPr>
              <w:t>Создание банка педагогических методик, информационное обеспечение деятельности о</w:t>
            </w:r>
            <w:r w:rsidRPr="00743FC8">
              <w:rPr>
                <w:sz w:val="24"/>
                <w:szCs w:val="24"/>
              </w:rPr>
              <w:t>р</w:t>
            </w:r>
            <w:r w:rsidRPr="00743FC8">
              <w:rPr>
                <w:sz w:val="24"/>
                <w:szCs w:val="24"/>
              </w:rPr>
              <w:t>ганизаций и учреждений, раб</w:t>
            </w:r>
            <w:r w:rsidRPr="00743FC8">
              <w:rPr>
                <w:sz w:val="24"/>
                <w:szCs w:val="24"/>
              </w:rPr>
              <w:t>о</w:t>
            </w:r>
            <w:r w:rsidRPr="00743FC8">
              <w:rPr>
                <w:sz w:val="24"/>
                <w:szCs w:val="24"/>
              </w:rPr>
              <w:t>тающих в сфере отдыха, озд</w:t>
            </w:r>
            <w:r w:rsidRPr="00743FC8">
              <w:rPr>
                <w:sz w:val="24"/>
                <w:szCs w:val="24"/>
              </w:rPr>
              <w:t>о</w:t>
            </w:r>
            <w:r w:rsidRPr="00743FC8">
              <w:rPr>
                <w:sz w:val="24"/>
                <w:szCs w:val="24"/>
              </w:rPr>
              <w:t>ровления и досуга, занятости подростков и молодежи</w:t>
            </w:r>
            <w:proofErr w:type="gramEnd"/>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3.2.11</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Оснащение учреждений по д</w:t>
            </w:r>
            <w:r w:rsidRPr="00743FC8">
              <w:rPr>
                <w:sz w:val="24"/>
                <w:szCs w:val="24"/>
              </w:rPr>
              <w:t>е</w:t>
            </w:r>
            <w:r w:rsidRPr="00743FC8">
              <w:rPr>
                <w:sz w:val="24"/>
                <w:szCs w:val="24"/>
              </w:rPr>
              <w:t>лам молодежи, работающих в сфере молодежного отдыха, о</w:t>
            </w:r>
            <w:r w:rsidRPr="00743FC8">
              <w:rPr>
                <w:sz w:val="24"/>
                <w:szCs w:val="24"/>
              </w:rPr>
              <w:t>з</w:t>
            </w:r>
            <w:r w:rsidRPr="00743FC8">
              <w:rPr>
                <w:sz w:val="24"/>
                <w:szCs w:val="24"/>
              </w:rPr>
              <w:lastRenderedPageBreak/>
              <w:t>доровления</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lastRenderedPageBreak/>
              <w:t>ке администрации ра</w:t>
            </w:r>
            <w:r w:rsidRPr="00743FC8">
              <w:rPr>
                <w:sz w:val="24"/>
                <w:szCs w:val="24"/>
              </w:rPr>
              <w:t>й</w:t>
            </w:r>
            <w:r w:rsidRPr="00743FC8">
              <w:rPr>
                <w:sz w:val="24"/>
                <w:szCs w:val="24"/>
              </w:rPr>
              <w:t>она</w:t>
            </w:r>
          </w:p>
          <w:p w:rsidR="00743FC8" w:rsidRPr="00743FC8" w:rsidRDefault="00743FC8" w:rsidP="00743FC8">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lastRenderedPageBreak/>
              <w:t>района</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3.3.: «Молодежная кул</w:t>
            </w:r>
            <w:r w:rsidRPr="00743FC8">
              <w:rPr>
                <w:sz w:val="24"/>
                <w:szCs w:val="24"/>
              </w:rPr>
              <w:t>ь</w:t>
            </w:r>
            <w:r w:rsidRPr="00743FC8">
              <w:rPr>
                <w:sz w:val="24"/>
                <w:szCs w:val="24"/>
              </w:rPr>
              <w:t>тура и творчество»</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10 300,60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3 162,0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3 365,0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3773,60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10 300,60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3 162,0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3 365,0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3773,60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Районный фестиваль работа</w:t>
            </w:r>
            <w:r w:rsidRPr="00743FC8">
              <w:rPr>
                <w:sz w:val="24"/>
                <w:szCs w:val="24"/>
              </w:rPr>
              <w:t>ю</w:t>
            </w:r>
            <w:r w:rsidRPr="00743FC8">
              <w:rPr>
                <w:sz w:val="24"/>
                <w:szCs w:val="24"/>
              </w:rPr>
              <w:t>щей молодежи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Фестиваль ди-джеев и мол</w:t>
            </w:r>
            <w:r w:rsidRPr="00743FC8">
              <w:rPr>
                <w:sz w:val="24"/>
                <w:szCs w:val="24"/>
              </w:rPr>
              <w:t>о</w:t>
            </w:r>
            <w:r w:rsidRPr="00743FC8">
              <w:rPr>
                <w:sz w:val="24"/>
                <w:szCs w:val="24"/>
              </w:rPr>
              <w:t>дежных субкультур (</w:t>
            </w:r>
            <w:proofErr w:type="spellStart"/>
            <w:r w:rsidRPr="00743FC8">
              <w:rPr>
                <w:sz w:val="24"/>
                <w:szCs w:val="24"/>
              </w:rPr>
              <w:t>рэ</w:t>
            </w:r>
            <w:proofErr w:type="gramStart"/>
            <w:r w:rsidRPr="00743FC8">
              <w:rPr>
                <w:sz w:val="24"/>
                <w:szCs w:val="24"/>
              </w:rPr>
              <w:t>п</w:t>
            </w:r>
            <w:proofErr w:type="spellEnd"/>
            <w:r w:rsidRPr="00743FC8">
              <w:rPr>
                <w:sz w:val="24"/>
                <w:szCs w:val="24"/>
              </w:rPr>
              <w:t>-</w:t>
            </w:r>
            <w:proofErr w:type="gramEnd"/>
            <w:r w:rsidRPr="00743FC8">
              <w:rPr>
                <w:sz w:val="24"/>
                <w:szCs w:val="24"/>
              </w:rPr>
              <w:t>, рок- и поп-музыки, уличные танцы, граффити, роллеры) в населе</w:t>
            </w:r>
            <w:r w:rsidRPr="00743FC8">
              <w:rPr>
                <w:sz w:val="24"/>
                <w:szCs w:val="24"/>
              </w:rPr>
              <w:t>н</w:t>
            </w:r>
            <w:r w:rsidRPr="00743FC8">
              <w:rPr>
                <w:sz w:val="24"/>
                <w:szCs w:val="24"/>
              </w:rPr>
              <w:t>ных пунктах района</w:t>
            </w: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3.3.3.</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Новогодний молодежный бал</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280,2</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80,2</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280,2</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80,2</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3.3.4.</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Реализация комплекса мер</w:t>
            </w:r>
            <w:r w:rsidRPr="00743FC8">
              <w:rPr>
                <w:sz w:val="24"/>
                <w:szCs w:val="24"/>
              </w:rPr>
              <w:t>о</w:t>
            </w:r>
            <w:r w:rsidRPr="00743FC8">
              <w:rPr>
                <w:sz w:val="24"/>
                <w:szCs w:val="24"/>
              </w:rPr>
              <w:t>приятий по поддержке одаре</w:t>
            </w:r>
            <w:r w:rsidRPr="00743FC8">
              <w:rPr>
                <w:sz w:val="24"/>
                <w:szCs w:val="24"/>
              </w:rPr>
              <w:t>н</w:t>
            </w:r>
            <w:r w:rsidRPr="00743FC8">
              <w:rPr>
                <w:sz w:val="24"/>
                <w:szCs w:val="24"/>
              </w:rPr>
              <w:t>ных подростков и молодежи, в том числе: участие творческих формирований молодежи в районных, окружных, всеро</w:t>
            </w:r>
            <w:r w:rsidRPr="00743FC8">
              <w:rPr>
                <w:sz w:val="24"/>
                <w:szCs w:val="24"/>
              </w:rPr>
              <w:t>с</w:t>
            </w:r>
            <w:r w:rsidRPr="00743FC8">
              <w:rPr>
                <w:sz w:val="24"/>
                <w:szCs w:val="24"/>
              </w:rPr>
              <w:t>сийских фестивалях, конкурсах, выставках, праздниках</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80,0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3.3.5.</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Дня молодежи в населенных пунктах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lastRenderedPageBreak/>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51,8</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51,8</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51,8</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51,8</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w:t>
            </w:r>
          </w:p>
          <w:p w:rsidR="00743FC8" w:rsidRPr="00743FC8" w:rsidRDefault="00743FC8" w:rsidP="00743FC8">
            <w:pPr>
              <w:rPr>
                <w:sz w:val="24"/>
                <w:szCs w:val="24"/>
              </w:rPr>
            </w:pPr>
            <w:r w:rsidRPr="00743FC8">
              <w:rPr>
                <w:sz w:val="24"/>
                <w:szCs w:val="24"/>
              </w:rPr>
              <w:lastRenderedPageBreak/>
              <w:t xml:space="preserve"> 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3.3.6.</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Обеспечение новогодними п</w:t>
            </w:r>
            <w:r w:rsidRPr="00743FC8">
              <w:rPr>
                <w:sz w:val="24"/>
                <w:szCs w:val="24"/>
              </w:rPr>
              <w:t>о</w:t>
            </w:r>
            <w:r w:rsidRPr="00743FC8">
              <w:rPr>
                <w:sz w:val="24"/>
                <w:szCs w:val="24"/>
              </w:rPr>
              <w:t>дарками детей, проживающих на территории района, и детей работников организаций, по</w:t>
            </w:r>
            <w:r w:rsidRPr="00743FC8">
              <w:rPr>
                <w:sz w:val="24"/>
                <w:szCs w:val="24"/>
              </w:rPr>
              <w:t>л</w:t>
            </w:r>
            <w:r w:rsidRPr="00743FC8">
              <w:rPr>
                <w:sz w:val="24"/>
                <w:szCs w:val="24"/>
              </w:rPr>
              <w:t>ностью финансируемых за счет средств бюджета района (от 0 до 16 лет включительно) (и</w:t>
            </w:r>
            <w:r w:rsidRPr="00743FC8">
              <w:rPr>
                <w:sz w:val="24"/>
                <w:szCs w:val="24"/>
              </w:rPr>
              <w:t>с</w:t>
            </w:r>
            <w:r w:rsidRPr="00743FC8">
              <w:rPr>
                <w:sz w:val="24"/>
                <w:szCs w:val="24"/>
              </w:rPr>
              <w:t>полнитель «Управление обр</w:t>
            </w:r>
            <w:r w:rsidRPr="00743FC8">
              <w:rPr>
                <w:sz w:val="24"/>
                <w:szCs w:val="24"/>
              </w:rPr>
              <w:t>а</w:t>
            </w:r>
            <w:r w:rsidRPr="00743FC8">
              <w:rPr>
                <w:sz w:val="24"/>
                <w:szCs w:val="24"/>
              </w:rPr>
              <w:t>зования)</w:t>
            </w: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9 750,0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3 000,0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3 240,0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3510,0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9 750,0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3 000,0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3 240,0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3510,0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right w:val="single" w:sz="4" w:space="0" w:color="auto"/>
            </w:tcBorders>
          </w:tcPr>
          <w:p w:rsidR="00743FC8" w:rsidRPr="00743FC8" w:rsidRDefault="00743FC8" w:rsidP="00743FC8">
            <w:pPr>
              <w:rPr>
                <w:sz w:val="24"/>
                <w:szCs w:val="24"/>
              </w:rPr>
            </w:pPr>
            <w:r w:rsidRPr="00743FC8">
              <w:rPr>
                <w:sz w:val="24"/>
                <w:szCs w:val="24"/>
              </w:rPr>
              <w:t>3.3.7</w:t>
            </w:r>
          </w:p>
        </w:tc>
        <w:tc>
          <w:tcPr>
            <w:tcW w:w="3523" w:type="dxa"/>
            <w:vMerge w:val="restart"/>
            <w:tcBorders>
              <w:top w:val="single" w:sz="4" w:space="0" w:color="auto"/>
              <w:left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Организация и проведение праздничных мероприятий, п</w:t>
            </w:r>
            <w:r w:rsidRPr="00743FC8">
              <w:rPr>
                <w:sz w:val="24"/>
                <w:szCs w:val="24"/>
              </w:rPr>
              <w:t>о</w:t>
            </w:r>
            <w:r w:rsidRPr="00743FC8">
              <w:rPr>
                <w:sz w:val="24"/>
                <w:szCs w:val="24"/>
              </w:rPr>
              <w:t>священных 10-летию со дня образования районных мол</w:t>
            </w:r>
            <w:r w:rsidRPr="00743FC8">
              <w:rPr>
                <w:sz w:val="24"/>
                <w:szCs w:val="24"/>
              </w:rPr>
              <w:t>о</w:t>
            </w:r>
            <w:r w:rsidRPr="00743FC8">
              <w:rPr>
                <w:sz w:val="24"/>
                <w:szCs w:val="24"/>
              </w:rPr>
              <w:t>дежных центров «Луч» и «П</w:t>
            </w:r>
            <w:r w:rsidRPr="00743FC8">
              <w:rPr>
                <w:sz w:val="24"/>
                <w:szCs w:val="24"/>
              </w:rPr>
              <w:t>е</w:t>
            </w:r>
            <w:r w:rsidRPr="00743FC8">
              <w:rPr>
                <w:sz w:val="24"/>
                <w:szCs w:val="24"/>
              </w:rPr>
              <w:t>рекресток»</w:t>
            </w: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138,60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138,60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tcBorders>
              <w:left w:val="single" w:sz="4" w:space="0" w:color="auto"/>
              <w:bottom w:val="single" w:sz="4" w:space="0" w:color="auto"/>
              <w:right w:val="single" w:sz="4" w:space="0" w:color="auto"/>
            </w:tcBorders>
          </w:tcPr>
          <w:p w:rsidR="00743FC8" w:rsidRPr="00743FC8" w:rsidRDefault="00743FC8" w:rsidP="00743FC8">
            <w:pPr>
              <w:jc w:val="both"/>
              <w:rPr>
                <w:sz w:val="24"/>
                <w:szCs w:val="24"/>
              </w:rPr>
            </w:pPr>
          </w:p>
        </w:tc>
        <w:tc>
          <w:tcPr>
            <w:tcW w:w="2660"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138,60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138,60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both"/>
              <w:rPr>
                <w:sz w:val="24"/>
                <w:szCs w:val="24"/>
              </w:rPr>
            </w:pPr>
            <w:r w:rsidRPr="00743FC8">
              <w:rPr>
                <w:sz w:val="24"/>
                <w:szCs w:val="24"/>
              </w:rPr>
              <w:t>Цель 4: «Управление молоде</w:t>
            </w:r>
            <w:r w:rsidRPr="00743FC8">
              <w:rPr>
                <w:sz w:val="24"/>
                <w:szCs w:val="24"/>
              </w:rPr>
              <w:t>ж</w:t>
            </w:r>
            <w:r w:rsidRPr="00743FC8">
              <w:rPr>
                <w:sz w:val="24"/>
                <w:szCs w:val="24"/>
              </w:rPr>
              <w:t>ной политикой»</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p w:rsidR="00743FC8" w:rsidRPr="00743FC8" w:rsidRDefault="00743FC8" w:rsidP="00743FC8">
            <w:pPr>
              <w:jc w:val="center"/>
              <w:rPr>
                <w:sz w:val="24"/>
                <w:szCs w:val="24"/>
              </w:rPr>
            </w:pPr>
          </w:p>
          <w:p w:rsidR="00743FC8" w:rsidRPr="00743FC8" w:rsidRDefault="00743FC8" w:rsidP="00743FC8">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54,1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151,9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456,0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54,1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151,9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w:t>
            </w:r>
          </w:p>
          <w:p w:rsidR="00743FC8" w:rsidRPr="00743FC8" w:rsidRDefault="00743FC8" w:rsidP="00743FC8">
            <w:pPr>
              <w:rPr>
                <w:sz w:val="24"/>
                <w:szCs w:val="24"/>
              </w:rPr>
            </w:pPr>
            <w:r w:rsidRPr="00743FC8">
              <w:rPr>
                <w:sz w:val="24"/>
                <w:szCs w:val="24"/>
              </w:rPr>
              <w:t xml:space="preserve"> 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4.1.: «Индикатор»</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p w:rsidR="00743FC8" w:rsidRPr="00743FC8" w:rsidRDefault="00743FC8" w:rsidP="00743FC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4.1.1.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Подготовка аналитического о</w:t>
            </w:r>
            <w:r w:rsidRPr="00743FC8">
              <w:rPr>
                <w:sz w:val="24"/>
                <w:szCs w:val="24"/>
              </w:rPr>
              <w:t>т</w:t>
            </w:r>
            <w:r w:rsidRPr="00743FC8">
              <w:rPr>
                <w:sz w:val="24"/>
                <w:szCs w:val="24"/>
              </w:rPr>
              <w:t>чета «Итоги реализации пр</w:t>
            </w:r>
            <w:r w:rsidRPr="00743FC8">
              <w:rPr>
                <w:sz w:val="24"/>
                <w:szCs w:val="24"/>
              </w:rPr>
              <w:t>о</w:t>
            </w:r>
            <w:r w:rsidRPr="00743FC8">
              <w:rPr>
                <w:sz w:val="24"/>
                <w:szCs w:val="24"/>
              </w:rPr>
              <w:lastRenderedPageBreak/>
              <w:t>граммы «Молодежь Нижнева</w:t>
            </w:r>
            <w:r w:rsidRPr="00743FC8">
              <w:rPr>
                <w:sz w:val="24"/>
                <w:szCs w:val="24"/>
              </w:rPr>
              <w:t>р</w:t>
            </w:r>
            <w:r w:rsidRPr="00743FC8">
              <w:rPr>
                <w:sz w:val="24"/>
                <w:szCs w:val="24"/>
              </w:rPr>
              <w:t>товского района» на 2007–2009 годы»</w:t>
            </w: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 xml:space="preserve">ской культуре, спорту </w:t>
            </w:r>
            <w:r w:rsidRPr="00743FC8">
              <w:rPr>
                <w:sz w:val="24"/>
                <w:szCs w:val="24"/>
              </w:rPr>
              <w:lastRenderedPageBreak/>
              <w:t>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p w:rsidR="00743FC8" w:rsidRPr="00743FC8" w:rsidRDefault="00743FC8" w:rsidP="00743FC8">
            <w:pPr>
              <w:jc w:val="center"/>
              <w:rPr>
                <w:sz w:val="24"/>
                <w:szCs w:val="24"/>
              </w:rPr>
            </w:pPr>
          </w:p>
          <w:p w:rsidR="00743FC8" w:rsidRPr="00743FC8" w:rsidRDefault="00743FC8" w:rsidP="00743FC8">
            <w:pPr>
              <w:jc w:val="center"/>
              <w:rPr>
                <w:sz w:val="24"/>
                <w:szCs w:val="24"/>
              </w:rPr>
            </w:pPr>
          </w:p>
          <w:p w:rsidR="00743FC8" w:rsidRPr="00743FC8" w:rsidRDefault="00743FC8" w:rsidP="00743FC8">
            <w:pPr>
              <w:jc w:val="center"/>
              <w:rPr>
                <w:sz w:val="24"/>
                <w:szCs w:val="24"/>
              </w:rPr>
            </w:pPr>
          </w:p>
          <w:p w:rsidR="00743FC8" w:rsidRPr="00743FC8" w:rsidRDefault="00743FC8" w:rsidP="00743FC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4.1.2.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Подготовка статистического отчета по основным направл</w:t>
            </w:r>
            <w:r w:rsidRPr="00743FC8">
              <w:rPr>
                <w:sz w:val="24"/>
                <w:szCs w:val="24"/>
              </w:rPr>
              <w:t>е</w:t>
            </w:r>
            <w:r w:rsidRPr="00743FC8">
              <w:rPr>
                <w:sz w:val="24"/>
                <w:szCs w:val="24"/>
              </w:rPr>
              <w:t>ниям молодежной политики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4.1.3.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Совершенствование нормати</w:t>
            </w:r>
            <w:r w:rsidRPr="00743FC8">
              <w:rPr>
                <w:sz w:val="24"/>
                <w:szCs w:val="24"/>
              </w:rPr>
              <w:t>в</w:t>
            </w:r>
            <w:r w:rsidRPr="00743FC8">
              <w:rPr>
                <w:sz w:val="24"/>
                <w:szCs w:val="24"/>
              </w:rPr>
              <w:t>ной правовой базы в сфере де</w:t>
            </w:r>
            <w:r w:rsidRPr="00743FC8">
              <w:rPr>
                <w:sz w:val="24"/>
                <w:szCs w:val="24"/>
              </w:rPr>
              <w:t>я</w:t>
            </w:r>
            <w:r w:rsidRPr="00743FC8">
              <w:rPr>
                <w:sz w:val="24"/>
                <w:szCs w:val="24"/>
              </w:rPr>
              <w:t>тельности органов по делам молодежи и организаций, уч</w:t>
            </w:r>
            <w:r w:rsidRPr="00743FC8">
              <w:rPr>
                <w:sz w:val="24"/>
                <w:szCs w:val="24"/>
              </w:rPr>
              <w:t>а</w:t>
            </w:r>
            <w:r w:rsidRPr="00743FC8">
              <w:rPr>
                <w:sz w:val="24"/>
                <w:szCs w:val="24"/>
              </w:rPr>
              <w:t>ствующих в работе с молод</w:t>
            </w:r>
            <w:r w:rsidRPr="00743FC8">
              <w:rPr>
                <w:sz w:val="24"/>
                <w:szCs w:val="24"/>
              </w:rPr>
              <w:t>е</w:t>
            </w:r>
            <w:r w:rsidRPr="00743FC8">
              <w:rPr>
                <w:sz w:val="24"/>
                <w:szCs w:val="24"/>
              </w:rPr>
              <w:t>жью</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4.2.: «Информационное обеспечение детей и молод</w:t>
            </w:r>
            <w:r w:rsidRPr="00743FC8">
              <w:rPr>
                <w:sz w:val="24"/>
                <w:szCs w:val="24"/>
              </w:rPr>
              <w:t>е</w:t>
            </w:r>
            <w:r w:rsidRPr="00743FC8">
              <w:rPr>
                <w:sz w:val="24"/>
                <w:szCs w:val="24"/>
              </w:rPr>
              <w:t>жи»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54,1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151,9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54,1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151,9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4.2.1.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сотрудничества со средствами массовой информ</w:t>
            </w:r>
            <w:r w:rsidRPr="00743FC8">
              <w:rPr>
                <w:sz w:val="24"/>
                <w:szCs w:val="24"/>
              </w:rPr>
              <w:t>а</w:t>
            </w:r>
            <w:r w:rsidRPr="00743FC8">
              <w:rPr>
                <w:sz w:val="24"/>
                <w:szCs w:val="24"/>
              </w:rPr>
              <w:t>ции, предоставление информ</w:t>
            </w:r>
            <w:r w:rsidRPr="00743FC8">
              <w:rPr>
                <w:sz w:val="24"/>
                <w:szCs w:val="24"/>
              </w:rPr>
              <w:t>а</w:t>
            </w:r>
            <w:r w:rsidRPr="00743FC8">
              <w:rPr>
                <w:sz w:val="24"/>
                <w:szCs w:val="24"/>
              </w:rPr>
              <w:t>ционных материалов о реализ</w:t>
            </w:r>
            <w:r w:rsidRPr="00743FC8">
              <w:rPr>
                <w:sz w:val="24"/>
                <w:szCs w:val="24"/>
              </w:rPr>
              <w:t>а</w:t>
            </w:r>
            <w:r w:rsidRPr="00743FC8">
              <w:rPr>
                <w:sz w:val="24"/>
                <w:szCs w:val="24"/>
              </w:rPr>
              <w:t>ции молодежной политики в районе</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4.2.2.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Обеспечение деятельности ра</w:t>
            </w:r>
            <w:r w:rsidRPr="00743FC8">
              <w:rPr>
                <w:sz w:val="24"/>
                <w:szCs w:val="24"/>
              </w:rPr>
              <w:t>й</w:t>
            </w:r>
            <w:r w:rsidRPr="00743FC8">
              <w:rPr>
                <w:sz w:val="24"/>
                <w:szCs w:val="24"/>
              </w:rPr>
              <w:t>онного молодежного информ</w:t>
            </w:r>
            <w:r w:rsidRPr="00743FC8">
              <w:rPr>
                <w:sz w:val="24"/>
                <w:szCs w:val="24"/>
              </w:rPr>
              <w:t>а</w:t>
            </w:r>
            <w:r w:rsidRPr="00743FC8">
              <w:rPr>
                <w:sz w:val="24"/>
                <w:szCs w:val="24"/>
              </w:rPr>
              <w:t xml:space="preserve">ционного центра. Создание консультационных пунктов информирования по вопросам права, экономики, культуры для подростков и молодежи, </w:t>
            </w:r>
            <w:r w:rsidRPr="00743FC8">
              <w:rPr>
                <w:sz w:val="24"/>
                <w:szCs w:val="24"/>
              </w:rPr>
              <w:lastRenderedPageBreak/>
              <w:t>проведение мероприятий, н</w:t>
            </w:r>
            <w:r w:rsidRPr="00743FC8">
              <w:rPr>
                <w:sz w:val="24"/>
                <w:szCs w:val="24"/>
              </w:rPr>
              <w:t>а</w:t>
            </w:r>
            <w:r w:rsidRPr="00743FC8">
              <w:rPr>
                <w:sz w:val="24"/>
                <w:szCs w:val="24"/>
              </w:rPr>
              <w:t>правленных на повышение пр</w:t>
            </w:r>
            <w:r w:rsidRPr="00743FC8">
              <w:rPr>
                <w:sz w:val="24"/>
                <w:szCs w:val="24"/>
              </w:rPr>
              <w:t>а</w:t>
            </w:r>
            <w:r w:rsidRPr="00743FC8">
              <w:rPr>
                <w:sz w:val="24"/>
                <w:szCs w:val="24"/>
              </w:rPr>
              <w:t>вовой культуры</w:t>
            </w: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4.2.3.</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 xml:space="preserve">Выпуск специализированных тематических страниц, </w:t>
            </w:r>
            <w:proofErr w:type="gramStart"/>
            <w:r w:rsidRPr="00743FC8">
              <w:rPr>
                <w:sz w:val="24"/>
                <w:szCs w:val="24"/>
              </w:rPr>
              <w:t>теле</w:t>
            </w:r>
            <w:proofErr w:type="gramEnd"/>
            <w:r w:rsidRPr="00743FC8">
              <w:rPr>
                <w:sz w:val="24"/>
                <w:szCs w:val="24"/>
              </w:rPr>
              <w:t>- и радиопередач по реализации молодежной политики</w:t>
            </w: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4.2.4.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Проведение фестиваля мол</w:t>
            </w:r>
            <w:r w:rsidRPr="00743FC8">
              <w:rPr>
                <w:sz w:val="24"/>
                <w:szCs w:val="24"/>
              </w:rPr>
              <w:t>о</w:t>
            </w:r>
            <w:r w:rsidRPr="00743FC8">
              <w:rPr>
                <w:sz w:val="24"/>
                <w:szCs w:val="24"/>
              </w:rPr>
              <w:t>дежной журналистики в нас</w:t>
            </w:r>
            <w:r w:rsidRPr="00743FC8">
              <w:rPr>
                <w:sz w:val="24"/>
                <w:szCs w:val="24"/>
              </w:rPr>
              <w:t>е</w:t>
            </w:r>
            <w:r w:rsidRPr="00743FC8">
              <w:rPr>
                <w:sz w:val="24"/>
                <w:szCs w:val="24"/>
              </w:rPr>
              <w:t>ленных пунктах района</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tcPr>
          <w:p w:rsidR="00743FC8" w:rsidRPr="00743FC8" w:rsidRDefault="00743FC8" w:rsidP="00743FC8">
            <w:pPr>
              <w:jc w:val="center"/>
              <w:rPr>
                <w:sz w:val="24"/>
                <w:szCs w:val="24"/>
              </w:rPr>
            </w:pP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4.2.5.</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Поддержка и развитие сайта молодежи Нижневартовского района «Молодежка»</w:t>
            </w: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54,1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151,9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246,0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54,1</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151,9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4.2.6.</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Участие в окружном фестивале молодежной журналистики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4.3.: «Конкурс вари</w:t>
            </w:r>
            <w:r w:rsidRPr="00743FC8">
              <w:rPr>
                <w:sz w:val="24"/>
                <w:szCs w:val="24"/>
              </w:rPr>
              <w:t>а</w:t>
            </w:r>
            <w:r w:rsidRPr="00743FC8">
              <w:rPr>
                <w:sz w:val="24"/>
                <w:szCs w:val="24"/>
              </w:rPr>
              <w:t>тивных программ»</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200,0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4.3.1.</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Развитие молодежных инфо</w:t>
            </w:r>
            <w:r w:rsidRPr="00743FC8">
              <w:rPr>
                <w:sz w:val="24"/>
                <w:szCs w:val="24"/>
              </w:rPr>
              <w:t>р</w:t>
            </w:r>
            <w:r w:rsidRPr="00743FC8">
              <w:rPr>
                <w:sz w:val="24"/>
                <w:szCs w:val="24"/>
              </w:rPr>
              <w:t>мационных ресурсов</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lastRenderedPageBreak/>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lastRenderedPageBreak/>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4.3.2.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Стимулирование подготовки молодежи к занятию предпр</w:t>
            </w:r>
            <w:r w:rsidRPr="00743FC8">
              <w:rPr>
                <w:sz w:val="24"/>
                <w:szCs w:val="24"/>
              </w:rPr>
              <w:t>и</w:t>
            </w:r>
            <w:r w:rsidRPr="00743FC8">
              <w:rPr>
                <w:sz w:val="24"/>
                <w:szCs w:val="24"/>
              </w:rPr>
              <w:t>нимательской деятельностью</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4.3.3.</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Стимулирование создания вр</w:t>
            </w:r>
            <w:r w:rsidRPr="00743FC8">
              <w:rPr>
                <w:sz w:val="24"/>
                <w:szCs w:val="24"/>
              </w:rPr>
              <w:t>е</w:t>
            </w:r>
            <w:r w:rsidRPr="00743FC8">
              <w:rPr>
                <w:sz w:val="24"/>
                <w:szCs w:val="24"/>
              </w:rPr>
              <w:t>менных и постоянных рабочих мест для молодежи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w:t>
            </w:r>
          </w:p>
          <w:p w:rsidR="00743FC8" w:rsidRPr="00743FC8" w:rsidRDefault="00743FC8" w:rsidP="00743FC8">
            <w:pPr>
              <w:rPr>
                <w:sz w:val="24"/>
                <w:szCs w:val="24"/>
              </w:rPr>
            </w:pPr>
            <w:r w:rsidRPr="00743FC8">
              <w:rPr>
                <w:sz w:val="24"/>
                <w:szCs w:val="24"/>
              </w:rPr>
              <w:t xml:space="preserve"> 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4.3.4.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Поддержка молодой семьи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4.3.5.</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Гражданско-патриотическое воспитание молодежи</w:t>
            </w: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4.3.6.</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Поддержка общественно-полезных инициатив молодежи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109"/>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4.3.7.</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летнего отдыха, оздоровления подростков и м</w:t>
            </w:r>
            <w:r w:rsidRPr="00743FC8">
              <w:rPr>
                <w:sz w:val="24"/>
                <w:szCs w:val="24"/>
              </w:rPr>
              <w:t>о</w:t>
            </w:r>
            <w:r w:rsidRPr="00743FC8">
              <w:rPr>
                <w:sz w:val="24"/>
                <w:szCs w:val="24"/>
              </w:rPr>
              <w:t>лодежи</w:t>
            </w: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lastRenderedPageBreak/>
              <w:t>4.3.8.</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Формирование и развитие си</w:t>
            </w:r>
            <w:r w:rsidRPr="00743FC8">
              <w:rPr>
                <w:sz w:val="24"/>
                <w:szCs w:val="24"/>
              </w:rPr>
              <w:t>с</w:t>
            </w:r>
            <w:r w:rsidRPr="00743FC8">
              <w:rPr>
                <w:sz w:val="24"/>
                <w:szCs w:val="24"/>
              </w:rPr>
              <w:t xml:space="preserve">темы </w:t>
            </w:r>
            <w:proofErr w:type="spellStart"/>
            <w:r w:rsidRPr="00743FC8">
              <w:rPr>
                <w:sz w:val="24"/>
                <w:szCs w:val="24"/>
              </w:rPr>
              <w:t>подростково-молодежных</w:t>
            </w:r>
            <w:proofErr w:type="spellEnd"/>
            <w:r w:rsidRPr="00743FC8">
              <w:rPr>
                <w:sz w:val="24"/>
                <w:szCs w:val="24"/>
              </w:rPr>
              <w:t xml:space="preserve"> клубов по месту жительства</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Задача 4.4.: «Подготовка кадров в сфере молодежной политики»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w:t>
            </w:r>
          </w:p>
          <w:p w:rsidR="00743FC8" w:rsidRPr="00743FC8" w:rsidRDefault="00743FC8" w:rsidP="00743FC8">
            <w:pPr>
              <w:rPr>
                <w:sz w:val="24"/>
                <w:szCs w:val="24"/>
              </w:rPr>
            </w:pPr>
            <w:r w:rsidRPr="00743FC8">
              <w:rPr>
                <w:sz w:val="24"/>
                <w:szCs w:val="24"/>
              </w:rPr>
              <w:t xml:space="preserve"> 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4.4.1.</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Повышение квалификации сп</w:t>
            </w:r>
            <w:r w:rsidRPr="00743FC8">
              <w:rPr>
                <w:sz w:val="24"/>
                <w:szCs w:val="24"/>
              </w:rPr>
              <w:t>е</w:t>
            </w:r>
            <w:r w:rsidRPr="00743FC8">
              <w:rPr>
                <w:sz w:val="24"/>
                <w:szCs w:val="24"/>
              </w:rPr>
              <w:t>циалистов сферы молодежной политики, специалистов учр</w:t>
            </w:r>
            <w:r w:rsidRPr="00743FC8">
              <w:rPr>
                <w:sz w:val="24"/>
                <w:szCs w:val="24"/>
              </w:rPr>
              <w:t>е</w:t>
            </w:r>
            <w:r w:rsidRPr="00743FC8">
              <w:rPr>
                <w:sz w:val="24"/>
                <w:szCs w:val="24"/>
              </w:rPr>
              <w:t>ждений, лидеров общественных объединений и организаций района</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4.4.2.</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Организация и проведение з</w:t>
            </w:r>
            <w:r w:rsidRPr="00743FC8">
              <w:rPr>
                <w:sz w:val="24"/>
                <w:szCs w:val="24"/>
              </w:rPr>
              <w:t>а</w:t>
            </w:r>
            <w:r w:rsidRPr="00743FC8">
              <w:rPr>
                <w:sz w:val="24"/>
                <w:szCs w:val="24"/>
              </w:rPr>
              <w:t>седаний, рабочих совещаний отдела по молодежной полит</w:t>
            </w:r>
            <w:r w:rsidRPr="00743FC8">
              <w:rPr>
                <w:sz w:val="24"/>
                <w:szCs w:val="24"/>
              </w:rPr>
              <w:t>и</w:t>
            </w:r>
            <w:r w:rsidRPr="00743FC8">
              <w:rPr>
                <w:sz w:val="24"/>
                <w:szCs w:val="24"/>
              </w:rPr>
              <w:t>ке</w:t>
            </w: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4.4.3.</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Подготовка и проведение ра</w:t>
            </w:r>
            <w:r w:rsidRPr="00743FC8">
              <w:rPr>
                <w:sz w:val="24"/>
                <w:szCs w:val="24"/>
              </w:rPr>
              <w:t>й</w:t>
            </w:r>
            <w:r w:rsidRPr="00743FC8">
              <w:rPr>
                <w:sz w:val="24"/>
                <w:szCs w:val="24"/>
              </w:rPr>
              <w:t>онного конкурса «Лучший сп</w:t>
            </w:r>
            <w:r w:rsidRPr="00743FC8">
              <w:rPr>
                <w:sz w:val="24"/>
                <w:szCs w:val="24"/>
              </w:rPr>
              <w:t>е</w:t>
            </w:r>
            <w:r w:rsidRPr="00743FC8">
              <w:rPr>
                <w:sz w:val="24"/>
                <w:szCs w:val="24"/>
              </w:rPr>
              <w:t>циали</w:t>
            </w:r>
            <w:proofErr w:type="gramStart"/>
            <w:r w:rsidRPr="00743FC8">
              <w:rPr>
                <w:sz w:val="24"/>
                <w:szCs w:val="24"/>
              </w:rPr>
              <w:t>ст в сф</w:t>
            </w:r>
            <w:proofErr w:type="gramEnd"/>
            <w:r w:rsidRPr="00743FC8">
              <w:rPr>
                <w:sz w:val="24"/>
                <w:szCs w:val="24"/>
              </w:rPr>
              <w:t>ере молодежной политики»</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района</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4.4.4.</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Участие в российских, окру</w:t>
            </w:r>
            <w:r w:rsidRPr="00743FC8">
              <w:rPr>
                <w:sz w:val="24"/>
                <w:szCs w:val="24"/>
              </w:rPr>
              <w:t>ж</w:t>
            </w:r>
            <w:r w:rsidRPr="00743FC8">
              <w:rPr>
                <w:sz w:val="24"/>
                <w:szCs w:val="24"/>
              </w:rPr>
              <w:t>ных семинарах, конференциях, круглых столах</w:t>
            </w: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p w:rsidR="00743FC8" w:rsidRPr="00743FC8" w:rsidRDefault="00743FC8" w:rsidP="00743FC8">
            <w:pPr>
              <w:jc w:val="both"/>
              <w:rPr>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273"/>
        </w:trPr>
        <w:tc>
          <w:tcPr>
            <w:tcW w:w="101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4.4.5.</w:t>
            </w:r>
          </w:p>
        </w:tc>
        <w:tc>
          <w:tcPr>
            <w:tcW w:w="3523"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Разработка и совершенствов</w:t>
            </w:r>
            <w:r w:rsidRPr="00743FC8">
              <w:rPr>
                <w:sz w:val="24"/>
                <w:szCs w:val="24"/>
              </w:rPr>
              <w:t>а</w:t>
            </w:r>
            <w:r w:rsidRPr="00743FC8">
              <w:rPr>
                <w:sz w:val="24"/>
                <w:szCs w:val="24"/>
              </w:rPr>
              <w:t>ние нормативной базы по в</w:t>
            </w:r>
            <w:r w:rsidRPr="00743FC8">
              <w:rPr>
                <w:sz w:val="24"/>
                <w:szCs w:val="24"/>
              </w:rPr>
              <w:t>о</w:t>
            </w:r>
            <w:r w:rsidRPr="00743FC8">
              <w:rPr>
                <w:sz w:val="24"/>
                <w:szCs w:val="24"/>
              </w:rPr>
              <w:lastRenderedPageBreak/>
              <w:t>просам кадровой работы, в т.ч. поощрение, мотивация перс</w:t>
            </w:r>
            <w:r w:rsidRPr="00743FC8">
              <w:rPr>
                <w:sz w:val="24"/>
                <w:szCs w:val="24"/>
              </w:rPr>
              <w:t>о</w:t>
            </w:r>
            <w:r w:rsidRPr="00743FC8">
              <w:rPr>
                <w:sz w:val="24"/>
                <w:szCs w:val="24"/>
              </w:rPr>
              <w:t>нала, стимулирование труда, награждение отраслевыми н</w:t>
            </w:r>
            <w:r w:rsidRPr="00743FC8">
              <w:rPr>
                <w:sz w:val="24"/>
                <w:szCs w:val="24"/>
              </w:rPr>
              <w:t>а</w:t>
            </w:r>
            <w:r w:rsidRPr="00743FC8">
              <w:rPr>
                <w:sz w:val="24"/>
                <w:szCs w:val="24"/>
              </w:rPr>
              <w:t>градами</w:t>
            </w:r>
          </w:p>
        </w:tc>
        <w:tc>
          <w:tcPr>
            <w:tcW w:w="266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управление по физич</w:t>
            </w:r>
            <w:r w:rsidRPr="00743FC8">
              <w:rPr>
                <w:sz w:val="24"/>
                <w:szCs w:val="24"/>
              </w:rPr>
              <w:t>е</w:t>
            </w:r>
            <w:r w:rsidRPr="00743FC8">
              <w:rPr>
                <w:sz w:val="24"/>
                <w:szCs w:val="24"/>
              </w:rPr>
              <w:t xml:space="preserve">ской культуре, спорту </w:t>
            </w:r>
            <w:r w:rsidRPr="00743FC8">
              <w:rPr>
                <w:sz w:val="24"/>
                <w:szCs w:val="24"/>
              </w:rPr>
              <w:lastRenderedPageBreak/>
              <w:t>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lastRenderedPageBreak/>
              <w:t>2010–2012</w:t>
            </w:r>
          </w:p>
          <w:p w:rsidR="00743FC8" w:rsidRPr="00743FC8" w:rsidRDefault="00743FC8" w:rsidP="00743FC8">
            <w:pPr>
              <w:jc w:val="center"/>
              <w:rPr>
                <w:sz w:val="24"/>
                <w:szCs w:val="24"/>
              </w:rPr>
            </w:pPr>
            <w:r w:rsidRPr="00743FC8">
              <w:rPr>
                <w:sz w:val="24"/>
                <w:szCs w:val="24"/>
              </w:rPr>
              <w:t>годы</w:t>
            </w:r>
          </w:p>
        </w:tc>
        <w:tc>
          <w:tcPr>
            <w:tcW w:w="6945" w:type="dxa"/>
            <w:gridSpan w:val="7"/>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не требует финансирования</w:t>
            </w:r>
          </w:p>
        </w:tc>
      </w:tr>
      <w:tr w:rsidR="00743FC8" w:rsidRPr="00743FC8" w:rsidTr="0064275C">
        <w:trPr>
          <w:trHeight w:val="393"/>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Цель 5. «Реализация програ</w:t>
            </w:r>
            <w:r w:rsidRPr="00743FC8">
              <w:rPr>
                <w:sz w:val="24"/>
                <w:szCs w:val="24"/>
              </w:rPr>
              <w:t>м</w:t>
            </w:r>
            <w:r w:rsidRPr="00743FC8">
              <w:rPr>
                <w:sz w:val="24"/>
                <w:szCs w:val="24"/>
              </w:rPr>
              <w:t>мы Ханты-Мансийского авт</w:t>
            </w:r>
            <w:r w:rsidRPr="00743FC8">
              <w:rPr>
                <w:sz w:val="24"/>
                <w:szCs w:val="24"/>
              </w:rPr>
              <w:t>о</w:t>
            </w:r>
            <w:r w:rsidRPr="00743FC8">
              <w:rPr>
                <w:sz w:val="24"/>
                <w:szCs w:val="24"/>
              </w:rPr>
              <w:t>номного округа – Югры «Улучшение жилищных усл</w:t>
            </w:r>
            <w:r w:rsidRPr="00743FC8">
              <w:rPr>
                <w:sz w:val="24"/>
                <w:szCs w:val="24"/>
              </w:rPr>
              <w:t>о</w:t>
            </w:r>
            <w:r w:rsidRPr="00743FC8">
              <w:rPr>
                <w:sz w:val="24"/>
                <w:szCs w:val="24"/>
              </w:rPr>
              <w:t>вий населения Ханты-Мансийского автономного о</w:t>
            </w:r>
            <w:r w:rsidRPr="00743FC8">
              <w:rPr>
                <w:sz w:val="24"/>
                <w:szCs w:val="24"/>
              </w:rPr>
              <w:t>к</w:t>
            </w:r>
            <w:r w:rsidRPr="00743FC8">
              <w:rPr>
                <w:sz w:val="24"/>
                <w:szCs w:val="24"/>
              </w:rPr>
              <w:t>руга – Югры на 2011–2013 г</w:t>
            </w:r>
            <w:r w:rsidRPr="00743FC8">
              <w:rPr>
                <w:sz w:val="24"/>
                <w:szCs w:val="24"/>
              </w:rPr>
              <w:t>о</w:t>
            </w:r>
            <w:r w:rsidRPr="00743FC8">
              <w:rPr>
                <w:sz w:val="24"/>
                <w:szCs w:val="24"/>
              </w:rPr>
              <w:t xml:space="preserve">ды и на период до 2015 года» </w:t>
            </w:r>
            <w:proofErr w:type="gramStart"/>
            <w:r w:rsidRPr="00743FC8">
              <w:rPr>
                <w:sz w:val="24"/>
                <w:szCs w:val="24"/>
              </w:rPr>
              <w:t>в</w:t>
            </w:r>
            <w:proofErr w:type="gramEnd"/>
            <w:r w:rsidRPr="00743FC8">
              <w:rPr>
                <w:sz w:val="24"/>
                <w:szCs w:val="24"/>
              </w:rPr>
              <w:t xml:space="preserve"> </w:t>
            </w:r>
            <w:proofErr w:type="gramStart"/>
            <w:r w:rsidRPr="00743FC8">
              <w:rPr>
                <w:sz w:val="24"/>
                <w:szCs w:val="24"/>
              </w:rPr>
              <w:t>Нижневартовском</w:t>
            </w:r>
            <w:proofErr w:type="gramEnd"/>
            <w:r w:rsidRPr="00743FC8">
              <w:rPr>
                <w:sz w:val="24"/>
                <w:szCs w:val="24"/>
              </w:rPr>
              <w:t xml:space="preserve"> районе»</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5 685,156</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5 685,156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393"/>
        </w:trPr>
        <w:tc>
          <w:tcPr>
            <w:tcW w:w="101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284,256</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284,256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 района</w:t>
            </w:r>
          </w:p>
        </w:tc>
      </w:tr>
      <w:tr w:rsidR="00743FC8" w:rsidRPr="00743FC8" w:rsidTr="0064275C">
        <w:trPr>
          <w:trHeight w:val="393"/>
        </w:trPr>
        <w:tc>
          <w:tcPr>
            <w:tcW w:w="101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5 010,9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5 010,9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 округа</w:t>
            </w:r>
          </w:p>
        </w:tc>
      </w:tr>
      <w:tr w:rsidR="00743FC8" w:rsidRPr="00743FC8" w:rsidTr="0064275C">
        <w:trPr>
          <w:trHeight w:val="905"/>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roofErr w:type="gramStart"/>
            <w:r w:rsidRPr="00743FC8">
              <w:rPr>
                <w:sz w:val="24"/>
                <w:szCs w:val="24"/>
              </w:rPr>
              <w:t>федеральный</w:t>
            </w:r>
            <w:proofErr w:type="gramEnd"/>
          </w:p>
          <w:p w:rsidR="00743FC8" w:rsidRPr="00743FC8" w:rsidRDefault="00743FC8" w:rsidP="00743FC8">
            <w:pPr>
              <w:rPr>
                <w:sz w:val="24"/>
                <w:szCs w:val="24"/>
              </w:rPr>
            </w:pPr>
            <w:r w:rsidRPr="00743FC8">
              <w:rPr>
                <w:sz w:val="24"/>
                <w:szCs w:val="24"/>
              </w:rPr>
              <w:t xml:space="preserve">бюджет </w:t>
            </w:r>
          </w:p>
        </w:tc>
      </w:tr>
      <w:tr w:rsidR="00743FC8" w:rsidRPr="00743FC8" w:rsidTr="0064275C">
        <w:trPr>
          <w:trHeight w:val="348"/>
        </w:trPr>
        <w:tc>
          <w:tcPr>
            <w:tcW w:w="101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w:t>
            </w:r>
          </w:p>
        </w:tc>
        <w:tc>
          <w:tcPr>
            <w:tcW w:w="3523"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Реализация программы Ханты-Мансийского автономного о</w:t>
            </w:r>
            <w:r w:rsidRPr="00743FC8">
              <w:rPr>
                <w:sz w:val="24"/>
                <w:szCs w:val="24"/>
              </w:rPr>
              <w:t>к</w:t>
            </w:r>
            <w:r w:rsidRPr="00743FC8">
              <w:rPr>
                <w:sz w:val="24"/>
                <w:szCs w:val="24"/>
              </w:rPr>
              <w:t>руга – Югры «Улучшение ж</w:t>
            </w:r>
            <w:r w:rsidRPr="00743FC8">
              <w:rPr>
                <w:sz w:val="24"/>
                <w:szCs w:val="24"/>
              </w:rPr>
              <w:t>и</w:t>
            </w:r>
            <w:r w:rsidRPr="00743FC8">
              <w:rPr>
                <w:sz w:val="24"/>
                <w:szCs w:val="24"/>
              </w:rPr>
              <w:t>лищных условий населения Ханты-Мансийского автоно</w:t>
            </w:r>
            <w:r w:rsidRPr="00743FC8">
              <w:rPr>
                <w:sz w:val="24"/>
                <w:szCs w:val="24"/>
              </w:rPr>
              <w:t>м</w:t>
            </w:r>
            <w:r w:rsidRPr="00743FC8">
              <w:rPr>
                <w:sz w:val="24"/>
                <w:szCs w:val="24"/>
              </w:rPr>
              <w:t xml:space="preserve">ного округа – Югры на 2011–2013 годы и на период до 2015 года» </w:t>
            </w:r>
            <w:proofErr w:type="gramStart"/>
            <w:r w:rsidRPr="00743FC8">
              <w:rPr>
                <w:sz w:val="24"/>
                <w:szCs w:val="24"/>
              </w:rPr>
              <w:t>в</w:t>
            </w:r>
            <w:proofErr w:type="gramEnd"/>
            <w:r w:rsidRPr="00743FC8">
              <w:rPr>
                <w:sz w:val="24"/>
                <w:szCs w:val="24"/>
              </w:rPr>
              <w:t xml:space="preserve"> </w:t>
            </w:r>
            <w:proofErr w:type="gramStart"/>
            <w:r w:rsidRPr="00743FC8">
              <w:rPr>
                <w:sz w:val="24"/>
                <w:szCs w:val="24"/>
              </w:rPr>
              <w:t>Нижневартовском</w:t>
            </w:r>
            <w:proofErr w:type="gramEnd"/>
            <w:r w:rsidRPr="00743FC8">
              <w:rPr>
                <w:sz w:val="24"/>
                <w:szCs w:val="24"/>
              </w:rPr>
              <w:t xml:space="preserve"> ра</w:t>
            </w:r>
            <w:r w:rsidRPr="00743FC8">
              <w:rPr>
                <w:sz w:val="24"/>
                <w:szCs w:val="24"/>
              </w:rPr>
              <w:t>й</w:t>
            </w:r>
            <w:r w:rsidRPr="00743FC8">
              <w:rPr>
                <w:sz w:val="24"/>
                <w:szCs w:val="24"/>
              </w:rPr>
              <w:t xml:space="preserve">оне </w:t>
            </w:r>
          </w:p>
        </w:tc>
        <w:tc>
          <w:tcPr>
            <w:tcW w:w="2660"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5 685,156</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5 685,156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348"/>
        </w:trPr>
        <w:tc>
          <w:tcPr>
            <w:tcW w:w="101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284,256</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284,256</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 района</w:t>
            </w:r>
          </w:p>
        </w:tc>
      </w:tr>
      <w:tr w:rsidR="00743FC8" w:rsidRPr="00743FC8" w:rsidTr="0064275C">
        <w:trPr>
          <w:trHeight w:val="348"/>
        </w:trPr>
        <w:tc>
          <w:tcPr>
            <w:tcW w:w="101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5 010,9</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5 010,9</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 округа</w:t>
            </w:r>
          </w:p>
        </w:tc>
      </w:tr>
      <w:tr w:rsidR="00743FC8" w:rsidRPr="00743FC8" w:rsidTr="0064275C">
        <w:trPr>
          <w:trHeight w:val="862"/>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both"/>
              <w:rPr>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3FC8" w:rsidRPr="00743FC8" w:rsidRDefault="00743FC8" w:rsidP="00743FC8">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proofErr w:type="gramStart"/>
            <w:r w:rsidRPr="00743FC8">
              <w:rPr>
                <w:sz w:val="24"/>
                <w:szCs w:val="24"/>
              </w:rPr>
              <w:t>федеральный</w:t>
            </w:r>
            <w:proofErr w:type="gramEnd"/>
          </w:p>
          <w:p w:rsidR="00743FC8" w:rsidRPr="00743FC8" w:rsidRDefault="00743FC8" w:rsidP="00743FC8">
            <w:pPr>
              <w:rPr>
                <w:sz w:val="24"/>
                <w:szCs w:val="24"/>
              </w:rPr>
            </w:pPr>
            <w:r w:rsidRPr="00743FC8">
              <w:rPr>
                <w:sz w:val="24"/>
                <w:szCs w:val="24"/>
              </w:rPr>
              <w:t xml:space="preserve">бюджет </w:t>
            </w:r>
          </w:p>
        </w:tc>
      </w:tr>
      <w:tr w:rsidR="00743FC8" w:rsidRPr="00743FC8" w:rsidTr="0064275C">
        <w:trPr>
          <w:trHeight w:val="273"/>
        </w:trPr>
        <w:tc>
          <w:tcPr>
            <w:tcW w:w="1013" w:type="dxa"/>
            <w:vMerge w:val="restart"/>
            <w:tcBorders>
              <w:top w:val="single" w:sz="4" w:space="0" w:color="auto"/>
              <w:left w:val="single" w:sz="4" w:space="0" w:color="auto"/>
              <w:right w:val="single" w:sz="4" w:space="0" w:color="auto"/>
            </w:tcBorders>
          </w:tcPr>
          <w:p w:rsidR="00743FC8" w:rsidRPr="00743FC8" w:rsidRDefault="00743FC8" w:rsidP="00743FC8">
            <w:pPr>
              <w:rPr>
                <w:sz w:val="24"/>
                <w:szCs w:val="24"/>
              </w:rPr>
            </w:pPr>
          </w:p>
        </w:tc>
        <w:tc>
          <w:tcPr>
            <w:tcW w:w="3523" w:type="dxa"/>
            <w:vMerge w:val="restart"/>
            <w:tcBorders>
              <w:top w:val="single" w:sz="4" w:space="0" w:color="auto"/>
              <w:left w:val="single" w:sz="4" w:space="0" w:color="auto"/>
              <w:right w:val="single" w:sz="4" w:space="0" w:color="auto"/>
            </w:tcBorders>
            <w:hideMark/>
          </w:tcPr>
          <w:p w:rsidR="00743FC8" w:rsidRPr="00743FC8" w:rsidRDefault="00743FC8" w:rsidP="00743FC8">
            <w:pPr>
              <w:jc w:val="both"/>
              <w:rPr>
                <w:sz w:val="24"/>
                <w:szCs w:val="24"/>
              </w:rPr>
            </w:pPr>
            <w:r w:rsidRPr="00743FC8">
              <w:rPr>
                <w:sz w:val="24"/>
                <w:szCs w:val="24"/>
              </w:rPr>
              <w:t>Итого по Программе</w:t>
            </w:r>
          </w:p>
        </w:tc>
        <w:tc>
          <w:tcPr>
            <w:tcW w:w="2660"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управление по физич</w:t>
            </w:r>
            <w:r w:rsidRPr="00743FC8">
              <w:rPr>
                <w:sz w:val="24"/>
                <w:szCs w:val="24"/>
              </w:rPr>
              <w:t>е</w:t>
            </w:r>
            <w:r w:rsidRPr="00743FC8">
              <w:rPr>
                <w:sz w:val="24"/>
                <w:szCs w:val="24"/>
              </w:rPr>
              <w:t>ской культуре, спорту и молодежной полит</w:t>
            </w:r>
            <w:r w:rsidRPr="00743FC8">
              <w:rPr>
                <w:sz w:val="24"/>
                <w:szCs w:val="24"/>
              </w:rPr>
              <w:t>и</w:t>
            </w:r>
            <w:r w:rsidRPr="00743FC8">
              <w:rPr>
                <w:sz w:val="24"/>
                <w:szCs w:val="24"/>
              </w:rPr>
              <w:t>ке администрации ра</w:t>
            </w:r>
            <w:r w:rsidRPr="00743FC8">
              <w:rPr>
                <w:sz w:val="24"/>
                <w:szCs w:val="24"/>
              </w:rPr>
              <w:t>й</w:t>
            </w:r>
            <w:r w:rsidRPr="00743FC8">
              <w:rPr>
                <w:sz w:val="24"/>
                <w:szCs w:val="24"/>
              </w:rPr>
              <w:t>она</w:t>
            </w:r>
          </w:p>
        </w:tc>
        <w:tc>
          <w:tcPr>
            <w:tcW w:w="1418" w:type="dxa"/>
            <w:vMerge w:val="restart"/>
            <w:tcBorders>
              <w:top w:val="single" w:sz="4" w:space="0" w:color="auto"/>
              <w:left w:val="single" w:sz="4" w:space="0" w:color="auto"/>
              <w:right w:val="single" w:sz="4" w:space="0" w:color="auto"/>
            </w:tcBorders>
            <w:hideMark/>
          </w:tcPr>
          <w:p w:rsidR="00743FC8" w:rsidRPr="00743FC8" w:rsidRDefault="00743FC8" w:rsidP="00743FC8">
            <w:pPr>
              <w:jc w:val="center"/>
              <w:rPr>
                <w:sz w:val="24"/>
                <w:szCs w:val="24"/>
              </w:rPr>
            </w:pPr>
            <w:r w:rsidRPr="00743FC8">
              <w:rPr>
                <w:sz w:val="24"/>
                <w:szCs w:val="24"/>
              </w:rPr>
              <w:t>2010–2012</w:t>
            </w:r>
          </w:p>
          <w:p w:rsidR="00743FC8" w:rsidRPr="00743FC8" w:rsidRDefault="00743FC8" w:rsidP="00743FC8">
            <w:pPr>
              <w:jc w:val="center"/>
              <w:rPr>
                <w:sz w:val="24"/>
                <w:szCs w:val="24"/>
              </w:rPr>
            </w:pPr>
            <w:r w:rsidRPr="00743FC8">
              <w:rPr>
                <w:sz w:val="24"/>
                <w:szCs w:val="24"/>
              </w:rPr>
              <w:t>годы</w:t>
            </w: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bCs/>
                <w:sz w:val="24"/>
                <w:szCs w:val="24"/>
              </w:rPr>
              <w:t>53 991,925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13 782,0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15 287,653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24 922,272</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всего, в том числе:</w:t>
            </w:r>
          </w:p>
        </w:tc>
      </w:tr>
      <w:tr w:rsidR="00743FC8" w:rsidRPr="00743FC8" w:rsidTr="0064275C">
        <w:trPr>
          <w:trHeight w:val="273"/>
        </w:trPr>
        <w:tc>
          <w:tcPr>
            <w:tcW w:w="1013" w:type="dxa"/>
            <w:vMerge/>
            <w:tcBorders>
              <w:left w:val="single" w:sz="4" w:space="0" w:color="auto"/>
              <w:right w:val="single" w:sz="4" w:space="0" w:color="auto"/>
            </w:tcBorders>
          </w:tcPr>
          <w:p w:rsidR="00743FC8" w:rsidRPr="00743FC8" w:rsidRDefault="00743FC8" w:rsidP="00743FC8">
            <w:pPr>
              <w:rPr>
                <w:sz w:val="24"/>
                <w:szCs w:val="24"/>
              </w:rPr>
            </w:pPr>
          </w:p>
        </w:tc>
        <w:tc>
          <w:tcPr>
            <w:tcW w:w="3523" w:type="dxa"/>
            <w:vMerge/>
            <w:tcBorders>
              <w:left w:val="single" w:sz="4" w:space="0" w:color="auto"/>
              <w:right w:val="single" w:sz="4" w:space="0" w:color="auto"/>
            </w:tcBorders>
            <w:hideMark/>
          </w:tcPr>
          <w:p w:rsidR="00743FC8" w:rsidRPr="00743FC8" w:rsidRDefault="00743FC8" w:rsidP="00743FC8">
            <w:pPr>
              <w:rPr>
                <w:sz w:val="24"/>
                <w:szCs w:val="24"/>
              </w:rPr>
            </w:pPr>
          </w:p>
        </w:tc>
        <w:tc>
          <w:tcPr>
            <w:tcW w:w="2660" w:type="dxa"/>
            <w:vMerge/>
            <w:tcBorders>
              <w:left w:val="single" w:sz="4" w:space="0" w:color="auto"/>
              <w:right w:val="single" w:sz="4" w:space="0" w:color="auto"/>
            </w:tcBorders>
            <w:hideMark/>
          </w:tcPr>
          <w:p w:rsidR="00743FC8" w:rsidRPr="00743FC8" w:rsidRDefault="00743FC8" w:rsidP="00743FC8">
            <w:pPr>
              <w:rPr>
                <w:sz w:val="24"/>
                <w:szCs w:val="24"/>
              </w:rPr>
            </w:pPr>
          </w:p>
        </w:tc>
        <w:tc>
          <w:tcPr>
            <w:tcW w:w="1418" w:type="dxa"/>
            <w:vMerge/>
            <w:tcBorders>
              <w:left w:val="single" w:sz="4" w:space="0" w:color="auto"/>
              <w:right w:val="single" w:sz="4" w:space="0" w:color="auto"/>
            </w:tcBorders>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48 447,525</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13 782,0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15 287,653</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19 377,872</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бюджет района</w:t>
            </w:r>
          </w:p>
        </w:tc>
      </w:tr>
      <w:tr w:rsidR="00743FC8" w:rsidRPr="00743FC8" w:rsidTr="0064275C">
        <w:trPr>
          <w:trHeight w:val="273"/>
        </w:trPr>
        <w:tc>
          <w:tcPr>
            <w:tcW w:w="1013" w:type="dxa"/>
            <w:vMerge/>
            <w:tcBorders>
              <w:left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left w:val="single" w:sz="4" w:space="0" w:color="auto"/>
              <w:right w:val="single" w:sz="4" w:space="0" w:color="auto"/>
            </w:tcBorders>
            <w:vAlign w:val="center"/>
            <w:hideMark/>
          </w:tcPr>
          <w:p w:rsidR="00743FC8" w:rsidRPr="00743FC8" w:rsidRDefault="00743FC8" w:rsidP="00743FC8">
            <w:pPr>
              <w:rPr>
                <w:sz w:val="24"/>
                <w:szCs w:val="24"/>
              </w:rPr>
            </w:pPr>
          </w:p>
        </w:tc>
        <w:tc>
          <w:tcPr>
            <w:tcW w:w="2660" w:type="dxa"/>
            <w:vMerge/>
            <w:tcBorders>
              <w:left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left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5154,40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5154,40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бюджет </w:t>
            </w:r>
          </w:p>
          <w:p w:rsidR="00743FC8" w:rsidRPr="00743FC8" w:rsidRDefault="00743FC8" w:rsidP="00743FC8">
            <w:pPr>
              <w:rPr>
                <w:sz w:val="24"/>
                <w:szCs w:val="24"/>
              </w:rPr>
            </w:pPr>
            <w:r w:rsidRPr="00743FC8">
              <w:rPr>
                <w:sz w:val="24"/>
                <w:szCs w:val="24"/>
              </w:rPr>
              <w:t>округа</w:t>
            </w:r>
          </w:p>
        </w:tc>
      </w:tr>
      <w:tr w:rsidR="00743FC8" w:rsidRPr="00743FC8" w:rsidTr="0064275C">
        <w:trPr>
          <w:trHeight w:val="273"/>
        </w:trPr>
        <w:tc>
          <w:tcPr>
            <w:tcW w:w="1013" w:type="dxa"/>
            <w:vMerge/>
            <w:tcBorders>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3523" w:type="dxa"/>
            <w:vMerge/>
            <w:tcBorders>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2660" w:type="dxa"/>
            <w:vMerge/>
            <w:tcBorders>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418" w:type="dxa"/>
            <w:vMerge/>
            <w:tcBorders>
              <w:left w:val="single" w:sz="4" w:space="0" w:color="auto"/>
              <w:bottom w:val="single" w:sz="4" w:space="0" w:color="auto"/>
              <w:right w:val="single" w:sz="4" w:space="0" w:color="auto"/>
            </w:tcBorders>
            <w:vAlign w:val="center"/>
            <w:hideMark/>
          </w:tcPr>
          <w:p w:rsidR="00743FC8" w:rsidRPr="00743FC8" w:rsidRDefault="00743FC8" w:rsidP="00743FC8">
            <w:pPr>
              <w:rPr>
                <w:sz w:val="24"/>
                <w:szCs w:val="24"/>
              </w:rPr>
            </w:pPr>
          </w:p>
        </w:tc>
        <w:tc>
          <w:tcPr>
            <w:tcW w:w="1325"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390,0</w:t>
            </w:r>
          </w:p>
        </w:tc>
        <w:tc>
          <w:tcPr>
            <w:tcW w:w="1140"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41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390,0</w:t>
            </w:r>
          </w:p>
        </w:tc>
        <w:tc>
          <w:tcPr>
            <w:tcW w:w="1788" w:type="dxa"/>
            <w:tcBorders>
              <w:top w:val="single" w:sz="4" w:space="0" w:color="auto"/>
              <w:left w:val="single" w:sz="4" w:space="0" w:color="auto"/>
              <w:bottom w:val="single" w:sz="4" w:space="0" w:color="auto"/>
              <w:right w:val="single" w:sz="4" w:space="0" w:color="auto"/>
            </w:tcBorders>
            <w:hideMark/>
          </w:tcPr>
          <w:p w:rsidR="00743FC8" w:rsidRPr="00743FC8" w:rsidRDefault="00743FC8" w:rsidP="00743FC8">
            <w:pPr>
              <w:rPr>
                <w:sz w:val="24"/>
                <w:szCs w:val="24"/>
              </w:rPr>
            </w:pPr>
            <w:r w:rsidRPr="00743FC8">
              <w:rPr>
                <w:sz w:val="24"/>
                <w:szCs w:val="24"/>
              </w:rPr>
              <w:t xml:space="preserve">Федеральный бюджет </w:t>
            </w:r>
          </w:p>
        </w:tc>
      </w:tr>
    </w:tbl>
    <w:p w:rsidR="00B53446" w:rsidRPr="009D6190" w:rsidRDefault="0064275C" w:rsidP="0064275C">
      <w:pPr>
        <w:jc w:val="right"/>
      </w:pPr>
      <w:r>
        <w:t>.».</w:t>
      </w:r>
    </w:p>
    <w:p w:rsidR="00743FC8" w:rsidRDefault="00743FC8" w:rsidP="009D6190">
      <w:pPr>
        <w:jc w:val="center"/>
        <w:rPr>
          <w:b/>
        </w:rPr>
      </w:pPr>
    </w:p>
    <w:p w:rsidR="0064275C" w:rsidRDefault="0064275C" w:rsidP="009D6190">
      <w:pPr>
        <w:jc w:val="center"/>
        <w:rPr>
          <w:b/>
        </w:rPr>
      </w:pPr>
    </w:p>
    <w:p w:rsidR="00743FC8" w:rsidRDefault="00743FC8" w:rsidP="009D6190">
      <w:pPr>
        <w:jc w:val="center"/>
        <w:rPr>
          <w:b/>
        </w:rPr>
      </w:pPr>
    </w:p>
    <w:p w:rsidR="00743FC8" w:rsidRDefault="00743FC8" w:rsidP="00743FC8">
      <w:pPr>
        <w:pStyle w:val="ConsPlusTitle"/>
        <w:widowControl/>
        <w:tabs>
          <w:tab w:val="left" w:pos="4680"/>
          <w:tab w:val="left" w:pos="9356"/>
        </w:tabs>
        <w:ind w:left="2019" w:right="-108" w:firstLine="7762"/>
        <w:jc w:val="both"/>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2 к постановлению</w:t>
      </w:r>
    </w:p>
    <w:p w:rsidR="00743FC8" w:rsidRDefault="00743FC8" w:rsidP="00743FC8">
      <w:pPr>
        <w:pStyle w:val="ConsPlusTitle"/>
        <w:widowControl/>
        <w:tabs>
          <w:tab w:val="left" w:pos="4680"/>
          <w:tab w:val="left" w:pos="9356"/>
        </w:tabs>
        <w:ind w:left="2019" w:right="-108" w:firstLine="7762"/>
        <w:jc w:val="both"/>
        <w:rPr>
          <w:rFonts w:ascii="Times New Roman" w:hAnsi="Times New Roman" w:cs="Times New Roman"/>
          <w:b w:val="0"/>
          <w:sz w:val="28"/>
          <w:szCs w:val="28"/>
        </w:rPr>
      </w:pPr>
      <w:r>
        <w:rPr>
          <w:rFonts w:ascii="Times New Roman" w:hAnsi="Times New Roman" w:cs="Times New Roman"/>
          <w:b w:val="0"/>
          <w:sz w:val="28"/>
          <w:szCs w:val="28"/>
        </w:rPr>
        <w:t>администрации района</w:t>
      </w:r>
    </w:p>
    <w:p w:rsidR="00B97BAE" w:rsidRPr="00B53446" w:rsidRDefault="00B97BAE" w:rsidP="00B97BAE">
      <w:pPr>
        <w:ind w:firstLine="9781"/>
        <w:jc w:val="both"/>
      </w:pPr>
      <w:r w:rsidRPr="00B53446">
        <w:t xml:space="preserve">от </w:t>
      </w:r>
      <w:r>
        <w:t>16.11.2012</w:t>
      </w:r>
      <w:r w:rsidRPr="00B53446">
        <w:t xml:space="preserve"> № </w:t>
      </w:r>
      <w:r>
        <w:t>2201</w:t>
      </w:r>
    </w:p>
    <w:p w:rsidR="00743FC8" w:rsidRPr="00743FC8" w:rsidRDefault="00743FC8" w:rsidP="00743FC8">
      <w:pPr>
        <w:pStyle w:val="ConsPlusTitle"/>
        <w:widowControl/>
        <w:tabs>
          <w:tab w:val="left" w:pos="4680"/>
          <w:tab w:val="left" w:pos="9356"/>
        </w:tabs>
        <w:ind w:left="2019" w:right="-108" w:firstLine="7762"/>
        <w:jc w:val="both"/>
        <w:rPr>
          <w:rFonts w:ascii="Times New Roman" w:hAnsi="Times New Roman" w:cs="Times New Roman"/>
          <w:b w:val="0"/>
          <w:sz w:val="28"/>
          <w:szCs w:val="28"/>
        </w:rPr>
      </w:pPr>
    </w:p>
    <w:p w:rsidR="00743FC8" w:rsidRDefault="00743FC8" w:rsidP="00743FC8">
      <w:pPr>
        <w:pStyle w:val="ConsPlusTitle"/>
        <w:widowControl/>
        <w:tabs>
          <w:tab w:val="left" w:pos="4680"/>
          <w:tab w:val="left" w:pos="9356"/>
        </w:tabs>
        <w:ind w:left="9781" w:right="-108"/>
        <w:jc w:val="both"/>
        <w:rPr>
          <w:rFonts w:ascii="Times New Roman" w:hAnsi="Times New Roman" w:cs="Times New Roman"/>
          <w:b w:val="0"/>
          <w:sz w:val="28"/>
          <w:szCs w:val="28"/>
        </w:rPr>
      </w:pPr>
      <w:r>
        <w:rPr>
          <w:rFonts w:ascii="Times New Roman" w:hAnsi="Times New Roman" w:cs="Times New Roman"/>
          <w:b w:val="0"/>
          <w:sz w:val="28"/>
          <w:szCs w:val="28"/>
        </w:rPr>
        <w:t>«Приложение 2 к целевой программе «Молодежь Нижневартовского района на 2010–2012 годы»</w:t>
      </w:r>
    </w:p>
    <w:p w:rsidR="00743FC8" w:rsidRDefault="00743FC8" w:rsidP="00743FC8">
      <w:pPr>
        <w:pStyle w:val="ConsPlusTitle"/>
        <w:widowControl/>
        <w:tabs>
          <w:tab w:val="left" w:pos="4680"/>
          <w:tab w:val="left" w:pos="9356"/>
        </w:tabs>
        <w:ind w:left="9781" w:right="-108"/>
        <w:jc w:val="both"/>
        <w:rPr>
          <w:rFonts w:ascii="Times New Roman" w:hAnsi="Times New Roman" w:cs="Times New Roman"/>
          <w:b w:val="0"/>
          <w:sz w:val="28"/>
          <w:szCs w:val="28"/>
        </w:rPr>
      </w:pPr>
    </w:p>
    <w:p w:rsidR="00743FC8" w:rsidRDefault="00743FC8" w:rsidP="00743FC8">
      <w:pPr>
        <w:pStyle w:val="ConsPlusTitle"/>
        <w:widowControl/>
        <w:tabs>
          <w:tab w:val="left" w:pos="4680"/>
          <w:tab w:val="left" w:pos="9356"/>
        </w:tabs>
        <w:ind w:left="9781" w:right="-108"/>
        <w:jc w:val="both"/>
        <w:rPr>
          <w:rFonts w:ascii="Times New Roman" w:hAnsi="Times New Roman" w:cs="Times New Roman"/>
          <w:b w:val="0"/>
          <w:sz w:val="28"/>
          <w:szCs w:val="28"/>
        </w:rPr>
      </w:pPr>
    </w:p>
    <w:p w:rsidR="00743FC8" w:rsidRDefault="00743FC8" w:rsidP="00743FC8">
      <w:pPr>
        <w:pStyle w:val="ConsPlusNormal"/>
        <w:widowControl/>
        <w:ind w:firstLine="0"/>
        <w:jc w:val="center"/>
        <w:rPr>
          <w:rFonts w:ascii="Times New Roman" w:hAnsi="Times New Roman" w:cs="Times New Roman"/>
          <w:b/>
          <w:sz w:val="28"/>
          <w:szCs w:val="28"/>
        </w:rPr>
      </w:pPr>
    </w:p>
    <w:p w:rsidR="00743FC8" w:rsidRDefault="00743FC8" w:rsidP="00743FC8">
      <w:pPr>
        <w:pStyle w:val="ConsPlusNormal"/>
        <w:widowControl/>
        <w:ind w:firstLine="0"/>
        <w:jc w:val="center"/>
        <w:rPr>
          <w:rFonts w:ascii="Times New Roman" w:hAnsi="Times New Roman" w:cs="Times New Roman"/>
          <w:b/>
          <w:sz w:val="28"/>
          <w:szCs w:val="28"/>
        </w:rPr>
      </w:pPr>
      <w:r w:rsidRPr="00F703B1">
        <w:rPr>
          <w:rFonts w:ascii="Times New Roman" w:hAnsi="Times New Roman" w:cs="Times New Roman"/>
          <w:b/>
          <w:sz w:val="28"/>
          <w:szCs w:val="28"/>
        </w:rPr>
        <w:t>Целевые показатели муниципальной целевой программы</w:t>
      </w:r>
    </w:p>
    <w:p w:rsidR="00743FC8" w:rsidRDefault="00743FC8" w:rsidP="00743FC8">
      <w:pPr>
        <w:pStyle w:val="ConsPlusNormal"/>
        <w:widowControl/>
        <w:ind w:firstLine="0"/>
        <w:jc w:val="center"/>
        <w:rPr>
          <w:rFonts w:ascii="Times New Roman" w:hAnsi="Times New Roman" w:cs="Times New Roman"/>
          <w:b/>
          <w:sz w:val="28"/>
          <w:szCs w:val="28"/>
        </w:rPr>
      </w:pPr>
      <w:r w:rsidRPr="00911ADF">
        <w:rPr>
          <w:rFonts w:ascii="Times New Roman" w:hAnsi="Times New Roman" w:cs="Times New Roman"/>
          <w:b/>
          <w:sz w:val="28"/>
          <w:szCs w:val="28"/>
        </w:rPr>
        <w:t>«Молодежь Нижневартовского района на 2010–2012 годы»</w:t>
      </w:r>
    </w:p>
    <w:p w:rsidR="00743FC8" w:rsidRPr="00371EC8" w:rsidRDefault="00743FC8" w:rsidP="00743FC8">
      <w:pPr>
        <w:pStyle w:val="ConsPlusNormal"/>
        <w:widowControl/>
        <w:ind w:firstLine="0"/>
        <w:jc w:val="center"/>
      </w:pPr>
    </w:p>
    <w:tbl>
      <w:tblPr>
        <w:tblW w:w="15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50"/>
        <w:gridCol w:w="2268"/>
        <w:gridCol w:w="850"/>
        <w:gridCol w:w="851"/>
        <w:gridCol w:w="850"/>
        <w:gridCol w:w="2214"/>
      </w:tblGrid>
      <w:tr w:rsidR="00743FC8" w:rsidRPr="000B092F" w:rsidTr="0064275C">
        <w:tc>
          <w:tcPr>
            <w:tcW w:w="709" w:type="dxa"/>
            <w:vMerge w:val="restart"/>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r w:rsidRPr="000B092F">
              <w:rPr>
                <w:b/>
                <w:sz w:val="24"/>
                <w:szCs w:val="24"/>
              </w:rPr>
              <w:t xml:space="preserve">№ </w:t>
            </w:r>
            <w:proofErr w:type="spellStart"/>
            <w:proofErr w:type="gramStart"/>
            <w:r w:rsidRPr="000B092F">
              <w:rPr>
                <w:b/>
                <w:sz w:val="24"/>
                <w:szCs w:val="24"/>
              </w:rPr>
              <w:t>п</w:t>
            </w:r>
            <w:proofErr w:type="spellEnd"/>
            <w:proofErr w:type="gramEnd"/>
            <w:r w:rsidRPr="000B092F">
              <w:rPr>
                <w:b/>
                <w:sz w:val="24"/>
                <w:szCs w:val="24"/>
              </w:rPr>
              <w:t>/</w:t>
            </w:r>
            <w:proofErr w:type="spellStart"/>
            <w:r w:rsidRPr="000B092F">
              <w:rPr>
                <w:b/>
                <w:sz w:val="24"/>
                <w:szCs w:val="24"/>
              </w:rPr>
              <w:t>п</w:t>
            </w:r>
            <w:proofErr w:type="spellEnd"/>
          </w:p>
        </w:tc>
        <w:tc>
          <w:tcPr>
            <w:tcW w:w="7850" w:type="dxa"/>
            <w:vMerge w:val="restart"/>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r w:rsidRPr="000B092F">
              <w:rPr>
                <w:b/>
                <w:sz w:val="24"/>
                <w:szCs w:val="24"/>
              </w:rPr>
              <w:t>Наименование показателей</w:t>
            </w:r>
          </w:p>
          <w:p w:rsidR="00743FC8" w:rsidRPr="000B092F" w:rsidRDefault="00743FC8" w:rsidP="00743FC8">
            <w:pPr>
              <w:jc w:val="center"/>
              <w:rPr>
                <w:b/>
                <w:sz w:val="24"/>
                <w:szCs w:val="24"/>
              </w:rPr>
            </w:pPr>
            <w:r w:rsidRPr="000B092F">
              <w:rPr>
                <w:b/>
                <w:sz w:val="24"/>
                <w:szCs w:val="24"/>
              </w:rPr>
              <w:t>результатов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r w:rsidRPr="000B092F">
              <w:rPr>
                <w:b/>
                <w:sz w:val="24"/>
                <w:szCs w:val="24"/>
              </w:rPr>
              <w:t>Базовый показ</w:t>
            </w:r>
            <w:r w:rsidRPr="000B092F">
              <w:rPr>
                <w:b/>
                <w:sz w:val="24"/>
                <w:szCs w:val="24"/>
              </w:rPr>
              <w:t>а</w:t>
            </w:r>
            <w:r w:rsidRPr="000B092F">
              <w:rPr>
                <w:b/>
                <w:sz w:val="24"/>
                <w:szCs w:val="24"/>
              </w:rPr>
              <w:t xml:space="preserve">тель на начало реализации </w:t>
            </w:r>
            <w:r>
              <w:rPr>
                <w:b/>
                <w:sz w:val="24"/>
                <w:szCs w:val="24"/>
              </w:rPr>
              <w:t>П</w:t>
            </w:r>
            <w:r w:rsidRPr="000B092F">
              <w:rPr>
                <w:b/>
                <w:sz w:val="24"/>
                <w:szCs w:val="24"/>
              </w:rPr>
              <w:t>р</w:t>
            </w:r>
            <w:r w:rsidRPr="000B092F">
              <w:rPr>
                <w:b/>
                <w:sz w:val="24"/>
                <w:szCs w:val="24"/>
              </w:rPr>
              <w:t>о</w:t>
            </w:r>
            <w:r w:rsidRPr="000B092F">
              <w:rPr>
                <w:b/>
                <w:sz w:val="24"/>
                <w:szCs w:val="24"/>
              </w:rPr>
              <w:t>граммы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r w:rsidRPr="000B092F">
              <w:rPr>
                <w:b/>
                <w:sz w:val="24"/>
                <w:szCs w:val="24"/>
              </w:rPr>
              <w:t>Значение показателя по годам</w:t>
            </w: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r w:rsidRPr="000B092F">
              <w:rPr>
                <w:b/>
                <w:sz w:val="24"/>
                <w:szCs w:val="24"/>
              </w:rPr>
              <w:t>Целевое значение</w:t>
            </w:r>
          </w:p>
          <w:p w:rsidR="00743FC8" w:rsidRPr="000B092F" w:rsidRDefault="00743FC8" w:rsidP="00743FC8">
            <w:pPr>
              <w:jc w:val="center"/>
              <w:rPr>
                <w:b/>
                <w:sz w:val="24"/>
                <w:szCs w:val="24"/>
              </w:rPr>
            </w:pPr>
            <w:r w:rsidRPr="000B092F">
              <w:rPr>
                <w:b/>
                <w:sz w:val="24"/>
                <w:szCs w:val="24"/>
              </w:rPr>
              <w:t>показателя на момент оконч</w:t>
            </w:r>
            <w:r w:rsidRPr="000B092F">
              <w:rPr>
                <w:b/>
                <w:sz w:val="24"/>
                <w:szCs w:val="24"/>
              </w:rPr>
              <w:t>а</w:t>
            </w:r>
            <w:r w:rsidRPr="000B092F">
              <w:rPr>
                <w:b/>
                <w:sz w:val="24"/>
                <w:szCs w:val="24"/>
              </w:rPr>
              <w:t xml:space="preserve">ния действия </w:t>
            </w:r>
            <w:r>
              <w:rPr>
                <w:b/>
                <w:sz w:val="24"/>
                <w:szCs w:val="24"/>
              </w:rPr>
              <w:t>П</w:t>
            </w:r>
            <w:r w:rsidRPr="000B092F">
              <w:rPr>
                <w:b/>
                <w:sz w:val="24"/>
                <w:szCs w:val="24"/>
              </w:rPr>
              <w:t>рограммы</w:t>
            </w:r>
          </w:p>
        </w:tc>
      </w:tr>
      <w:tr w:rsidR="00743FC8" w:rsidRPr="000B092F" w:rsidTr="0064275C">
        <w:trPr>
          <w:trHeight w:val="135"/>
        </w:trPr>
        <w:tc>
          <w:tcPr>
            <w:tcW w:w="709" w:type="dxa"/>
            <w:vMerge/>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p>
        </w:tc>
        <w:tc>
          <w:tcPr>
            <w:tcW w:w="7850" w:type="dxa"/>
            <w:vMerge/>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43FC8" w:rsidRDefault="00743FC8" w:rsidP="00743FC8">
            <w:pPr>
              <w:jc w:val="center"/>
              <w:rPr>
                <w:b/>
                <w:sz w:val="24"/>
                <w:szCs w:val="24"/>
              </w:rPr>
            </w:pPr>
            <w:r w:rsidRPr="000B092F">
              <w:rPr>
                <w:b/>
                <w:sz w:val="24"/>
                <w:szCs w:val="24"/>
              </w:rPr>
              <w:t>2010</w:t>
            </w:r>
          </w:p>
          <w:p w:rsidR="00743FC8" w:rsidRPr="000B092F" w:rsidRDefault="00743FC8" w:rsidP="00743FC8">
            <w:pPr>
              <w:jc w:val="center"/>
              <w:rPr>
                <w:b/>
                <w:sz w:val="24"/>
                <w:szCs w:val="24"/>
              </w:rPr>
            </w:pPr>
            <w:r>
              <w:rPr>
                <w:b/>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Default="00743FC8" w:rsidP="00743FC8">
            <w:pPr>
              <w:jc w:val="center"/>
              <w:rPr>
                <w:b/>
                <w:sz w:val="24"/>
                <w:szCs w:val="24"/>
              </w:rPr>
            </w:pPr>
            <w:r w:rsidRPr="000B092F">
              <w:rPr>
                <w:b/>
                <w:sz w:val="24"/>
                <w:szCs w:val="24"/>
              </w:rPr>
              <w:t>2011</w:t>
            </w:r>
          </w:p>
          <w:p w:rsidR="00743FC8" w:rsidRPr="000B092F" w:rsidRDefault="00743FC8" w:rsidP="00743FC8">
            <w:pPr>
              <w:jc w:val="center"/>
              <w:rPr>
                <w:b/>
                <w:sz w:val="24"/>
                <w:szCs w:val="24"/>
              </w:rPr>
            </w:pPr>
            <w:r>
              <w:rPr>
                <w:b/>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Default="00743FC8" w:rsidP="00743FC8">
            <w:pPr>
              <w:jc w:val="center"/>
              <w:rPr>
                <w:b/>
                <w:sz w:val="24"/>
                <w:szCs w:val="24"/>
              </w:rPr>
            </w:pPr>
            <w:r w:rsidRPr="000B092F">
              <w:rPr>
                <w:b/>
                <w:sz w:val="24"/>
                <w:szCs w:val="24"/>
              </w:rPr>
              <w:t>2012</w:t>
            </w:r>
          </w:p>
          <w:p w:rsidR="00743FC8" w:rsidRPr="000B092F" w:rsidRDefault="00743FC8" w:rsidP="00743FC8">
            <w:pPr>
              <w:jc w:val="center"/>
              <w:rPr>
                <w:b/>
                <w:sz w:val="24"/>
                <w:szCs w:val="24"/>
              </w:rPr>
            </w:pPr>
            <w:r>
              <w:rPr>
                <w:b/>
                <w:sz w:val="24"/>
                <w:szCs w:val="24"/>
              </w:rPr>
              <w:t>год</w:t>
            </w:r>
          </w:p>
        </w:tc>
        <w:tc>
          <w:tcPr>
            <w:tcW w:w="2214" w:type="dxa"/>
            <w:vMerge/>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jc w:val="center"/>
              <w:rPr>
                <w:b/>
                <w:sz w:val="24"/>
                <w:szCs w:val="24"/>
              </w:rPr>
            </w:pP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Показатели непосредственных результатов</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sidRPr="000B092F">
              <w:rPr>
                <w:sz w:val="24"/>
                <w:szCs w:val="24"/>
              </w:rPr>
              <w:t>1.</w:t>
            </w:r>
            <w:r>
              <w:rPr>
                <w:sz w:val="24"/>
                <w:szCs w:val="24"/>
              </w:rPr>
              <w:t>1.</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молодого населения, привлеченного к участию в меропри</w:t>
            </w:r>
            <w:r w:rsidRPr="000B092F">
              <w:rPr>
                <w:rFonts w:ascii="Times New Roman" w:hAnsi="Times New Roman" w:cs="Times New Roman"/>
                <w:sz w:val="24"/>
                <w:szCs w:val="24"/>
              </w:rPr>
              <w:t>я</w:t>
            </w:r>
            <w:r w:rsidRPr="000B092F">
              <w:rPr>
                <w:rFonts w:ascii="Times New Roman" w:hAnsi="Times New Roman" w:cs="Times New Roman"/>
                <w:sz w:val="24"/>
                <w:szCs w:val="24"/>
              </w:rPr>
              <w:t>тиях по основным направлениям реализации молодежной политики</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8 500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8 750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2250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2500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2500</w:t>
            </w:r>
          </w:p>
        </w:tc>
      </w:tr>
      <w:tr w:rsidR="00743FC8" w:rsidRPr="000B092F" w:rsidTr="0064275C">
        <w:trPr>
          <w:trHeight w:val="298"/>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w:t>
            </w:r>
            <w:r w:rsidRPr="000B092F">
              <w:rPr>
                <w:sz w:val="24"/>
                <w:szCs w:val="24"/>
              </w:rPr>
              <w:t>2.</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инновационных программ и проектов, заявленных для уч</w:t>
            </w:r>
            <w:r w:rsidRPr="000B092F">
              <w:rPr>
                <w:rFonts w:ascii="Times New Roman" w:hAnsi="Times New Roman" w:cs="Times New Roman"/>
                <w:sz w:val="24"/>
                <w:szCs w:val="24"/>
              </w:rPr>
              <w:t>а</w:t>
            </w:r>
            <w:r w:rsidRPr="000B092F">
              <w:rPr>
                <w:rFonts w:ascii="Times New Roman" w:hAnsi="Times New Roman" w:cs="Times New Roman"/>
                <w:sz w:val="24"/>
                <w:szCs w:val="24"/>
              </w:rPr>
              <w:t>стия в районных и окружных конкурсах, объем полученных грантов на их реализацию</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r>
      <w:tr w:rsidR="00743FC8" w:rsidRPr="000B092F" w:rsidTr="0064275C">
        <w:trPr>
          <w:trHeight w:val="30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w:t>
            </w:r>
            <w:r w:rsidRPr="000B092F">
              <w:rPr>
                <w:sz w:val="24"/>
                <w:szCs w:val="24"/>
              </w:rPr>
              <w:t>3.</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членов детских и молодежных общественных объединений</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350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360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120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130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130</w:t>
            </w: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w:t>
            </w:r>
            <w:r w:rsidRPr="000B092F">
              <w:rPr>
                <w:sz w:val="24"/>
                <w:szCs w:val="24"/>
              </w:rPr>
              <w:t>4.</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Количество участников и призовых мест на конкурсах по лидерскому и творческому направлениям</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210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230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70</w:t>
            </w: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w:t>
            </w:r>
            <w:r w:rsidRPr="000B092F">
              <w:rPr>
                <w:sz w:val="24"/>
                <w:szCs w:val="24"/>
              </w:rPr>
              <w:t>5.</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autoSpaceDE w:val="0"/>
              <w:autoSpaceDN w:val="0"/>
              <w:adjustRightInd w:val="0"/>
              <w:jc w:val="both"/>
              <w:rPr>
                <w:sz w:val="24"/>
                <w:szCs w:val="24"/>
              </w:rPr>
            </w:pPr>
            <w:r w:rsidRPr="000B092F">
              <w:rPr>
                <w:sz w:val="24"/>
                <w:szCs w:val="24"/>
              </w:rPr>
              <w:t>Количество предоставленных путевок на летний отдых для подростков и молодежи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1900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w:t>
            </w: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1.6</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Количество молодых семей, улучшивших жилищные условия</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7</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7</w:t>
            </w: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1.7</w:t>
            </w:r>
            <w:r w:rsidRPr="000B092F">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autoSpaceDE w:val="0"/>
              <w:autoSpaceDN w:val="0"/>
              <w:adjustRightInd w:val="0"/>
              <w:jc w:val="both"/>
              <w:rPr>
                <w:sz w:val="24"/>
                <w:szCs w:val="24"/>
              </w:rPr>
            </w:pPr>
            <w:r w:rsidRPr="000B092F">
              <w:rPr>
                <w:sz w:val="24"/>
                <w:szCs w:val="24"/>
              </w:rPr>
              <w:t>Количество подростков из семей, находящихся в трудной жизненной с</w:t>
            </w:r>
            <w:r w:rsidRPr="000B092F">
              <w:rPr>
                <w:sz w:val="24"/>
                <w:szCs w:val="24"/>
              </w:rPr>
              <w:t>и</w:t>
            </w:r>
            <w:r w:rsidRPr="000B092F">
              <w:rPr>
                <w:sz w:val="24"/>
                <w:szCs w:val="24"/>
              </w:rPr>
              <w:t>туации, получивших социальную помощь</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50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50</w:t>
            </w:r>
          </w:p>
        </w:tc>
      </w:tr>
      <w:tr w:rsidR="00743FC8" w:rsidRPr="000B092F" w:rsidTr="0064275C">
        <w:trPr>
          <w:trHeight w:val="415"/>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lastRenderedPageBreak/>
              <w:t>1.8</w:t>
            </w:r>
            <w:r w:rsidRPr="000B092F">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временно трудоустроенных и профессионально самоопр</w:t>
            </w:r>
            <w:r w:rsidRPr="000B092F">
              <w:rPr>
                <w:rFonts w:ascii="Times New Roman" w:hAnsi="Times New Roman" w:cs="Times New Roman"/>
                <w:sz w:val="24"/>
                <w:szCs w:val="24"/>
              </w:rPr>
              <w:t>е</w:t>
            </w:r>
            <w:r w:rsidRPr="000B092F">
              <w:rPr>
                <w:rFonts w:ascii="Times New Roman" w:hAnsi="Times New Roman" w:cs="Times New Roman"/>
                <w:sz w:val="24"/>
                <w:szCs w:val="24"/>
              </w:rPr>
              <w:t>делившихся подростков и молодых людей</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750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770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400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1300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1300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center"/>
              <w:rPr>
                <w:sz w:val="24"/>
                <w:szCs w:val="24"/>
              </w:rPr>
            </w:pPr>
            <w:r>
              <w:rPr>
                <w:sz w:val="24"/>
                <w:szCs w:val="24"/>
              </w:rPr>
              <w:t>1.9</w:t>
            </w:r>
            <w:r w:rsidRPr="000B092F">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both"/>
              <w:rPr>
                <w:sz w:val="24"/>
                <w:szCs w:val="24"/>
              </w:rPr>
            </w:pPr>
            <w:r w:rsidRPr="000B092F">
              <w:rPr>
                <w:sz w:val="24"/>
                <w:szCs w:val="24"/>
              </w:rPr>
              <w:t>Проведение крупных мероприятий с участием населения от 14 до 30 лет</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11</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both"/>
              <w:rPr>
                <w:sz w:val="24"/>
                <w:szCs w:val="24"/>
              </w:rPr>
            </w:pPr>
            <w:r>
              <w:rPr>
                <w:sz w:val="24"/>
                <w:szCs w:val="24"/>
              </w:rPr>
              <w:t>Показатели конечных результатов</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2.1.</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молодого населения, привлеченного к участию в меропри</w:t>
            </w:r>
            <w:r w:rsidRPr="000B092F">
              <w:rPr>
                <w:rFonts w:ascii="Times New Roman" w:hAnsi="Times New Roman" w:cs="Times New Roman"/>
                <w:sz w:val="24"/>
                <w:szCs w:val="24"/>
              </w:rPr>
              <w:t>я</w:t>
            </w:r>
            <w:r w:rsidRPr="000B092F">
              <w:rPr>
                <w:rFonts w:ascii="Times New Roman" w:hAnsi="Times New Roman" w:cs="Times New Roman"/>
                <w:sz w:val="24"/>
                <w:szCs w:val="24"/>
              </w:rPr>
              <w:t>тиях по основным направлениям реализации молодежной политики</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8 500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8 750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2250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2500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2500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2.2</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инновационных программ и проектов, заявленных для уч</w:t>
            </w:r>
            <w:r w:rsidRPr="000B092F">
              <w:rPr>
                <w:rFonts w:ascii="Times New Roman" w:hAnsi="Times New Roman" w:cs="Times New Roman"/>
                <w:sz w:val="24"/>
                <w:szCs w:val="24"/>
              </w:rPr>
              <w:t>а</w:t>
            </w:r>
            <w:r w:rsidRPr="000B092F">
              <w:rPr>
                <w:rFonts w:ascii="Times New Roman" w:hAnsi="Times New Roman" w:cs="Times New Roman"/>
                <w:sz w:val="24"/>
                <w:szCs w:val="24"/>
              </w:rPr>
              <w:t>стия в районных и окружных конкурсах, объем полученных грантов на их реализацию</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2.3</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членов детских и молодежных общественных объединений</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350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360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120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130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130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2.4</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Количество участников и призовых мест на конкурсах по лидерскому и творческому направлениям</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210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230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2.5</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autoSpaceDE w:val="0"/>
              <w:autoSpaceDN w:val="0"/>
              <w:adjustRightInd w:val="0"/>
              <w:jc w:val="both"/>
              <w:rPr>
                <w:sz w:val="24"/>
                <w:szCs w:val="24"/>
              </w:rPr>
            </w:pPr>
            <w:r w:rsidRPr="000B092F">
              <w:rPr>
                <w:sz w:val="24"/>
                <w:szCs w:val="24"/>
              </w:rPr>
              <w:t>Количество предоставленных путевок на летний отдых для подростков и молодежи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1900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200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2.6</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Количество молодых семей, улучшивших жилищные условия</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7</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7</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2.7</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autoSpaceDE w:val="0"/>
              <w:autoSpaceDN w:val="0"/>
              <w:adjustRightInd w:val="0"/>
              <w:jc w:val="both"/>
              <w:rPr>
                <w:sz w:val="24"/>
                <w:szCs w:val="24"/>
              </w:rPr>
            </w:pPr>
            <w:r w:rsidRPr="000B092F">
              <w:rPr>
                <w:sz w:val="24"/>
                <w:szCs w:val="24"/>
              </w:rPr>
              <w:t>Количество подростков из семей, находящихся в трудной жизненной с</w:t>
            </w:r>
            <w:r w:rsidRPr="000B092F">
              <w:rPr>
                <w:sz w:val="24"/>
                <w:szCs w:val="24"/>
              </w:rPr>
              <w:t>и</w:t>
            </w:r>
            <w:r w:rsidRPr="000B092F">
              <w:rPr>
                <w:sz w:val="24"/>
                <w:szCs w:val="24"/>
              </w:rPr>
              <w:t>туации, получивших социальную помощь</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50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50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743FC8" w:rsidP="00743FC8">
            <w:pPr>
              <w:tabs>
                <w:tab w:val="left" w:pos="10905"/>
              </w:tabs>
              <w:jc w:val="center"/>
              <w:rPr>
                <w:sz w:val="24"/>
                <w:szCs w:val="24"/>
              </w:rPr>
            </w:pPr>
            <w:r>
              <w:rPr>
                <w:sz w:val="24"/>
                <w:szCs w:val="24"/>
              </w:rPr>
              <w:t>2.8</w:t>
            </w:r>
            <w:r w:rsidR="0064275C">
              <w:rPr>
                <w:sz w:val="24"/>
                <w:szCs w:val="24"/>
              </w:rPr>
              <w:t>.</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pStyle w:val="ConsPlusNonformat"/>
              <w:widowControl/>
              <w:jc w:val="both"/>
              <w:rPr>
                <w:rFonts w:ascii="Times New Roman" w:hAnsi="Times New Roman" w:cs="Times New Roman"/>
                <w:sz w:val="24"/>
                <w:szCs w:val="24"/>
              </w:rPr>
            </w:pPr>
            <w:r w:rsidRPr="000B092F">
              <w:rPr>
                <w:rFonts w:ascii="Times New Roman" w:hAnsi="Times New Roman" w:cs="Times New Roman"/>
                <w:sz w:val="24"/>
                <w:szCs w:val="24"/>
              </w:rPr>
              <w:t>Численность временно трудоустроенных и профессионально самоопр</w:t>
            </w:r>
            <w:r w:rsidRPr="000B092F">
              <w:rPr>
                <w:rFonts w:ascii="Times New Roman" w:hAnsi="Times New Roman" w:cs="Times New Roman"/>
                <w:sz w:val="24"/>
                <w:szCs w:val="24"/>
              </w:rPr>
              <w:t>е</w:t>
            </w:r>
            <w:r w:rsidRPr="000B092F">
              <w:rPr>
                <w:rFonts w:ascii="Times New Roman" w:hAnsi="Times New Roman" w:cs="Times New Roman"/>
                <w:sz w:val="24"/>
                <w:szCs w:val="24"/>
              </w:rPr>
              <w:t>делившихся подростков и молодых людей</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750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770</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400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1300</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Pr>
                <w:sz w:val="24"/>
                <w:szCs w:val="24"/>
              </w:rPr>
              <w:t>1300</w:t>
            </w:r>
          </w:p>
        </w:tc>
      </w:tr>
      <w:tr w:rsidR="00743FC8" w:rsidRPr="000B092F" w:rsidTr="0064275C">
        <w:trPr>
          <w:trHeight w:val="90"/>
        </w:trPr>
        <w:tc>
          <w:tcPr>
            <w:tcW w:w="709" w:type="dxa"/>
            <w:tcBorders>
              <w:top w:val="single" w:sz="4" w:space="0" w:color="auto"/>
              <w:left w:val="single" w:sz="4" w:space="0" w:color="auto"/>
              <w:bottom w:val="single" w:sz="4" w:space="0" w:color="auto"/>
              <w:right w:val="single" w:sz="4" w:space="0" w:color="auto"/>
            </w:tcBorders>
          </w:tcPr>
          <w:p w:rsidR="00743FC8" w:rsidRDefault="0064275C" w:rsidP="00743FC8">
            <w:pPr>
              <w:tabs>
                <w:tab w:val="left" w:pos="10905"/>
              </w:tabs>
              <w:jc w:val="center"/>
              <w:rPr>
                <w:sz w:val="24"/>
                <w:szCs w:val="24"/>
              </w:rPr>
            </w:pPr>
            <w:r>
              <w:rPr>
                <w:sz w:val="24"/>
                <w:szCs w:val="24"/>
              </w:rPr>
              <w:t>2.9.</w:t>
            </w:r>
          </w:p>
        </w:tc>
        <w:tc>
          <w:tcPr>
            <w:tcW w:w="7850" w:type="dxa"/>
            <w:tcBorders>
              <w:top w:val="single" w:sz="4" w:space="0" w:color="auto"/>
              <w:left w:val="single" w:sz="4" w:space="0" w:color="auto"/>
              <w:bottom w:val="single" w:sz="4" w:space="0" w:color="auto"/>
              <w:right w:val="single" w:sz="4" w:space="0" w:color="auto"/>
            </w:tcBorders>
          </w:tcPr>
          <w:p w:rsidR="00743FC8" w:rsidRPr="000B092F" w:rsidRDefault="00743FC8" w:rsidP="00743FC8">
            <w:pPr>
              <w:tabs>
                <w:tab w:val="left" w:pos="10905"/>
              </w:tabs>
              <w:jc w:val="both"/>
              <w:rPr>
                <w:sz w:val="24"/>
                <w:szCs w:val="24"/>
              </w:rPr>
            </w:pPr>
            <w:r w:rsidRPr="000B092F">
              <w:rPr>
                <w:sz w:val="24"/>
                <w:szCs w:val="24"/>
              </w:rPr>
              <w:t>Проведение крупных мероприятий с участием населения от 14 до 30 лет</w:t>
            </w:r>
          </w:p>
        </w:tc>
        <w:tc>
          <w:tcPr>
            <w:tcW w:w="2268"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743FC8" w:rsidRPr="000B092F" w:rsidRDefault="00743FC8" w:rsidP="00743FC8">
            <w:pPr>
              <w:tabs>
                <w:tab w:val="left" w:pos="10905"/>
              </w:tabs>
              <w:jc w:val="center"/>
              <w:rPr>
                <w:sz w:val="24"/>
                <w:szCs w:val="24"/>
              </w:rPr>
            </w:pPr>
            <w:r w:rsidRPr="000B092F">
              <w:rPr>
                <w:sz w:val="24"/>
                <w:szCs w:val="24"/>
              </w:rPr>
              <w:t>11</w:t>
            </w:r>
          </w:p>
        </w:tc>
      </w:tr>
    </w:tbl>
    <w:p w:rsidR="00743FC8" w:rsidRPr="0036177C" w:rsidRDefault="0064275C" w:rsidP="0064275C">
      <w:pPr>
        <w:jc w:val="right"/>
      </w:pPr>
      <w:r>
        <w:t>.».</w:t>
      </w:r>
    </w:p>
    <w:p w:rsidR="007D4D49" w:rsidRPr="00933E67" w:rsidRDefault="007D4D49" w:rsidP="00743FC8">
      <w:pPr>
        <w:jc w:val="center"/>
        <w:rPr>
          <w:sz w:val="24"/>
          <w:szCs w:val="24"/>
        </w:rPr>
      </w:pPr>
    </w:p>
    <w:sectPr w:rsidR="007D4D49" w:rsidRPr="00933E67" w:rsidSect="00933E67">
      <w:headerReference w:type="default" r:id="rId10"/>
      <w:pgSz w:w="16838" w:h="11906" w:orient="landscape"/>
      <w:pgMar w:top="1276" w:right="1134" w:bottom="567" w:left="85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FC8" w:rsidRDefault="00743FC8">
      <w:r>
        <w:separator/>
      </w:r>
    </w:p>
  </w:endnote>
  <w:endnote w:type="continuationSeparator" w:id="1">
    <w:p w:rsidR="00743FC8" w:rsidRDefault="00743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FC8" w:rsidRDefault="00743FC8">
      <w:r>
        <w:separator/>
      </w:r>
    </w:p>
  </w:footnote>
  <w:footnote w:type="continuationSeparator" w:id="1">
    <w:p w:rsidR="00743FC8" w:rsidRDefault="00743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C8" w:rsidRPr="00B53446" w:rsidRDefault="004A43BD" w:rsidP="0061072B">
    <w:pPr>
      <w:jc w:val="center"/>
    </w:pPr>
    <w:fldSimple w:instr=" PAGE   \* MERGEFORMAT ">
      <w:r w:rsidR="00B97BAE">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C8" w:rsidRDefault="004A43BD" w:rsidP="00D401FC">
    <w:pPr>
      <w:pStyle w:val="a4"/>
      <w:jc w:val="center"/>
    </w:pPr>
    <w:fldSimple w:instr=" PAGE   \* MERGEFORMAT ">
      <w:r w:rsidR="00B97BAE">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22"/>
  </w:num>
  <w:num w:numId="21">
    <w:abstractNumId w:val="15"/>
  </w:num>
  <w:num w:numId="22">
    <w:abstractNumId w:val="11"/>
  </w:num>
  <w:num w:numId="23">
    <w:abstractNumId w:val="29"/>
  </w:num>
  <w:num w:numId="24">
    <w:abstractNumId w:val="14"/>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91137"/>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3548"/>
    <w:rsid w:val="001741CD"/>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43F5"/>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7AE7"/>
    <w:rsid w:val="004341C4"/>
    <w:rsid w:val="00434373"/>
    <w:rsid w:val="00436773"/>
    <w:rsid w:val="00436F7F"/>
    <w:rsid w:val="00444A6E"/>
    <w:rsid w:val="00445046"/>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A43BD"/>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072B"/>
    <w:rsid w:val="006136B2"/>
    <w:rsid w:val="0062178F"/>
    <w:rsid w:val="00623C38"/>
    <w:rsid w:val="006241D5"/>
    <w:rsid w:val="00627AAC"/>
    <w:rsid w:val="00633181"/>
    <w:rsid w:val="00640DF0"/>
    <w:rsid w:val="00641392"/>
    <w:rsid w:val="0064199D"/>
    <w:rsid w:val="0064275C"/>
    <w:rsid w:val="00644E14"/>
    <w:rsid w:val="0064664F"/>
    <w:rsid w:val="006468C2"/>
    <w:rsid w:val="00646C73"/>
    <w:rsid w:val="006507EE"/>
    <w:rsid w:val="00650C54"/>
    <w:rsid w:val="00652032"/>
    <w:rsid w:val="0065305B"/>
    <w:rsid w:val="00653A52"/>
    <w:rsid w:val="00660380"/>
    <w:rsid w:val="0066380A"/>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16"/>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43FC8"/>
    <w:rsid w:val="007507F8"/>
    <w:rsid w:val="00752EB7"/>
    <w:rsid w:val="00754261"/>
    <w:rsid w:val="0076614E"/>
    <w:rsid w:val="00767A3B"/>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616CA"/>
    <w:rsid w:val="008643E1"/>
    <w:rsid w:val="0087138D"/>
    <w:rsid w:val="00874D4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3E67"/>
    <w:rsid w:val="00934157"/>
    <w:rsid w:val="0093709D"/>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6190"/>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310BE"/>
    <w:rsid w:val="00A31123"/>
    <w:rsid w:val="00A3524B"/>
    <w:rsid w:val="00A356DC"/>
    <w:rsid w:val="00A35EBF"/>
    <w:rsid w:val="00A47AB3"/>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6EA"/>
    <w:rsid w:val="00B232F0"/>
    <w:rsid w:val="00B23CED"/>
    <w:rsid w:val="00B30B4C"/>
    <w:rsid w:val="00B3447F"/>
    <w:rsid w:val="00B41A6F"/>
    <w:rsid w:val="00B44254"/>
    <w:rsid w:val="00B44779"/>
    <w:rsid w:val="00B45BA5"/>
    <w:rsid w:val="00B45CB6"/>
    <w:rsid w:val="00B516A3"/>
    <w:rsid w:val="00B52303"/>
    <w:rsid w:val="00B53446"/>
    <w:rsid w:val="00B60EB3"/>
    <w:rsid w:val="00B6449A"/>
    <w:rsid w:val="00B65845"/>
    <w:rsid w:val="00B66923"/>
    <w:rsid w:val="00B7165E"/>
    <w:rsid w:val="00B86C0A"/>
    <w:rsid w:val="00B87595"/>
    <w:rsid w:val="00B92159"/>
    <w:rsid w:val="00B9430A"/>
    <w:rsid w:val="00B97729"/>
    <w:rsid w:val="00B97BAE"/>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1C1A"/>
    <w:rsid w:val="00BF29F5"/>
    <w:rsid w:val="00C00870"/>
    <w:rsid w:val="00C01321"/>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656D"/>
    <w:rsid w:val="00C866C8"/>
    <w:rsid w:val="00C87AEC"/>
    <w:rsid w:val="00C87B05"/>
    <w:rsid w:val="00C931CB"/>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6D5D"/>
    <w:rsid w:val="00D578AB"/>
    <w:rsid w:val="00D60487"/>
    <w:rsid w:val="00D61DCC"/>
    <w:rsid w:val="00D62065"/>
    <w:rsid w:val="00D6320F"/>
    <w:rsid w:val="00D6442E"/>
    <w:rsid w:val="00D66222"/>
    <w:rsid w:val="00D77823"/>
    <w:rsid w:val="00D82FD0"/>
    <w:rsid w:val="00D85469"/>
    <w:rsid w:val="00D8595E"/>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0">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0">
    <w:name w:val="Цитата2"/>
    <w:basedOn w:val="a"/>
    <w:qFormat/>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qFormat/>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customStyle="1" w:styleId="3b">
    <w:name w:val="Обычный3"/>
    <w:rsid w:val="00743FC8"/>
    <w:rPr>
      <w:sz w:val="28"/>
    </w:rPr>
  </w:style>
</w:styles>
</file>

<file path=word/webSettings.xml><?xml version="1.0" encoding="utf-8"?>
<w:webSettings xmlns:r="http://schemas.openxmlformats.org/officeDocument/2006/relationships" xmlns:w="http://schemas.openxmlformats.org/wordprocessingml/2006/main">
  <w:divs>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F677-A131-446D-B6B8-E416414C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4965</Words>
  <Characters>32709</Characters>
  <Application>Microsoft Office Word</Application>
  <DocSecurity>0</DocSecurity>
  <Lines>272</Lines>
  <Paragraphs>75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 </cp:lastModifiedBy>
  <cp:revision>5</cp:revision>
  <cp:lastPrinted>2012-11-19T09:48:00Z</cp:lastPrinted>
  <dcterms:created xsi:type="dcterms:W3CDTF">2012-11-09T09:03:00Z</dcterms:created>
  <dcterms:modified xsi:type="dcterms:W3CDTF">2012-11-19T10:45:00Z</dcterms:modified>
</cp:coreProperties>
</file>