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6B" w:rsidRDefault="0026576B" w:rsidP="00265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A4CB0">
        <w:rPr>
          <w:rFonts w:ascii="Times New Roman" w:hAnsi="Times New Roman" w:cs="Times New Roman"/>
          <w:b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sz w:val="36"/>
          <w:szCs w:val="36"/>
        </w:rPr>
        <w:t xml:space="preserve">результатах </w:t>
      </w:r>
      <w:r w:rsidRPr="008A4CB0">
        <w:rPr>
          <w:rFonts w:ascii="Times New Roman" w:hAnsi="Times New Roman" w:cs="Times New Roman"/>
          <w:b/>
          <w:sz w:val="36"/>
          <w:szCs w:val="36"/>
        </w:rPr>
        <w:t>выполнени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Pr="008A4CB0">
        <w:rPr>
          <w:rFonts w:ascii="Times New Roman" w:hAnsi="Times New Roman" w:cs="Times New Roman"/>
          <w:b/>
          <w:sz w:val="36"/>
          <w:szCs w:val="36"/>
        </w:rPr>
        <w:t xml:space="preserve"> Подпрограммы III «Комплексные меры профилактики  наркомании и алкоголизма среди детей, подростков и молодежи»</w:t>
      </w:r>
      <w:r w:rsidRPr="008A4C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муниципальной программы </w:t>
      </w:r>
      <w:r w:rsidRPr="008A4CB0">
        <w:rPr>
          <w:rFonts w:ascii="Times New Roman" w:hAnsi="Times New Roman" w:cs="Times New Roman"/>
          <w:b/>
          <w:sz w:val="36"/>
          <w:szCs w:val="36"/>
        </w:rPr>
        <w:t xml:space="preserve">«Развитие образования в Нижневартовском районе на 2014 – 2020 годы» </w:t>
      </w:r>
      <w:proofErr w:type="gramEnd"/>
    </w:p>
    <w:p w:rsidR="0026576B" w:rsidRDefault="0026576B" w:rsidP="00265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1 квартал</w:t>
      </w:r>
      <w:r w:rsidRPr="008A4CB0">
        <w:rPr>
          <w:rFonts w:ascii="Times New Roman" w:hAnsi="Times New Roman" w:cs="Times New Roman"/>
          <w:b/>
          <w:sz w:val="36"/>
          <w:szCs w:val="36"/>
        </w:rPr>
        <w:t xml:space="preserve"> 2015 год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26576B" w:rsidRDefault="0026576B" w:rsidP="00265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6CFB" w:rsidRPr="0036280C" w:rsidRDefault="00D46CFB" w:rsidP="00D46CFB">
      <w:pPr>
        <w:tabs>
          <w:tab w:val="left" w:pos="2168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6CFB">
        <w:rPr>
          <w:rFonts w:ascii="Times New Roman" w:hAnsi="Times New Roman" w:cs="Times New Roman"/>
          <w:sz w:val="28"/>
          <w:szCs w:val="28"/>
        </w:rPr>
        <w:t>08.04.2015 состоялся обучающий семинар для представителей субъектов профилактики (педагоги образовательных учреждений, специалисты структурных подразделений администрации района) по введению новых форм работы с несовершеннолетними и их родителями в сфере пропаганды здорового образа жизни, профилактики асоциального поведения (</w:t>
      </w:r>
      <w:proofErr w:type="spellStart"/>
      <w:r w:rsidRPr="00D46CFB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D46CFB">
        <w:rPr>
          <w:rFonts w:ascii="Times New Roman" w:hAnsi="Times New Roman" w:cs="Times New Roman"/>
          <w:sz w:val="28"/>
          <w:szCs w:val="28"/>
        </w:rPr>
        <w:t xml:space="preserve"> в частности) в подростковой и молодежной среде.</w:t>
      </w:r>
      <w:proofErr w:type="gramEnd"/>
      <w:r w:rsidRPr="00D46CFB">
        <w:rPr>
          <w:rFonts w:ascii="Times New Roman" w:hAnsi="Times New Roman" w:cs="Times New Roman"/>
          <w:sz w:val="28"/>
          <w:szCs w:val="28"/>
        </w:rPr>
        <w:t xml:space="preserve">  В качестве докладчиков на данном семинаре выступили: </w:t>
      </w:r>
      <w:r w:rsidRPr="00D46CFB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824D7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наук, доцент, заведующ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24D75">
        <w:rPr>
          <w:rFonts w:ascii="Times New Roman" w:eastAsia="Times New Roman" w:hAnsi="Times New Roman" w:cs="Times New Roman"/>
          <w:sz w:val="28"/>
          <w:szCs w:val="28"/>
        </w:rPr>
        <w:t xml:space="preserve"> кафедрой общей и социальной педагогики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факультета педагогики и психологии </w:t>
      </w:r>
      <w:proofErr w:type="spellStart"/>
      <w:r w:rsidRPr="00824D75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824D7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универси</w:t>
      </w:r>
      <w:r>
        <w:rPr>
          <w:rFonts w:ascii="Times New Roman" w:hAnsi="Times New Roman" w:cs="Times New Roman"/>
          <w:sz w:val="28"/>
          <w:szCs w:val="28"/>
        </w:rPr>
        <w:t>тета –</w:t>
      </w:r>
      <w:r w:rsidRPr="00824D75">
        <w:rPr>
          <w:rFonts w:ascii="Times New Roman" w:hAnsi="Times New Roman" w:cs="Times New Roman"/>
          <w:sz w:val="28"/>
          <w:szCs w:val="28"/>
        </w:rPr>
        <w:t xml:space="preserve"> </w:t>
      </w:r>
      <w:r w:rsidRPr="00824D75">
        <w:rPr>
          <w:rFonts w:ascii="Times New Roman" w:eastAsia="Times New Roman" w:hAnsi="Times New Roman" w:cs="Times New Roman"/>
          <w:sz w:val="28"/>
          <w:szCs w:val="28"/>
        </w:rPr>
        <w:t>Петров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Г.А.; </w:t>
      </w:r>
      <w:proofErr w:type="gramStart"/>
      <w:r w:rsidRPr="00E82000">
        <w:rPr>
          <w:rFonts w:ascii="Times New Roman" w:eastAsia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000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 отдела межведомственного взаимодействия в сфере профилактики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межрайонного отдела </w:t>
      </w:r>
      <w:r w:rsidRPr="001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 Федеральной службы по контролю за оборотом наркоти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ков</w:t>
      </w:r>
      <w:r w:rsidRPr="001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Ханты-Мансийскому автономному округу – </w:t>
      </w:r>
      <w:proofErr w:type="spellStart"/>
      <w:r w:rsidRPr="001F50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Останин А.Б. </w:t>
      </w:r>
      <w:r w:rsidRPr="00D46CFB">
        <w:rPr>
          <w:rFonts w:ascii="Times New Roman" w:hAnsi="Times New Roman" w:cs="Times New Roman"/>
          <w:sz w:val="28"/>
          <w:szCs w:val="28"/>
        </w:rPr>
        <w:t>В семинаре прин</w:t>
      </w:r>
      <w:r w:rsidRPr="00D46CFB">
        <w:rPr>
          <w:rFonts w:ascii="Times New Roman" w:hAnsi="Times New Roman" w:cs="Times New Roman"/>
          <w:sz w:val="28"/>
          <w:szCs w:val="28"/>
        </w:rPr>
        <w:t>я</w:t>
      </w:r>
      <w:r w:rsidRPr="00D46CFB">
        <w:rPr>
          <w:rFonts w:ascii="Times New Roman" w:hAnsi="Times New Roman" w:cs="Times New Roman"/>
          <w:sz w:val="28"/>
          <w:szCs w:val="28"/>
        </w:rPr>
        <w:t>ло участие 30 педагогов из 24 муниципальных учреждений образования, кул</w:t>
      </w:r>
      <w:r w:rsidRPr="00D46CFB">
        <w:rPr>
          <w:rFonts w:ascii="Times New Roman" w:hAnsi="Times New Roman" w:cs="Times New Roman"/>
          <w:sz w:val="28"/>
          <w:szCs w:val="28"/>
        </w:rPr>
        <w:t>ь</w:t>
      </w:r>
      <w:r w:rsidRPr="00D46CFB">
        <w:rPr>
          <w:rFonts w:ascii="Times New Roman" w:hAnsi="Times New Roman" w:cs="Times New Roman"/>
          <w:sz w:val="28"/>
          <w:szCs w:val="28"/>
        </w:rPr>
        <w:t>туры и спорта и 17 представителей структурных подразделений администрации района, курирующих вопросы профилактики наркомании.</w:t>
      </w:r>
      <w:r w:rsidRPr="0036280C">
        <w:rPr>
          <w:sz w:val="28"/>
          <w:szCs w:val="28"/>
        </w:rPr>
        <w:t xml:space="preserve"> </w:t>
      </w:r>
      <w:proofErr w:type="gramEnd"/>
    </w:p>
    <w:p w:rsidR="0026576B" w:rsidRPr="00D46CFB" w:rsidRDefault="00D46CFB" w:rsidP="00D46CF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46CFB">
        <w:rPr>
          <w:rFonts w:ascii="Times New Roman" w:hAnsi="Times New Roman" w:cs="Times New Roman"/>
          <w:sz w:val="36"/>
          <w:szCs w:val="36"/>
        </w:rPr>
        <w:t xml:space="preserve">        </w:t>
      </w:r>
      <w:r w:rsidR="0026576B" w:rsidRPr="00D46CFB">
        <w:rPr>
          <w:rFonts w:ascii="Times New Roman" w:hAnsi="Times New Roman" w:cs="Times New Roman"/>
          <w:sz w:val="28"/>
          <w:szCs w:val="28"/>
        </w:rPr>
        <w:t xml:space="preserve">10 марта 2015 года в соответствии с Годовым планом работы проведено заседание </w:t>
      </w:r>
      <w:proofErr w:type="spellStart"/>
      <w:r w:rsidR="0026576B" w:rsidRPr="00D46CF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6576B" w:rsidRPr="00D46CFB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="0026576B" w:rsidRPr="00D46CF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26576B" w:rsidRPr="00D46CFB">
        <w:rPr>
          <w:rFonts w:ascii="Times New Roman" w:hAnsi="Times New Roman" w:cs="Times New Roman"/>
          <w:sz w:val="28"/>
          <w:szCs w:val="28"/>
        </w:rPr>
        <w:t xml:space="preserve"> в рамках которого были рассмотрены следующие вопросы:</w:t>
      </w:r>
    </w:p>
    <w:p w:rsidR="0026576B" w:rsidRPr="0026576B" w:rsidRDefault="0026576B" w:rsidP="0026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6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proofErr w:type="gramStart"/>
      <w:r w:rsidRPr="0026576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сложившейся</w:t>
      </w:r>
      <w:proofErr w:type="gramEnd"/>
      <w:r w:rsidRPr="0026576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26576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наркоситуации</w:t>
      </w:r>
      <w:proofErr w:type="spellEnd"/>
      <w:r w:rsidRPr="0026576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районе и пре</w:t>
      </w:r>
      <w:r w:rsidRPr="0026576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26576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ложениях по ее улучшению в 2015 году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26576B" w:rsidRPr="0026576B" w:rsidRDefault="0026576B" w:rsidP="0026576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26576B">
        <w:rPr>
          <w:sz w:val="28"/>
          <w:szCs w:val="28"/>
        </w:rPr>
        <w:t>О востребованных формах проведения меропри</w:t>
      </w:r>
      <w:r w:rsidRPr="0026576B">
        <w:rPr>
          <w:sz w:val="28"/>
          <w:szCs w:val="28"/>
        </w:rPr>
        <w:t>я</w:t>
      </w:r>
      <w:r w:rsidRPr="0026576B">
        <w:rPr>
          <w:sz w:val="28"/>
          <w:szCs w:val="28"/>
        </w:rPr>
        <w:t>тий профилактической направленности в мол</w:t>
      </w:r>
      <w:r w:rsidRPr="0026576B">
        <w:rPr>
          <w:sz w:val="28"/>
          <w:szCs w:val="28"/>
        </w:rPr>
        <w:t>о</w:t>
      </w:r>
      <w:r w:rsidRPr="0026576B">
        <w:rPr>
          <w:sz w:val="28"/>
          <w:szCs w:val="28"/>
        </w:rPr>
        <w:t>дежной среде</w:t>
      </w:r>
      <w:r>
        <w:rPr>
          <w:sz w:val="28"/>
          <w:szCs w:val="28"/>
          <w:lang w:val="ru-RU"/>
        </w:rPr>
        <w:t>;</w:t>
      </w:r>
    </w:p>
    <w:p w:rsidR="0026576B" w:rsidRDefault="0026576B" w:rsidP="0026576B">
      <w:pPr>
        <w:pStyle w:val="a3"/>
        <w:spacing w:after="0"/>
        <w:ind w:firstLine="709"/>
        <w:jc w:val="both"/>
        <w:rPr>
          <w:bCs/>
          <w:sz w:val="28"/>
          <w:szCs w:val="28"/>
          <w:lang w:val="ru-RU"/>
        </w:rPr>
      </w:pPr>
      <w:r w:rsidRPr="0026576B">
        <w:rPr>
          <w:bCs/>
          <w:sz w:val="28"/>
          <w:szCs w:val="28"/>
        </w:rPr>
        <w:t>О работе с семьями, находящимися в социально-опасном положении: выявление, профилактика алкогольной зависимости родителей, предупреждение злоупотребления наркотическими средс</w:t>
      </w:r>
      <w:r w:rsidRPr="0026576B">
        <w:rPr>
          <w:bCs/>
          <w:sz w:val="28"/>
          <w:szCs w:val="28"/>
        </w:rPr>
        <w:t>т</w:t>
      </w:r>
      <w:r w:rsidRPr="0026576B">
        <w:rPr>
          <w:bCs/>
          <w:sz w:val="28"/>
          <w:szCs w:val="28"/>
        </w:rPr>
        <w:t xml:space="preserve">вами и </w:t>
      </w:r>
      <w:proofErr w:type="spellStart"/>
      <w:r w:rsidRPr="0026576B">
        <w:rPr>
          <w:bCs/>
          <w:sz w:val="28"/>
          <w:szCs w:val="28"/>
        </w:rPr>
        <w:t>психоактивными</w:t>
      </w:r>
      <w:proofErr w:type="spellEnd"/>
      <w:r w:rsidRPr="0026576B">
        <w:rPr>
          <w:bCs/>
          <w:sz w:val="28"/>
          <w:szCs w:val="28"/>
        </w:rPr>
        <w:t xml:space="preserve"> веществами детьми</w:t>
      </w:r>
      <w:r>
        <w:rPr>
          <w:bCs/>
          <w:sz w:val="28"/>
          <w:szCs w:val="28"/>
          <w:lang w:val="ru-RU"/>
        </w:rPr>
        <w:t>;</w:t>
      </w:r>
    </w:p>
    <w:p w:rsidR="0026576B" w:rsidRDefault="0026576B" w:rsidP="00265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76B">
        <w:rPr>
          <w:rFonts w:ascii="Times New Roman" w:hAnsi="Times New Roman" w:cs="Times New Roman"/>
          <w:bCs/>
          <w:sz w:val="28"/>
          <w:szCs w:val="28"/>
        </w:rPr>
        <w:t>О мерах по предупреждению употребления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76B">
        <w:rPr>
          <w:rFonts w:ascii="Times New Roman" w:hAnsi="Times New Roman" w:cs="Times New Roman"/>
          <w:bCs/>
          <w:sz w:val="28"/>
          <w:szCs w:val="28"/>
        </w:rPr>
        <w:t>несовершеннолетними наркотических средств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26576B">
        <w:rPr>
          <w:rFonts w:ascii="Times New Roman" w:hAnsi="Times New Roman" w:cs="Times New Roman"/>
          <w:bCs/>
          <w:sz w:val="28"/>
          <w:szCs w:val="28"/>
        </w:rPr>
        <w:t>сихотропных (одурманивающих) веществ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76B">
        <w:rPr>
          <w:rFonts w:ascii="Times New Roman" w:hAnsi="Times New Roman" w:cs="Times New Roman"/>
          <w:bCs/>
          <w:sz w:val="28"/>
          <w:szCs w:val="28"/>
        </w:rPr>
        <w:t>спиртных напитков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4ABE" w:rsidRPr="0026576B" w:rsidRDefault="00764ABE" w:rsidP="00265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заседания был принят ряд решений с установлением соответствующих сроков исполнения поручений и назначением ответственных лиц.</w:t>
      </w:r>
    </w:p>
    <w:p w:rsidR="0026576B" w:rsidRDefault="0026576B" w:rsidP="0026576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течение 1 квартала текущего года </w:t>
      </w:r>
      <w:r w:rsidR="00D46CFB">
        <w:rPr>
          <w:sz w:val="28"/>
          <w:szCs w:val="28"/>
          <w:lang w:val="ru-RU"/>
        </w:rPr>
        <w:t xml:space="preserve">в городских и сельских поселениях района </w:t>
      </w:r>
      <w:proofErr w:type="spellStart"/>
      <w:r>
        <w:rPr>
          <w:sz w:val="28"/>
          <w:szCs w:val="28"/>
          <w:lang w:val="ru-RU"/>
        </w:rPr>
        <w:t>п</w:t>
      </w:r>
      <w:r w:rsidRPr="0036280C">
        <w:rPr>
          <w:sz w:val="28"/>
          <w:szCs w:val="28"/>
        </w:rPr>
        <w:t>роведена</w:t>
      </w:r>
      <w:proofErr w:type="spellEnd"/>
      <w:r w:rsidRPr="0036280C">
        <w:rPr>
          <w:sz w:val="28"/>
          <w:szCs w:val="28"/>
        </w:rPr>
        <w:t xml:space="preserve"> акция по предупреждению распространения наркомании </w:t>
      </w:r>
      <w:r w:rsidRPr="0036280C">
        <w:rPr>
          <w:sz w:val="28"/>
          <w:szCs w:val="28"/>
        </w:rPr>
        <w:lastRenderedPageBreak/>
        <w:t>среди молодежи, формированию в молодежной среде приоритета здорового образа жизни «Вместе против наркотиков</w:t>
      </w:r>
      <w:r>
        <w:rPr>
          <w:sz w:val="28"/>
          <w:szCs w:val="28"/>
          <w:lang w:val="ru-RU"/>
        </w:rPr>
        <w:t>».</w:t>
      </w:r>
      <w:proofErr w:type="gramEnd"/>
    </w:p>
    <w:p w:rsidR="0026576B" w:rsidRPr="00D46CFB" w:rsidRDefault="0026576B" w:rsidP="0026576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 w:rsidRPr="0036280C">
        <w:rPr>
          <w:sz w:val="28"/>
          <w:szCs w:val="28"/>
        </w:rPr>
        <w:t>роведен</w:t>
      </w:r>
      <w:proofErr w:type="spellEnd"/>
      <w:r w:rsidRPr="0036280C">
        <w:rPr>
          <w:sz w:val="28"/>
          <w:szCs w:val="28"/>
        </w:rPr>
        <w:t xml:space="preserve"> конкурс вариативных программ по профилактике наркомании и алкоголизма, пропаганде семейного благополучия; содействие в реализации программ</w:t>
      </w:r>
      <w:r>
        <w:rPr>
          <w:sz w:val="28"/>
          <w:szCs w:val="28"/>
          <w:lang w:val="ru-RU"/>
        </w:rPr>
        <w:t>,</w:t>
      </w:r>
      <w:r w:rsidRPr="0036280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36280C">
        <w:rPr>
          <w:sz w:val="28"/>
          <w:szCs w:val="28"/>
        </w:rPr>
        <w:t xml:space="preserve"> конкурсе </w:t>
      </w:r>
      <w:proofErr w:type="gramStart"/>
      <w:r>
        <w:rPr>
          <w:sz w:val="28"/>
          <w:szCs w:val="28"/>
          <w:lang w:val="ru-RU"/>
        </w:rPr>
        <w:t xml:space="preserve">приняли участие </w:t>
      </w:r>
      <w:r w:rsidRPr="0036280C">
        <w:rPr>
          <w:sz w:val="28"/>
          <w:szCs w:val="28"/>
        </w:rPr>
        <w:t>представили</w:t>
      </w:r>
      <w:proofErr w:type="gramEnd"/>
      <w:r w:rsidRPr="0036280C">
        <w:rPr>
          <w:sz w:val="28"/>
          <w:szCs w:val="28"/>
        </w:rPr>
        <w:t xml:space="preserve"> 8 учреждени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 w:rsidR="00D46CFB">
        <w:rPr>
          <w:sz w:val="28"/>
          <w:szCs w:val="28"/>
        </w:rPr>
        <w:t xml:space="preserve"> района</w:t>
      </w:r>
      <w:r w:rsidR="00D46CFB">
        <w:rPr>
          <w:sz w:val="28"/>
          <w:szCs w:val="28"/>
          <w:lang w:val="ru-RU"/>
        </w:rPr>
        <w:t>, 3 из которых получили Гранты победителей Конкурса за 1, 2, 3 места на осуществление деятельности в рамках представленных программ.</w:t>
      </w:r>
    </w:p>
    <w:sectPr w:rsidR="0026576B" w:rsidRPr="00D46CFB" w:rsidSect="00A6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6B"/>
    <w:rsid w:val="0026576B"/>
    <w:rsid w:val="00764ABE"/>
    <w:rsid w:val="00A60C38"/>
    <w:rsid w:val="00D4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5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5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2657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3"/>
    <w:rsid w:val="0026576B"/>
    <w:rPr>
      <w:rFonts w:ascii="Times New Roman" w:eastAsia="Times New Roman" w:hAnsi="Times New Roman" w:cs="Times New Roman"/>
      <w:sz w:val="24"/>
      <w:szCs w:val="24"/>
      <w:lang/>
    </w:rPr>
  </w:style>
  <w:style w:type="table" w:styleId="a5">
    <w:name w:val="Table Grid"/>
    <w:basedOn w:val="a1"/>
    <w:uiPriority w:val="59"/>
    <w:rsid w:val="00265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65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Kolobaevaen</cp:lastModifiedBy>
  <cp:revision>3</cp:revision>
  <dcterms:created xsi:type="dcterms:W3CDTF">2015-06-16T05:37:00Z</dcterms:created>
  <dcterms:modified xsi:type="dcterms:W3CDTF">2015-06-16T05:58:00Z</dcterms:modified>
</cp:coreProperties>
</file>