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48" w:rsidRDefault="00494A48" w:rsidP="0064193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>РЕКОМЕНДАЦИИ</w:t>
      </w:r>
    </w:p>
    <w:p w:rsidR="00494A48" w:rsidRDefault="00494A48" w:rsidP="0064193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владельцам домашних животных</w:t>
      </w:r>
    </w:p>
    <w:p w:rsidR="00494A48" w:rsidRDefault="00494A48" w:rsidP="0064193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 целью недопущения распространения новой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коронавирусной</w:t>
      </w:r>
      <w:proofErr w:type="spellEnd"/>
    </w:p>
    <w:p w:rsidR="00494A48" w:rsidRDefault="00494A48" w:rsidP="0064193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инфекции (COVID-19)</w:t>
      </w:r>
    </w:p>
    <w:bookmarkEnd w:id="0"/>
    <w:p w:rsidR="0064193D" w:rsidRDefault="0064193D" w:rsidP="0064193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4A48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вирусом SARS-CoV-2 вследствие близкого контакта с заболевшими людьми.</w:t>
      </w:r>
    </w:p>
    <w:p w:rsidR="00494A48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Поскольку у людей и животных могут быть общие болезни (известные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как зоонозы), людям, инфицированным или имеющим подозрение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на инфекцию COVID-19, рекомендуется:</w:t>
      </w:r>
    </w:p>
    <w:p w:rsidR="00494A48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1. Ограничить контакт с животными. Люди, инфицированные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COVID-19, должны избегать близкого контакта со своими питомцами,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при наличии возможности. Заботу о питомце в таком случае должен взять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себя другой член семьи. Если это невозможно – необходимо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общие меры гигиены и использовать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(маску и перчатки). Животные, принадлежащие людям, инфицированным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COVID-19, должны содержаться в отдельном помещении (не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выходить на улицу), при наличии возможности. Нельзя допускать 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таких животных, с животными принадлежащими другим владельцам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и дикими животными.</w:t>
      </w:r>
    </w:p>
    <w:p w:rsidR="00494A48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2. При обращении с животными и уходе за ними необходимо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соблюдать основные меры гигиены, включающие мытье рук до 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нахождения рядом с животными и обращения с ними, их кормом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или средствами для ухода за ними и их содержания.</w:t>
      </w:r>
    </w:p>
    <w:p w:rsidR="00494A48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3. При наличии признаков заболевания животных,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людям, инфицированным COVID-19 (изменение поведения (вялость,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от корма), истечение из носовых ходов, нарушение дыхания (питомец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открывает рот или дышит исключительно ртом), чихание и кашель,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чрезмерное слезотечение, горячая и сухая мочка носа)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lastRenderedPageBreak/>
        <w:t>проинформировать должностное лицо организации подведомственной органу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ветеринарии (станции по борьбе с болезнями животных)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территории, для организации отбора проб биологического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и/или патологического материала с целью исключения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инфицирования животного вирусом SARS-CoV-2,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необходимых мер безопасности.</w:t>
      </w:r>
    </w:p>
    <w:p w:rsidR="006F28BF" w:rsidRPr="00494A48" w:rsidRDefault="00494A48" w:rsidP="00494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8">
        <w:rPr>
          <w:rFonts w:ascii="Times New Roman" w:hAnsi="Times New Roman" w:cs="Times New Roman"/>
          <w:sz w:val="28"/>
          <w:szCs w:val="28"/>
        </w:rPr>
        <w:t>На сегодняшний день отсутствуют какие-либо доказательства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что животные играют значительную эпидемиологическую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в распространении инфекции человека COVID-19. Поэтому нет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для принятия мер в отношении животных-компаньонов,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48">
        <w:rPr>
          <w:rFonts w:ascii="Times New Roman" w:hAnsi="Times New Roman" w:cs="Times New Roman"/>
          <w:sz w:val="28"/>
          <w:szCs w:val="28"/>
        </w:rPr>
        <w:t>поставить под угрозу их благополучие.</w:t>
      </w:r>
    </w:p>
    <w:sectPr w:rsidR="006F28BF" w:rsidRPr="00494A48" w:rsidSect="00494A48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1"/>
    <w:rsid w:val="00302A31"/>
    <w:rsid w:val="00494A48"/>
    <w:rsid w:val="0064193D"/>
    <w:rsid w:val="006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2B8"/>
  <w15:chartTrackingRefBased/>
  <w15:docId w15:val="{6EE1C8EE-6C79-43E1-BBA2-D28025D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599E-BA5D-48E8-BD63-864071B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 Вячеслав Борисович</dc:creator>
  <cp:keywords/>
  <dc:description/>
  <cp:lastModifiedBy>Грибанов Вячеслав Борисович</cp:lastModifiedBy>
  <cp:revision>3</cp:revision>
  <dcterms:created xsi:type="dcterms:W3CDTF">2020-06-22T11:41:00Z</dcterms:created>
  <dcterms:modified xsi:type="dcterms:W3CDTF">2020-06-22T11:47:00Z</dcterms:modified>
</cp:coreProperties>
</file>