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639" w:rsidRPr="00360CF1" w:rsidRDefault="00D9589B" w:rsidP="00DC6639">
      <w:pPr>
        <w:jc w:val="center"/>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22pt;margin-top:-37.2pt;width:45pt;height:57pt;z-index:251657728;mso-wrap-distance-left:504.05pt;mso-wrap-distance-right:504.05pt;mso-position-horizontal-relative:margin">
            <v:imagedata r:id="rId9" o:title="" gain="126031f"/>
            <w10:wrap type="topAndBottom" anchorx="margin"/>
          </v:shape>
        </w:pict>
      </w:r>
    </w:p>
    <w:p w:rsidR="000668DE" w:rsidRPr="00360CF1" w:rsidRDefault="000668DE" w:rsidP="000668DE">
      <w:pPr>
        <w:pStyle w:val="7"/>
        <w:rPr>
          <w:b/>
          <w:caps/>
          <w:sz w:val="36"/>
          <w:szCs w:val="36"/>
        </w:rPr>
      </w:pPr>
      <w:r w:rsidRPr="00360CF1">
        <w:rPr>
          <w:b/>
          <w:caps/>
          <w:sz w:val="36"/>
          <w:szCs w:val="36"/>
        </w:rPr>
        <w:t>администрация Нижневартовского района</w:t>
      </w:r>
    </w:p>
    <w:p w:rsidR="000668DE" w:rsidRPr="00360CF1" w:rsidRDefault="000668DE" w:rsidP="000668DE">
      <w:pPr>
        <w:jc w:val="center"/>
        <w:rPr>
          <w:sz w:val="24"/>
          <w:szCs w:val="24"/>
        </w:rPr>
      </w:pPr>
      <w:r w:rsidRPr="00360CF1">
        <w:rPr>
          <w:b/>
          <w:bCs/>
          <w:iCs/>
          <w:sz w:val="24"/>
          <w:szCs w:val="24"/>
        </w:rPr>
        <w:t>Ханты-Мансийского автономного округа – Югры</w:t>
      </w:r>
    </w:p>
    <w:p w:rsidR="000668DE" w:rsidRPr="00360CF1" w:rsidRDefault="000668DE" w:rsidP="000668DE">
      <w:pPr>
        <w:rPr>
          <w:sz w:val="36"/>
          <w:szCs w:val="36"/>
        </w:rPr>
      </w:pPr>
    </w:p>
    <w:p w:rsidR="000668DE" w:rsidRPr="00360CF1" w:rsidRDefault="000668DE" w:rsidP="000668DE">
      <w:pPr>
        <w:pStyle w:val="10"/>
        <w:rPr>
          <w:szCs w:val="44"/>
        </w:rPr>
      </w:pPr>
      <w:r w:rsidRPr="00360CF1">
        <w:rPr>
          <w:szCs w:val="44"/>
        </w:rPr>
        <w:t>ПОСТАНОВЛЕНИЕ</w:t>
      </w:r>
    </w:p>
    <w:p w:rsidR="000668DE" w:rsidRPr="00360CF1" w:rsidRDefault="000668DE" w:rsidP="000668DE">
      <w:pPr>
        <w:ind w:left="2880" w:hanging="2880"/>
        <w:jc w:val="center"/>
        <w:rPr>
          <w:b/>
          <w:sz w:val="4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2"/>
        <w:gridCol w:w="4696"/>
      </w:tblGrid>
      <w:tr w:rsidR="000668DE" w:rsidRPr="00360CF1">
        <w:tc>
          <w:tcPr>
            <w:tcW w:w="4952" w:type="dxa"/>
            <w:tcBorders>
              <w:top w:val="nil"/>
              <w:left w:val="nil"/>
              <w:bottom w:val="nil"/>
              <w:right w:val="nil"/>
            </w:tcBorders>
          </w:tcPr>
          <w:p w:rsidR="000668DE" w:rsidRPr="00360CF1" w:rsidRDefault="000668DE" w:rsidP="004B6EA1">
            <w:r w:rsidRPr="00360CF1">
              <w:t xml:space="preserve">от </w:t>
            </w:r>
            <w:r w:rsidR="00C864EF">
              <w:t>30.09.2015</w:t>
            </w:r>
          </w:p>
          <w:p w:rsidR="000668DE" w:rsidRPr="00360CF1" w:rsidRDefault="000668DE" w:rsidP="004B6EA1">
            <w:pPr>
              <w:rPr>
                <w:sz w:val="10"/>
                <w:szCs w:val="10"/>
              </w:rPr>
            </w:pPr>
          </w:p>
          <w:p w:rsidR="000668DE" w:rsidRPr="00360CF1" w:rsidRDefault="000668DE" w:rsidP="004B6EA1">
            <w:pPr>
              <w:rPr>
                <w:sz w:val="24"/>
                <w:szCs w:val="24"/>
              </w:rPr>
            </w:pPr>
            <w:r w:rsidRPr="00360CF1">
              <w:rPr>
                <w:sz w:val="24"/>
                <w:szCs w:val="24"/>
              </w:rPr>
              <w:t>г. Нижневартовск</w:t>
            </w:r>
          </w:p>
        </w:tc>
        <w:tc>
          <w:tcPr>
            <w:tcW w:w="4696" w:type="dxa"/>
            <w:tcBorders>
              <w:top w:val="nil"/>
              <w:left w:val="nil"/>
              <w:bottom w:val="nil"/>
              <w:right w:val="nil"/>
            </w:tcBorders>
          </w:tcPr>
          <w:p w:rsidR="000668DE" w:rsidRPr="00360CF1" w:rsidRDefault="000668DE" w:rsidP="00C864EF">
            <w:pPr>
              <w:tabs>
                <w:tab w:val="left" w:pos="3123"/>
                <w:tab w:val="left" w:pos="3270"/>
              </w:tabs>
              <w:jc w:val="right"/>
            </w:pPr>
            <w:r w:rsidRPr="00360CF1">
              <w:t xml:space="preserve">№ </w:t>
            </w:r>
            <w:r w:rsidR="00C864EF">
              <w:t>1987</w:t>
            </w:r>
            <w:r w:rsidRPr="00360CF1">
              <w:t xml:space="preserve">          </w:t>
            </w:r>
          </w:p>
        </w:tc>
      </w:tr>
    </w:tbl>
    <w:p w:rsidR="00FE2E09" w:rsidRDefault="00FE2E09" w:rsidP="001A73F5">
      <w:pPr>
        <w:pStyle w:val="25"/>
        <w:widowControl w:val="0"/>
        <w:spacing w:after="0" w:line="240" w:lineRule="auto"/>
      </w:pPr>
    </w:p>
    <w:p w:rsidR="00E811B5" w:rsidRPr="00BC1E33" w:rsidRDefault="00E811B5" w:rsidP="001A73F5">
      <w:pPr>
        <w:pStyle w:val="25"/>
        <w:widowControl w:val="0"/>
        <w:spacing w:after="0" w:line="240" w:lineRule="auto"/>
      </w:pPr>
    </w:p>
    <w:p w:rsidR="007354A1" w:rsidRPr="007354A1" w:rsidRDefault="007354A1" w:rsidP="007354A1">
      <w:pPr>
        <w:ind w:right="5670"/>
        <w:textAlignment w:val="baseline"/>
        <w:rPr>
          <w:bCs/>
          <w:color w:val="333333"/>
        </w:rPr>
      </w:pPr>
      <w:r w:rsidRPr="007354A1">
        <w:rPr>
          <w:bCs/>
          <w:color w:val="333333"/>
        </w:rPr>
        <w:t>О заключении концессионного соглашения</w:t>
      </w:r>
    </w:p>
    <w:p w:rsidR="007354A1" w:rsidRDefault="007354A1" w:rsidP="007354A1">
      <w:pPr>
        <w:textAlignment w:val="baseline"/>
        <w:rPr>
          <w:color w:val="333333"/>
          <w:szCs w:val="20"/>
        </w:rPr>
      </w:pPr>
    </w:p>
    <w:p w:rsidR="007354A1" w:rsidRPr="007354A1" w:rsidRDefault="007354A1" w:rsidP="007354A1">
      <w:pPr>
        <w:textAlignment w:val="baseline"/>
        <w:rPr>
          <w:color w:val="333333"/>
          <w:szCs w:val="20"/>
        </w:rPr>
      </w:pPr>
    </w:p>
    <w:p w:rsidR="007354A1" w:rsidRPr="007354A1" w:rsidRDefault="007354A1" w:rsidP="007354A1">
      <w:pPr>
        <w:autoSpaceDE w:val="0"/>
        <w:autoSpaceDN w:val="0"/>
        <w:adjustRightInd w:val="0"/>
        <w:ind w:firstLine="709"/>
        <w:jc w:val="both"/>
        <w:rPr>
          <w:rFonts w:ascii="Arial" w:hAnsi="Arial" w:cs="Arial"/>
          <w:color w:val="333333"/>
          <w:sz w:val="20"/>
          <w:szCs w:val="20"/>
        </w:rPr>
      </w:pPr>
      <w:proofErr w:type="gramStart"/>
      <w:r w:rsidRPr="007354A1">
        <w:rPr>
          <w:color w:val="333333"/>
        </w:rPr>
        <w:t xml:space="preserve">В соответствии со статьей 22 Федерального закона от 21 июля 2005 года № 115-ФЗ «О концессионных соглашениях», </w:t>
      </w:r>
      <w:r w:rsidRPr="007354A1">
        <w:rPr>
          <w:rFonts w:eastAsiaTheme="minorHAnsi"/>
          <w:lang w:eastAsia="en-US"/>
        </w:rPr>
        <w:t xml:space="preserve">Уставом района, решением Думы района от 28.01.2014 № 443 «Об утверждении Положения о прядке управления и распоряжения имуществом, находящимся в собственности муниципального образования Нижневартовский район», </w:t>
      </w:r>
      <w:r w:rsidRPr="007354A1">
        <w:rPr>
          <w:color w:val="333333"/>
        </w:rPr>
        <w:t xml:space="preserve">в целях привлечения внебюджетных инвестиций и эффективного использования находящегося в собственности Нижневартовского района имущества: </w:t>
      </w:r>
      <w:proofErr w:type="gramEnd"/>
    </w:p>
    <w:p w:rsidR="007354A1" w:rsidRPr="007354A1" w:rsidRDefault="007354A1" w:rsidP="007354A1">
      <w:pPr>
        <w:ind w:firstLine="709"/>
        <w:jc w:val="both"/>
        <w:textAlignment w:val="baseline"/>
        <w:rPr>
          <w:rFonts w:ascii="Arial" w:hAnsi="Arial" w:cs="Arial"/>
          <w:color w:val="333333"/>
          <w:sz w:val="20"/>
          <w:szCs w:val="20"/>
        </w:rPr>
      </w:pPr>
    </w:p>
    <w:p w:rsidR="007354A1" w:rsidRPr="007354A1" w:rsidRDefault="007354A1" w:rsidP="007354A1">
      <w:pPr>
        <w:ind w:firstLine="709"/>
        <w:contextualSpacing/>
        <w:jc w:val="both"/>
        <w:textAlignment w:val="baseline"/>
        <w:rPr>
          <w:color w:val="333333"/>
        </w:rPr>
      </w:pPr>
      <w:r>
        <w:rPr>
          <w:color w:val="333333"/>
        </w:rPr>
        <w:t xml:space="preserve">1. </w:t>
      </w:r>
      <w:r w:rsidRPr="007354A1">
        <w:rPr>
          <w:color w:val="333333"/>
        </w:rPr>
        <w:t>Заключить концессионное соглашение в отношении муниципального имущества Нижневартовского района, указанного в приложении 1, путем пр</w:t>
      </w:r>
      <w:r w:rsidRPr="007354A1">
        <w:rPr>
          <w:color w:val="333333"/>
        </w:rPr>
        <w:t>о</w:t>
      </w:r>
      <w:r w:rsidRPr="007354A1">
        <w:rPr>
          <w:color w:val="333333"/>
        </w:rPr>
        <w:t>ведения открытого конкурса на право заключения концессионного согла</w:t>
      </w:r>
      <w:r>
        <w:rPr>
          <w:color w:val="333333"/>
        </w:rPr>
        <w:t>шения (далее −</w:t>
      </w:r>
      <w:r w:rsidRPr="007354A1">
        <w:rPr>
          <w:color w:val="333333"/>
        </w:rPr>
        <w:t xml:space="preserve"> концессионное соглашение).</w:t>
      </w:r>
    </w:p>
    <w:p w:rsidR="007354A1" w:rsidRPr="007354A1" w:rsidRDefault="007354A1" w:rsidP="007354A1">
      <w:pPr>
        <w:ind w:firstLine="709"/>
        <w:contextualSpacing/>
        <w:jc w:val="both"/>
        <w:textAlignment w:val="baseline"/>
        <w:rPr>
          <w:color w:val="333333"/>
        </w:rPr>
      </w:pPr>
    </w:p>
    <w:p w:rsidR="007354A1" w:rsidRPr="007354A1" w:rsidRDefault="007354A1" w:rsidP="007354A1">
      <w:pPr>
        <w:ind w:firstLine="709"/>
        <w:contextualSpacing/>
        <w:jc w:val="both"/>
        <w:textAlignment w:val="baseline"/>
        <w:rPr>
          <w:color w:val="333333"/>
        </w:rPr>
      </w:pPr>
      <w:r>
        <w:rPr>
          <w:color w:val="333333"/>
        </w:rPr>
        <w:t xml:space="preserve">2. </w:t>
      </w:r>
      <w:r w:rsidRPr="007354A1">
        <w:rPr>
          <w:color w:val="333333"/>
        </w:rPr>
        <w:t>Определить организатором открытого конкурса на право заключения концессионного соглашения отдел жилищно-коммунального хозяйства, энерг</w:t>
      </w:r>
      <w:r w:rsidRPr="007354A1">
        <w:rPr>
          <w:color w:val="333333"/>
        </w:rPr>
        <w:t>е</w:t>
      </w:r>
      <w:r w:rsidRPr="007354A1">
        <w:rPr>
          <w:color w:val="333333"/>
        </w:rPr>
        <w:t>тики и строительства администрации района.</w:t>
      </w:r>
    </w:p>
    <w:p w:rsidR="007354A1" w:rsidRPr="007354A1" w:rsidRDefault="007354A1" w:rsidP="007354A1">
      <w:pPr>
        <w:ind w:firstLine="709"/>
        <w:contextualSpacing/>
        <w:jc w:val="both"/>
        <w:textAlignment w:val="baseline"/>
        <w:rPr>
          <w:color w:val="333333"/>
        </w:rPr>
      </w:pPr>
    </w:p>
    <w:p w:rsidR="007354A1" w:rsidRPr="007354A1" w:rsidRDefault="007354A1" w:rsidP="007354A1">
      <w:pPr>
        <w:ind w:firstLine="709"/>
        <w:jc w:val="both"/>
        <w:textAlignment w:val="baseline"/>
        <w:rPr>
          <w:color w:val="333333"/>
        </w:rPr>
      </w:pPr>
      <w:r w:rsidRPr="007354A1">
        <w:rPr>
          <w:color w:val="333333"/>
        </w:rPr>
        <w:t>3. В целях проведения открытого конкурса на право заключения конце</w:t>
      </w:r>
      <w:r w:rsidRPr="007354A1">
        <w:rPr>
          <w:color w:val="333333"/>
        </w:rPr>
        <w:t>с</w:t>
      </w:r>
      <w:r w:rsidRPr="007354A1">
        <w:rPr>
          <w:color w:val="333333"/>
        </w:rPr>
        <w:t>сионного соглашения утвердить:</w:t>
      </w:r>
    </w:p>
    <w:p w:rsidR="007354A1" w:rsidRPr="007354A1" w:rsidRDefault="007354A1" w:rsidP="007354A1">
      <w:pPr>
        <w:ind w:firstLine="709"/>
        <w:jc w:val="both"/>
        <w:textAlignment w:val="baseline"/>
        <w:rPr>
          <w:color w:val="333333"/>
        </w:rPr>
      </w:pPr>
      <w:r w:rsidRPr="007354A1">
        <w:rPr>
          <w:color w:val="333333"/>
        </w:rPr>
        <w:t>состав конкурсной комиссии по проведению конкурса на право заключ</w:t>
      </w:r>
      <w:r w:rsidRPr="007354A1">
        <w:rPr>
          <w:color w:val="333333"/>
        </w:rPr>
        <w:t>е</w:t>
      </w:r>
      <w:r w:rsidRPr="007354A1">
        <w:rPr>
          <w:color w:val="333333"/>
        </w:rPr>
        <w:t>ния концессионного соглашения согласно приложению 2;</w:t>
      </w:r>
    </w:p>
    <w:p w:rsidR="007354A1" w:rsidRPr="007354A1" w:rsidRDefault="007354A1" w:rsidP="007354A1">
      <w:pPr>
        <w:ind w:firstLine="709"/>
        <w:jc w:val="both"/>
        <w:textAlignment w:val="baseline"/>
        <w:rPr>
          <w:color w:val="333333"/>
        </w:rPr>
      </w:pPr>
      <w:r w:rsidRPr="007354A1">
        <w:rPr>
          <w:color w:val="333333"/>
        </w:rPr>
        <w:t>условия концессионного соглашения согласно приложению 3;</w:t>
      </w:r>
    </w:p>
    <w:p w:rsidR="007354A1" w:rsidRPr="007354A1" w:rsidRDefault="007354A1" w:rsidP="007354A1">
      <w:pPr>
        <w:ind w:firstLine="709"/>
        <w:jc w:val="both"/>
        <w:textAlignment w:val="baseline"/>
        <w:rPr>
          <w:color w:val="333333"/>
        </w:rPr>
      </w:pPr>
      <w:r w:rsidRPr="007354A1">
        <w:rPr>
          <w:color w:val="333333"/>
        </w:rPr>
        <w:t>критерии конкурса и параметры критериев конкурса на право заключения концессионного соглашения согласно приложению 4;</w:t>
      </w:r>
    </w:p>
    <w:p w:rsidR="007354A1" w:rsidRPr="007354A1" w:rsidRDefault="007354A1" w:rsidP="007354A1">
      <w:pPr>
        <w:ind w:firstLine="709"/>
        <w:jc w:val="both"/>
        <w:textAlignment w:val="baseline"/>
        <w:rPr>
          <w:color w:val="333333"/>
        </w:rPr>
      </w:pPr>
      <w:r w:rsidRPr="007354A1">
        <w:rPr>
          <w:color w:val="333333"/>
        </w:rPr>
        <w:t>конкурсную документацию к открытому конкурсу на право заключения концессионного соглашения согласно приложению 5.</w:t>
      </w:r>
    </w:p>
    <w:p w:rsidR="007354A1" w:rsidRPr="007354A1" w:rsidRDefault="007354A1" w:rsidP="007354A1">
      <w:pPr>
        <w:ind w:firstLine="709"/>
        <w:jc w:val="both"/>
        <w:textAlignment w:val="baseline"/>
        <w:rPr>
          <w:color w:val="333333"/>
        </w:rPr>
      </w:pPr>
    </w:p>
    <w:p w:rsidR="007354A1" w:rsidRPr="007354A1" w:rsidRDefault="007354A1" w:rsidP="007354A1">
      <w:pPr>
        <w:ind w:firstLine="709"/>
        <w:jc w:val="both"/>
        <w:textAlignment w:val="baseline"/>
        <w:rPr>
          <w:color w:val="333333"/>
        </w:rPr>
      </w:pPr>
      <w:r w:rsidRPr="007354A1">
        <w:rPr>
          <w:color w:val="333333"/>
        </w:rPr>
        <w:lastRenderedPageBreak/>
        <w:t>4. Отделу жилищно-коммунального хозяйства, энергетики и строител</w:t>
      </w:r>
      <w:r w:rsidRPr="007354A1">
        <w:rPr>
          <w:color w:val="333333"/>
        </w:rPr>
        <w:t>ь</w:t>
      </w:r>
      <w:r w:rsidRPr="007354A1">
        <w:rPr>
          <w:color w:val="333333"/>
        </w:rPr>
        <w:t>ства администрации района обеспечить:</w:t>
      </w:r>
    </w:p>
    <w:p w:rsidR="007354A1" w:rsidRPr="007354A1" w:rsidRDefault="007354A1" w:rsidP="007354A1">
      <w:pPr>
        <w:ind w:firstLine="709"/>
        <w:jc w:val="both"/>
        <w:rPr>
          <w:color w:val="333333"/>
        </w:rPr>
      </w:pPr>
      <w:proofErr w:type="gramStart"/>
      <w:r w:rsidRPr="007354A1">
        <w:rPr>
          <w:color w:val="333333"/>
        </w:rPr>
        <w:t xml:space="preserve">опубликование в официальном печатном издании </w:t>
      </w:r>
      <w:r>
        <w:rPr>
          <w:color w:val="333333"/>
        </w:rPr>
        <w:t xml:space="preserve">районной газете </w:t>
      </w:r>
      <w:r w:rsidRPr="007354A1">
        <w:rPr>
          <w:color w:val="333333"/>
        </w:rPr>
        <w:t>«Нов</w:t>
      </w:r>
      <w:r w:rsidRPr="007354A1">
        <w:rPr>
          <w:color w:val="333333"/>
        </w:rPr>
        <w:t>о</w:t>
      </w:r>
      <w:r w:rsidRPr="007354A1">
        <w:rPr>
          <w:color w:val="333333"/>
        </w:rPr>
        <w:t xml:space="preserve">сти Приобья» и размещение на официальном </w:t>
      </w:r>
      <w:r>
        <w:rPr>
          <w:color w:val="333333"/>
        </w:rPr>
        <w:t>веб-</w:t>
      </w:r>
      <w:r w:rsidRPr="007354A1">
        <w:rPr>
          <w:color w:val="333333"/>
        </w:rPr>
        <w:t>сайте администрации района</w:t>
      </w:r>
      <w:r>
        <w:rPr>
          <w:color w:val="333333"/>
        </w:rPr>
        <w:t>:</w:t>
      </w:r>
      <w:r w:rsidRPr="007354A1">
        <w:rPr>
          <w:color w:val="333333"/>
        </w:rPr>
        <w:t xml:space="preserve"> www.</w:t>
      </w:r>
      <w:r w:rsidRPr="007354A1">
        <w:rPr>
          <w:color w:val="333333"/>
          <w:lang w:val="en-US"/>
        </w:rPr>
        <w:t>nvraion</w:t>
      </w:r>
      <w:r w:rsidRPr="007354A1">
        <w:rPr>
          <w:color w:val="333333"/>
        </w:rPr>
        <w:t>.ru, на официальном сайте</w:t>
      </w:r>
      <w:r w:rsidRPr="007354A1">
        <w:rPr>
          <w:rFonts w:eastAsiaTheme="minorHAnsi"/>
          <w:lang w:eastAsia="en-US"/>
        </w:rPr>
        <w:t xml:space="preserve"> </w:t>
      </w:r>
      <w:r w:rsidRPr="007354A1">
        <w:t>в информационно-телекоммуни</w:t>
      </w:r>
      <w:r>
        <w:t>-</w:t>
      </w:r>
      <w:r w:rsidRPr="007354A1">
        <w:t xml:space="preserve">кационной сети «Интернет» для размещения информации о проведении торгов </w:t>
      </w:r>
      <w:hyperlink r:id="rId10" w:history="1">
        <w:r w:rsidRPr="007354A1">
          <w:t>www.torgi.gov.ru</w:t>
        </w:r>
      </w:hyperlink>
      <w:r w:rsidRPr="007354A1">
        <w:t xml:space="preserve"> </w:t>
      </w:r>
      <w:r w:rsidRPr="007354A1">
        <w:rPr>
          <w:color w:val="333333"/>
        </w:rPr>
        <w:t>сообщения о проведении открытого конкурса на право закл</w:t>
      </w:r>
      <w:r w:rsidRPr="007354A1">
        <w:rPr>
          <w:color w:val="333333"/>
        </w:rPr>
        <w:t>ю</w:t>
      </w:r>
      <w:r w:rsidRPr="007354A1">
        <w:rPr>
          <w:color w:val="333333"/>
        </w:rPr>
        <w:t>чения концессионного соглашения одновременно с конкурсной документацией в срок до 01.10.2015;</w:t>
      </w:r>
      <w:proofErr w:type="gramEnd"/>
    </w:p>
    <w:p w:rsidR="007354A1" w:rsidRPr="007354A1" w:rsidRDefault="007354A1" w:rsidP="007354A1">
      <w:pPr>
        <w:ind w:firstLine="709"/>
        <w:jc w:val="both"/>
        <w:rPr>
          <w:color w:val="333333"/>
        </w:rPr>
      </w:pPr>
      <w:r w:rsidRPr="007354A1">
        <w:rPr>
          <w:color w:val="333333"/>
        </w:rPr>
        <w:t>проведение открытого конкурса на право заключения концессионного с</w:t>
      </w:r>
      <w:r w:rsidRPr="007354A1">
        <w:rPr>
          <w:color w:val="333333"/>
        </w:rPr>
        <w:t>о</w:t>
      </w:r>
      <w:r w:rsidRPr="007354A1">
        <w:rPr>
          <w:color w:val="333333"/>
        </w:rPr>
        <w:t>глашения;</w:t>
      </w:r>
    </w:p>
    <w:p w:rsidR="007354A1" w:rsidRPr="007354A1" w:rsidRDefault="007354A1" w:rsidP="007354A1">
      <w:pPr>
        <w:ind w:firstLine="709"/>
        <w:jc w:val="both"/>
        <w:textAlignment w:val="baseline"/>
        <w:rPr>
          <w:color w:val="333333"/>
        </w:rPr>
      </w:pPr>
      <w:r w:rsidRPr="007354A1">
        <w:rPr>
          <w:color w:val="333333"/>
        </w:rPr>
        <w:t xml:space="preserve">заключение концессионного соглашения с победителем конкурса. </w:t>
      </w:r>
    </w:p>
    <w:p w:rsidR="007354A1" w:rsidRPr="007354A1" w:rsidRDefault="007354A1" w:rsidP="007354A1">
      <w:pPr>
        <w:widowControl w:val="0"/>
        <w:autoSpaceDE w:val="0"/>
        <w:autoSpaceDN w:val="0"/>
        <w:adjustRightInd w:val="0"/>
        <w:ind w:firstLine="709"/>
        <w:jc w:val="both"/>
        <w:rPr>
          <w:rFonts w:eastAsiaTheme="minorEastAsia"/>
        </w:rPr>
      </w:pPr>
    </w:p>
    <w:p w:rsidR="007354A1" w:rsidRPr="007354A1" w:rsidRDefault="007354A1" w:rsidP="007354A1">
      <w:pPr>
        <w:widowControl w:val="0"/>
        <w:autoSpaceDE w:val="0"/>
        <w:autoSpaceDN w:val="0"/>
        <w:adjustRightInd w:val="0"/>
        <w:ind w:firstLine="709"/>
        <w:jc w:val="both"/>
        <w:rPr>
          <w:rFonts w:eastAsiaTheme="minorEastAsia"/>
        </w:rPr>
      </w:pPr>
      <w:r>
        <w:rPr>
          <w:rFonts w:eastAsiaTheme="minorEastAsia"/>
        </w:rPr>
        <w:t xml:space="preserve">5. </w:t>
      </w:r>
      <w:r w:rsidRPr="007354A1">
        <w:rPr>
          <w:rFonts w:eastAsiaTheme="minorEastAsia"/>
        </w:rPr>
        <w:t>Контроль за выполнением постановления возложить на заместителя главы администрации района по жилищно-коммунальному хозяйству и стро</w:t>
      </w:r>
      <w:r w:rsidRPr="007354A1">
        <w:rPr>
          <w:rFonts w:eastAsiaTheme="minorEastAsia"/>
        </w:rPr>
        <w:t>и</w:t>
      </w:r>
      <w:r w:rsidRPr="007354A1">
        <w:rPr>
          <w:rFonts w:eastAsiaTheme="minorEastAsia"/>
        </w:rPr>
        <w:t>тельству А.Ю. Бурылова</w:t>
      </w:r>
      <w:proofErr w:type="gramStart"/>
      <w:r w:rsidRPr="007354A1">
        <w:rPr>
          <w:rFonts w:eastAsiaTheme="minorEastAsia"/>
        </w:rPr>
        <w:t>.</w:t>
      </w:r>
      <w:proofErr w:type="gramEnd"/>
    </w:p>
    <w:p w:rsidR="007354A1" w:rsidRPr="007354A1" w:rsidRDefault="007354A1" w:rsidP="007354A1">
      <w:pPr>
        <w:ind w:firstLine="708"/>
        <w:jc w:val="both"/>
        <w:rPr>
          <w:color w:val="333333"/>
        </w:rPr>
      </w:pPr>
      <w:r w:rsidRPr="007354A1">
        <w:rPr>
          <w:color w:val="333333"/>
        </w:rPr>
        <w:t>.</w:t>
      </w: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r w:rsidRPr="007354A1">
        <w:rPr>
          <w:color w:val="333333"/>
        </w:rPr>
        <w:t xml:space="preserve">Глава администрации района                             </w:t>
      </w:r>
      <w:r>
        <w:rPr>
          <w:color w:val="333333"/>
        </w:rPr>
        <w:t xml:space="preserve">                 </w:t>
      </w:r>
      <w:r w:rsidRPr="007354A1">
        <w:rPr>
          <w:color w:val="333333"/>
        </w:rPr>
        <w:t xml:space="preserve">              Б.А. Саломатин</w:t>
      </w: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jc w:val="both"/>
        <w:textAlignment w:val="baseline"/>
        <w:rPr>
          <w:color w:val="333333"/>
        </w:rPr>
      </w:pPr>
    </w:p>
    <w:p w:rsidR="007354A1" w:rsidRPr="007354A1" w:rsidRDefault="007354A1" w:rsidP="007354A1">
      <w:pPr>
        <w:ind w:left="5245"/>
        <w:textAlignment w:val="baseline"/>
        <w:rPr>
          <w:color w:val="333333"/>
        </w:rPr>
      </w:pPr>
      <w:r w:rsidRPr="007354A1">
        <w:rPr>
          <w:color w:val="333333"/>
        </w:rPr>
        <w:lastRenderedPageBreak/>
        <w:t xml:space="preserve">Приложение 1 к постановлению                                                                администрации района                                                                                  от </w:t>
      </w:r>
      <w:r w:rsidR="00C864EF">
        <w:rPr>
          <w:color w:val="333333"/>
        </w:rPr>
        <w:t>30.09.2015</w:t>
      </w:r>
      <w:r>
        <w:rPr>
          <w:color w:val="333333"/>
        </w:rPr>
        <w:t xml:space="preserve"> № </w:t>
      </w:r>
      <w:r w:rsidR="00C864EF">
        <w:rPr>
          <w:color w:val="333333"/>
        </w:rPr>
        <w:t>1987</w:t>
      </w:r>
    </w:p>
    <w:p w:rsidR="007354A1" w:rsidRPr="007354A1" w:rsidRDefault="007354A1" w:rsidP="007354A1">
      <w:pPr>
        <w:ind w:left="5245"/>
        <w:textAlignment w:val="baseline"/>
        <w:rPr>
          <w:color w:val="333333"/>
        </w:rPr>
      </w:pPr>
    </w:p>
    <w:p w:rsidR="007354A1" w:rsidRPr="007354A1" w:rsidRDefault="007354A1" w:rsidP="007354A1">
      <w:pPr>
        <w:ind w:left="5245"/>
        <w:textAlignment w:val="baseline"/>
        <w:rPr>
          <w:color w:val="333333"/>
        </w:rPr>
      </w:pPr>
    </w:p>
    <w:p w:rsidR="007354A1" w:rsidRDefault="007354A1" w:rsidP="007354A1">
      <w:pPr>
        <w:jc w:val="center"/>
        <w:rPr>
          <w:rFonts w:eastAsiaTheme="minorHAnsi"/>
          <w:b/>
          <w:szCs w:val="24"/>
          <w:lang w:eastAsia="en-US"/>
        </w:rPr>
      </w:pPr>
      <w:r w:rsidRPr="007354A1">
        <w:rPr>
          <w:rFonts w:eastAsiaTheme="minorHAnsi"/>
          <w:b/>
          <w:szCs w:val="24"/>
          <w:lang w:eastAsia="en-US"/>
        </w:rPr>
        <w:t>Перечень</w:t>
      </w:r>
    </w:p>
    <w:p w:rsidR="007354A1" w:rsidRPr="007354A1" w:rsidRDefault="007354A1" w:rsidP="007354A1">
      <w:pPr>
        <w:jc w:val="center"/>
        <w:rPr>
          <w:rFonts w:eastAsiaTheme="minorHAnsi"/>
          <w:b/>
          <w:szCs w:val="24"/>
          <w:lang w:eastAsia="en-US"/>
        </w:rPr>
      </w:pPr>
      <w:r w:rsidRPr="007354A1">
        <w:rPr>
          <w:rFonts w:eastAsiaTheme="minorHAnsi"/>
          <w:b/>
          <w:szCs w:val="24"/>
          <w:lang w:eastAsia="en-US"/>
        </w:rPr>
        <w:t xml:space="preserve"> объектов теплоснабжения, водоснабжения и водоотведения, находящихся в собственности муниципального образования Нижневартовский район</w:t>
      </w:r>
    </w:p>
    <w:p w:rsidR="007354A1" w:rsidRPr="007354A1" w:rsidRDefault="007354A1" w:rsidP="007354A1">
      <w:pPr>
        <w:jc w:val="center"/>
        <w:rPr>
          <w:rFonts w:eastAsiaTheme="minorHAnsi"/>
          <w:b/>
          <w:sz w:val="24"/>
          <w:szCs w:val="24"/>
          <w:lang w:eastAsia="en-US"/>
        </w:rPr>
      </w:pPr>
    </w:p>
    <w:p w:rsidR="007354A1" w:rsidRPr="007354A1" w:rsidRDefault="00A30509" w:rsidP="007354A1">
      <w:pPr>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одоснабжение</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869"/>
        <w:gridCol w:w="2739"/>
        <w:gridCol w:w="1842"/>
        <w:gridCol w:w="1843"/>
      </w:tblGrid>
      <w:tr w:rsidR="007354A1" w:rsidRPr="007354A1" w:rsidTr="00704FDF">
        <w:trPr>
          <w:trHeight w:val="630"/>
        </w:trPr>
        <w:tc>
          <w:tcPr>
            <w:tcW w:w="772" w:type="dxa"/>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 xml:space="preserve">№ </w:t>
            </w:r>
            <w:proofErr w:type="gramStart"/>
            <w:r w:rsidRPr="007354A1">
              <w:rPr>
                <w:rFonts w:eastAsiaTheme="minorHAnsi"/>
                <w:b/>
                <w:bCs/>
                <w:sz w:val="24"/>
                <w:szCs w:val="24"/>
                <w:lang w:eastAsia="en-US"/>
              </w:rPr>
              <w:t>п</w:t>
            </w:r>
            <w:proofErr w:type="gramEnd"/>
            <w:r w:rsidRPr="007354A1">
              <w:rPr>
                <w:rFonts w:eastAsiaTheme="minorHAnsi"/>
                <w:b/>
                <w:bCs/>
                <w:sz w:val="24"/>
                <w:szCs w:val="24"/>
                <w:lang w:eastAsia="en-US"/>
              </w:rPr>
              <w:t>/п</w:t>
            </w:r>
          </w:p>
        </w:tc>
        <w:tc>
          <w:tcPr>
            <w:tcW w:w="2869" w:type="dxa"/>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Наименование объекта, протяженность</w:t>
            </w:r>
          </w:p>
        </w:tc>
        <w:tc>
          <w:tcPr>
            <w:tcW w:w="2739" w:type="dxa"/>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Адрес местонахожд</w:t>
            </w:r>
            <w:r w:rsidRPr="007354A1">
              <w:rPr>
                <w:rFonts w:eastAsiaTheme="minorHAnsi"/>
                <w:b/>
                <w:bCs/>
                <w:sz w:val="24"/>
                <w:szCs w:val="24"/>
                <w:lang w:eastAsia="en-US"/>
              </w:rPr>
              <w:t>е</w:t>
            </w:r>
            <w:r w:rsidRPr="007354A1">
              <w:rPr>
                <w:rFonts w:eastAsiaTheme="minorHAnsi"/>
                <w:b/>
                <w:bCs/>
                <w:sz w:val="24"/>
                <w:szCs w:val="24"/>
                <w:lang w:eastAsia="en-US"/>
              </w:rPr>
              <w:t>ния объекта</w:t>
            </w:r>
          </w:p>
        </w:tc>
        <w:tc>
          <w:tcPr>
            <w:tcW w:w="1842" w:type="dxa"/>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Балансоде</w:t>
            </w:r>
            <w:r w:rsidRPr="007354A1">
              <w:rPr>
                <w:rFonts w:eastAsiaTheme="minorHAnsi"/>
                <w:b/>
                <w:bCs/>
                <w:sz w:val="24"/>
                <w:szCs w:val="24"/>
                <w:lang w:eastAsia="en-US"/>
              </w:rPr>
              <w:t>р</w:t>
            </w:r>
            <w:r w:rsidRPr="007354A1">
              <w:rPr>
                <w:rFonts w:eastAsiaTheme="minorHAnsi"/>
                <w:b/>
                <w:bCs/>
                <w:sz w:val="24"/>
                <w:szCs w:val="24"/>
                <w:lang w:eastAsia="en-US"/>
              </w:rPr>
              <w:t>жатель</w:t>
            </w:r>
          </w:p>
        </w:tc>
        <w:tc>
          <w:tcPr>
            <w:tcW w:w="1843" w:type="dxa"/>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Регистрация права на об</w:t>
            </w:r>
            <w:r w:rsidRPr="007354A1">
              <w:rPr>
                <w:rFonts w:eastAsiaTheme="minorHAnsi"/>
                <w:b/>
                <w:bCs/>
                <w:sz w:val="24"/>
                <w:szCs w:val="24"/>
                <w:lang w:eastAsia="en-US"/>
              </w:rPr>
              <w:t>ъ</w:t>
            </w:r>
            <w:r w:rsidRPr="007354A1">
              <w:rPr>
                <w:rFonts w:eastAsiaTheme="minorHAnsi"/>
                <w:b/>
                <w:bCs/>
                <w:sz w:val="24"/>
                <w:szCs w:val="24"/>
                <w:lang w:eastAsia="en-US"/>
              </w:rPr>
              <w:t>ект</w:t>
            </w:r>
          </w:p>
        </w:tc>
      </w:tr>
      <w:tr w:rsidR="007354A1" w:rsidRPr="007354A1" w:rsidTr="00704FDF">
        <w:trPr>
          <w:trHeight w:val="225"/>
        </w:trPr>
        <w:tc>
          <w:tcPr>
            <w:tcW w:w="772" w:type="dxa"/>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c>
          <w:tcPr>
            <w:tcW w:w="2869" w:type="dxa"/>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2739" w:type="dxa"/>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1842" w:type="dxa"/>
            <w:shd w:val="clear" w:color="auto" w:fill="auto"/>
            <w:hideMark/>
          </w:tcPr>
          <w:p w:rsidR="007354A1" w:rsidRPr="007354A1" w:rsidRDefault="007354A1" w:rsidP="007354A1">
            <w:pPr>
              <w:jc w:val="right"/>
              <w:rPr>
                <w:rFonts w:eastAsiaTheme="minorHAnsi"/>
                <w:b/>
                <w:bCs/>
                <w:sz w:val="24"/>
                <w:szCs w:val="24"/>
                <w:lang w:eastAsia="en-US"/>
              </w:rPr>
            </w:pPr>
            <w:r w:rsidRPr="007354A1">
              <w:rPr>
                <w:rFonts w:eastAsiaTheme="minorHAnsi"/>
                <w:b/>
                <w:bCs/>
                <w:sz w:val="24"/>
                <w:szCs w:val="24"/>
                <w:lang w:eastAsia="en-US"/>
              </w:rPr>
              <w:t> </w:t>
            </w:r>
          </w:p>
        </w:tc>
        <w:tc>
          <w:tcPr>
            <w:tcW w:w="1843" w:type="dxa"/>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r>
      <w:tr w:rsidR="007354A1" w:rsidRPr="007354A1" w:rsidTr="00704FDF">
        <w:trPr>
          <w:trHeight w:val="57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с. Ларьяк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52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2</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с. Ларьяк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51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3</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пос. 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57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4</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пос. 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52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5</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w:t>
            </w:r>
            <w:r>
              <w:rPr>
                <w:rFonts w:eastAsiaTheme="minorHAnsi"/>
                <w:sz w:val="24"/>
                <w:szCs w:val="24"/>
                <w:lang w:eastAsia="en-US"/>
              </w:rPr>
              <w:t xml:space="preserve"> </w:t>
            </w:r>
            <w:r w:rsidRPr="007354A1">
              <w:rPr>
                <w:rFonts w:eastAsiaTheme="minorHAnsi"/>
                <w:sz w:val="24"/>
                <w:szCs w:val="24"/>
                <w:lang w:eastAsia="en-US"/>
              </w:rPr>
              <w:t>Белорусская</w:t>
            </w:r>
            <w:r>
              <w:rPr>
                <w:rFonts w:eastAsiaTheme="minorHAnsi"/>
                <w:sz w:val="24"/>
                <w:szCs w:val="24"/>
                <w:lang w:eastAsia="en-US"/>
              </w:rPr>
              <w:t>,</w:t>
            </w:r>
            <w:r w:rsidRPr="007354A1">
              <w:rPr>
                <w:rFonts w:eastAsiaTheme="minorHAnsi"/>
                <w:sz w:val="24"/>
                <w:szCs w:val="24"/>
                <w:lang w:eastAsia="en-US"/>
              </w:rPr>
              <w:t xml:space="preserve"> с. П</w:t>
            </w:r>
            <w:r w:rsidRPr="007354A1">
              <w:rPr>
                <w:rFonts w:eastAsiaTheme="minorHAnsi"/>
                <w:sz w:val="24"/>
                <w:szCs w:val="24"/>
                <w:lang w:eastAsia="en-US"/>
              </w:rPr>
              <w:t>о</w:t>
            </w:r>
            <w:r>
              <w:rPr>
                <w:rFonts w:eastAsiaTheme="minorHAnsi"/>
                <w:sz w:val="24"/>
                <w:szCs w:val="24"/>
                <w:lang w:eastAsia="en-US"/>
              </w:rPr>
              <w:t>кур</w:t>
            </w:r>
            <w:r w:rsidRPr="007354A1">
              <w:rPr>
                <w:rFonts w:eastAsiaTheme="minorHAnsi"/>
                <w:sz w:val="24"/>
                <w:szCs w:val="24"/>
                <w:lang w:eastAsia="en-US"/>
              </w:rPr>
              <w:t xml:space="preserve"> </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66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6</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с. Покур</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57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7</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 xml:space="preserve">ртезианская скважина </w:t>
            </w:r>
          </w:p>
        </w:tc>
        <w:tc>
          <w:tcPr>
            <w:tcW w:w="2739" w:type="dxa"/>
            <w:shd w:val="clear" w:color="auto" w:fill="auto"/>
            <w:hideMark/>
          </w:tcPr>
          <w:p w:rsidR="00704FDF"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w:t>
            </w:r>
            <w:r>
              <w:rPr>
                <w:rFonts w:eastAsiaTheme="minorHAnsi"/>
                <w:sz w:val="24"/>
                <w:szCs w:val="24"/>
                <w:lang w:eastAsia="en-US"/>
              </w:rPr>
              <w:t xml:space="preserve"> </w:t>
            </w:r>
            <w:r w:rsidRPr="007354A1">
              <w:rPr>
                <w:rFonts w:eastAsiaTheme="minorHAnsi"/>
                <w:sz w:val="24"/>
                <w:szCs w:val="24"/>
                <w:lang w:eastAsia="en-US"/>
              </w:rPr>
              <w:t>Речная, 20</w:t>
            </w:r>
            <w:r>
              <w:rPr>
                <w:rFonts w:eastAsiaTheme="minorHAnsi"/>
                <w:sz w:val="24"/>
                <w:szCs w:val="24"/>
                <w:lang w:eastAsia="en-US"/>
              </w:rPr>
              <w:t>,</w:t>
            </w:r>
            <w:r w:rsidRPr="007354A1">
              <w:rPr>
                <w:rFonts w:eastAsiaTheme="minorHAnsi"/>
                <w:sz w:val="24"/>
                <w:szCs w:val="24"/>
                <w:lang w:eastAsia="en-US"/>
              </w:rPr>
              <w:t xml:space="preserve"> </w:t>
            </w:r>
            <w:proofErr w:type="gramEnd"/>
          </w:p>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с.</w:t>
            </w:r>
            <w:r w:rsidR="00704FDF">
              <w:rPr>
                <w:rFonts w:eastAsiaTheme="minorHAnsi"/>
                <w:sz w:val="24"/>
                <w:szCs w:val="24"/>
                <w:lang w:eastAsia="en-US"/>
              </w:rPr>
              <w:t xml:space="preserve"> </w:t>
            </w:r>
            <w:r w:rsidRPr="007354A1">
              <w:rPr>
                <w:rFonts w:eastAsiaTheme="minorHAnsi"/>
                <w:sz w:val="24"/>
                <w:szCs w:val="24"/>
                <w:lang w:eastAsia="en-US"/>
              </w:rPr>
              <w:t>Былино</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17.05.2007            72НК 678568</w:t>
            </w:r>
          </w:p>
        </w:tc>
      </w:tr>
      <w:tr w:rsidR="007354A1" w:rsidRPr="007354A1" w:rsidTr="00704FDF">
        <w:trPr>
          <w:trHeight w:val="55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8</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р</w:t>
            </w:r>
            <w:r>
              <w:rPr>
                <w:rFonts w:eastAsiaTheme="minorHAnsi"/>
                <w:sz w:val="24"/>
                <w:szCs w:val="24"/>
                <w:lang w:eastAsia="en-US"/>
              </w:rPr>
              <w:t xml:space="preserve">тезианская скважина НЖ-523, </w:t>
            </w:r>
            <w:r w:rsidR="007354A1" w:rsidRPr="007354A1">
              <w:rPr>
                <w:rFonts w:eastAsiaTheme="minorHAnsi"/>
                <w:sz w:val="24"/>
                <w:szCs w:val="24"/>
                <w:lang w:eastAsia="en-US"/>
              </w:rPr>
              <w:t>170 м</w:t>
            </w:r>
          </w:p>
        </w:tc>
        <w:tc>
          <w:tcPr>
            <w:tcW w:w="2739" w:type="dxa"/>
            <w:shd w:val="clear" w:color="auto" w:fill="auto"/>
            <w:hideMark/>
          </w:tcPr>
          <w:p w:rsidR="00704FDF"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Береговая, д.24а</w:t>
            </w:r>
            <w:r w:rsidR="00704FDF">
              <w:rPr>
                <w:rFonts w:eastAsiaTheme="minorHAnsi"/>
                <w:sz w:val="24"/>
                <w:szCs w:val="24"/>
                <w:lang w:eastAsia="en-US"/>
              </w:rPr>
              <w:t>,</w:t>
            </w:r>
            <w:r w:rsidR="00704FDF" w:rsidRPr="007354A1">
              <w:rPr>
                <w:rFonts w:eastAsiaTheme="minorHAnsi"/>
                <w:sz w:val="24"/>
                <w:szCs w:val="24"/>
                <w:lang w:eastAsia="en-US"/>
              </w:rPr>
              <w:t xml:space="preserve"> </w:t>
            </w:r>
            <w:proofErr w:type="gramEnd"/>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д.</w:t>
            </w:r>
            <w:r>
              <w:rPr>
                <w:rFonts w:eastAsiaTheme="minorHAnsi"/>
                <w:sz w:val="24"/>
                <w:szCs w:val="24"/>
                <w:lang w:eastAsia="en-US"/>
              </w:rPr>
              <w:t xml:space="preserve"> </w:t>
            </w:r>
            <w:r w:rsidRPr="007354A1">
              <w:rPr>
                <w:rFonts w:eastAsiaTheme="minorHAnsi"/>
                <w:sz w:val="24"/>
                <w:szCs w:val="24"/>
                <w:lang w:eastAsia="en-US"/>
              </w:rPr>
              <w:t>Соснино</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23.06.2009              72НЛ 325561</w:t>
            </w:r>
          </w:p>
        </w:tc>
      </w:tr>
      <w:tr w:rsidR="007354A1" w:rsidRPr="007354A1" w:rsidTr="00704FDF">
        <w:trPr>
          <w:trHeight w:val="52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9</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007354A1" w:rsidRPr="007354A1">
              <w:rPr>
                <w:rFonts w:eastAsiaTheme="minorHAnsi"/>
                <w:sz w:val="24"/>
                <w:szCs w:val="24"/>
                <w:lang w:eastAsia="en-US"/>
              </w:rPr>
              <w:t>ртезианская скважина НЖ-528,      72 м</w:t>
            </w:r>
          </w:p>
        </w:tc>
        <w:tc>
          <w:tcPr>
            <w:tcW w:w="2739" w:type="dxa"/>
            <w:shd w:val="clear" w:color="auto" w:fill="auto"/>
            <w:hideMark/>
          </w:tcPr>
          <w:p w:rsidR="00704FDF"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Солнечная</w:t>
            </w:r>
            <w:r w:rsidR="00704FDF">
              <w:rPr>
                <w:rFonts w:eastAsiaTheme="minorHAnsi"/>
                <w:sz w:val="24"/>
                <w:szCs w:val="24"/>
                <w:lang w:eastAsia="en-US"/>
              </w:rPr>
              <w:t>,</w:t>
            </w:r>
            <w:r w:rsidRPr="007354A1">
              <w:rPr>
                <w:rFonts w:eastAsiaTheme="minorHAnsi"/>
                <w:sz w:val="24"/>
                <w:szCs w:val="24"/>
                <w:lang w:eastAsia="en-US"/>
              </w:rPr>
              <w:t xml:space="preserve"> 9а</w:t>
            </w:r>
            <w:r w:rsidR="00704FDF">
              <w:rPr>
                <w:rFonts w:eastAsiaTheme="minorHAnsi"/>
                <w:sz w:val="24"/>
                <w:szCs w:val="24"/>
                <w:lang w:eastAsia="en-US"/>
              </w:rPr>
              <w:t>,</w:t>
            </w:r>
            <w:r w:rsidR="00704FDF" w:rsidRPr="007354A1">
              <w:rPr>
                <w:rFonts w:eastAsiaTheme="minorHAnsi"/>
                <w:sz w:val="24"/>
                <w:szCs w:val="24"/>
                <w:lang w:eastAsia="en-US"/>
              </w:rPr>
              <w:t xml:space="preserve"> </w:t>
            </w:r>
            <w:proofErr w:type="gramEnd"/>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 xml:space="preserve">Былино  </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23.06.2009              72 НЛ 325562</w:t>
            </w:r>
          </w:p>
        </w:tc>
      </w:tr>
      <w:tr w:rsidR="007354A1" w:rsidRPr="007354A1" w:rsidTr="00704FDF">
        <w:trPr>
          <w:trHeight w:val="52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10</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А</w:t>
            </w:r>
            <w:r w:rsidRPr="007354A1">
              <w:rPr>
                <w:rFonts w:eastAsiaTheme="minorHAnsi"/>
                <w:sz w:val="24"/>
                <w:szCs w:val="24"/>
                <w:lang w:eastAsia="en-US"/>
              </w:rPr>
              <w:t>ртезианская скважина</w:t>
            </w:r>
            <w:r w:rsidR="007354A1" w:rsidRPr="007354A1">
              <w:rPr>
                <w:rFonts w:eastAsiaTheme="minorHAnsi"/>
                <w:sz w:val="24"/>
                <w:szCs w:val="24"/>
                <w:lang w:eastAsia="en-US"/>
              </w:rPr>
              <w:t xml:space="preserve"> №7-983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д. Вата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27.12.2006             72-НК  496531</w:t>
            </w:r>
          </w:p>
        </w:tc>
      </w:tr>
      <w:tr w:rsidR="007354A1" w:rsidRPr="007354A1" w:rsidTr="00704FDF">
        <w:trPr>
          <w:trHeight w:val="81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11</w:t>
            </w:r>
            <w:r>
              <w:rPr>
                <w:rFonts w:eastAsiaTheme="minorHAnsi"/>
                <w:sz w:val="24"/>
                <w:szCs w:val="24"/>
                <w:lang w:eastAsia="en-US"/>
              </w:rPr>
              <w:t>.</w:t>
            </w:r>
          </w:p>
        </w:tc>
        <w:tc>
          <w:tcPr>
            <w:tcW w:w="2869" w:type="dxa"/>
            <w:shd w:val="clear" w:color="auto" w:fill="auto"/>
            <w:hideMark/>
          </w:tcPr>
          <w:p w:rsidR="007354A1" w:rsidRPr="007354A1" w:rsidRDefault="007354A1" w:rsidP="007354A1">
            <w:pPr>
              <w:jc w:val="both"/>
              <w:rPr>
                <w:rFonts w:eastAsiaTheme="minorHAnsi"/>
                <w:sz w:val="24"/>
                <w:szCs w:val="24"/>
                <w:lang w:eastAsia="en-US"/>
              </w:rPr>
            </w:pPr>
            <w:r w:rsidRPr="007354A1">
              <w:rPr>
                <w:rFonts w:eastAsiaTheme="minorHAnsi"/>
                <w:sz w:val="24"/>
                <w:szCs w:val="24"/>
                <w:lang w:eastAsia="en-US"/>
              </w:rPr>
              <w:t xml:space="preserve">водозаборная скважина нж-202 </w:t>
            </w:r>
          </w:p>
        </w:tc>
        <w:tc>
          <w:tcPr>
            <w:tcW w:w="2739"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с.</w:t>
            </w:r>
            <w:r w:rsidR="00704FDF">
              <w:rPr>
                <w:rFonts w:eastAsiaTheme="minorHAnsi"/>
                <w:sz w:val="24"/>
                <w:szCs w:val="24"/>
                <w:lang w:eastAsia="en-US"/>
              </w:rPr>
              <w:t xml:space="preserve"> </w:t>
            </w:r>
            <w:r w:rsidRPr="007354A1">
              <w:rPr>
                <w:rFonts w:eastAsiaTheme="minorHAnsi"/>
                <w:sz w:val="24"/>
                <w:szCs w:val="24"/>
                <w:lang w:eastAsia="en-US"/>
              </w:rPr>
              <w:t>Большетархово</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пульса-2 скв</w:t>
            </w:r>
            <w:r w:rsidRPr="007354A1">
              <w:rPr>
                <w:rFonts w:eastAsiaTheme="minorHAnsi"/>
                <w:sz w:val="24"/>
                <w:szCs w:val="24"/>
                <w:lang w:eastAsia="en-US"/>
              </w:rPr>
              <w:t>а</w:t>
            </w:r>
            <w:r w:rsidRPr="007354A1">
              <w:rPr>
                <w:rFonts w:eastAsiaTheme="minorHAnsi"/>
                <w:sz w:val="24"/>
                <w:szCs w:val="24"/>
                <w:lang w:eastAsia="en-US"/>
              </w:rPr>
              <w:t>жины</w:t>
            </w:r>
          </w:p>
        </w:tc>
      </w:tr>
      <w:tr w:rsidR="007354A1" w:rsidRPr="007354A1" w:rsidTr="00704FDF">
        <w:trPr>
          <w:trHeight w:val="69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12</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 xml:space="preserve">одонапорная башня 25м3 </w:t>
            </w:r>
          </w:p>
        </w:tc>
        <w:tc>
          <w:tcPr>
            <w:tcW w:w="2739" w:type="dxa"/>
            <w:shd w:val="clear" w:color="auto" w:fill="auto"/>
            <w:hideMark/>
          </w:tcPr>
          <w:p w:rsidR="00704FDF" w:rsidRDefault="00704FDF" w:rsidP="00704FDF">
            <w:pPr>
              <w:jc w:val="center"/>
              <w:rPr>
                <w:rFonts w:eastAsiaTheme="minorHAnsi"/>
                <w:sz w:val="24"/>
                <w:szCs w:val="24"/>
                <w:lang w:eastAsia="en-US"/>
              </w:rPr>
            </w:pPr>
            <w:proofErr w:type="gramStart"/>
            <w:r w:rsidRPr="007354A1">
              <w:rPr>
                <w:rFonts w:eastAsiaTheme="minorHAnsi"/>
                <w:sz w:val="24"/>
                <w:szCs w:val="24"/>
                <w:lang w:eastAsia="en-US"/>
              </w:rPr>
              <w:t>ул. Школьная д.31</w:t>
            </w:r>
            <w:r>
              <w:rPr>
                <w:rFonts w:eastAsiaTheme="minorHAnsi"/>
                <w:sz w:val="24"/>
                <w:szCs w:val="24"/>
                <w:lang w:eastAsia="en-US"/>
              </w:rPr>
              <w:t>,</w:t>
            </w:r>
            <w:proofErr w:type="gramEnd"/>
          </w:p>
          <w:p w:rsidR="007354A1" w:rsidRPr="007354A1" w:rsidRDefault="00704FDF" w:rsidP="00704FDF">
            <w:pPr>
              <w:jc w:val="center"/>
              <w:rPr>
                <w:rFonts w:eastAsiaTheme="minorHAnsi"/>
                <w:sz w:val="24"/>
                <w:szCs w:val="24"/>
                <w:lang w:eastAsia="en-US"/>
              </w:rPr>
            </w:pPr>
            <w:r>
              <w:rPr>
                <w:rFonts w:eastAsiaTheme="minorHAnsi"/>
                <w:sz w:val="24"/>
                <w:szCs w:val="24"/>
                <w:lang w:eastAsia="en-US"/>
              </w:rPr>
              <w:t>с. Большетархово</w:t>
            </w:r>
            <w:r w:rsidR="007354A1" w:rsidRPr="007354A1">
              <w:rPr>
                <w:rFonts w:eastAsiaTheme="minorHAnsi"/>
                <w:sz w:val="24"/>
                <w:szCs w:val="24"/>
                <w:lang w:eastAsia="en-US"/>
              </w:rPr>
              <w:t xml:space="preserve">                       </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05.09.2007            72 НК 342566</w:t>
            </w:r>
          </w:p>
        </w:tc>
      </w:tr>
      <w:tr w:rsidR="007354A1" w:rsidRPr="007354A1" w:rsidTr="00704FDF">
        <w:trPr>
          <w:trHeight w:val="57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13</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 xml:space="preserve">одонапорная башня </w:t>
            </w:r>
            <w:r>
              <w:rPr>
                <w:rFonts w:eastAsiaTheme="minorHAnsi"/>
                <w:sz w:val="24"/>
                <w:szCs w:val="24"/>
                <w:lang w:eastAsia="en-US"/>
              </w:rPr>
              <w:t xml:space="preserve">              </w:t>
            </w:r>
            <w:r w:rsidR="007354A1" w:rsidRPr="007354A1">
              <w:rPr>
                <w:rFonts w:eastAsiaTheme="minorHAnsi"/>
                <w:sz w:val="24"/>
                <w:szCs w:val="24"/>
                <w:lang w:eastAsia="en-US"/>
              </w:rPr>
              <w:t xml:space="preserve">v-50м3 </w:t>
            </w:r>
          </w:p>
        </w:tc>
        <w:tc>
          <w:tcPr>
            <w:tcW w:w="2739" w:type="dxa"/>
            <w:shd w:val="clear" w:color="auto" w:fill="auto"/>
            <w:hideMark/>
          </w:tcPr>
          <w:p w:rsidR="00704FDF"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Кооперативная, те</w:t>
            </w:r>
            <w:r w:rsidRPr="007354A1">
              <w:rPr>
                <w:rFonts w:eastAsiaTheme="minorHAnsi"/>
                <w:sz w:val="24"/>
                <w:szCs w:val="24"/>
                <w:lang w:eastAsia="en-US"/>
              </w:rPr>
              <w:t>р</w:t>
            </w:r>
            <w:r w:rsidRPr="007354A1">
              <w:rPr>
                <w:rFonts w:eastAsiaTheme="minorHAnsi"/>
                <w:sz w:val="24"/>
                <w:szCs w:val="24"/>
                <w:lang w:eastAsia="en-US"/>
              </w:rPr>
              <w:t>рит.</w:t>
            </w:r>
            <w:proofErr w:type="gramEnd"/>
            <w:r w:rsidR="00704FDF">
              <w:rPr>
                <w:rFonts w:eastAsiaTheme="minorHAnsi"/>
                <w:sz w:val="24"/>
                <w:szCs w:val="24"/>
                <w:lang w:eastAsia="en-US"/>
              </w:rPr>
              <w:t xml:space="preserve"> </w:t>
            </w:r>
            <w:r w:rsidRPr="007354A1">
              <w:rPr>
                <w:rFonts w:eastAsiaTheme="minorHAnsi"/>
                <w:sz w:val="24"/>
                <w:szCs w:val="24"/>
                <w:lang w:eastAsia="en-US"/>
              </w:rPr>
              <w:t>Импульса</w:t>
            </w:r>
            <w:r w:rsidR="00704FDF">
              <w:rPr>
                <w:rFonts w:eastAsiaTheme="minorHAnsi"/>
                <w:sz w:val="24"/>
                <w:szCs w:val="24"/>
                <w:lang w:eastAsia="en-US"/>
              </w:rPr>
              <w:t>,</w:t>
            </w:r>
            <w:r w:rsidR="00704FDF" w:rsidRPr="007354A1">
              <w:rPr>
                <w:rFonts w:eastAsiaTheme="minorHAnsi"/>
                <w:sz w:val="24"/>
                <w:szCs w:val="24"/>
                <w:lang w:eastAsia="en-US"/>
              </w:rPr>
              <w:t xml:space="preserve"> </w:t>
            </w:r>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с. Ларьяк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600"/>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14</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 xml:space="preserve">одонапорная башня </w:t>
            </w:r>
          </w:p>
        </w:tc>
        <w:tc>
          <w:tcPr>
            <w:tcW w:w="2739" w:type="dxa"/>
            <w:shd w:val="clear" w:color="auto" w:fill="auto"/>
            <w:hideMark/>
          </w:tcPr>
          <w:p w:rsidR="00704FDF" w:rsidRDefault="007354A1" w:rsidP="007354A1">
            <w:pPr>
              <w:jc w:val="center"/>
              <w:rPr>
                <w:rFonts w:eastAsiaTheme="minorHAnsi"/>
                <w:sz w:val="24"/>
                <w:szCs w:val="24"/>
                <w:lang w:eastAsia="en-US"/>
              </w:rPr>
            </w:pPr>
            <w:proofErr w:type="gramStart"/>
            <w:r w:rsidRPr="007354A1">
              <w:rPr>
                <w:rFonts w:eastAsiaTheme="minorHAnsi"/>
                <w:sz w:val="24"/>
                <w:szCs w:val="24"/>
                <w:lang w:eastAsia="en-US"/>
              </w:rPr>
              <w:t>ул. Кедровая</w:t>
            </w:r>
            <w:r w:rsidR="00704FDF">
              <w:rPr>
                <w:rFonts w:eastAsiaTheme="minorHAnsi"/>
                <w:sz w:val="24"/>
                <w:szCs w:val="24"/>
                <w:lang w:eastAsia="en-US"/>
              </w:rPr>
              <w:t>,</w:t>
            </w:r>
            <w:r w:rsidR="00704FDF" w:rsidRPr="007354A1">
              <w:rPr>
                <w:rFonts w:eastAsiaTheme="minorHAnsi"/>
                <w:sz w:val="24"/>
                <w:szCs w:val="24"/>
                <w:lang w:eastAsia="en-US"/>
              </w:rPr>
              <w:t xml:space="preserve"> </w:t>
            </w:r>
            <w:proofErr w:type="gramEnd"/>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д.</w:t>
            </w:r>
            <w:r>
              <w:rPr>
                <w:rFonts w:eastAsiaTheme="minorHAnsi"/>
                <w:sz w:val="24"/>
                <w:szCs w:val="24"/>
                <w:lang w:eastAsia="en-US"/>
              </w:rPr>
              <w:t xml:space="preserve"> </w:t>
            </w:r>
            <w:r w:rsidRPr="007354A1">
              <w:rPr>
                <w:rFonts w:eastAsiaTheme="minorHAnsi"/>
                <w:sz w:val="24"/>
                <w:szCs w:val="24"/>
                <w:lang w:eastAsia="en-US"/>
              </w:rPr>
              <w:t>Чехломей</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61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15</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 xml:space="preserve">одонапорная башня </w:t>
            </w:r>
          </w:p>
        </w:tc>
        <w:tc>
          <w:tcPr>
            <w:tcW w:w="2739" w:type="dxa"/>
            <w:shd w:val="clear" w:color="auto" w:fill="auto"/>
            <w:hideMark/>
          </w:tcPr>
          <w:p w:rsidR="00704FDF" w:rsidRDefault="007354A1" w:rsidP="007354A1">
            <w:pPr>
              <w:jc w:val="center"/>
              <w:rPr>
                <w:rFonts w:eastAsiaTheme="minorHAnsi"/>
                <w:sz w:val="24"/>
                <w:szCs w:val="24"/>
                <w:lang w:eastAsia="en-US"/>
              </w:rPr>
            </w:pPr>
            <w:r w:rsidRPr="007354A1">
              <w:rPr>
                <w:rFonts w:eastAsiaTheme="minorHAnsi"/>
                <w:sz w:val="24"/>
                <w:szCs w:val="24"/>
                <w:lang w:eastAsia="en-US"/>
              </w:rPr>
              <w:t>ул. Мира</w:t>
            </w:r>
            <w:r w:rsidR="00704FDF">
              <w:rPr>
                <w:rFonts w:eastAsiaTheme="minorHAnsi"/>
                <w:sz w:val="24"/>
                <w:szCs w:val="24"/>
                <w:lang w:eastAsia="en-US"/>
              </w:rPr>
              <w:t>,</w:t>
            </w:r>
            <w:r w:rsidRPr="007354A1">
              <w:rPr>
                <w:rFonts w:eastAsiaTheme="minorHAnsi"/>
                <w:sz w:val="24"/>
                <w:szCs w:val="24"/>
                <w:lang w:eastAsia="en-US"/>
              </w:rPr>
              <w:t xml:space="preserve"> д.1а</w:t>
            </w:r>
            <w:r w:rsidR="00704FDF">
              <w:rPr>
                <w:rFonts w:eastAsiaTheme="minorHAnsi"/>
                <w:sz w:val="24"/>
                <w:szCs w:val="24"/>
                <w:lang w:eastAsia="en-US"/>
              </w:rPr>
              <w:t>,</w:t>
            </w:r>
            <w:r w:rsidR="00704FDF" w:rsidRPr="007354A1">
              <w:rPr>
                <w:rFonts w:eastAsiaTheme="minorHAnsi"/>
                <w:sz w:val="24"/>
                <w:szCs w:val="24"/>
                <w:lang w:eastAsia="en-US"/>
              </w:rPr>
              <w:t xml:space="preserve"> </w:t>
            </w:r>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с. Корлики</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13.02.2009             72НЛ  117951</w:t>
            </w:r>
          </w:p>
        </w:tc>
      </w:tr>
      <w:tr w:rsidR="007354A1" w:rsidRPr="007354A1" w:rsidTr="00704FDF">
        <w:trPr>
          <w:trHeight w:val="585"/>
        </w:trPr>
        <w:tc>
          <w:tcPr>
            <w:tcW w:w="772" w:type="dxa"/>
            <w:shd w:val="clear" w:color="auto" w:fill="auto"/>
            <w:hideMark/>
          </w:tcPr>
          <w:p w:rsidR="007354A1" w:rsidRPr="007354A1" w:rsidRDefault="007354A1" w:rsidP="007354A1">
            <w:pPr>
              <w:jc w:val="center"/>
              <w:rPr>
                <w:rFonts w:eastAsiaTheme="minorHAnsi"/>
                <w:sz w:val="24"/>
                <w:szCs w:val="24"/>
                <w:lang w:eastAsia="en-US"/>
              </w:rPr>
            </w:pPr>
            <w:r w:rsidRPr="007354A1">
              <w:rPr>
                <w:rFonts w:eastAsiaTheme="minorHAnsi"/>
                <w:sz w:val="24"/>
                <w:szCs w:val="24"/>
                <w:lang w:eastAsia="en-US"/>
              </w:rPr>
              <w:t>16</w:t>
            </w:r>
            <w:r>
              <w:rPr>
                <w:rFonts w:eastAsiaTheme="minorHAnsi"/>
                <w:sz w:val="24"/>
                <w:szCs w:val="24"/>
                <w:lang w:eastAsia="en-US"/>
              </w:rPr>
              <w:t>.</w:t>
            </w:r>
          </w:p>
        </w:tc>
        <w:tc>
          <w:tcPr>
            <w:tcW w:w="2869" w:type="dxa"/>
            <w:shd w:val="clear" w:color="auto" w:fill="auto"/>
            <w:hideMark/>
          </w:tcPr>
          <w:p w:rsidR="007354A1" w:rsidRPr="007354A1" w:rsidRDefault="00704FDF" w:rsidP="007354A1">
            <w:pPr>
              <w:jc w:val="both"/>
              <w:rPr>
                <w:rFonts w:eastAsiaTheme="minorHAnsi"/>
                <w:sz w:val="24"/>
                <w:szCs w:val="24"/>
                <w:lang w:eastAsia="en-US"/>
              </w:rPr>
            </w:pPr>
            <w:r>
              <w:rPr>
                <w:rFonts w:eastAsiaTheme="minorHAnsi"/>
                <w:sz w:val="24"/>
                <w:szCs w:val="24"/>
                <w:lang w:eastAsia="en-US"/>
              </w:rPr>
              <w:t>Водоочистной комплекс «ИМПУЛЬС»</w:t>
            </w:r>
          </w:p>
        </w:tc>
        <w:tc>
          <w:tcPr>
            <w:tcW w:w="2739" w:type="dxa"/>
            <w:shd w:val="clear" w:color="auto" w:fill="auto"/>
            <w:hideMark/>
          </w:tcPr>
          <w:p w:rsidR="00704FDF" w:rsidRDefault="007354A1" w:rsidP="007354A1">
            <w:pPr>
              <w:jc w:val="center"/>
              <w:rPr>
                <w:rFonts w:eastAsiaTheme="minorHAnsi"/>
                <w:sz w:val="24"/>
                <w:szCs w:val="24"/>
                <w:lang w:eastAsia="en-US"/>
              </w:rPr>
            </w:pPr>
            <w:r w:rsidRPr="007354A1">
              <w:rPr>
                <w:rFonts w:eastAsiaTheme="minorHAnsi"/>
                <w:sz w:val="24"/>
                <w:szCs w:val="24"/>
                <w:lang w:eastAsia="en-US"/>
              </w:rPr>
              <w:t>ул. Мира</w:t>
            </w:r>
            <w:r w:rsidR="00704FDF">
              <w:rPr>
                <w:rFonts w:eastAsiaTheme="minorHAnsi"/>
                <w:sz w:val="24"/>
                <w:szCs w:val="24"/>
                <w:lang w:eastAsia="en-US"/>
              </w:rPr>
              <w:t>,</w:t>
            </w:r>
            <w:r w:rsidRPr="007354A1">
              <w:rPr>
                <w:rFonts w:eastAsiaTheme="minorHAnsi"/>
                <w:sz w:val="24"/>
                <w:szCs w:val="24"/>
                <w:lang w:eastAsia="en-US"/>
              </w:rPr>
              <w:t xml:space="preserve"> д.1а</w:t>
            </w:r>
            <w:r w:rsidR="00704FDF">
              <w:rPr>
                <w:rFonts w:eastAsiaTheme="minorHAnsi"/>
                <w:sz w:val="24"/>
                <w:szCs w:val="24"/>
                <w:lang w:eastAsia="en-US"/>
              </w:rPr>
              <w:t>,</w:t>
            </w:r>
            <w:r w:rsidR="00704FDF" w:rsidRPr="007354A1">
              <w:rPr>
                <w:rFonts w:eastAsiaTheme="minorHAnsi"/>
                <w:sz w:val="24"/>
                <w:szCs w:val="24"/>
                <w:lang w:eastAsia="en-US"/>
              </w:rPr>
              <w:t xml:space="preserve"> </w:t>
            </w:r>
          </w:p>
          <w:p w:rsidR="007354A1" w:rsidRPr="007354A1" w:rsidRDefault="00704FDF" w:rsidP="007354A1">
            <w:pPr>
              <w:jc w:val="center"/>
              <w:rPr>
                <w:rFonts w:eastAsiaTheme="minorHAnsi"/>
                <w:sz w:val="24"/>
                <w:szCs w:val="24"/>
                <w:lang w:eastAsia="en-US"/>
              </w:rPr>
            </w:pPr>
            <w:r w:rsidRPr="007354A1">
              <w:rPr>
                <w:rFonts w:eastAsiaTheme="minorHAnsi"/>
                <w:sz w:val="24"/>
                <w:szCs w:val="24"/>
                <w:lang w:eastAsia="en-US"/>
              </w:rPr>
              <w:t>с. Корлики</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10.06.2008             72НК 781408</w:t>
            </w:r>
          </w:p>
        </w:tc>
      </w:tr>
      <w:tr w:rsidR="007354A1" w:rsidRPr="007354A1" w:rsidTr="00704FDF">
        <w:trPr>
          <w:trHeight w:val="60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lastRenderedPageBreak/>
              <w:t>17</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w:t>
            </w:r>
            <w:r w:rsidR="007354A1" w:rsidRPr="007354A1">
              <w:rPr>
                <w:rFonts w:eastAsiaTheme="minorHAnsi"/>
                <w:sz w:val="24"/>
                <w:szCs w:val="24"/>
                <w:lang w:eastAsia="en-US"/>
              </w:rPr>
              <w:t>ИМПУЛЬС</w:t>
            </w:r>
            <w:r>
              <w:rPr>
                <w:rFonts w:eastAsiaTheme="minorHAnsi"/>
                <w:sz w:val="24"/>
                <w:szCs w:val="24"/>
                <w:lang w:eastAsia="en-US"/>
              </w:rPr>
              <w:t>»</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Белорусская, д. 18</w:t>
            </w:r>
            <w:r w:rsidR="00704FDF">
              <w:rPr>
                <w:rFonts w:eastAsiaTheme="minorHAnsi"/>
                <w:sz w:val="24"/>
                <w:szCs w:val="24"/>
                <w:lang w:eastAsia="en-US"/>
              </w:rPr>
              <w:t>,</w:t>
            </w:r>
            <w:r w:rsidR="00704FDF" w:rsidRPr="007354A1">
              <w:rPr>
                <w:rFonts w:eastAsiaTheme="minorHAnsi"/>
                <w:sz w:val="24"/>
                <w:szCs w:val="24"/>
                <w:lang w:eastAsia="en-US"/>
              </w:rPr>
              <w:t xml:space="preserve"> с.</w:t>
            </w:r>
            <w:r w:rsidR="00704FDF">
              <w:rPr>
                <w:rFonts w:eastAsiaTheme="minorHAnsi"/>
                <w:sz w:val="24"/>
                <w:szCs w:val="24"/>
                <w:lang w:eastAsia="en-US"/>
              </w:rPr>
              <w:t xml:space="preserve"> </w:t>
            </w:r>
            <w:r w:rsidR="00704FDF" w:rsidRPr="007354A1">
              <w:rPr>
                <w:rFonts w:eastAsiaTheme="minorHAnsi"/>
                <w:sz w:val="24"/>
                <w:szCs w:val="24"/>
                <w:lang w:eastAsia="en-US"/>
              </w:rPr>
              <w:t>Покур</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03.08.2005               72НК 002217</w:t>
            </w:r>
          </w:p>
        </w:tc>
      </w:tr>
      <w:tr w:rsidR="007354A1" w:rsidRPr="007354A1" w:rsidTr="00704FDF">
        <w:trPr>
          <w:trHeight w:val="60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18</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w:t>
            </w:r>
            <w:r w:rsidR="007354A1" w:rsidRPr="007354A1">
              <w:rPr>
                <w:rFonts w:eastAsiaTheme="minorHAnsi"/>
                <w:sz w:val="24"/>
                <w:szCs w:val="24"/>
                <w:lang w:eastAsia="en-US"/>
              </w:rPr>
              <w:t>ИМПУЛЬС</w:t>
            </w:r>
            <w:r>
              <w:rPr>
                <w:rFonts w:eastAsiaTheme="minorHAnsi"/>
                <w:sz w:val="24"/>
                <w:szCs w:val="24"/>
                <w:lang w:eastAsia="en-US"/>
              </w:rPr>
              <w:t>»</w:t>
            </w:r>
          </w:p>
        </w:tc>
        <w:tc>
          <w:tcPr>
            <w:tcW w:w="2739" w:type="dxa"/>
            <w:shd w:val="clear" w:color="auto" w:fill="auto"/>
            <w:hideMark/>
          </w:tcPr>
          <w:p w:rsidR="00704FDF"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 д.12</w:t>
            </w:r>
            <w:r w:rsidR="00704FDF">
              <w:rPr>
                <w:rFonts w:eastAsiaTheme="minorHAnsi"/>
                <w:sz w:val="24"/>
                <w:szCs w:val="24"/>
                <w:lang w:eastAsia="en-US"/>
              </w:rPr>
              <w:t>,</w:t>
            </w:r>
            <w:r w:rsidR="00704FDF" w:rsidRPr="007354A1">
              <w:rPr>
                <w:rFonts w:eastAsiaTheme="minorHAnsi"/>
                <w:sz w:val="24"/>
                <w:szCs w:val="24"/>
                <w:lang w:eastAsia="en-US"/>
              </w:rPr>
              <w:t xml:space="preserve"> </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c. Большетархово</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03.08.2005            72НК 002218</w:t>
            </w:r>
          </w:p>
        </w:tc>
      </w:tr>
      <w:tr w:rsidR="007354A1" w:rsidRPr="007354A1" w:rsidTr="00704FDF">
        <w:trPr>
          <w:trHeight w:val="57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19</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w:t>
            </w:r>
            <w:r w:rsidR="007354A1" w:rsidRPr="007354A1">
              <w:rPr>
                <w:rFonts w:eastAsiaTheme="minorHAnsi"/>
                <w:sz w:val="24"/>
                <w:szCs w:val="24"/>
                <w:lang w:eastAsia="en-US"/>
              </w:rPr>
              <w:t>ИМПУЛЬС</w:t>
            </w:r>
            <w:r>
              <w:rPr>
                <w:rFonts w:eastAsiaTheme="minorHAnsi"/>
                <w:sz w:val="24"/>
                <w:szCs w:val="24"/>
                <w:lang w:eastAsia="en-US"/>
              </w:rPr>
              <w:t>»</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Центральная</w:t>
            </w:r>
            <w:r w:rsidR="00704FDF">
              <w:rPr>
                <w:rFonts w:eastAsiaTheme="minorHAnsi"/>
                <w:sz w:val="24"/>
                <w:szCs w:val="24"/>
                <w:lang w:eastAsia="en-US"/>
              </w:rPr>
              <w:t>,</w:t>
            </w:r>
            <w:r w:rsidRPr="007354A1">
              <w:rPr>
                <w:rFonts w:eastAsiaTheme="minorHAnsi"/>
                <w:sz w:val="24"/>
                <w:szCs w:val="24"/>
                <w:lang w:eastAsia="en-US"/>
              </w:rPr>
              <w:t xml:space="preserve"> д.1</w:t>
            </w:r>
            <w:r w:rsidR="00704FDF">
              <w:rPr>
                <w:rFonts w:eastAsiaTheme="minorHAnsi"/>
                <w:sz w:val="24"/>
                <w:szCs w:val="24"/>
                <w:lang w:eastAsia="en-US"/>
              </w:rPr>
              <w:t>,</w:t>
            </w:r>
            <w:r w:rsidRPr="007354A1">
              <w:rPr>
                <w:rFonts w:eastAsiaTheme="minorHAnsi"/>
                <w:sz w:val="24"/>
                <w:szCs w:val="24"/>
                <w:lang w:eastAsia="en-US"/>
              </w:rPr>
              <w:t xml:space="preserve"> </w:t>
            </w:r>
            <w:r w:rsidR="00704FDF" w:rsidRPr="007354A1">
              <w:rPr>
                <w:rFonts w:eastAsiaTheme="minorHAnsi"/>
                <w:sz w:val="24"/>
                <w:szCs w:val="24"/>
                <w:lang w:eastAsia="en-US"/>
              </w:rPr>
              <w:t>по</w:t>
            </w:r>
            <w:proofErr w:type="gramStart"/>
            <w:r w:rsidR="00704FDF" w:rsidRPr="007354A1">
              <w:rPr>
                <w:rFonts w:eastAsiaTheme="minorHAnsi"/>
                <w:sz w:val="24"/>
                <w:szCs w:val="24"/>
                <w:lang w:eastAsia="en-US"/>
              </w:rPr>
              <w:t>c</w:t>
            </w:r>
            <w:proofErr w:type="gramEnd"/>
            <w:r w:rsidR="00704FDF" w:rsidRPr="007354A1">
              <w:rPr>
                <w:rFonts w:eastAsiaTheme="minorHAnsi"/>
                <w:sz w:val="24"/>
                <w:szCs w:val="24"/>
                <w:lang w:eastAsia="en-US"/>
              </w:rPr>
              <w:t>.</w:t>
            </w:r>
            <w:r w:rsidR="00704FDF">
              <w:rPr>
                <w:rFonts w:eastAsiaTheme="minorHAnsi"/>
                <w:sz w:val="24"/>
                <w:szCs w:val="24"/>
                <w:lang w:eastAsia="en-US"/>
              </w:rPr>
              <w:t xml:space="preserve"> </w:t>
            </w:r>
            <w:r w:rsidR="00704FDF" w:rsidRPr="007354A1">
              <w:rPr>
                <w:rFonts w:eastAsiaTheme="minorHAnsi"/>
                <w:sz w:val="24"/>
                <w:szCs w:val="24"/>
                <w:lang w:eastAsia="en-US"/>
              </w:rPr>
              <w:t>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03.08.2005           72НК 002216</w:t>
            </w:r>
          </w:p>
        </w:tc>
      </w:tr>
      <w:tr w:rsidR="007354A1" w:rsidRPr="007354A1" w:rsidTr="00704FDF">
        <w:trPr>
          <w:trHeight w:val="5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20</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«ИМПУЛЬС»</w:t>
            </w:r>
            <w:r w:rsidR="007354A1" w:rsidRPr="007354A1">
              <w:rPr>
                <w:rFonts w:eastAsiaTheme="minorHAnsi"/>
                <w:sz w:val="24"/>
                <w:szCs w:val="24"/>
                <w:lang w:eastAsia="en-US"/>
              </w:rPr>
              <w:t xml:space="preserve"> площадь 18,5 м</w:t>
            </w:r>
            <w:proofErr w:type="gramStart"/>
            <w:r w:rsidR="007354A1" w:rsidRPr="007354A1">
              <w:rPr>
                <w:rFonts w:eastAsiaTheme="minorHAnsi"/>
                <w:sz w:val="24"/>
                <w:szCs w:val="24"/>
                <w:lang w:eastAsia="en-US"/>
              </w:rPr>
              <w:t>2</w:t>
            </w:r>
            <w:bookmarkStart w:id="0" w:name="_GoBack"/>
            <w:bookmarkEnd w:id="0"/>
            <w:proofErr w:type="gramEnd"/>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Кооперативная, 9а</w:t>
            </w:r>
            <w:r w:rsidR="00704FDF">
              <w:rPr>
                <w:rFonts w:eastAsiaTheme="minorHAnsi"/>
                <w:sz w:val="24"/>
                <w:szCs w:val="24"/>
                <w:lang w:eastAsia="en-US"/>
              </w:rPr>
              <w:t>,</w:t>
            </w:r>
            <w:r w:rsidR="00704FDF" w:rsidRPr="007354A1">
              <w:rPr>
                <w:rFonts w:eastAsiaTheme="minorHAnsi"/>
                <w:sz w:val="24"/>
                <w:szCs w:val="24"/>
                <w:lang w:eastAsia="en-US"/>
              </w:rPr>
              <w:t xml:space="preserve"> с.</w:t>
            </w:r>
            <w:r w:rsidR="00704FDF">
              <w:rPr>
                <w:rFonts w:eastAsiaTheme="minorHAnsi"/>
                <w:sz w:val="24"/>
                <w:szCs w:val="24"/>
                <w:lang w:eastAsia="en-US"/>
              </w:rPr>
              <w:t xml:space="preserve"> </w:t>
            </w:r>
            <w:r w:rsidR="00704FDF" w:rsidRPr="007354A1">
              <w:rPr>
                <w:rFonts w:eastAsiaTheme="minorHAnsi"/>
                <w:sz w:val="24"/>
                <w:szCs w:val="24"/>
                <w:lang w:eastAsia="en-US"/>
              </w:rPr>
              <w:t>Ларьяк</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07.12.2007               72НК 728026</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21</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w:t>
            </w:r>
            <w:r w:rsidR="007354A1" w:rsidRPr="007354A1">
              <w:rPr>
                <w:rFonts w:eastAsiaTheme="minorHAnsi"/>
                <w:sz w:val="24"/>
                <w:szCs w:val="24"/>
                <w:lang w:eastAsia="en-US"/>
              </w:rPr>
              <w:t>ИМПУЛЬС</w:t>
            </w:r>
            <w:r>
              <w:rPr>
                <w:rFonts w:eastAsiaTheme="minorHAnsi"/>
                <w:sz w:val="24"/>
                <w:szCs w:val="24"/>
                <w:lang w:eastAsia="en-US"/>
              </w:rPr>
              <w:t>»</w:t>
            </w:r>
          </w:p>
        </w:tc>
        <w:tc>
          <w:tcPr>
            <w:tcW w:w="2739" w:type="dxa"/>
            <w:shd w:val="clear" w:color="auto" w:fill="auto"/>
            <w:hideMark/>
          </w:tcPr>
          <w:p w:rsidR="00704FDF" w:rsidRDefault="00704FDF" w:rsidP="00704FDF">
            <w:pPr>
              <w:jc w:val="center"/>
              <w:rPr>
                <w:rFonts w:eastAsiaTheme="minorHAnsi"/>
                <w:sz w:val="24"/>
                <w:szCs w:val="24"/>
                <w:lang w:eastAsia="en-US"/>
              </w:rPr>
            </w:pPr>
            <w:proofErr w:type="gramStart"/>
            <w:r>
              <w:rPr>
                <w:rFonts w:eastAsiaTheme="minorHAnsi"/>
                <w:sz w:val="24"/>
                <w:szCs w:val="24"/>
                <w:lang w:eastAsia="en-US"/>
              </w:rPr>
              <w:t xml:space="preserve">ул. Лесная, </w:t>
            </w:r>
            <w:r w:rsidR="007354A1" w:rsidRPr="007354A1">
              <w:rPr>
                <w:rFonts w:eastAsiaTheme="minorHAnsi"/>
                <w:sz w:val="24"/>
                <w:szCs w:val="24"/>
                <w:lang w:eastAsia="en-US"/>
              </w:rPr>
              <w:t>д.22а</w:t>
            </w:r>
            <w:r>
              <w:rPr>
                <w:rFonts w:eastAsiaTheme="minorHAnsi"/>
                <w:sz w:val="24"/>
                <w:szCs w:val="24"/>
                <w:lang w:eastAsia="en-US"/>
              </w:rPr>
              <w:t>,</w:t>
            </w:r>
            <w:r w:rsidRPr="007354A1">
              <w:rPr>
                <w:rFonts w:eastAsiaTheme="minorHAnsi"/>
                <w:sz w:val="24"/>
                <w:szCs w:val="24"/>
                <w:lang w:eastAsia="en-US"/>
              </w:rPr>
              <w:t xml:space="preserve"> </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д.</w:t>
            </w:r>
            <w:r>
              <w:rPr>
                <w:rFonts w:eastAsiaTheme="minorHAnsi"/>
                <w:sz w:val="24"/>
                <w:szCs w:val="24"/>
                <w:lang w:eastAsia="en-US"/>
              </w:rPr>
              <w:t xml:space="preserve"> </w:t>
            </w:r>
            <w:r w:rsidRPr="007354A1">
              <w:rPr>
                <w:rFonts w:eastAsiaTheme="minorHAnsi"/>
                <w:sz w:val="24"/>
                <w:szCs w:val="24"/>
                <w:lang w:eastAsia="en-US"/>
              </w:rPr>
              <w:t>Вата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10.04.2008       72НЛ  0077058</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w:t>
            </w:r>
            <w:r w:rsidR="00E551B8">
              <w:rPr>
                <w:rFonts w:eastAsiaTheme="minorHAnsi"/>
                <w:sz w:val="24"/>
                <w:szCs w:val="24"/>
                <w:lang w:eastAsia="en-US"/>
              </w:rPr>
              <w:t>очистной комплекс «</w:t>
            </w:r>
            <w:r w:rsidRPr="007354A1">
              <w:rPr>
                <w:rFonts w:eastAsiaTheme="minorHAnsi"/>
                <w:sz w:val="24"/>
                <w:szCs w:val="24"/>
                <w:lang w:eastAsia="en-US"/>
              </w:rPr>
              <w:t>ИМПУЛЬС</w:t>
            </w:r>
            <w:r w:rsidR="00E551B8">
              <w:rPr>
                <w:rFonts w:eastAsiaTheme="minorHAnsi"/>
                <w:sz w:val="24"/>
                <w:szCs w:val="24"/>
                <w:lang w:eastAsia="en-US"/>
              </w:rPr>
              <w:t>»</w:t>
            </w:r>
          </w:p>
        </w:tc>
        <w:tc>
          <w:tcPr>
            <w:tcW w:w="2739" w:type="dxa"/>
            <w:shd w:val="clear" w:color="auto" w:fill="auto"/>
            <w:hideMark/>
          </w:tcPr>
          <w:p w:rsidR="00704FDF" w:rsidRDefault="007354A1" w:rsidP="00704FDF">
            <w:pPr>
              <w:jc w:val="center"/>
              <w:rPr>
                <w:rFonts w:eastAsiaTheme="minorHAnsi"/>
                <w:sz w:val="24"/>
                <w:szCs w:val="24"/>
                <w:lang w:eastAsia="en-US"/>
              </w:rPr>
            </w:pPr>
            <w:r w:rsidRPr="007354A1">
              <w:rPr>
                <w:rFonts w:eastAsiaTheme="minorHAnsi"/>
                <w:sz w:val="24"/>
                <w:szCs w:val="24"/>
                <w:lang w:eastAsia="en-US"/>
              </w:rPr>
              <w:t>ул. Рыбников 17а</w:t>
            </w:r>
            <w:r w:rsidR="00704FDF">
              <w:rPr>
                <w:rFonts w:eastAsiaTheme="minorHAnsi"/>
                <w:sz w:val="24"/>
                <w:szCs w:val="24"/>
                <w:lang w:eastAsia="en-US"/>
              </w:rPr>
              <w:t>,</w:t>
            </w:r>
            <w:r w:rsidR="00704FDF" w:rsidRPr="007354A1">
              <w:rPr>
                <w:rFonts w:eastAsiaTheme="minorHAnsi"/>
                <w:sz w:val="24"/>
                <w:szCs w:val="24"/>
                <w:lang w:eastAsia="en-US"/>
              </w:rPr>
              <w:t xml:space="preserve"> </w:t>
            </w:r>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п. 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02.11.2006           72НК 480543</w:t>
            </w:r>
          </w:p>
        </w:tc>
      </w:tr>
      <w:tr w:rsidR="007354A1" w:rsidRPr="007354A1" w:rsidTr="00704FDF">
        <w:trPr>
          <w:trHeight w:val="5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23</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Водоочистной комплекс «</w:t>
            </w:r>
            <w:r w:rsidR="007354A1" w:rsidRPr="007354A1">
              <w:rPr>
                <w:rFonts w:eastAsiaTheme="minorHAnsi"/>
                <w:sz w:val="24"/>
                <w:szCs w:val="24"/>
                <w:lang w:eastAsia="en-US"/>
              </w:rPr>
              <w:t>ИМПУЛЬС</w:t>
            </w:r>
            <w:r>
              <w:rPr>
                <w:rFonts w:eastAsiaTheme="minorHAnsi"/>
                <w:sz w:val="24"/>
                <w:szCs w:val="24"/>
                <w:lang w:eastAsia="en-US"/>
              </w:rPr>
              <w:t>»</w:t>
            </w:r>
          </w:p>
        </w:tc>
        <w:tc>
          <w:tcPr>
            <w:tcW w:w="2739" w:type="dxa"/>
            <w:shd w:val="clear" w:color="auto" w:fill="auto"/>
            <w:hideMark/>
          </w:tcPr>
          <w:p w:rsidR="00704FDF"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Учительская</w:t>
            </w:r>
            <w:r w:rsidR="00704FDF">
              <w:rPr>
                <w:rFonts w:eastAsiaTheme="minorHAnsi"/>
                <w:sz w:val="24"/>
                <w:szCs w:val="24"/>
                <w:lang w:eastAsia="en-US"/>
              </w:rPr>
              <w:t>,</w:t>
            </w:r>
            <w:r w:rsidRPr="007354A1">
              <w:rPr>
                <w:rFonts w:eastAsiaTheme="minorHAnsi"/>
                <w:sz w:val="24"/>
                <w:szCs w:val="24"/>
                <w:lang w:eastAsia="en-US"/>
              </w:rPr>
              <w:t xml:space="preserve"> 11</w:t>
            </w:r>
            <w:r w:rsidR="00704FDF">
              <w:rPr>
                <w:rFonts w:eastAsiaTheme="minorHAnsi"/>
                <w:sz w:val="24"/>
                <w:szCs w:val="24"/>
                <w:lang w:eastAsia="en-US"/>
              </w:rPr>
              <w:t>,</w:t>
            </w:r>
            <w:r w:rsidR="00704FDF" w:rsidRPr="007354A1">
              <w:rPr>
                <w:rFonts w:eastAsiaTheme="minorHAnsi"/>
                <w:sz w:val="24"/>
                <w:szCs w:val="24"/>
                <w:lang w:eastAsia="en-US"/>
              </w:rPr>
              <w:t xml:space="preserve"> </w:t>
            </w:r>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Охтеурье</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20.02.2009        72НЛ 118280</w:t>
            </w:r>
          </w:p>
        </w:tc>
      </w:tr>
      <w:tr w:rsidR="007354A1" w:rsidRPr="007354A1" w:rsidTr="00704FDF">
        <w:trPr>
          <w:trHeight w:val="5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24</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sidRPr="006419F2">
              <w:rPr>
                <w:rFonts w:eastAsiaTheme="minorHAnsi"/>
                <w:sz w:val="24"/>
                <w:szCs w:val="24"/>
                <w:lang w:eastAsia="en-US"/>
              </w:rPr>
              <w:t>Водоочистной комплекс «</w:t>
            </w:r>
            <w:r w:rsidR="007354A1" w:rsidRPr="006419F2">
              <w:rPr>
                <w:rFonts w:eastAsiaTheme="minorHAnsi"/>
                <w:sz w:val="24"/>
                <w:szCs w:val="24"/>
                <w:lang w:eastAsia="en-US"/>
              </w:rPr>
              <w:t>ИМПУЛЬС</w:t>
            </w:r>
            <w:r w:rsidRPr="006419F2">
              <w:rPr>
                <w:rFonts w:eastAsiaTheme="minorHAnsi"/>
                <w:sz w:val="24"/>
                <w:szCs w:val="24"/>
                <w:lang w:eastAsia="en-US"/>
              </w:rPr>
              <w:t>»</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Индустриальная</w:t>
            </w:r>
            <w:r w:rsidR="00704FDF">
              <w:rPr>
                <w:rFonts w:eastAsiaTheme="minorHAnsi"/>
                <w:sz w:val="24"/>
                <w:szCs w:val="24"/>
                <w:lang w:eastAsia="en-US"/>
              </w:rPr>
              <w:t>,</w:t>
            </w:r>
            <w:r w:rsidRPr="007354A1">
              <w:rPr>
                <w:rFonts w:eastAsiaTheme="minorHAnsi"/>
                <w:sz w:val="24"/>
                <w:szCs w:val="24"/>
                <w:lang w:eastAsia="en-US"/>
              </w:rPr>
              <w:t xml:space="preserve"> 1</w:t>
            </w:r>
            <w:r w:rsidR="00704FDF">
              <w:rPr>
                <w:rFonts w:eastAsiaTheme="minorHAnsi"/>
                <w:sz w:val="24"/>
                <w:szCs w:val="24"/>
                <w:lang w:eastAsia="en-US"/>
              </w:rPr>
              <w:t>,</w:t>
            </w:r>
            <w:r w:rsidR="00704FDF" w:rsidRPr="007354A1">
              <w:rPr>
                <w:rFonts w:eastAsiaTheme="minorHAnsi"/>
                <w:sz w:val="24"/>
                <w:szCs w:val="24"/>
                <w:lang w:eastAsia="en-US"/>
              </w:rPr>
              <w:t xml:space="preserve"> п.</w:t>
            </w:r>
            <w:r w:rsidR="00704FDF">
              <w:rPr>
                <w:rFonts w:eastAsiaTheme="minorHAnsi"/>
                <w:sz w:val="24"/>
                <w:szCs w:val="24"/>
                <w:lang w:eastAsia="en-US"/>
              </w:rPr>
              <w:t xml:space="preserve"> </w:t>
            </w:r>
            <w:r w:rsidR="00704FDF" w:rsidRPr="007354A1">
              <w:rPr>
                <w:rFonts w:eastAsiaTheme="minorHAnsi"/>
                <w:sz w:val="24"/>
                <w:szCs w:val="24"/>
                <w:lang w:eastAsia="en-US"/>
              </w:rPr>
              <w:t>Ваховск</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09.11.2006                  72НК 480709</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25</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Водопроводные сети, прот.</w:t>
            </w:r>
            <w:r w:rsidR="00E551B8">
              <w:rPr>
                <w:rFonts w:eastAsiaTheme="minorHAnsi"/>
                <w:sz w:val="24"/>
                <w:szCs w:val="24"/>
                <w:lang w:eastAsia="en-US"/>
              </w:rPr>
              <w:t xml:space="preserve"> </w:t>
            </w:r>
            <w:r w:rsidRPr="007354A1">
              <w:rPr>
                <w:rFonts w:eastAsiaTheme="minorHAnsi"/>
                <w:sz w:val="24"/>
                <w:szCs w:val="24"/>
                <w:lang w:eastAsia="en-US"/>
              </w:rPr>
              <w:t>112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Спортивная, д.</w:t>
            </w:r>
            <w:r w:rsidR="00704FDF">
              <w:rPr>
                <w:rFonts w:eastAsiaTheme="minorHAnsi"/>
                <w:sz w:val="24"/>
                <w:szCs w:val="24"/>
                <w:lang w:eastAsia="en-US"/>
              </w:rPr>
              <w:t xml:space="preserve"> </w:t>
            </w:r>
            <w:r w:rsidRPr="007354A1">
              <w:rPr>
                <w:rFonts w:eastAsiaTheme="minorHAnsi"/>
                <w:sz w:val="24"/>
                <w:szCs w:val="24"/>
                <w:lang w:eastAsia="en-US"/>
              </w:rPr>
              <w:t>1</w:t>
            </w:r>
            <w:r w:rsidR="00704FDF">
              <w:rPr>
                <w:rFonts w:eastAsiaTheme="minorHAnsi"/>
                <w:sz w:val="24"/>
                <w:szCs w:val="24"/>
                <w:lang w:eastAsia="en-US"/>
              </w:rPr>
              <w:t>,</w:t>
            </w:r>
            <w:r w:rsidR="00704FDF" w:rsidRPr="007354A1">
              <w:rPr>
                <w:rFonts w:eastAsiaTheme="minorHAnsi"/>
                <w:sz w:val="24"/>
                <w:szCs w:val="24"/>
                <w:lang w:eastAsia="en-US"/>
              </w:rPr>
              <w:t xml:space="preserve"> п.</w:t>
            </w:r>
            <w:r w:rsidR="00704FDF">
              <w:rPr>
                <w:rFonts w:eastAsiaTheme="minorHAnsi"/>
                <w:sz w:val="24"/>
                <w:szCs w:val="24"/>
                <w:lang w:eastAsia="en-US"/>
              </w:rPr>
              <w:t xml:space="preserve"> Ваховск</w:t>
            </w:r>
            <w:r w:rsidR="00704FDF" w:rsidRPr="007354A1">
              <w:rPr>
                <w:rFonts w:eastAsiaTheme="minorHAnsi"/>
                <w:sz w:val="24"/>
                <w:szCs w:val="24"/>
                <w:lang w:eastAsia="en-US"/>
              </w:rPr>
              <w:t xml:space="preserve">  </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21.07.2011                 86-АБ 244920</w:t>
            </w:r>
          </w:p>
        </w:tc>
      </w:tr>
      <w:tr w:rsidR="007354A1" w:rsidRPr="007354A1" w:rsidTr="00704FDF">
        <w:trPr>
          <w:trHeight w:val="54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26</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Водопроводные сети к школе, прот. 126,4 м</w:t>
            </w:r>
          </w:p>
        </w:tc>
        <w:tc>
          <w:tcPr>
            <w:tcW w:w="2739" w:type="dxa"/>
            <w:shd w:val="clear" w:color="auto" w:fill="auto"/>
            <w:hideMark/>
          </w:tcPr>
          <w:p w:rsidR="00704FDF"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Школьная, 7</w:t>
            </w:r>
            <w:r w:rsidR="00704FDF">
              <w:rPr>
                <w:rFonts w:eastAsiaTheme="minorHAnsi"/>
                <w:sz w:val="24"/>
                <w:szCs w:val="24"/>
                <w:lang w:eastAsia="en-US"/>
              </w:rPr>
              <w:t>,</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 xml:space="preserve"> п. 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45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27</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Водосети к ВОК «</w:t>
            </w:r>
            <w:r w:rsidR="007354A1" w:rsidRPr="007354A1">
              <w:rPr>
                <w:rFonts w:eastAsiaTheme="minorHAnsi"/>
                <w:sz w:val="24"/>
                <w:szCs w:val="24"/>
                <w:lang w:eastAsia="en-US"/>
              </w:rPr>
              <w:t>И</w:t>
            </w:r>
            <w:r w:rsidR="007354A1" w:rsidRPr="007354A1">
              <w:rPr>
                <w:rFonts w:eastAsiaTheme="minorHAnsi"/>
                <w:sz w:val="24"/>
                <w:szCs w:val="24"/>
                <w:lang w:eastAsia="en-US"/>
              </w:rPr>
              <w:t>м</w:t>
            </w:r>
            <w:r w:rsidR="007354A1" w:rsidRPr="007354A1">
              <w:rPr>
                <w:rFonts w:eastAsiaTheme="minorHAnsi"/>
                <w:sz w:val="24"/>
                <w:szCs w:val="24"/>
                <w:lang w:eastAsia="en-US"/>
              </w:rPr>
              <w:t>пульс</w:t>
            </w:r>
            <w:r>
              <w:rPr>
                <w:rFonts w:eastAsiaTheme="minorHAnsi"/>
                <w:sz w:val="24"/>
                <w:szCs w:val="24"/>
                <w:lang w:eastAsia="en-US"/>
              </w:rPr>
              <w:t>»</w:t>
            </w:r>
          </w:p>
        </w:tc>
        <w:tc>
          <w:tcPr>
            <w:tcW w:w="2739" w:type="dxa"/>
            <w:shd w:val="clear" w:color="auto" w:fill="auto"/>
            <w:hideMark/>
          </w:tcPr>
          <w:p w:rsidR="007354A1" w:rsidRPr="007354A1" w:rsidRDefault="00704FDF" w:rsidP="00704FDF">
            <w:pPr>
              <w:jc w:val="center"/>
              <w:rPr>
                <w:rFonts w:eastAsiaTheme="minorHAnsi"/>
                <w:sz w:val="24"/>
                <w:szCs w:val="24"/>
                <w:lang w:eastAsia="en-US"/>
              </w:rPr>
            </w:pPr>
            <w:r>
              <w:rPr>
                <w:rFonts w:eastAsiaTheme="minorHAnsi"/>
                <w:sz w:val="24"/>
                <w:szCs w:val="24"/>
                <w:lang w:eastAsia="en-US"/>
              </w:rPr>
              <w:t xml:space="preserve">с. </w:t>
            </w:r>
            <w:r w:rsidR="007354A1" w:rsidRPr="007354A1">
              <w:rPr>
                <w:rFonts w:eastAsiaTheme="minorHAnsi"/>
                <w:sz w:val="24"/>
                <w:szCs w:val="24"/>
                <w:lang w:eastAsia="en-US"/>
              </w:rPr>
              <w:t>Покур</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8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28</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 xml:space="preserve">Инженерные сети: Сети водоснабжения прот.150 м </w:t>
            </w:r>
            <w:proofErr w:type="gramStart"/>
            <w:r w:rsidRPr="007354A1">
              <w:rPr>
                <w:rFonts w:eastAsiaTheme="minorHAnsi"/>
                <w:sz w:val="24"/>
                <w:szCs w:val="24"/>
                <w:lang w:eastAsia="en-US"/>
              </w:rPr>
              <w:t>к ж</w:t>
            </w:r>
            <w:proofErr w:type="gramEnd"/>
            <w:r w:rsidRPr="007354A1">
              <w:rPr>
                <w:rFonts w:eastAsiaTheme="minorHAnsi"/>
                <w:sz w:val="24"/>
                <w:szCs w:val="24"/>
                <w:lang w:eastAsia="en-US"/>
              </w:rPr>
              <w:t>/домам по ул. Ле</w:t>
            </w:r>
            <w:r w:rsidRPr="007354A1">
              <w:rPr>
                <w:rFonts w:eastAsiaTheme="minorHAnsi"/>
                <w:sz w:val="24"/>
                <w:szCs w:val="24"/>
                <w:lang w:eastAsia="en-US"/>
              </w:rPr>
              <w:t>с</w:t>
            </w:r>
            <w:r w:rsidRPr="007354A1">
              <w:rPr>
                <w:rFonts w:eastAsiaTheme="minorHAnsi"/>
                <w:sz w:val="24"/>
                <w:szCs w:val="24"/>
                <w:lang w:eastAsia="en-US"/>
              </w:rPr>
              <w:t>н</w:t>
            </w:r>
            <w:r w:rsidR="00E551B8">
              <w:rPr>
                <w:rFonts w:eastAsiaTheme="minorHAnsi"/>
                <w:sz w:val="24"/>
                <w:szCs w:val="24"/>
                <w:lang w:eastAsia="en-US"/>
              </w:rPr>
              <w:t>ой</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704FDF">
              <w:rPr>
                <w:rFonts w:eastAsiaTheme="minorHAnsi"/>
                <w:sz w:val="24"/>
                <w:szCs w:val="24"/>
                <w:lang w:eastAsia="en-US"/>
              </w:rPr>
              <w:t>,</w:t>
            </w:r>
            <w:r w:rsidR="00704FDF" w:rsidRPr="007354A1">
              <w:rPr>
                <w:rFonts w:eastAsiaTheme="minorHAnsi"/>
                <w:sz w:val="24"/>
                <w:szCs w:val="24"/>
                <w:lang w:eastAsia="en-US"/>
              </w:rPr>
              <w:t xml:space="preserve"> с.</w:t>
            </w:r>
            <w:r w:rsidR="00704FDF">
              <w:rPr>
                <w:rFonts w:eastAsiaTheme="minorHAnsi"/>
                <w:sz w:val="24"/>
                <w:szCs w:val="24"/>
                <w:lang w:eastAsia="en-US"/>
              </w:rPr>
              <w:t xml:space="preserve"> </w:t>
            </w:r>
            <w:r w:rsidR="00704FDF" w:rsidRPr="007354A1">
              <w:rPr>
                <w:rFonts w:eastAsiaTheme="minorHAnsi"/>
                <w:sz w:val="24"/>
                <w:szCs w:val="24"/>
                <w:lang w:eastAsia="en-US"/>
              </w:rPr>
              <w:t>Покур</w:t>
            </w:r>
            <w:proofErr w:type="gramEnd"/>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11.07.2012                    86-АБ 411712</w:t>
            </w:r>
          </w:p>
        </w:tc>
      </w:tr>
      <w:tr w:rsidR="007354A1" w:rsidRPr="007354A1" w:rsidTr="00704FDF">
        <w:trPr>
          <w:trHeight w:val="157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29</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нешние сети инжене</w:t>
            </w:r>
            <w:r w:rsidR="007354A1" w:rsidRPr="007354A1">
              <w:rPr>
                <w:rFonts w:eastAsiaTheme="minorHAnsi"/>
                <w:sz w:val="24"/>
                <w:szCs w:val="24"/>
                <w:lang w:eastAsia="en-US"/>
              </w:rPr>
              <w:t>р</w:t>
            </w:r>
            <w:r w:rsidR="007354A1" w:rsidRPr="007354A1">
              <w:rPr>
                <w:rFonts w:eastAsiaTheme="minorHAnsi"/>
                <w:sz w:val="24"/>
                <w:szCs w:val="24"/>
                <w:lang w:eastAsia="en-US"/>
              </w:rPr>
              <w:t xml:space="preserve">ного обеспечения домов микрорайона </w:t>
            </w:r>
            <w:proofErr w:type="gramStart"/>
            <w:r w:rsidR="007354A1" w:rsidRPr="007354A1">
              <w:rPr>
                <w:rFonts w:eastAsiaTheme="minorHAnsi"/>
                <w:sz w:val="24"/>
                <w:szCs w:val="24"/>
                <w:lang w:eastAsia="en-US"/>
              </w:rPr>
              <w:t>Северный</w:t>
            </w:r>
            <w:proofErr w:type="gramEnd"/>
            <w:r w:rsidR="007354A1" w:rsidRPr="007354A1">
              <w:rPr>
                <w:rFonts w:eastAsiaTheme="minorHAnsi"/>
                <w:sz w:val="24"/>
                <w:szCs w:val="24"/>
                <w:lang w:eastAsia="en-US"/>
              </w:rPr>
              <w:t xml:space="preserve"> 1 пусковой </w:t>
            </w:r>
            <w:r w:rsidR="007354A1" w:rsidRPr="00E551B8">
              <w:rPr>
                <w:rFonts w:eastAsiaTheme="minorHAnsi"/>
                <w:iCs/>
                <w:sz w:val="24"/>
                <w:szCs w:val="24"/>
                <w:lang w:eastAsia="en-US"/>
              </w:rPr>
              <w:t>(сети вод</w:t>
            </w:r>
            <w:r w:rsidR="007354A1" w:rsidRPr="00E551B8">
              <w:rPr>
                <w:rFonts w:eastAsiaTheme="minorHAnsi"/>
                <w:iCs/>
                <w:sz w:val="24"/>
                <w:szCs w:val="24"/>
                <w:lang w:eastAsia="en-US"/>
              </w:rPr>
              <w:t>о</w:t>
            </w:r>
            <w:r w:rsidR="007354A1" w:rsidRPr="00E551B8">
              <w:rPr>
                <w:rFonts w:eastAsiaTheme="minorHAnsi"/>
                <w:iCs/>
                <w:sz w:val="24"/>
                <w:szCs w:val="24"/>
                <w:lang w:eastAsia="en-US"/>
              </w:rPr>
              <w:t>снабжения, сети пожа</w:t>
            </w:r>
            <w:r w:rsidR="007354A1" w:rsidRPr="00E551B8">
              <w:rPr>
                <w:rFonts w:eastAsiaTheme="minorHAnsi"/>
                <w:iCs/>
                <w:sz w:val="24"/>
                <w:szCs w:val="24"/>
                <w:lang w:eastAsia="en-US"/>
              </w:rPr>
              <w:t>р</w:t>
            </w:r>
            <w:r w:rsidR="007354A1" w:rsidRPr="00E551B8">
              <w:rPr>
                <w:rFonts w:eastAsiaTheme="minorHAnsi"/>
                <w:iCs/>
                <w:sz w:val="24"/>
                <w:szCs w:val="24"/>
                <w:lang w:eastAsia="en-US"/>
              </w:rPr>
              <w:t>ного водоснабжения)</w:t>
            </w:r>
            <w:r w:rsidR="007354A1" w:rsidRPr="007354A1">
              <w:rPr>
                <w:rFonts w:eastAsiaTheme="minorHAnsi"/>
                <w:sz w:val="24"/>
                <w:szCs w:val="24"/>
                <w:lang w:eastAsia="en-US"/>
              </w:rPr>
              <w:t xml:space="preserve"> от (.) врезки до ул. Тит</w:t>
            </w:r>
            <w:r w:rsidR="007354A1" w:rsidRPr="007354A1">
              <w:rPr>
                <w:rFonts w:eastAsiaTheme="minorHAnsi"/>
                <w:sz w:val="24"/>
                <w:szCs w:val="24"/>
                <w:lang w:eastAsia="en-US"/>
              </w:rPr>
              <w:t>о</w:t>
            </w:r>
            <w:r w:rsidR="007354A1" w:rsidRPr="007354A1">
              <w:rPr>
                <w:rFonts w:eastAsiaTheme="minorHAnsi"/>
                <w:sz w:val="24"/>
                <w:szCs w:val="24"/>
                <w:lang w:eastAsia="en-US"/>
              </w:rPr>
              <w:t xml:space="preserve">ва,20, прот. 517,5 </w:t>
            </w:r>
            <w:r>
              <w:rPr>
                <w:rFonts w:eastAsiaTheme="minorHAnsi"/>
                <w:sz w:val="24"/>
                <w:szCs w:val="24"/>
                <w:lang w:eastAsia="en-US"/>
              </w:rPr>
              <w:t xml:space="preserve">кв. </w:t>
            </w:r>
            <w:r w:rsidR="007354A1" w:rsidRPr="007354A1">
              <w:rPr>
                <w:rFonts w:eastAsiaTheme="minorHAnsi"/>
                <w:sz w:val="24"/>
                <w:szCs w:val="24"/>
                <w:lang w:eastAsia="en-US"/>
              </w:rPr>
              <w:t>м</w:t>
            </w:r>
            <w:r>
              <w:rPr>
                <w:rFonts w:eastAsiaTheme="minorHAnsi"/>
                <w:sz w:val="24"/>
                <w:szCs w:val="24"/>
                <w:lang w:eastAsia="en-US"/>
              </w:rPr>
              <w:t xml:space="preserve"> </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от</w:t>
            </w:r>
            <w:proofErr w:type="gramStart"/>
            <w:r w:rsidRPr="007354A1">
              <w:rPr>
                <w:rFonts w:eastAsiaTheme="minorHAnsi"/>
                <w:sz w:val="24"/>
                <w:szCs w:val="24"/>
                <w:lang w:eastAsia="en-US"/>
              </w:rPr>
              <w:t xml:space="preserve"> (.) </w:t>
            </w:r>
            <w:proofErr w:type="gramEnd"/>
            <w:r w:rsidRPr="007354A1">
              <w:rPr>
                <w:rFonts w:eastAsiaTheme="minorHAnsi"/>
                <w:sz w:val="24"/>
                <w:szCs w:val="24"/>
                <w:lang w:eastAsia="en-US"/>
              </w:rPr>
              <w:t>врезки до ул. Т</w:t>
            </w:r>
            <w:r w:rsidRPr="007354A1">
              <w:rPr>
                <w:rFonts w:eastAsiaTheme="minorHAnsi"/>
                <w:sz w:val="24"/>
                <w:szCs w:val="24"/>
                <w:lang w:eastAsia="en-US"/>
              </w:rPr>
              <w:t>и</w:t>
            </w:r>
            <w:r w:rsidRPr="007354A1">
              <w:rPr>
                <w:rFonts w:eastAsiaTheme="minorHAnsi"/>
                <w:sz w:val="24"/>
                <w:szCs w:val="24"/>
                <w:lang w:eastAsia="en-US"/>
              </w:rPr>
              <w:t>това,20</w:t>
            </w:r>
            <w:r w:rsidR="00704FDF">
              <w:rPr>
                <w:rFonts w:eastAsiaTheme="minorHAnsi"/>
                <w:sz w:val="24"/>
                <w:szCs w:val="24"/>
                <w:lang w:eastAsia="en-US"/>
              </w:rPr>
              <w:t>,</w:t>
            </w:r>
            <w:r w:rsidR="00704FDF" w:rsidRPr="007354A1">
              <w:rPr>
                <w:rFonts w:eastAsiaTheme="minorHAnsi"/>
                <w:sz w:val="24"/>
                <w:szCs w:val="24"/>
                <w:lang w:eastAsia="en-US"/>
              </w:rPr>
              <w:t xml:space="preserve"> с. Ларьяк</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02.12.2011           86-АБ 336591</w:t>
            </w:r>
          </w:p>
        </w:tc>
      </w:tr>
      <w:tr w:rsidR="007354A1" w:rsidRPr="007354A1" w:rsidTr="00704FDF">
        <w:trPr>
          <w:trHeight w:val="106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30</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 xml:space="preserve">Инженерные сети: сети водоснабжения, прот. 510 м </w:t>
            </w:r>
            <w:proofErr w:type="gramStart"/>
            <w:r w:rsidRPr="007354A1">
              <w:rPr>
                <w:rFonts w:eastAsiaTheme="minorHAnsi"/>
                <w:sz w:val="24"/>
                <w:szCs w:val="24"/>
                <w:lang w:eastAsia="en-US"/>
              </w:rPr>
              <w:t>к</w:t>
            </w:r>
            <w:proofErr w:type="gramEnd"/>
            <w:r w:rsidRPr="007354A1">
              <w:rPr>
                <w:rFonts w:eastAsiaTheme="minorHAnsi"/>
                <w:sz w:val="24"/>
                <w:szCs w:val="24"/>
                <w:lang w:eastAsia="en-US"/>
              </w:rPr>
              <w:t xml:space="preserve"> ж/д  (41/100 +59/100)</w:t>
            </w:r>
          </w:p>
        </w:tc>
        <w:tc>
          <w:tcPr>
            <w:tcW w:w="2739" w:type="dxa"/>
            <w:shd w:val="clear" w:color="auto" w:fill="auto"/>
            <w:hideMark/>
          </w:tcPr>
          <w:p w:rsidR="00704FDF"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Киевская,</w:t>
            </w:r>
            <w:r w:rsidR="00704FDF" w:rsidRPr="007354A1">
              <w:rPr>
                <w:rFonts w:eastAsiaTheme="minorHAnsi"/>
                <w:sz w:val="24"/>
                <w:szCs w:val="24"/>
                <w:lang w:eastAsia="en-US"/>
              </w:rPr>
              <w:t xml:space="preserve"> </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с. По</w:t>
            </w:r>
            <w:r>
              <w:rPr>
                <w:rFonts w:eastAsiaTheme="minorHAnsi"/>
                <w:sz w:val="24"/>
                <w:szCs w:val="24"/>
                <w:lang w:eastAsia="en-US"/>
              </w:rPr>
              <w:t>кур</w:t>
            </w:r>
            <w:r w:rsidRPr="007354A1">
              <w:rPr>
                <w:rFonts w:eastAsiaTheme="minorHAnsi"/>
                <w:sz w:val="24"/>
                <w:szCs w:val="24"/>
                <w:lang w:eastAsia="en-US"/>
              </w:rPr>
              <w:t xml:space="preserve">  </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15.10.2011           86-АБ 292612 + 21.04.2014            86-АБ 752629</w:t>
            </w:r>
          </w:p>
        </w:tc>
      </w:tr>
      <w:tr w:rsidR="007354A1" w:rsidRPr="007354A1" w:rsidTr="00704FDF">
        <w:trPr>
          <w:trHeight w:val="54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31</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И</w:t>
            </w:r>
            <w:r w:rsidR="007354A1" w:rsidRPr="007354A1">
              <w:rPr>
                <w:rFonts w:eastAsiaTheme="minorHAnsi"/>
                <w:sz w:val="24"/>
                <w:szCs w:val="24"/>
                <w:lang w:eastAsia="en-US"/>
              </w:rPr>
              <w:t>нженерные сети (вод</w:t>
            </w:r>
            <w:r w:rsidR="007354A1" w:rsidRPr="007354A1">
              <w:rPr>
                <w:rFonts w:eastAsiaTheme="minorHAnsi"/>
                <w:sz w:val="24"/>
                <w:szCs w:val="24"/>
                <w:lang w:eastAsia="en-US"/>
              </w:rPr>
              <w:t>о</w:t>
            </w:r>
            <w:r w:rsidR="007354A1" w:rsidRPr="007354A1">
              <w:rPr>
                <w:rFonts w:eastAsiaTheme="minorHAnsi"/>
                <w:sz w:val="24"/>
                <w:szCs w:val="24"/>
                <w:lang w:eastAsia="en-US"/>
              </w:rPr>
              <w:t>вод к сущ.</w:t>
            </w:r>
            <w:r>
              <w:rPr>
                <w:rFonts w:eastAsiaTheme="minorHAnsi"/>
                <w:sz w:val="24"/>
                <w:szCs w:val="24"/>
                <w:lang w:eastAsia="en-US"/>
              </w:rPr>
              <w:t xml:space="preserve"> </w:t>
            </w:r>
            <w:r w:rsidR="007354A1" w:rsidRPr="007354A1">
              <w:rPr>
                <w:rFonts w:eastAsiaTheme="minorHAnsi"/>
                <w:sz w:val="24"/>
                <w:szCs w:val="24"/>
                <w:lang w:eastAsia="en-US"/>
              </w:rPr>
              <w:t xml:space="preserve">школе.) </w:t>
            </w:r>
            <w:r>
              <w:rPr>
                <w:rFonts w:eastAsiaTheme="minorHAnsi"/>
                <w:sz w:val="24"/>
                <w:szCs w:val="24"/>
                <w:lang w:eastAsia="en-US"/>
              </w:rPr>
              <w:t xml:space="preserve">                  </w:t>
            </w:r>
            <w:r w:rsidR="007354A1" w:rsidRPr="007354A1">
              <w:rPr>
                <w:rFonts w:eastAsiaTheme="minorHAnsi"/>
                <w:sz w:val="24"/>
                <w:szCs w:val="24"/>
                <w:lang w:eastAsia="en-US"/>
              </w:rPr>
              <w:t>с.</w:t>
            </w:r>
            <w:r>
              <w:rPr>
                <w:rFonts w:eastAsiaTheme="minorHAnsi"/>
                <w:sz w:val="24"/>
                <w:szCs w:val="24"/>
                <w:lang w:eastAsia="en-US"/>
              </w:rPr>
              <w:t xml:space="preserve"> </w:t>
            </w:r>
            <w:r w:rsidR="007354A1" w:rsidRPr="007354A1">
              <w:rPr>
                <w:rFonts w:eastAsiaTheme="minorHAnsi"/>
                <w:sz w:val="24"/>
                <w:szCs w:val="24"/>
                <w:lang w:eastAsia="en-US"/>
              </w:rPr>
              <w:t>Корлики</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 Корлики</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54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32</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Н</w:t>
            </w:r>
            <w:r w:rsidR="007354A1" w:rsidRPr="007354A1">
              <w:rPr>
                <w:rFonts w:eastAsiaTheme="minorHAnsi"/>
                <w:sz w:val="24"/>
                <w:szCs w:val="24"/>
                <w:lang w:eastAsia="en-US"/>
              </w:rPr>
              <w:t>аружные сети вод</w:t>
            </w:r>
            <w:r w:rsidR="007354A1" w:rsidRPr="007354A1">
              <w:rPr>
                <w:rFonts w:eastAsiaTheme="minorHAnsi"/>
                <w:sz w:val="24"/>
                <w:szCs w:val="24"/>
                <w:lang w:eastAsia="en-US"/>
              </w:rPr>
              <w:t>о</w:t>
            </w:r>
            <w:r w:rsidR="007354A1" w:rsidRPr="007354A1">
              <w:rPr>
                <w:rFonts w:eastAsiaTheme="minorHAnsi"/>
                <w:sz w:val="24"/>
                <w:szCs w:val="24"/>
                <w:lang w:eastAsia="en-US"/>
              </w:rPr>
              <w:t>снабжения к 18-кв. ж/д</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Лесная</w:t>
            </w:r>
            <w:r w:rsidR="00704FDF">
              <w:rPr>
                <w:rFonts w:eastAsiaTheme="minorHAnsi"/>
                <w:sz w:val="24"/>
                <w:szCs w:val="24"/>
                <w:lang w:eastAsia="en-US"/>
              </w:rPr>
              <w:t>,</w:t>
            </w:r>
            <w:r w:rsidRPr="007354A1">
              <w:rPr>
                <w:rFonts w:eastAsiaTheme="minorHAnsi"/>
                <w:sz w:val="24"/>
                <w:szCs w:val="24"/>
                <w:lang w:eastAsia="en-US"/>
              </w:rPr>
              <w:t xml:space="preserve"> 18</w:t>
            </w:r>
            <w:r w:rsidR="00704FDF">
              <w:rPr>
                <w:rFonts w:eastAsiaTheme="minorHAnsi"/>
                <w:sz w:val="24"/>
                <w:szCs w:val="24"/>
                <w:lang w:eastAsia="en-US"/>
              </w:rPr>
              <w:t>,</w:t>
            </w:r>
            <w:r w:rsidR="00704FDF" w:rsidRPr="007354A1">
              <w:rPr>
                <w:rFonts w:eastAsiaTheme="minorHAnsi"/>
                <w:sz w:val="24"/>
                <w:szCs w:val="24"/>
                <w:lang w:eastAsia="en-US"/>
              </w:rPr>
              <w:t xml:space="preserve"> д.</w:t>
            </w:r>
            <w:r w:rsidR="00704FDF">
              <w:rPr>
                <w:rFonts w:eastAsiaTheme="minorHAnsi"/>
                <w:sz w:val="24"/>
                <w:szCs w:val="24"/>
                <w:lang w:eastAsia="en-US"/>
              </w:rPr>
              <w:t xml:space="preserve"> </w:t>
            </w:r>
            <w:r w:rsidR="00704FDF" w:rsidRPr="007354A1">
              <w:rPr>
                <w:rFonts w:eastAsiaTheme="minorHAnsi"/>
                <w:sz w:val="24"/>
                <w:szCs w:val="24"/>
                <w:lang w:eastAsia="en-US"/>
              </w:rPr>
              <w:t>Вата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33</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водопровода, прот.177 м</w:t>
            </w:r>
          </w:p>
        </w:tc>
        <w:tc>
          <w:tcPr>
            <w:tcW w:w="2739" w:type="dxa"/>
            <w:shd w:val="clear" w:color="auto" w:fill="auto"/>
            <w:hideMark/>
          </w:tcPr>
          <w:p w:rsidR="00704FDF"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704FDF">
              <w:rPr>
                <w:rFonts w:eastAsiaTheme="minorHAnsi"/>
                <w:sz w:val="24"/>
                <w:szCs w:val="24"/>
                <w:lang w:eastAsia="en-US"/>
              </w:rPr>
              <w:t>,</w:t>
            </w:r>
            <w:r w:rsidRPr="007354A1">
              <w:rPr>
                <w:rFonts w:eastAsiaTheme="minorHAnsi"/>
                <w:sz w:val="24"/>
                <w:szCs w:val="24"/>
                <w:lang w:eastAsia="en-US"/>
              </w:rPr>
              <w:t xml:space="preserve"> д.</w:t>
            </w:r>
            <w:r w:rsidR="00704FDF">
              <w:rPr>
                <w:rFonts w:eastAsiaTheme="minorHAnsi"/>
                <w:sz w:val="24"/>
                <w:szCs w:val="24"/>
                <w:lang w:eastAsia="en-US"/>
              </w:rPr>
              <w:t xml:space="preserve"> </w:t>
            </w:r>
            <w:r w:rsidRPr="007354A1">
              <w:rPr>
                <w:rFonts w:eastAsiaTheme="minorHAnsi"/>
                <w:sz w:val="24"/>
                <w:szCs w:val="24"/>
                <w:lang w:eastAsia="en-US"/>
              </w:rPr>
              <w:t>10</w:t>
            </w:r>
            <w:r w:rsidR="00704FDF">
              <w:rPr>
                <w:rFonts w:eastAsiaTheme="minorHAnsi"/>
                <w:sz w:val="24"/>
                <w:szCs w:val="24"/>
                <w:lang w:eastAsia="en-US"/>
              </w:rPr>
              <w:t>,</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 xml:space="preserve"> п.</w:t>
            </w:r>
            <w:r>
              <w:rPr>
                <w:rFonts w:eastAsiaTheme="minorHAnsi"/>
                <w:sz w:val="24"/>
                <w:szCs w:val="24"/>
                <w:lang w:eastAsia="en-US"/>
              </w:rPr>
              <w:t xml:space="preserve"> </w:t>
            </w:r>
            <w:r w:rsidRPr="007354A1">
              <w:rPr>
                <w:rFonts w:eastAsiaTheme="minorHAnsi"/>
                <w:sz w:val="24"/>
                <w:szCs w:val="24"/>
                <w:lang w:eastAsia="en-US"/>
              </w:rPr>
              <w:t>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17.04.2008            72НЛ 008166</w:t>
            </w:r>
          </w:p>
        </w:tc>
      </w:tr>
      <w:tr w:rsidR="007354A1" w:rsidRPr="007354A1" w:rsidTr="00704FDF">
        <w:trPr>
          <w:trHeight w:val="5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34</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водоснабжения, прот.35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Первопроходцев, д. 5а</w:t>
            </w:r>
            <w:r w:rsidR="00704FDF">
              <w:rPr>
                <w:rFonts w:eastAsiaTheme="minorHAnsi"/>
                <w:sz w:val="24"/>
                <w:szCs w:val="24"/>
                <w:lang w:eastAsia="en-US"/>
              </w:rPr>
              <w:t>,</w:t>
            </w:r>
            <w:r w:rsidR="00704FDF" w:rsidRPr="007354A1">
              <w:rPr>
                <w:rFonts w:eastAsiaTheme="minorHAnsi"/>
                <w:sz w:val="24"/>
                <w:szCs w:val="24"/>
                <w:lang w:eastAsia="en-US"/>
              </w:rPr>
              <w:t xml:space="preserve"> п.</w:t>
            </w:r>
            <w:r w:rsidR="00704FDF">
              <w:rPr>
                <w:rFonts w:eastAsiaTheme="minorHAnsi"/>
                <w:sz w:val="24"/>
                <w:szCs w:val="24"/>
                <w:lang w:eastAsia="en-US"/>
              </w:rPr>
              <w:t xml:space="preserve"> Ваховск</w:t>
            </w:r>
            <w:r w:rsidR="00704FDF" w:rsidRPr="007354A1">
              <w:rPr>
                <w:rFonts w:eastAsiaTheme="minorHAnsi"/>
                <w:sz w:val="24"/>
                <w:szCs w:val="24"/>
                <w:lang w:eastAsia="en-US"/>
              </w:rPr>
              <w:t xml:space="preserve">  </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21.07.2011             86-АБ  244918</w:t>
            </w:r>
          </w:p>
        </w:tc>
      </w:tr>
      <w:tr w:rsidR="007354A1" w:rsidRPr="007354A1" w:rsidTr="00704FDF">
        <w:trPr>
          <w:trHeight w:val="5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35</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водоснабжения, прот. 264,7</w:t>
            </w:r>
            <w:r w:rsidR="00E551B8">
              <w:rPr>
                <w:rFonts w:eastAsiaTheme="minorHAnsi"/>
                <w:sz w:val="24"/>
                <w:szCs w:val="24"/>
                <w:lang w:eastAsia="en-US"/>
              </w:rPr>
              <w:t xml:space="preserve"> </w:t>
            </w:r>
            <w:r w:rsidRPr="007354A1">
              <w:rPr>
                <w:rFonts w:eastAsiaTheme="minorHAnsi"/>
                <w:sz w:val="24"/>
                <w:szCs w:val="24"/>
                <w:lang w:eastAsia="en-US"/>
              </w:rPr>
              <w:t>м</w:t>
            </w:r>
          </w:p>
        </w:tc>
        <w:tc>
          <w:tcPr>
            <w:tcW w:w="2739" w:type="dxa"/>
            <w:shd w:val="clear" w:color="auto" w:fill="auto"/>
            <w:hideMark/>
          </w:tcPr>
          <w:p w:rsidR="00704FDF" w:rsidRDefault="007354A1" w:rsidP="00704FDF">
            <w:pPr>
              <w:jc w:val="center"/>
              <w:rPr>
                <w:rFonts w:eastAsiaTheme="minorHAnsi"/>
                <w:sz w:val="24"/>
                <w:szCs w:val="24"/>
                <w:lang w:eastAsia="en-US"/>
              </w:rPr>
            </w:pPr>
            <w:r w:rsidRPr="007354A1">
              <w:rPr>
                <w:rFonts w:eastAsiaTheme="minorHAnsi"/>
                <w:sz w:val="24"/>
                <w:szCs w:val="24"/>
                <w:lang w:eastAsia="en-US"/>
              </w:rPr>
              <w:t xml:space="preserve">ул. </w:t>
            </w:r>
            <w:proofErr w:type="gramStart"/>
            <w:r w:rsidRPr="007354A1">
              <w:rPr>
                <w:rFonts w:eastAsiaTheme="minorHAnsi"/>
                <w:sz w:val="24"/>
                <w:szCs w:val="24"/>
                <w:lang w:eastAsia="en-US"/>
              </w:rPr>
              <w:t>Лесная</w:t>
            </w:r>
            <w:proofErr w:type="gramEnd"/>
            <w:r w:rsidRPr="007354A1">
              <w:rPr>
                <w:rFonts w:eastAsiaTheme="minorHAnsi"/>
                <w:sz w:val="24"/>
                <w:szCs w:val="24"/>
                <w:lang w:eastAsia="en-US"/>
              </w:rPr>
              <w:t xml:space="preserve"> 13 от точки врезки до КДЦ</w:t>
            </w:r>
            <w:r w:rsidR="00704FDF">
              <w:rPr>
                <w:rFonts w:eastAsiaTheme="minorHAnsi"/>
                <w:sz w:val="24"/>
                <w:szCs w:val="24"/>
                <w:lang w:eastAsia="en-US"/>
              </w:rPr>
              <w:t>,</w:t>
            </w:r>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lastRenderedPageBreak/>
              <w:t xml:space="preserve"> с.</w:t>
            </w:r>
            <w:r>
              <w:rPr>
                <w:rFonts w:eastAsiaTheme="minorHAnsi"/>
                <w:sz w:val="24"/>
                <w:szCs w:val="24"/>
                <w:lang w:eastAsia="en-US"/>
              </w:rPr>
              <w:t xml:space="preserve"> </w:t>
            </w:r>
            <w:r w:rsidRPr="007354A1">
              <w:rPr>
                <w:rFonts w:eastAsiaTheme="minorHAnsi"/>
                <w:sz w:val="24"/>
                <w:szCs w:val="24"/>
                <w:lang w:eastAsia="en-US"/>
              </w:rPr>
              <w:t>Большетархово</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lastRenderedPageBreak/>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11.08.2011            86-АБ  245293</w:t>
            </w:r>
          </w:p>
        </w:tc>
      </w:tr>
      <w:tr w:rsidR="007354A1" w:rsidRPr="007354A1" w:rsidTr="00704FDF">
        <w:trPr>
          <w:trHeight w:val="8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lastRenderedPageBreak/>
              <w:t>36</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 xml:space="preserve">Сети водоснабжения               </w:t>
            </w:r>
            <w:r w:rsidR="007354A1" w:rsidRPr="007354A1">
              <w:rPr>
                <w:rFonts w:eastAsiaTheme="minorHAnsi"/>
                <w:sz w:val="24"/>
                <w:szCs w:val="24"/>
                <w:lang w:eastAsia="en-US"/>
              </w:rPr>
              <w:t>от точки врезки до КОС -200 п.</w:t>
            </w:r>
            <w:r>
              <w:rPr>
                <w:rFonts w:eastAsiaTheme="minorHAnsi"/>
                <w:sz w:val="24"/>
                <w:szCs w:val="24"/>
                <w:lang w:eastAsia="en-US"/>
              </w:rPr>
              <w:t xml:space="preserve"> </w:t>
            </w:r>
            <w:r w:rsidR="007354A1" w:rsidRPr="007354A1">
              <w:rPr>
                <w:rFonts w:eastAsiaTheme="minorHAnsi"/>
                <w:sz w:val="24"/>
                <w:szCs w:val="24"/>
                <w:lang w:eastAsia="en-US"/>
              </w:rPr>
              <w:t xml:space="preserve">Ваховск, </w:t>
            </w:r>
            <w:r>
              <w:rPr>
                <w:rFonts w:eastAsiaTheme="minorHAnsi"/>
                <w:sz w:val="24"/>
                <w:szCs w:val="24"/>
                <w:lang w:eastAsia="en-US"/>
              </w:rPr>
              <w:t xml:space="preserve">                  </w:t>
            </w:r>
            <w:r w:rsidR="007354A1" w:rsidRPr="007354A1">
              <w:rPr>
                <w:rFonts w:eastAsiaTheme="minorHAnsi"/>
                <w:sz w:val="24"/>
                <w:szCs w:val="24"/>
                <w:lang w:eastAsia="en-US"/>
              </w:rPr>
              <w:t>прот. 355,8 м</w:t>
            </w:r>
          </w:p>
        </w:tc>
        <w:tc>
          <w:tcPr>
            <w:tcW w:w="2739" w:type="dxa"/>
            <w:shd w:val="clear" w:color="auto" w:fill="auto"/>
            <w:hideMark/>
          </w:tcPr>
          <w:p w:rsidR="007354A1" w:rsidRPr="007354A1" w:rsidRDefault="00704FDF" w:rsidP="00704FDF">
            <w:pPr>
              <w:jc w:val="center"/>
              <w:rPr>
                <w:rFonts w:eastAsiaTheme="minorHAnsi"/>
                <w:sz w:val="24"/>
                <w:szCs w:val="24"/>
                <w:lang w:eastAsia="en-US"/>
              </w:rPr>
            </w:pPr>
            <w:r>
              <w:rPr>
                <w:rFonts w:eastAsiaTheme="minorHAnsi"/>
                <w:sz w:val="24"/>
                <w:szCs w:val="24"/>
                <w:lang w:eastAsia="en-US"/>
              </w:rPr>
              <w:t xml:space="preserve">п. Ваховск, </w:t>
            </w:r>
            <w:r w:rsidR="007354A1" w:rsidRPr="007354A1">
              <w:rPr>
                <w:rFonts w:eastAsiaTheme="minorHAnsi"/>
                <w:sz w:val="24"/>
                <w:szCs w:val="24"/>
                <w:lang w:eastAsia="en-US"/>
              </w:rPr>
              <w:t>КОС -</w:t>
            </w:r>
            <w:r>
              <w:rPr>
                <w:rFonts w:eastAsiaTheme="minorHAnsi"/>
                <w:sz w:val="24"/>
                <w:szCs w:val="24"/>
                <w:lang w:eastAsia="en-US"/>
              </w:rPr>
              <w:t xml:space="preserve"> </w:t>
            </w:r>
            <w:r w:rsidR="007354A1" w:rsidRPr="007354A1">
              <w:rPr>
                <w:rFonts w:eastAsiaTheme="minorHAnsi"/>
                <w:sz w:val="24"/>
                <w:szCs w:val="24"/>
                <w:lang w:eastAsia="en-US"/>
              </w:rPr>
              <w:t>200</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06.08.2010           86-АБ 079489</w:t>
            </w:r>
          </w:p>
        </w:tc>
      </w:tr>
      <w:tr w:rsidR="007354A1" w:rsidRPr="007354A1" w:rsidTr="00704FDF">
        <w:trPr>
          <w:trHeight w:val="5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37</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водоснабжения прот. 34м,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704FDF">
              <w:rPr>
                <w:rFonts w:eastAsiaTheme="minorHAnsi"/>
                <w:sz w:val="24"/>
                <w:szCs w:val="24"/>
                <w:lang w:eastAsia="en-US"/>
              </w:rPr>
              <w:t xml:space="preserve"> </w:t>
            </w:r>
            <w:r w:rsidRPr="007354A1">
              <w:rPr>
                <w:rFonts w:eastAsiaTheme="minorHAnsi"/>
                <w:sz w:val="24"/>
                <w:szCs w:val="24"/>
                <w:lang w:eastAsia="en-US"/>
              </w:rPr>
              <w:t>Пролетарская</w:t>
            </w:r>
            <w:r w:rsidR="00704FDF">
              <w:rPr>
                <w:rFonts w:eastAsiaTheme="minorHAnsi"/>
                <w:sz w:val="24"/>
                <w:szCs w:val="24"/>
                <w:lang w:eastAsia="en-US"/>
              </w:rPr>
              <w:t>,</w:t>
            </w:r>
            <w:r w:rsidRPr="007354A1">
              <w:rPr>
                <w:rFonts w:eastAsiaTheme="minorHAnsi"/>
                <w:sz w:val="24"/>
                <w:szCs w:val="24"/>
                <w:lang w:eastAsia="en-US"/>
              </w:rPr>
              <w:t xml:space="preserve"> 14/1</w:t>
            </w:r>
            <w:r w:rsidR="00704FDF">
              <w:rPr>
                <w:rFonts w:eastAsiaTheme="minorHAnsi"/>
                <w:sz w:val="24"/>
                <w:szCs w:val="24"/>
                <w:lang w:eastAsia="en-US"/>
              </w:rPr>
              <w:t>,</w:t>
            </w:r>
            <w:r w:rsidR="00704FDF" w:rsidRPr="007354A1">
              <w:rPr>
                <w:rFonts w:eastAsiaTheme="minorHAnsi"/>
                <w:sz w:val="24"/>
                <w:szCs w:val="24"/>
                <w:lang w:eastAsia="en-US"/>
              </w:rPr>
              <w:t xml:space="preserve"> п.</w:t>
            </w:r>
            <w:r w:rsidR="00704FDF">
              <w:rPr>
                <w:rFonts w:eastAsiaTheme="minorHAnsi"/>
                <w:sz w:val="24"/>
                <w:szCs w:val="24"/>
                <w:lang w:eastAsia="en-US"/>
              </w:rPr>
              <w:t xml:space="preserve"> </w:t>
            </w:r>
            <w:r w:rsidR="00704FDF" w:rsidRPr="007354A1">
              <w:rPr>
                <w:rFonts w:eastAsiaTheme="minorHAnsi"/>
                <w:sz w:val="24"/>
                <w:szCs w:val="24"/>
                <w:lang w:eastAsia="en-US"/>
              </w:rPr>
              <w:t>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25.02.2010                    86АБ 013105</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38</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водоснабжения к врачебной амбулатории, прот. 73,4 м</w:t>
            </w:r>
          </w:p>
        </w:tc>
        <w:tc>
          <w:tcPr>
            <w:tcW w:w="2739" w:type="dxa"/>
            <w:shd w:val="clear" w:color="auto" w:fill="auto"/>
            <w:hideMark/>
          </w:tcPr>
          <w:p w:rsidR="007354A1" w:rsidRPr="007354A1" w:rsidRDefault="00704FDF" w:rsidP="00704FDF">
            <w:pPr>
              <w:jc w:val="center"/>
              <w:rPr>
                <w:rFonts w:eastAsiaTheme="minorHAnsi"/>
                <w:sz w:val="24"/>
                <w:szCs w:val="24"/>
                <w:lang w:eastAsia="en-US"/>
              </w:rPr>
            </w:pPr>
            <w:proofErr w:type="gramStart"/>
            <w:r w:rsidRPr="007354A1">
              <w:rPr>
                <w:rFonts w:eastAsiaTheme="minorHAnsi"/>
                <w:sz w:val="24"/>
                <w:szCs w:val="24"/>
                <w:lang w:eastAsia="en-US"/>
              </w:rPr>
              <w:t>ул. Таежная</w:t>
            </w:r>
            <w:r>
              <w:rPr>
                <w:rFonts w:eastAsiaTheme="minorHAnsi"/>
                <w:sz w:val="24"/>
                <w:szCs w:val="24"/>
                <w:lang w:eastAsia="en-US"/>
              </w:rPr>
              <w:t>,</w:t>
            </w:r>
            <w:r w:rsidRPr="007354A1">
              <w:rPr>
                <w:rFonts w:eastAsiaTheme="minorHAnsi"/>
                <w:sz w:val="24"/>
                <w:szCs w:val="24"/>
                <w:lang w:eastAsia="en-US"/>
              </w:rPr>
              <w:t xml:space="preserve"> </w:t>
            </w:r>
            <w:r>
              <w:rPr>
                <w:rFonts w:eastAsiaTheme="minorHAnsi"/>
                <w:sz w:val="24"/>
                <w:szCs w:val="24"/>
                <w:lang w:eastAsia="en-US"/>
              </w:rPr>
              <w:t>п. Ваховск</w:t>
            </w:r>
            <w:r w:rsidR="007354A1" w:rsidRPr="007354A1">
              <w:rPr>
                <w:rFonts w:eastAsiaTheme="minorHAnsi"/>
                <w:sz w:val="24"/>
                <w:szCs w:val="24"/>
                <w:lang w:eastAsia="en-US"/>
              </w:rPr>
              <w:t xml:space="preserve"> </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16.09.2010            86-АБ 110172</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39</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 xml:space="preserve">Сети водоснабжения </w:t>
            </w:r>
            <w:proofErr w:type="gramStart"/>
            <w:r w:rsidRPr="007354A1">
              <w:rPr>
                <w:rFonts w:eastAsiaTheme="minorHAnsi"/>
                <w:sz w:val="24"/>
                <w:szCs w:val="24"/>
                <w:lang w:eastAsia="en-US"/>
              </w:rPr>
              <w:t>к ж</w:t>
            </w:r>
            <w:proofErr w:type="gramEnd"/>
            <w:r w:rsidRPr="007354A1">
              <w:rPr>
                <w:rFonts w:eastAsiaTheme="minorHAnsi"/>
                <w:sz w:val="24"/>
                <w:szCs w:val="24"/>
                <w:lang w:eastAsia="en-US"/>
              </w:rPr>
              <w:t>/д. прот. 169 м</w:t>
            </w:r>
          </w:p>
        </w:tc>
        <w:tc>
          <w:tcPr>
            <w:tcW w:w="2739" w:type="dxa"/>
            <w:shd w:val="clear" w:color="auto" w:fill="auto"/>
            <w:hideMark/>
          </w:tcPr>
          <w:p w:rsidR="00704FDF"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Школьная, д. 4</w:t>
            </w:r>
            <w:r w:rsidR="00704FDF">
              <w:rPr>
                <w:rFonts w:eastAsiaTheme="minorHAnsi"/>
                <w:sz w:val="24"/>
                <w:szCs w:val="24"/>
                <w:lang w:eastAsia="en-US"/>
              </w:rPr>
              <w:t>,</w:t>
            </w:r>
            <w:proofErr w:type="gramEnd"/>
          </w:p>
          <w:p w:rsidR="007354A1" w:rsidRPr="007354A1" w:rsidRDefault="00704FDF" w:rsidP="00704FDF">
            <w:pPr>
              <w:jc w:val="center"/>
              <w:rPr>
                <w:rFonts w:eastAsiaTheme="minorHAnsi"/>
                <w:sz w:val="24"/>
                <w:szCs w:val="24"/>
                <w:lang w:eastAsia="en-US"/>
              </w:rPr>
            </w:pPr>
            <w:r w:rsidRPr="007354A1">
              <w:rPr>
                <w:rFonts w:eastAsiaTheme="minorHAnsi"/>
                <w:sz w:val="24"/>
                <w:szCs w:val="24"/>
                <w:lang w:eastAsia="en-US"/>
              </w:rPr>
              <w:t xml:space="preserve"> 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02.12.2010                86-АБ  144194</w:t>
            </w:r>
          </w:p>
        </w:tc>
      </w:tr>
      <w:tr w:rsidR="007354A1" w:rsidRPr="007354A1" w:rsidTr="00704FDF">
        <w:trPr>
          <w:trHeight w:val="54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40</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водоснабжения, прот. 622,2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Мирюгина, ул. О</w:t>
            </w:r>
            <w:r w:rsidRPr="007354A1">
              <w:rPr>
                <w:rFonts w:eastAsiaTheme="minorHAnsi"/>
                <w:sz w:val="24"/>
                <w:szCs w:val="24"/>
                <w:lang w:eastAsia="en-US"/>
              </w:rPr>
              <w:t>к</w:t>
            </w:r>
            <w:r w:rsidRPr="007354A1">
              <w:rPr>
                <w:rFonts w:eastAsiaTheme="minorHAnsi"/>
                <w:sz w:val="24"/>
                <w:szCs w:val="24"/>
                <w:lang w:eastAsia="en-US"/>
              </w:rPr>
              <w:t>тябрьская, ул.</w:t>
            </w:r>
            <w:r w:rsidR="000D66B6">
              <w:rPr>
                <w:rFonts w:eastAsiaTheme="minorHAnsi"/>
                <w:sz w:val="24"/>
                <w:szCs w:val="24"/>
                <w:lang w:eastAsia="en-US"/>
              </w:rPr>
              <w:t xml:space="preserve"> </w:t>
            </w:r>
            <w:r w:rsidRPr="007354A1">
              <w:rPr>
                <w:rFonts w:eastAsiaTheme="minorHAnsi"/>
                <w:sz w:val="24"/>
                <w:szCs w:val="24"/>
                <w:lang w:eastAsia="en-US"/>
              </w:rPr>
              <w:t>Гагарина</w:t>
            </w:r>
            <w:r w:rsidR="000D66B6">
              <w:rPr>
                <w:rFonts w:eastAsiaTheme="minorHAnsi"/>
                <w:sz w:val="24"/>
                <w:szCs w:val="24"/>
                <w:lang w:eastAsia="en-US"/>
              </w:rPr>
              <w:t>,</w:t>
            </w:r>
            <w:r w:rsidR="000D66B6" w:rsidRPr="007354A1">
              <w:rPr>
                <w:rFonts w:eastAsiaTheme="minorHAnsi"/>
                <w:sz w:val="24"/>
                <w:szCs w:val="24"/>
                <w:lang w:eastAsia="en-US"/>
              </w:rPr>
              <w:t xml:space="preserve"> с. Ларьяк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02.12.2010                 86-АБ 144195</w:t>
            </w:r>
          </w:p>
        </w:tc>
      </w:tr>
      <w:tr w:rsidR="007354A1" w:rsidRPr="007354A1" w:rsidTr="00704FDF">
        <w:trPr>
          <w:trHeight w:val="49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41</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Артскважина под воду 7-136</w:t>
            </w:r>
          </w:p>
        </w:tc>
        <w:tc>
          <w:tcPr>
            <w:tcW w:w="2739" w:type="dxa"/>
            <w:shd w:val="clear" w:color="auto" w:fill="auto"/>
            <w:hideMark/>
          </w:tcPr>
          <w:p w:rsidR="000D66B6"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0D66B6">
              <w:rPr>
                <w:rFonts w:eastAsiaTheme="minorHAnsi"/>
                <w:sz w:val="24"/>
                <w:szCs w:val="24"/>
                <w:lang w:eastAsia="en-US"/>
              </w:rPr>
              <w:t xml:space="preserve"> </w:t>
            </w:r>
            <w:r w:rsidRPr="007354A1">
              <w:rPr>
                <w:rFonts w:eastAsiaTheme="minorHAnsi"/>
                <w:sz w:val="24"/>
                <w:szCs w:val="24"/>
                <w:lang w:eastAsia="en-US"/>
              </w:rPr>
              <w:t>Рыбников</w:t>
            </w:r>
            <w:r w:rsidR="000D66B6">
              <w:rPr>
                <w:rFonts w:eastAsiaTheme="minorHAnsi"/>
                <w:sz w:val="24"/>
                <w:szCs w:val="24"/>
                <w:lang w:eastAsia="en-US"/>
              </w:rPr>
              <w:t>,</w:t>
            </w:r>
            <w:r w:rsidRPr="007354A1">
              <w:rPr>
                <w:rFonts w:eastAsiaTheme="minorHAnsi"/>
                <w:sz w:val="24"/>
                <w:szCs w:val="24"/>
                <w:lang w:eastAsia="en-US"/>
              </w:rPr>
              <w:t xml:space="preserve"> 17а</w:t>
            </w:r>
            <w:r w:rsidR="000D66B6">
              <w:rPr>
                <w:rFonts w:eastAsiaTheme="minorHAnsi"/>
                <w:sz w:val="24"/>
                <w:szCs w:val="24"/>
                <w:lang w:eastAsia="en-US"/>
              </w:rPr>
              <w:t>,</w:t>
            </w:r>
            <w:r w:rsidR="000D66B6" w:rsidRPr="007354A1">
              <w:rPr>
                <w:rFonts w:eastAsiaTheme="minorHAnsi"/>
                <w:sz w:val="24"/>
                <w:szCs w:val="24"/>
                <w:lang w:eastAsia="en-US"/>
              </w:rPr>
              <w:t xml:space="preserve"> </w:t>
            </w:r>
          </w:p>
          <w:p w:rsidR="007354A1" w:rsidRPr="007354A1" w:rsidRDefault="000D66B6" w:rsidP="00704FDF">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в составе И</w:t>
            </w:r>
            <w:r w:rsidRPr="007354A1">
              <w:rPr>
                <w:rFonts w:eastAsiaTheme="minorHAnsi"/>
                <w:sz w:val="24"/>
                <w:szCs w:val="24"/>
                <w:lang w:eastAsia="en-US"/>
              </w:rPr>
              <w:t>м</w:t>
            </w:r>
            <w:r w:rsidRPr="007354A1">
              <w:rPr>
                <w:rFonts w:eastAsiaTheme="minorHAnsi"/>
                <w:sz w:val="24"/>
                <w:szCs w:val="24"/>
                <w:lang w:eastAsia="en-US"/>
              </w:rPr>
              <w:t>пульса</w:t>
            </w:r>
          </w:p>
        </w:tc>
      </w:tr>
      <w:tr w:rsidR="007354A1" w:rsidRPr="007354A1" w:rsidTr="00704FDF">
        <w:trPr>
          <w:trHeight w:val="40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42</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Артскважина под воду 7-137</w:t>
            </w:r>
          </w:p>
        </w:tc>
        <w:tc>
          <w:tcPr>
            <w:tcW w:w="2739" w:type="dxa"/>
            <w:shd w:val="clear" w:color="auto" w:fill="auto"/>
            <w:hideMark/>
          </w:tcPr>
          <w:p w:rsidR="000D66B6"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0D66B6">
              <w:rPr>
                <w:rFonts w:eastAsiaTheme="minorHAnsi"/>
                <w:sz w:val="24"/>
                <w:szCs w:val="24"/>
                <w:lang w:eastAsia="en-US"/>
              </w:rPr>
              <w:t xml:space="preserve"> </w:t>
            </w:r>
            <w:r w:rsidRPr="007354A1">
              <w:rPr>
                <w:rFonts w:eastAsiaTheme="minorHAnsi"/>
                <w:sz w:val="24"/>
                <w:szCs w:val="24"/>
                <w:lang w:eastAsia="en-US"/>
              </w:rPr>
              <w:t>Рыбников, 22</w:t>
            </w:r>
            <w:r w:rsidR="000D66B6">
              <w:rPr>
                <w:rFonts w:eastAsiaTheme="minorHAnsi"/>
                <w:sz w:val="24"/>
                <w:szCs w:val="24"/>
                <w:lang w:eastAsia="en-US"/>
              </w:rPr>
              <w:t>,</w:t>
            </w:r>
            <w:r w:rsidR="000D66B6" w:rsidRPr="007354A1">
              <w:rPr>
                <w:rFonts w:eastAsiaTheme="minorHAnsi"/>
                <w:sz w:val="24"/>
                <w:szCs w:val="24"/>
                <w:lang w:eastAsia="en-US"/>
              </w:rPr>
              <w:t xml:space="preserve"> </w:t>
            </w:r>
          </w:p>
          <w:p w:rsidR="007354A1" w:rsidRPr="007354A1" w:rsidRDefault="000D66B6" w:rsidP="00704FDF">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на бесхоз</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43</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водоснабжения к врачебной амбулатории прот. 23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 2</w:t>
            </w:r>
            <w:r w:rsidR="000D66B6">
              <w:rPr>
                <w:rFonts w:eastAsiaTheme="minorHAnsi"/>
                <w:sz w:val="24"/>
                <w:szCs w:val="24"/>
                <w:lang w:eastAsia="en-US"/>
              </w:rPr>
              <w:t>,</w:t>
            </w:r>
            <w:r w:rsidR="000D66B6" w:rsidRPr="007354A1">
              <w:rPr>
                <w:rFonts w:eastAsiaTheme="minorHAnsi"/>
                <w:sz w:val="24"/>
                <w:szCs w:val="24"/>
                <w:lang w:eastAsia="en-US"/>
              </w:rPr>
              <w:t xml:space="preserve"> п. Аган</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18.12.2012                86-АБ  459457</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44</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 xml:space="preserve">ети водоснабжения </w:t>
            </w:r>
            <w:proofErr w:type="gramStart"/>
            <w:r w:rsidR="007354A1" w:rsidRPr="007354A1">
              <w:rPr>
                <w:rFonts w:eastAsiaTheme="minorHAnsi"/>
                <w:sz w:val="24"/>
                <w:szCs w:val="24"/>
                <w:lang w:eastAsia="en-US"/>
              </w:rPr>
              <w:t>к ж</w:t>
            </w:r>
            <w:proofErr w:type="gramEnd"/>
            <w:r w:rsidR="007354A1" w:rsidRPr="007354A1">
              <w:rPr>
                <w:rFonts w:eastAsiaTheme="minorHAnsi"/>
                <w:sz w:val="24"/>
                <w:szCs w:val="24"/>
                <w:lang w:eastAsia="en-US"/>
              </w:rPr>
              <w:t>/дому, прот. 44 м</w:t>
            </w:r>
          </w:p>
        </w:tc>
        <w:tc>
          <w:tcPr>
            <w:tcW w:w="2739" w:type="dxa"/>
            <w:shd w:val="clear" w:color="auto" w:fill="auto"/>
            <w:hideMark/>
          </w:tcPr>
          <w:p w:rsidR="000D66B6" w:rsidRDefault="000D66B6"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 д.</w:t>
            </w:r>
            <w:r>
              <w:rPr>
                <w:rFonts w:eastAsiaTheme="minorHAnsi"/>
                <w:sz w:val="24"/>
                <w:szCs w:val="24"/>
                <w:lang w:eastAsia="en-US"/>
              </w:rPr>
              <w:t xml:space="preserve"> </w:t>
            </w:r>
            <w:r w:rsidR="007354A1" w:rsidRPr="007354A1">
              <w:rPr>
                <w:rFonts w:eastAsiaTheme="minorHAnsi"/>
                <w:sz w:val="24"/>
                <w:szCs w:val="24"/>
                <w:lang w:eastAsia="en-US"/>
              </w:rPr>
              <w:t>9</w:t>
            </w:r>
            <w:r>
              <w:rPr>
                <w:rFonts w:eastAsiaTheme="minorHAnsi"/>
                <w:sz w:val="24"/>
                <w:szCs w:val="24"/>
                <w:lang w:eastAsia="en-US"/>
              </w:rPr>
              <w:t>,</w:t>
            </w:r>
            <w:proofErr w:type="gramEnd"/>
          </w:p>
          <w:p w:rsidR="007354A1" w:rsidRPr="007354A1" w:rsidRDefault="000D66B6" w:rsidP="00704FDF">
            <w:pPr>
              <w:jc w:val="center"/>
              <w:rPr>
                <w:rFonts w:eastAsiaTheme="minorHAnsi"/>
                <w:sz w:val="24"/>
                <w:szCs w:val="24"/>
                <w:lang w:eastAsia="en-US"/>
              </w:rPr>
            </w:pPr>
            <w:r w:rsidRPr="007354A1">
              <w:rPr>
                <w:rFonts w:eastAsiaTheme="minorHAnsi"/>
                <w:sz w:val="24"/>
                <w:szCs w:val="24"/>
                <w:lang w:eastAsia="en-US"/>
              </w:rPr>
              <w:t xml:space="preserve"> 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10.05.2012                 86-АБ 415178</w:t>
            </w:r>
          </w:p>
        </w:tc>
      </w:tr>
      <w:tr w:rsidR="007354A1" w:rsidRPr="007354A1" w:rsidTr="00704FDF">
        <w:trPr>
          <w:trHeight w:val="52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45</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водоснабжения к врачебной амбулатории прот. 38,5м</w:t>
            </w:r>
          </w:p>
        </w:tc>
        <w:tc>
          <w:tcPr>
            <w:tcW w:w="2739" w:type="dxa"/>
            <w:shd w:val="clear" w:color="auto" w:fill="auto"/>
            <w:hideMark/>
          </w:tcPr>
          <w:p w:rsidR="000D66B6"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0D66B6">
              <w:rPr>
                <w:rFonts w:eastAsiaTheme="minorHAnsi"/>
                <w:sz w:val="24"/>
                <w:szCs w:val="24"/>
                <w:lang w:eastAsia="en-US"/>
              </w:rPr>
              <w:t>,</w:t>
            </w:r>
            <w:r w:rsidR="000D66B6" w:rsidRPr="007354A1">
              <w:rPr>
                <w:rFonts w:eastAsiaTheme="minorHAnsi"/>
                <w:sz w:val="24"/>
                <w:szCs w:val="24"/>
                <w:lang w:eastAsia="en-US"/>
              </w:rPr>
              <w:t xml:space="preserve"> </w:t>
            </w:r>
            <w:proofErr w:type="gramEnd"/>
          </w:p>
          <w:p w:rsidR="007354A1" w:rsidRPr="007354A1" w:rsidRDefault="000D66B6" w:rsidP="00704FDF">
            <w:pPr>
              <w:jc w:val="center"/>
              <w:rPr>
                <w:rFonts w:eastAsiaTheme="minorHAnsi"/>
                <w:sz w:val="24"/>
                <w:szCs w:val="24"/>
                <w:lang w:eastAsia="en-US"/>
              </w:rPr>
            </w:pPr>
            <w:r w:rsidRPr="007354A1">
              <w:rPr>
                <w:rFonts w:eastAsiaTheme="minorHAnsi"/>
                <w:sz w:val="24"/>
                <w:szCs w:val="24"/>
                <w:lang w:eastAsia="en-US"/>
              </w:rPr>
              <w:t>п. 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04.07.2007            72НК 439928</w:t>
            </w:r>
          </w:p>
        </w:tc>
      </w:tr>
      <w:tr w:rsidR="007354A1" w:rsidRPr="007354A1" w:rsidTr="00704FDF">
        <w:trPr>
          <w:trHeight w:val="1198"/>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46</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 xml:space="preserve">Сети водоснабжения </w:t>
            </w:r>
            <w:r w:rsidR="007354A1" w:rsidRPr="007354A1">
              <w:rPr>
                <w:rFonts w:eastAsiaTheme="minorHAnsi"/>
                <w:sz w:val="24"/>
                <w:szCs w:val="24"/>
                <w:lang w:eastAsia="en-US"/>
              </w:rPr>
              <w:t xml:space="preserve">к </w:t>
            </w:r>
            <w:r>
              <w:rPr>
                <w:rFonts w:eastAsiaTheme="minorHAnsi"/>
                <w:sz w:val="24"/>
                <w:szCs w:val="24"/>
                <w:lang w:eastAsia="en-US"/>
              </w:rPr>
              <w:t xml:space="preserve">           2-</w:t>
            </w:r>
            <w:r w:rsidR="007354A1" w:rsidRPr="007354A1">
              <w:rPr>
                <w:rFonts w:eastAsiaTheme="minorHAnsi"/>
                <w:sz w:val="24"/>
                <w:szCs w:val="24"/>
                <w:lang w:eastAsia="en-US"/>
              </w:rPr>
              <w:t>квартирному ж/дому прот.100м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w:t>
            </w:r>
            <w:r w:rsidR="000D66B6">
              <w:rPr>
                <w:rFonts w:eastAsiaTheme="minorHAnsi"/>
                <w:sz w:val="24"/>
                <w:szCs w:val="24"/>
                <w:lang w:eastAsia="en-US"/>
              </w:rPr>
              <w:t xml:space="preserve"> </w:t>
            </w:r>
            <w:r w:rsidRPr="007354A1">
              <w:rPr>
                <w:rFonts w:eastAsiaTheme="minorHAnsi"/>
                <w:sz w:val="24"/>
                <w:szCs w:val="24"/>
                <w:lang w:eastAsia="en-US"/>
              </w:rPr>
              <w:t>Новая, 22</w:t>
            </w:r>
            <w:r w:rsidR="000D66B6">
              <w:rPr>
                <w:rFonts w:eastAsiaTheme="minorHAnsi"/>
                <w:sz w:val="24"/>
                <w:szCs w:val="24"/>
                <w:lang w:eastAsia="en-US"/>
              </w:rPr>
              <w:t>,</w:t>
            </w:r>
            <w:r w:rsidR="000D66B6" w:rsidRPr="007354A1">
              <w:rPr>
                <w:rFonts w:eastAsiaTheme="minorHAnsi"/>
                <w:sz w:val="24"/>
                <w:szCs w:val="24"/>
                <w:lang w:eastAsia="en-US"/>
              </w:rPr>
              <w:t xml:space="preserve"> п.</w:t>
            </w:r>
            <w:r w:rsidR="000D66B6">
              <w:rPr>
                <w:rFonts w:eastAsiaTheme="minorHAnsi"/>
                <w:sz w:val="24"/>
                <w:szCs w:val="24"/>
                <w:lang w:eastAsia="en-US"/>
              </w:rPr>
              <w:t xml:space="preserve"> Аган</w:t>
            </w:r>
            <w:r w:rsidR="000D66B6" w:rsidRPr="007354A1">
              <w:rPr>
                <w:rFonts w:eastAsiaTheme="minorHAnsi"/>
                <w:sz w:val="24"/>
                <w:szCs w:val="24"/>
                <w:lang w:eastAsia="en-US"/>
              </w:rPr>
              <w:t xml:space="preserve"> </w:t>
            </w:r>
            <w:proofErr w:type="gramEnd"/>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азна (ходата</w:t>
            </w:r>
            <w:r w:rsidR="007354A1" w:rsidRPr="007354A1">
              <w:rPr>
                <w:rFonts w:eastAsiaTheme="minorHAnsi"/>
                <w:sz w:val="24"/>
                <w:szCs w:val="24"/>
                <w:lang w:eastAsia="en-US"/>
              </w:rPr>
              <w:t>й</w:t>
            </w:r>
            <w:r w:rsidR="007354A1" w:rsidRPr="007354A1">
              <w:rPr>
                <w:rFonts w:eastAsiaTheme="minorHAnsi"/>
                <w:sz w:val="24"/>
                <w:szCs w:val="24"/>
                <w:lang w:eastAsia="en-US"/>
              </w:rPr>
              <w:t>ство о передаче в хоз. ведение МУП СЖКХ направили на главу)</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16.02.2015                86-АБ 905887</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47</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одопроводные сети</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 Ларьяк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регистрация в октябре 2015</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48</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одопроводные сети, прот. 85</w:t>
            </w:r>
            <w:r>
              <w:rPr>
                <w:rFonts w:eastAsiaTheme="minorHAnsi"/>
                <w:sz w:val="24"/>
                <w:szCs w:val="24"/>
                <w:lang w:eastAsia="en-US"/>
              </w:rPr>
              <w:t xml:space="preserve"> </w:t>
            </w:r>
            <w:r w:rsidR="007354A1" w:rsidRPr="007354A1">
              <w:rPr>
                <w:rFonts w:eastAsiaTheme="minorHAnsi"/>
                <w:sz w:val="24"/>
                <w:szCs w:val="24"/>
                <w:lang w:eastAsia="en-US"/>
              </w:rPr>
              <w:t>м</w:t>
            </w:r>
          </w:p>
        </w:tc>
        <w:tc>
          <w:tcPr>
            <w:tcW w:w="2739" w:type="dxa"/>
            <w:shd w:val="clear" w:color="auto" w:fill="auto"/>
            <w:hideMark/>
          </w:tcPr>
          <w:p w:rsidR="00E551B8"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Новая, д.</w:t>
            </w:r>
            <w:r w:rsidR="00E551B8">
              <w:rPr>
                <w:rFonts w:eastAsiaTheme="minorHAnsi"/>
                <w:sz w:val="24"/>
                <w:szCs w:val="24"/>
                <w:lang w:eastAsia="en-US"/>
              </w:rPr>
              <w:t xml:space="preserve"> </w:t>
            </w:r>
            <w:r w:rsidRPr="007354A1">
              <w:rPr>
                <w:rFonts w:eastAsiaTheme="minorHAnsi"/>
                <w:sz w:val="24"/>
                <w:szCs w:val="24"/>
                <w:lang w:eastAsia="en-US"/>
              </w:rPr>
              <w:t>4</w:t>
            </w:r>
            <w:r w:rsidR="00E551B8">
              <w:rPr>
                <w:rFonts w:eastAsiaTheme="minorHAnsi"/>
                <w:sz w:val="24"/>
                <w:szCs w:val="24"/>
                <w:lang w:eastAsia="en-US"/>
              </w:rPr>
              <w:t>,</w:t>
            </w:r>
            <w:r w:rsidR="00E551B8" w:rsidRPr="007354A1">
              <w:rPr>
                <w:rFonts w:eastAsiaTheme="minorHAnsi"/>
                <w:sz w:val="24"/>
                <w:szCs w:val="24"/>
                <w:lang w:eastAsia="en-US"/>
              </w:rPr>
              <w:t xml:space="preserve"> </w:t>
            </w:r>
            <w:proofErr w:type="gramEnd"/>
          </w:p>
          <w:p w:rsidR="007354A1" w:rsidRPr="007354A1" w:rsidRDefault="00E551B8" w:rsidP="00704FDF">
            <w:pPr>
              <w:jc w:val="center"/>
              <w:rPr>
                <w:rFonts w:eastAsiaTheme="minorHAnsi"/>
                <w:sz w:val="24"/>
                <w:szCs w:val="24"/>
                <w:lang w:eastAsia="en-US"/>
              </w:rPr>
            </w:pPr>
            <w:r w:rsidRPr="007354A1">
              <w:rPr>
                <w:rFonts w:eastAsiaTheme="minorHAnsi"/>
                <w:sz w:val="24"/>
                <w:szCs w:val="24"/>
                <w:lang w:eastAsia="en-US"/>
              </w:rPr>
              <w:t>с. Охтеурье</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регистрация в сентябре 2015</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49</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 xml:space="preserve">ети водоснабжения </w:t>
            </w:r>
            <w:proofErr w:type="gramStart"/>
            <w:r w:rsidR="007354A1" w:rsidRPr="007354A1">
              <w:rPr>
                <w:rFonts w:eastAsiaTheme="minorHAnsi"/>
                <w:sz w:val="24"/>
                <w:szCs w:val="24"/>
                <w:lang w:eastAsia="en-US"/>
              </w:rPr>
              <w:t>к</w:t>
            </w:r>
            <w:proofErr w:type="gramEnd"/>
            <w:r w:rsidR="007354A1" w:rsidRPr="007354A1">
              <w:rPr>
                <w:rFonts w:eastAsiaTheme="minorHAnsi"/>
                <w:sz w:val="24"/>
                <w:szCs w:val="24"/>
                <w:lang w:eastAsia="en-US"/>
              </w:rPr>
              <w:t xml:space="preserve"> </w:t>
            </w:r>
            <w:proofErr w:type="gramStart"/>
            <w:r w:rsidR="007354A1" w:rsidRPr="007354A1">
              <w:rPr>
                <w:rFonts w:eastAsiaTheme="minorHAnsi"/>
                <w:sz w:val="24"/>
                <w:szCs w:val="24"/>
                <w:lang w:eastAsia="en-US"/>
              </w:rPr>
              <w:t>КОК</w:t>
            </w:r>
            <w:proofErr w:type="gramEnd"/>
            <w:r w:rsidR="007354A1" w:rsidRPr="007354A1">
              <w:rPr>
                <w:rFonts w:eastAsiaTheme="minorHAnsi"/>
                <w:sz w:val="24"/>
                <w:szCs w:val="24"/>
                <w:lang w:eastAsia="en-US"/>
              </w:rPr>
              <w:t xml:space="preserve"> прот. 67,5</w:t>
            </w:r>
            <w:r>
              <w:rPr>
                <w:rFonts w:eastAsiaTheme="minorHAnsi"/>
                <w:sz w:val="24"/>
                <w:szCs w:val="24"/>
                <w:lang w:eastAsia="en-US"/>
              </w:rPr>
              <w:t xml:space="preserve"> </w:t>
            </w:r>
            <w:r w:rsidR="007354A1" w:rsidRPr="007354A1">
              <w:rPr>
                <w:rFonts w:eastAsiaTheme="minorHAnsi"/>
                <w:sz w:val="24"/>
                <w:szCs w:val="24"/>
                <w:lang w:eastAsia="en-US"/>
              </w:rPr>
              <w:t>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Лесная, 36</w:t>
            </w:r>
            <w:r w:rsidR="00E551B8">
              <w:rPr>
                <w:rFonts w:eastAsiaTheme="minorHAnsi"/>
                <w:sz w:val="24"/>
                <w:szCs w:val="24"/>
                <w:lang w:eastAsia="en-US"/>
              </w:rPr>
              <w:t>,</w:t>
            </w:r>
            <w:r w:rsidR="00E551B8" w:rsidRPr="007354A1">
              <w:rPr>
                <w:rFonts w:eastAsiaTheme="minorHAnsi"/>
                <w:sz w:val="24"/>
                <w:szCs w:val="24"/>
                <w:lang w:eastAsia="en-US"/>
              </w:rPr>
              <w:t xml:space="preserve"> д.</w:t>
            </w:r>
            <w:r w:rsidR="00E551B8">
              <w:rPr>
                <w:rFonts w:eastAsiaTheme="minorHAnsi"/>
                <w:sz w:val="24"/>
                <w:szCs w:val="24"/>
                <w:lang w:eastAsia="en-US"/>
              </w:rPr>
              <w:t xml:space="preserve"> </w:t>
            </w:r>
            <w:r w:rsidR="00E551B8" w:rsidRPr="007354A1">
              <w:rPr>
                <w:rFonts w:eastAsiaTheme="minorHAnsi"/>
                <w:sz w:val="24"/>
                <w:szCs w:val="24"/>
                <w:lang w:eastAsia="en-US"/>
              </w:rPr>
              <w:t>Вата</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22.02.2012            86-АБ 340137</w:t>
            </w:r>
          </w:p>
        </w:tc>
      </w:tr>
      <w:tr w:rsidR="007354A1" w:rsidRPr="007354A1" w:rsidTr="00704FDF">
        <w:trPr>
          <w:trHeight w:val="54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50</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водоснабжения, прот. 300</w:t>
            </w:r>
            <w:r>
              <w:rPr>
                <w:rFonts w:eastAsiaTheme="minorHAnsi"/>
                <w:sz w:val="24"/>
                <w:szCs w:val="24"/>
                <w:lang w:eastAsia="en-US"/>
              </w:rPr>
              <w:t xml:space="preserve"> </w:t>
            </w:r>
            <w:r w:rsidR="007354A1" w:rsidRPr="007354A1">
              <w:rPr>
                <w:rFonts w:eastAsiaTheme="minorHAnsi"/>
                <w:sz w:val="24"/>
                <w:szCs w:val="24"/>
                <w:lang w:eastAsia="en-US"/>
              </w:rPr>
              <w:t>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w:t>
            </w:r>
            <w:r w:rsidR="00E551B8">
              <w:rPr>
                <w:rFonts w:eastAsiaTheme="minorHAnsi"/>
                <w:sz w:val="24"/>
                <w:szCs w:val="24"/>
                <w:lang w:eastAsia="en-US"/>
              </w:rPr>
              <w:t xml:space="preserve"> </w:t>
            </w:r>
            <w:r w:rsidRPr="007354A1">
              <w:rPr>
                <w:rFonts w:eastAsiaTheme="minorHAnsi"/>
                <w:sz w:val="24"/>
                <w:szCs w:val="24"/>
                <w:lang w:eastAsia="en-US"/>
              </w:rPr>
              <w:t>Набережная, ул. О</w:t>
            </w:r>
            <w:r w:rsidRPr="007354A1">
              <w:rPr>
                <w:rFonts w:eastAsiaTheme="minorHAnsi"/>
                <w:sz w:val="24"/>
                <w:szCs w:val="24"/>
                <w:lang w:eastAsia="en-US"/>
              </w:rPr>
              <w:t>к</w:t>
            </w:r>
            <w:r w:rsidRPr="007354A1">
              <w:rPr>
                <w:rFonts w:eastAsiaTheme="minorHAnsi"/>
                <w:sz w:val="24"/>
                <w:szCs w:val="24"/>
                <w:lang w:eastAsia="en-US"/>
              </w:rPr>
              <w:t>тябрьская</w:t>
            </w:r>
            <w:r w:rsidR="00E551B8" w:rsidRPr="007354A1">
              <w:rPr>
                <w:rFonts w:eastAsiaTheme="minorHAnsi"/>
                <w:sz w:val="24"/>
                <w:szCs w:val="24"/>
                <w:lang w:eastAsia="en-US"/>
              </w:rPr>
              <w:t>, п. Зайцева Речка</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22.05.2014            86-АБ  789924</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51</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Сети водоснабжения, прот. 310 м</w:t>
            </w:r>
            <w:r w:rsidR="007354A1" w:rsidRPr="007354A1">
              <w:rPr>
                <w:rFonts w:eastAsiaTheme="minorHAnsi"/>
                <w:sz w:val="24"/>
                <w:szCs w:val="24"/>
                <w:lang w:eastAsia="en-US"/>
              </w:rPr>
              <w:t xml:space="preserve"> КОС</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 Ларьяк, КОС</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24.04.2015           86-АБ 940554</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52</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водоснабжения  от точки</w:t>
            </w:r>
            <w:proofErr w:type="gramStart"/>
            <w:r w:rsidR="007354A1" w:rsidRPr="007354A1">
              <w:rPr>
                <w:rFonts w:eastAsiaTheme="minorHAnsi"/>
                <w:sz w:val="24"/>
                <w:szCs w:val="24"/>
                <w:lang w:eastAsia="en-US"/>
              </w:rPr>
              <w:t xml:space="preserve"> Е</w:t>
            </w:r>
            <w:proofErr w:type="gramEnd"/>
            <w:r w:rsidR="007354A1" w:rsidRPr="007354A1">
              <w:rPr>
                <w:rFonts w:eastAsiaTheme="minorHAnsi"/>
                <w:sz w:val="24"/>
                <w:szCs w:val="24"/>
                <w:lang w:eastAsia="en-US"/>
              </w:rPr>
              <w:t xml:space="preserve"> до точки Е2 по ул. Лесная, прот.280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E551B8">
              <w:rPr>
                <w:rFonts w:eastAsiaTheme="minorHAnsi"/>
                <w:sz w:val="24"/>
                <w:szCs w:val="24"/>
                <w:lang w:eastAsia="en-US"/>
              </w:rPr>
              <w:t>,</w:t>
            </w:r>
            <w:r w:rsidR="00E551B8" w:rsidRPr="007354A1">
              <w:rPr>
                <w:rFonts w:eastAsiaTheme="minorHAnsi"/>
                <w:sz w:val="24"/>
                <w:szCs w:val="24"/>
                <w:lang w:eastAsia="en-US"/>
              </w:rPr>
              <w:t xml:space="preserve"> п.</w:t>
            </w:r>
            <w:r w:rsidR="00E551B8">
              <w:rPr>
                <w:rFonts w:eastAsiaTheme="minorHAnsi"/>
                <w:sz w:val="24"/>
                <w:szCs w:val="24"/>
                <w:lang w:eastAsia="en-US"/>
              </w:rPr>
              <w:t xml:space="preserve"> Аган</w:t>
            </w:r>
            <w:r w:rsidR="00E551B8" w:rsidRPr="007354A1">
              <w:rPr>
                <w:rFonts w:eastAsiaTheme="minorHAnsi"/>
                <w:sz w:val="24"/>
                <w:szCs w:val="24"/>
                <w:lang w:eastAsia="en-US"/>
              </w:rPr>
              <w:t xml:space="preserve">  </w:t>
            </w:r>
            <w:proofErr w:type="gramEnd"/>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02.08.2012            86-АБ 465706</w:t>
            </w:r>
          </w:p>
        </w:tc>
      </w:tr>
      <w:tr w:rsidR="007354A1" w:rsidRPr="007354A1" w:rsidTr="00704FDF">
        <w:trPr>
          <w:trHeight w:val="178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lastRenderedPageBreak/>
              <w:t>53</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тепловодоснабж</w:t>
            </w:r>
            <w:r w:rsidR="007354A1" w:rsidRPr="007354A1">
              <w:rPr>
                <w:rFonts w:eastAsiaTheme="minorHAnsi"/>
                <w:sz w:val="24"/>
                <w:szCs w:val="24"/>
                <w:lang w:eastAsia="en-US"/>
              </w:rPr>
              <w:t>е</w:t>
            </w:r>
            <w:r w:rsidR="007354A1" w:rsidRPr="007354A1">
              <w:rPr>
                <w:rFonts w:eastAsiaTheme="minorHAnsi"/>
                <w:sz w:val="24"/>
                <w:szCs w:val="24"/>
                <w:lang w:eastAsia="en-US"/>
              </w:rPr>
              <w:t>ния в зоне действия к</w:t>
            </w:r>
            <w:r w:rsidR="007354A1" w:rsidRPr="007354A1">
              <w:rPr>
                <w:rFonts w:eastAsiaTheme="minorHAnsi"/>
                <w:sz w:val="24"/>
                <w:szCs w:val="24"/>
                <w:lang w:eastAsia="en-US"/>
              </w:rPr>
              <w:t>о</w:t>
            </w:r>
            <w:r w:rsidR="007354A1" w:rsidRPr="007354A1">
              <w:rPr>
                <w:rFonts w:eastAsiaTheme="minorHAnsi"/>
                <w:sz w:val="24"/>
                <w:szCs w:val="24"/>
                <w:lang w:eastAsia="en-US"/>
              </w:rPr>
              <w:t>тель</w:t>
            </w:r>
            <w:r>
              <w:rPr>
                <w:rFonts w:eastAsiaTheme="minorHAnsi"/>
                <w:sz w:val="24"/>
                <w:szCs w:val="24"/>
                <w:lang w:eastAsia="en-US"/>
              </w:rPr>
              <w:t>ных 1,2,3 −</w:t>
            </w:r>
            <w:r w:rsidR="007354A1" w:rsidRPr="007354A1">
              <w:rPr>
                <w:rFonts w:eastAsiaTheme="minorHAnsi"/>
                <w:sz w:val="24"/>
                <w:szCs w:val="24"/>
                <w:lang w:eastAsia="en-US"/>
              </w:rPr>
              <w:t xml:space="preserve"> 1 пуск</w:t>
            </w:r>
            <w:r w:rsidR="007354A1" w:rsidRPr="007354A1">
              <w:rPr>
                <w:rFonts w:eastAsiaTheme="minorHAnsi"/>
                <w:sz w:val="24"/>
                <w:szCs w:val="24"/>
                <w:lang w:eastAsia="en-US"/>
              </w:rPr>
              <w:t>о</w:t>
            </w:r>
            <w:r w:rsidR="007354A1" w:rsidRPr="007354A1">
              <w:rPr>
                <w:rFonts w:eastAsiaTheme="minorHAnsi"/>
                <w:sz w:val="24"/>
                <w:szCs w:val="24"/>
                <w:lang w:eastAsia="en-US"/>
              </w:rPr>
              <w:t>вой комплекс. Сети вод</w:t>
            </w:r>
            <w:r w:rsidR="007354A1" w:rsidRPr="007354A1">
              <w:rPr>
                <w:rFonts w:eastAsiaTheme="minorHAnsi"/>
                <w:sz w:val="24"/>
                <w:szCs w:val="24"/>
                <w:lang w:eastAsia="en-US"/>
              </w:rPr>
              <w:t>о</w:t>
            </w:r>
            <w:r w:rsidR="007354A1" w:rsidRPr="007354A1">
              <w:rPr>
                <w:rFonts w:eastAsiaTheme="minorHAnsi"/>
                <w:sz w:val="24"/>
                <w:szCs w:val="24"/>
                <w:lang w:eastAsia="en-US"/>
              </w:rPr>
              <w:t>снабжения и противоп</w:t>
            </w:r>
            <w:r w:rsidR="007354A1" w:rsidRPr="007354A1">
              <w:rPr>
                <w:rFonts w:eastAsiaTheme="minorHAnsi"/>
                <w:sz w:val="24"/>
                <w:szCs w:val="24"/>
                <w:lang w:eastAsia="en-US"/>
              </w:rPr>
              <w:t>о</w:t>
            </w:r>
            <w:r w:rsidR="007354A1" w:rsidRPr="007354A1">
              <w:rPr>
                <w:rFonts w:eastAsiaTheme="minorHAnsi"/>
                <w:sz w:val="24"/>
                <w:szCs w:val="24"/>
                <w:lang w:eastAsia="en-US"/>
              </w:rPr>
              <w:t>жарного водов</w:t>
            </w:r>
            <w:r w:rsidR="007354A1" w:rsidRPr="007354A1">
              <w:rPr>
                <w:rFonts w:eastAsiaTheme="minorHAnsi"/>
                <w:sz w:val="24"/>
                <w:szCs w:val="24"/>
                <w:lang w:eastAsia="en-US"/>
              </w:rPr>
              <w:t>о</w:t>
            </w:r>
            <w:r w:rsidR="007354A1" w:rsidRPr="007354A1">
              <w:rPr>
                <w:rFonts w:eastAsiaTheme="minorHAnsi"/>
                <w:sz w:val="24"/>
                <w:szCs w:val="24"/>
                <w:lang w:eastAsia="en-US"/>
              </w:rPr>
              <w:t>да</w:t>
            </w:r>
            <w:proofErr w:type="gramStart"/>
            <w:r w:rsidR="007354A1" w:rsidRPr="007354A1">
              <w:rPr>
                <w:rFonts w:eastAsiaTheme="minorHAnsi"/>
                <w:sz w:val="24"/>
                <w:szCs w:val="24"/>
                <w:lang w:eastAsia="en-US"/>
              </w:rPr>
              <w:t>.(</w:t>
            </w:r>
            <w:proofErr w:type="gramEnd"/>
            <w:r w:rsidR="007354A1" w:rsidRPr="007354A1">
              <w:rPr>
                <w:rFonts w:eastAsiaTheme="minorHAnsi"/>
                <w:sz w:val="24"/>
                <w:szCs w:val="24"/>
                <w:lang w:eastAsia="en-US"/>
              </w:rPr>
              <w:t>однотрубная), прот. 1029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22.08.2013                      86-АБ 599492</w:t>
            </w:r>
          </w:p>
        </w:tc>
      </w:tr>
      <w:tr w:rsidR="007354A1" w:rsidRPr="007354A1" w:rsidTr="00704FDF">
        <w:trPr>
          <w:trHeight w:val="153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54</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тепловодоснабж</w:t>
            </w:r>
            <w:r w:rsidR="007354A1" w:rsidRPr="007354A1">
              <w:rPr>
                <w:rFonts w:eastAsiaTheme="minorHAnsi"/>
                <w:sz w:val="24"/>
                <w:szCs w:val="24"/>
                <w:lang w:eastAsia="en-US"/>
              </w:rPr>
              <w:t>е</w:t>
            </w:r>
            <w:r w:rsidR="007354A1" w:rsidRPr="007354A1">
              <w:rPr>
                <w:rFonts w:eastAsiaTheme="minorHAnsi"/>
                <w:sz w:val="24"/>
                <w:szCs w:val="24"/>
                <w:lang w:eastAsia="en-US"/>
              </w:rPr>
              <w:t>ния в зоне действия к</w:t>
            </w:r>
            <w:r w:rsidR="007354A1" w:rsidRPr="007354A1">
              <w:rPr>
                <w:rFonts w:eastAsiaTheme="minorHAnsi"/>
                <w:sz w:val="24"/>
                <w:szCs w:val="24"/>
                <w:lang w:eastAsia="en-US"/>
              </w:rPr>
              <w:t>о</w:t>
            </w:r>
            <w:r w:rsidR="007354A1" w:rsidRPr="007354A1">
              <w:rPr>
                <w:rFonts w:eastAsiaTheme="minorHAnsi"/>
                <w:sz w:val="24"/>
                <w:szCs w:val="24"/>
                <w:lang w:eastAsia="en-US"/>
              </w:rPr>
              <w:t>тельных 1,2,3 -2 пуск</w:t>
            </w:r>
            <w:r w:rsidR="007354A1" w:rsidRPr="007354A1">
              <w:rPr>
                <w:rFonts w:eastAsiaTheme="minorHAnsi"/>
                <w:sz w:val="24"/>
                <w:szCs w:val="24"/>
                <w:lang w:eastAsia="en-US"/>
              </w:rPr>
              <w:t>о</w:t>
            </w:r>
            <w:r w:rsidR="007354A1" w:rsidRPr="007354A1">
              <w:rPr>
                <w:rFonts w:eastAsiaTheme="minorHAnsi"/>
                <w:sz w:val="24"/>
                <w:szCs w:val="24"/>
                <w:lang w:eastAsia="en-US"/>
              </w:rPr>
              <w:t>вой комплекс</w:t>
            </w:r>
            <w:proofErr w:type="gramStart"/>
            <w:r w:rsidR="007354A1" w:rsidRPr="007354A1">
              <w:rPr>
                <w:rFonts w:eastAsiaTheme="minorHAnsi"/>
                <w:sz w:val="24"/>
                <w:szCs w:val="24"/>
                <w:lang w:eastAsia="en-US"/>
              </w:rPr>
              <w:t>.(</w:t>
            </w:r>
            <w:proofErr w:type="gramEnd"/>
            <w:r w:rsidR="007354A1" w:rsidRPr="007354A1">
              <w:rPr>
                <w:rFonts w:eastAsiaTheme="minorHAnsi"/>
                <w:sz w:val="24"/>
                <w:szCs w:val="24"/>
                <w:lang w:eastAsia="en-US"/>
              </w:rPr>
              <w:t>сети вод</w:t>
            </w:r>
            <w:r w:rsidR="007354A1" w:rsidRPr="007354A1">
              <w:rPr>
                <w:rFonts w:eastAsiaTheme="minorHAnsi"/>
                <w:sz w:val="24"/>
                <w:szCs w:val="24"/>
                <w:lang w:eastAsia="en-US"/>
              </w:rPr>
              <w:t>о</w:t>
            </w:r>
            <w:r w:rsidR="007354A1" w:rsidRPr="007354A1">
              <w:rPr>
                <w:rFonts w:eastAsiaTheme="minorHAnsi"/>
                <w:sz w:val="24"/>
                <w:szCs w:val="24"/>
                <w:lang w:eastAsia="en-US"/>
              </w:rPr>
              <w:t>снабжения и противоп</w:t>
            </w:r>
            <w:r w:rsidR="007354A1" w:rsidRPr="007354A1">
              <w:rPr>
                <w:rFonts w:eastAsiaTheme="minorHAnsi"/>
                <w:sz w:val="24"/>
                <w:szCs w:val="24"/>
                <w:lang w:eastAsia="en-US"/>
              </w:rPr>
              <w:t>о</w:t>
            </w:r>
            <w:r w:rsidR="007354A1" w:rsidRPr="007354A1">
              <w:rPr>
                <w:rFonts w:eastAsiaTheme="minorHAnsi"/>
                <w:sz w:val="24"/>
                <w:szCs w:val="24"/>
                <w:lang w:eastAsia="en-US"/>
              </w:rPr>
              <w:t>жарного водовода) прот.570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22.06.2012                      86-АБ 415772</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55</w:t>
            </w:r>
            <w:r w:rsidR="00704FDF">
              <w:rPr>
                <w:rFonts w:eastAsiaTheme="minorHAnsi"/>
                <w:sz w:val="24"/>
                <w:szCs w:val="24"/>
                <w:lang w:eastAsia="en-US"/>
              </w:rPr>
              <w:t>.</w:t>
            </w:r>
          </w:p>
        </w:tc>
        <w:tc>
          <w:tcPr>
            <w:tcW w:w="2869" w:type="dxa"/>
            <w:shd w:val="clear" w:color="auto" w:fill="auto"/>
            <w:hideMark/>
          </w:tcPr>
          <w:p w:rsidR="007354A1" w:rsidRPr="007354A1" w:rsidRDefault="00E551B8" w:rsidP="00E551B8">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одопроводные сети, прот.10192 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п. Ваховск</w:t>
            </w:r>
          </w:p>
        </w:tc>
        <w:tc>
          <w:tcPr>
            <w:tcW w:w="1842" w:type="dxa"/>
            <w:shd w:val="clear" w:color="auto" w:fill="auto"/>
            <w:hideMark/>
          </w:tcPr>
          <w:p w:rsidR="007354A1" w:rsidRPr="007354A1" w:rsidRDefault="00FF474A"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20.10.2014           86-АБ 875002</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56</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Артезианская скважина СТ-363</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д. Пасол</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02.10.2012            86-АБ 454406</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57</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Артезианская скважина СТ-368</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д. Пасол</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02.10.2012                  86-АБ 454475</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58</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Артезианская скважина</w:t>
            </w:r>
          </w:p>
        </w:tc>
        <w:tc>
          <w:tcPr>
            <w:tcW w:w="2739" w:type="dxa"/>
            <w:shd w:val="clear" w:color="auto" w:fill="auto"/>
            <w:hideMark/>
          </w:tcPr>
          <w:p w:rsidR="007354A1" w:rsidRPr="007354A1" w:rsidRDefault="00E551B8" w:rsidP="00704FDF">
            <w:pPr>
              <w:jc w:val="center"/>
              <w:rPr>
                <w:rFonts w:eastAsiaTheme="minorHAnsi"/>
                <w:sz w:val="24"/>
                <w:szCs w:val="24"/>
                <w:lang w:eastAsia="en-US"/>
              </w:rPr>
            </w:pPr>
            <w:proofErr w:type="gramStart"/>
            <w:r>
              <w:rPr>
                <w:rFonts w:eastAsiaTheme="minorHAnsi"/>
                <w:sz w:val="24"/>
                <w:szCs w:val="24"/>
                <w:lang w:eastAsia="en-US"/>
              </w:rPr>
              <w:t>б</w:t>
            </w:r>
            <w:proofErr w:type="gramEnd"/>
            <w:r>
              <w:rPr>
                <w:rFonts w:eastAsiaTheme="minorHAnsi"/>
                <w:sz w:val="24"/>
                <w:szCs w:val="24"/>
                <w:lang w:eastAsia="en-US"/>
              </w:rPr>
              <w:t>/о «Савкино»</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28.05.1999          АА 009733</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59</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Водная скважина в с</w:t>
            </w:r>
            <w:r w:rsidRPr="007354A1">
              <w:rPr>
                <w:rFonts w:eastAsiaTheme="minorHAnsi"/>
                <w:sz w:val="24"/>
                <w:szCs w:val="24"/>
                <w:lang w:eastAsia="en-US"/>
              </w:rPr>
              <w:t>о</w:t>
            </w:r>
            <w:r w:rsidRPr="007354A1">
              <w:rPr>
                <w:rFonts w:eastAsiaTheme="minorHAnsi"/>
                <w:sz w:val="24"/>
                <w:szCs w:val="24"/>
                <w:lang w:eastAsia="en-US"/>
              </w:rPr>
              <w:t>ставе котельной № 3</w:t>
            </w:r>
          </w:p>
        </w:tc>
        <w:tc>
          <w:tcPr>
            <w:tcW w:w="2739" w:type="dxa"/>
            <w:shd w:val="clear" w:color="auto" w:fill="auto"/>
            <w:hideMark/>
          </w:tcPr>
          <w:p w:rsidR="007354A1" w:rsidRPr="007354A1"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Лесная, 3б</w:t>
            </w:r>
            <w:r>
              <w:rPr>
                <w:rFonts w:eastAsiaTheme="minorHAnsi"/>
                <w:sz w:val="24"/>
                <w:szCs w:val="24"/>
                <w:lang w:eastAsia="en-US"/>
              </w:rPr>
              <w:t>,</w:t>
            </w:r>
            <w:r w:rsidRPr="007354A1">
              <w:rPr>
                <w:rFonts w:eastAsiaTheme="minorHAnsi"/>
                <w:sz w:val="24"/>
                <w:szCs w:val="24"/>
                <w:lang w:eastAsia="en-US"/>
              </w:rPr>
              <w:t xml:space="preserve"> п. Ва</w:t>
            </w:r>
            <w:r w:rsidRPr="007354A1">
              <w:rPr>
                <w:rFonts w:eastAsiaTheme="minorHAnsi"/>
                <w:sz w:val="24"/>
                <w:szCs w:val="24"/>
                <w:lang w:eastAsia="en-US"/>
              </w:rPr>
              <w:t>х</w:t>
            </w:r>
            <w:r w:rsidRPr="007354A1">
              <w:rPr>
                <w:rFonts w:eastAsiaTheme="minorHAnsi"/>
                <w:sz w:val="24"/>
                <w:szCs w:val="24"/>
                <w:lang w:eastAsia="en-US"/>
              </w:rPr>
              <w:t>овск</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60</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Водная скважина в с</w:t>
            </w:r>
            <w:r w:rsidRPr="007354A1">
              <w:rPr>
                <w:rFonts w:eastAsiaTheme="minorHAnsi"/>
                <w:sz w:val="24"/>
                <w:szCs w:val="24"/>
                <w:lang w:eastAsia="en-US"/>
              </w:rPr>
              <w:t>о</w:t>
            </w:r>
            <w:r w:rsidRPr="007354A1">
              <w:rPr>
                <w:rFonts w:eastAsiaTheme="minorHAnsi"/>
                <w:sz w:val="24"/>
                <w:szCs w:val="24"/>
                <w:lang w:eastAsia="en-US"/>
              </w:rPr>
              <w:t>ставе котельной № 2</w:t>
            </w:r>
          </w:p>
        </w:tc>
        <w:tc>
          <w:tcPr>
            <w:tcW w:w="2739" w:type="dxa"/>
            <w:shd w:val="clear" w:color="auto" w:fill="auto"/>
            <w:hideMark/>
          </w:tcPr>
          <w:p w:rsidR="00E551B8"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Молодежная, 6в</w:t>
            </w:r>
            <w:r>
              <w:rPr>
                <w:rFonts w:eastAsiaTheme="minorHAnsi"/>
                <w:sz w:val="24"/>
                <w:szCs w:val="24"/>
                <w:lang w:eastAsia="en-US"/>
              </w:rPr>
              <w:t>,</w:t>
            </w:r>
            <w:r w:rsidRPr="007354A1">
              <w:rPr>
                <w:rFonts w:eastAsiaTheme="minorHAnsi"/>
                <w:sz w:val="24"/>
                <w:szCs w:val="24"/>
                <w:lang w:eastAsia="en-US"/>
              </w:rPr>
              <w:t xml:space="preserve"> </w:t>
            </w:r>
            <w:proofErr w:type="gramEnd"/>
          </w:p>
          <w:p w:rsidR="007354A1" w:rsidRPr="007354A1" w:rsidRDefault="00E551B8" w:rsidP="00704FDF">
            <w:pPr>
              <w:jc w:val="center"/>
              <w:rPr>
                <w:rFonts w:eastAsiaTheme="minorHAnsi"/>
                <w:sz w:val="24"/>
                <w:szCs w:val="24"/>
                <w:lang w:eastAsia="en-US"/>
              </w:rPr>
            </w:pPr>
            <w:r w:rsidRPr="007354A1">
              <w:rPr>
                <w:rFonts w:eastAsiaTheme="minorHAnsi"/>
                <w:sz w:val="24"/>
                <w:szCs w:val="24"/>
                <w:lang w:eastAsia="en-US"/>
              </w:rPr>
              <w:t>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61</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Водозаборная скважина 7143</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д. Вампугол</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sidRPr="007354A1">
              <w:rPr>
                <w:rFonts w:eastAsiaTheme="minorHAnsi"/>
                <w:sz w:val="24"/>
                <w:szCs w:val="24"/>
                <w:lang w:eastAsia="en-US"/>
              </w:rPr>
              <w:t>казна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18.12.2014             86-АБ 878670</w:t>
            </w: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62</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Водонапорная башня</w:t>
            </w:r>
          </w:p>
        </w:tc>
        <w:tc>
          <w:tcPr>
            <w:tcW w:w="2739" w:type="dxa"/>
            <w:shd w:val="clear" w:color="auto" w:fill="auto"/>
            <w:hideMark/>
          </w:tcPr>
          <w:p w:rsidR="007354A1" w:rsidRPr="007354A1" w:rsidRDefault="00E551B8" w:rsidP="00704FDF">
            <w:pPr>
              <w:jc w:val="center"/>
              <w:rPr>
                <w:rFonts w:eastAsiaTheme="minorHAnsi"/>
                <w:sz w:val="24"/>
                <w:szCs w:val="24"/>
                <w:lang w:eastAsia="en-US"/>
              </w:rPr>
            </w:pPr>
            <w:r>
              <w:rPr>
                <w:rFonts w:eastAsiaTheme="minorHAnsi"/>
                <w:sz w:val="24"/>
                <w:szCs w:val="24"/>
                <w:lang w:eastAsia="en-US"/>
              </w:rPr>
              <w:t xml:space="preserve">ул. </w:t>
            </w:r>
            <w:r w:rsidR="007354A1" w:rsidRPr="007354A1">
              <w:rPr>
                <w:rFonts w:eastAsiaTheme="minorHAnsi"/>
                <w:sz w:val="24"/>
                <w:szCs w:val="24"/>
                <w:lang w:eastAsia="en-US"/>
              </w:rPr>
              <w:t>Рыбников</w:t>
            </w:r>
            <w:r>
              <w:rPr>
                <w:rFonts w:eastAsiaTheme="minorHAnsi"/>
                <w:sz w:val="24"/>
                <w:szCs w:val="24"/>
                <w:lang w:eastAsia="en-US"/>
              </w:rPr>
              <w:t>,</w:t>
            </w:r>
            <w:r w:rsidRPr="007354A1">
              <w:rPr>
                <w:rFonts w:eastAsiaTheme="minorHAnsi"/>
                <w:sz w:val="24"/>
                <w:szCs w:val="24"/>
                <w:lang w:eastAsia="en-US"/>
              </w:rPr>
              <w:t xml:space="preserve"> п. Аган</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63</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Водосети</w:t>
            </w:r>
          </w:p>
        </w:tc>
        <w:tc>
          <w:tcPr>
            <w:tcW w:w="2739" w:type="dxa"/>
            <w:shd w:val="clear" w:color="auto" w:fill="auto"/>
            <w:hideMark/>
          </w:tcPr>
          <w:p w:rsidR="00E551B8"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 2</w:t>
            </w:r>
            <w:r>
              <w:rPr>
                <w:rFonts w:eastAsiaTheme="minorHAnsi"/>
                <w:sz w:val="24"/>
                <w:szCs w:val="24"/>
                <w:lang w:eastAsia="en-US"/>
              </w:rPr>
              <w:t>,</w:t>
            </w:r>
            <w:r w:rsidRPr="007354A1">
              <w:rPr>
                <w:rFonts w:eastAsiaTheme="minorHAnsi"/>
                <w:sz w:val="24"/>
                <w:szCs w:val="24"/>
                <w:lang w:eastAsia="en-US"/>
              </w:rPr>
              <w:t xml:space="preserve"> </w:t>
            </w:r>
            <w:proofErr w:type="gramEnd"/>
          </w:p>
          <w:p w:rsidR="007354A1" w:rsidRPr="007354A1" w:rsidRDefault="00E551B8" w:rsidP="00704FDF">
            <w:pPr>
              <w:jc w:val="center"/>
              <w:rPr>
                <w:rFonts w:eastAsiaTheme="minorHAnsi"/>
                <w:sz w:val="24"/>
                <w:szCs w:val="24"/>
                <w:lang w:eastAsia="en-US"/>
              </w:rPr>
            </w:pPr>
            <w:r w:rsidRPr="007354A1">
              <w:rPr>
                <w:rFonts w:eastAsiaTheme="minorHAnsi"/>
                <w:sz w:val="24"/>
                <w:szCs w:val="24"/>
                <w:lang w:eastAsia="en-US"/>
              </w:rPr>
              <w:t>п. Ваховск</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64</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Водопроводные сети</w:t>
            </w:r>
          </w:p>
        </w:tc>
        <w:tc>
          <w:tcPr>
            <w:tcW w:w="2739" w:type="dxa"/>
            <w:shd w:val="clear" w:color="auto" w:fill="auto"/>
            <w:hideMark/>
          </w:tcPr>
          <w:p w:rsidR="007354A1" w:rsidRPr="007354A1"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w:t>
            </w:r>
            <w:r>
              <w:rPr>
                <w:rFonts w:eastAsiaTheme="minorHAnsi"/>
                <w:sz w:val="24"/>
                <w:szCs w:val="24"/>
                <w:lang w:eastAsia="en-US"/>
              </w:rPr>
              <w:t>,</w:t>
            </w:r>
            <w:r w:rsidRPr="007354A1">
              <w:rPr>
                <w:rFonts w:eastAsiaTheme="minorHAnsi"/>
                <w:sz w:val="24"/>
                <w:szCs w:val="24"/>
                <w:lang w:eastAsia="en-US"/>
              </w:rPr>
              <w:t xml:space="preserve"> п. Аган</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65</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Водопроводные сети</w:t>
            </w:r>
          </w:p>
        </w:tc>
        <w:tc>
          <w:tcPr>
            <w:tcW w:w="2739" w:type="dxa"/>
            <w:shd w:val="clear" w:color="auto" w:fill="auto"/>
            <w:hideMark/>
          </w:tcPr>
          <w:p w:rsidR="00E551B8"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Белорусская</w:t>
            </w:r>
            <w:r>
              <w:rPr>
                <w:rFonts w:eastAsiaTheme="minorHAnsi"/>
                <w:sz w:val="24"/>
                <w:szCs w:val="24"/>
                <w:lang w:eastAsia="en-US"/>
              </w:rPr>
              <w:t>,</w:t>
            </w:r>
            <w:proofErr w:type="gramEnd"/>
          </w:p>
          <w:p w:rsidR="007354A1" w:rsidRPr="007354A1" w:rsidRDefault="00E551B8" w:rsidP="00704FDF">
            <w:pPr>
              <w:jc w:val="center"/>
              <w:rPr>
                <w:rFonts w:eastAsiaTheme="minorHAnsi"/>
                <w:sz w:val="24"/>
                <w:szCs w:val="24"/>
                <w:lang w:eastAsia="en-US"/>
              </w:rPr>
            </w:pPr>
            <w:r w:rsidRPr="007354A1">
              <w:rPr>
                <w:rFonts w:eastAsiaTheme="minorHAnsi"/>
                <w:sz w:val="24"/>
                <w:szCs w:val="24"/>
                <w:lang w:eastAsia="en-US"/>
              </w:rPr>
              <w:t xml:space="preserve"> с. Покур</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66</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Водосети</w:t>
            </w:r>
          </w:p>
        </w:tc>
        <w:tc>
          <w:tcPr>
            <w:tcW w:w="2739" w:type="dxa"/>
            <w:shd w:val="clear" w:color="auto" w:fill="auto"/>
            <w:hideMark/>
          </w:tcPr>
          <w:p w:rsidR="007354A1" w:rsidRPr="007354A1"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w:t>
            </w:r>
            <w:r>
              <w:rPr>
                <w:rFonts w:eastAsiaTheme="minorHAnsi"/>
                <w:sz w:val="24"/>
                <w:szCs w:val="24"/>
                <w:lang w:eastAsia="en-US"/>
              </w:rPr>
              <w:t>,</w:t>
            </w:r>
            <w:r w:rsidRPr="007354A1">
              <w:rPr>
                <w:rFonts w:eastAsiaTheme="minorHAnsi"/>
                <w:sz w:val="24"/>
                <w:szCs w:val="24"/>
                <w:lang w:eastAsia="en-US"/>
              </w:rPr>
              <w:t xml:space="preserve"> п. Аган</w:t>
            </w:r>
            <w:proofErr w:type="gramEnd"/>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25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67</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Водопроводные сети</w:t>
            </w:r>
          </w:p>
        </w:tc>
        <w:tc>
          <w:tcPr>
            <w:tcW w:w="2739" w:type="dxa"/>
            <w:shd w:val="clear" w:color="auto" w:fill="auto"/>
            <w:hideMark/>
          </w:tcPr>
          <w:p w:rsidR="00E551B8" w:rsidRDefault="00E551B8" w:rsidP="00704FDF">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Юбилейная</w:t>
            </w:r>
            <w:r>
              <w:rPr>
                <w:rFonts w:eastAsiaTheme="minorHAnsi"/>
                <w:sz w:val="24"/>
                <w:szCs w:val="24"/>
                <w:lang w:eastAsia="en-US"/>
              </w:rPr>
              <w:t>,</w:t>
            </w:r>
            <w:proofErr w:type="gramEnd"/>
          </w:p>
          <w:p w:rsidR="007354A1" w:rsidRPr="007354A1" w:rsidRDefault="00E551B8" w:rsidP="00704FDF">
            <w:pPr>
              <w:jc w:val="center"/>
              <w:rPr>
                <w:rFonts w:eastAsiaTheme="minorHAnsi"/>
                <w:sz w:val="24"/>
                <w:szCs w:val="24"/>
                <w:lang w:eastAsia="en-US"/>
              </w:rPr>
            </w:pPr>
            <w:r w:rsidRPr="007354A1">
              <w:rPr>
                <w:rFonts w:eastAsiaTheme="minorHAnsi"/>
                <w:sz w:val="24"/>
                <w:szCs w:val="24"/>
                <w:lang w:eastAsia="en-US"/>
              </w:rPr>
              <w:t xml:space="preserve"> с. Покур</w:t>
            </w:r>
          </w:p>
        </w:tc>
        <w:tc>
          <w:tcPr>
            <w:tcW w:w="184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СЖКХ</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p>
        </w:tc>
      </w:tr>
      <w:tr w:rsidR="007354A1" w:rsidRPr="007354A1" w:rsidTr="00704FDF">
        <w:trPr>
          <w:trHeight w:val="765"/>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68</w:t>
            </w:r>
            <w:r w:rsidR="00704FDF">
              <w:rPr>
                <w:rFonts w:eastAsiaTheme="minorHAnsi"/>
                <w:sz w:val="24"/>
                <w:szCs w:val="24"/>
                <w:lang w:eastAsia="en-US"/>
              </w:rPr>
              <w:t>.</w:t>
            </w:r>
          </w:p>
        </w:tc>
        <w:tc>
          <w:tcPr>
            <w:tcW w:w="2869" w:type="dxa"/>
            <w:shd w:val="clear" w:color="auto" w:fill="auto"/>
            <w:hideMark/>
          </w:tcPr>
          <w:p w:rsidR="007354A1" w:rsidRPr="007354A1" w:rsidRDefault="007354A1" w:rsidP="00E551B8">
            <w:pPr>
              <w:jc w:val="both"/>
              <w:rPr>
                <w:rFonts w:eastAsiaTheme="minorHAnsi"/>
                <w:sz w:val="24"/>
                <w:szCs w:val="24"/>
                <w:lang w:eastAsia="en-US"/>
              </w:rPr>
            </w:pPr>
            <w:r w:rsidRPr="007354A1">
              <w:rPr>
                <w:rFonts w:eastAsiaTheme="minorHAnsi"/>
                <w:sz w:val="24"/>
                <w:szCs w:val="24"/>
                <w:lang w:eastAsia="en-US"/>
              </w:rPr>
              <w:t>Сети водопровода с к</w:t>
            </w:r>
            <w:r w:rsidRPr="007354A1">
              <w:rPr>
                <w:rFonts w:eastAsiaTheme="minorHAnsi"/>
                <w:sz w:val="24"/>
                <w:szCs w:val="24"/>
                <w:lang w:eastAsia="en-US"/>
              </w:rPr>
              <w:t>о</w:t>
            </w:r>
            <w:r w:rsidRPr="007354A1">
              <w:rPr>
                <w:rFonts w:eastAsiaTheme="minorHAnsi"/>
                <w:sz w:val="24"/>
                <w:szCs w:val="24"/>
                <w:lang w:eastAsia="en-US"/>
              </w:rPr>
              <w:t>лонками, 1157,2</w:t>
            </w:r>
            <w:r w:rsidR="00A30509">
              <w:rPr>
                <w:rFonts w:eastAsiaTheme="minorHAnsi"/>
                <w:sz w:val="24"/>
                <w:szCs w:val="24"/>
                <w:lang w:eastAsia="en-US"/>
              </w:rPr>
              <w:t xml:space="preserve"> </w:t>
            </w:r>
            <w:r w:rsidRPr="007354A1">
              <w:rPr>
                <w:rFonts w:eastAsiaTheme="minorHAnsi"/>
                <w:sz w:val="24"/>
                <w:szCs w:val="24"/>
                <w:lang w:eastAsia="en-US"/>
              </w:rPr>
              <w:t>м</w:t>
            </w:r>
          </w:p>
        </w:tc>
        <w:tc>
          <w:tcPr>
            <w:tcW w:w="2739"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ул. Зырянова, ул. Сад</w:t>
            </w:r>
            <w:r w:rsidRPr="007354A1">
              <w:rPr>
                <w:rFonts w:eastAsiaTheme="minorHAnsi"/>
                <w:sz w:val="24"/>
                <w:szCs w:val="24"/>
                <w:lang w:eastAsia="en-US"/>
              </w:rPr>
              <w:t>о</w:t>
            </w:r>
            <w:r w:rsidRPr="007354A1">
              <w:rPr>
                <w:rFonts w:eastAsiaTheme="minorHAnsi"/>
                <w:sz w:val="24"/>
                <w:szCs w:val="24"/>
                <w:lang w:eastAsia="en-US"/>
              </w:rPr>
              <w:t>вая</w:t>
            </w:r>
            <w:r w:rsidR="00E551B8">
              <w:rPr>
                <w:rFonts w:eastAsiaTheme="minorHAnsi"/>
                <w:sz w:val="24"/>
                <w:szCs w:val="24"/>
                <w:lang w:eastAsia="en-US"/>
              </w:rPr>
              <w:t>,</w:t>
            </w:r>
            <w:r w:rsidR="00E551B8" w:rsidRPr="007354A1">
              <w:rPr>
                <w:rFonts w:eastAsiaTheme="minorHAnsi"/>
                <w:sz w:val="24"/>
                <w:szCs w:val="24"/>
                <w:lang w:eastAsia="en-US"/>
              </w:rPr>
              <w:t xml:space="preserve"> д. Вампугол</w:t>
            </w:r>
          </w:p>
        </w:tc>
        <w:tc>
          <w:tcPr>
            <w:tcW w:w="1842" w:type="dxa"/>
            <w:shd w:val="clear" w:color="auto" w:fill="auto"/>
            <w:hideMark/>
          </w:tcPr>
          <w:p w:rsidR="007354A1" w:rsidRPr="007354A1" w:rsidRDefault="00A30509" w:rsidP="00704FDF">
            <w:pPr>
              <w:jc w:val="center"/>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азна</w:t>
            </w:r>
          </w:p>
        </w:tc>
        <w:tc>
          <w:tcPr>
            <w:tcW w:w="1843"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22.03.2013            86-АБ 591058</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69</w:t>
            </w:r>
            <w:r w:rsidR="00704FDF">
              <w:rPr>
                <w:rFonts w:eastAsiaTheme="minorHAnsi"/>
                <w:sz w:val="24"/>
                <w:szCs w:val="24"/>
                <w:lang w:eastAsia="en-US"/>
              </w:rPr>
              <w:t>.</w:t>
            </w:r>
          </w:p>
        </w:tc>
        <w:tc>
          <w:tcPr>
            <w:tcW w:w="2869" w:type="dxa"/>
            <w:shd w:val="clear" w:color="000000" w:fill="FFFFFF"/>
            <w:hideMark/>
          </w:tcPr>
          <w:p w:rsidR="007354A1" w:rsidRPr="007354A1" w:rsidRDefault="00A30509" w:rsidP="00E551B8">
            <w:pPr>
              <w:jc w:val="both"/>
              <w:rPr>
                <w:rFonts w:eastAsiaTheme="minorHAnsi"/>
                <w:sz w:val="24"/>
                <w:szCs w:val="24"/>
                <w:lang w:eastAsia="en-US"/>
              </w:rPr>
            </w:pPr>
            <w:r>
              <w:rPr>
                <w:rFonts w:eastAsiaTheme="minorHAnsi"/>
                <w:sz w:val="24"/>
                <w:szCs w:val="24"/>
                <w:lang w:eastAsia="en-US"/>
              </w:rPr>
              <w:t>Инженерные сети</w:t>
            </w:r>
            <w:r w:rsidR="007354A1" w:rsidRPr="007354A1">
              <w:rPr>
                <w:rFonts w:eastAsiaTheme="minorHAnsi"/>
                <w:sz w:val="24"/>
                <w:szCs w:val="24"/>
                <w:lang w:eastAsia="en-US"/>
              </w:rPr>
              <w:t>:</w:t>
            </w:r>
            <w:r>
              <w:rPr>
                <w:rFonts w:eastAsiaTheme="minorHAnsi"/>
                <w:sz w:val="24"/>
                <w:szCs w:val="24"/>
                <w:lang w:eastAsia="en-US"/>
              </w:rPr>
              <w:t xml:space="preserve"> </w:t>
            </w:r>
            <w:r w:rsidR="007354A1" w:rsidRPr="007354A1">
              <w:rPr>
                <w:rFonts w:eastAsiaTheme="minorHAnsi"/>
                <w:sz w:val="24"/>
                <w:szCs w:val="24"/>
                <w:lang w:eastAsia="en-US"/>
              </w:rPr>
              <w:t>вод</w:t>
            </w:r>
            <w:r w:rsidR="007354A1" w:rsidRPr="007354A1">
              <w:rPr>
                <w:rFonts w:eastAsiaTheme="minorHAnsi"/>
                <w:sz w:val="24"/>
                <w:szCs w:val="24"/>
                <w:lang w:eastAsia="en-US"/>
              </w:rPr>
              <w:t>о</w:t>
            </w:r>
            <w:r w:rsidR="007354A1" w:rsidRPr="007354A1">
              <w:rPr>
                <w:rFonts w:eastAsiaTheme="minorHAnsi"/>
                <w:sz w:val="24"/>
                <w:szCs w:val="24"/>
                <w:lang w:eastAsia="en-US"/>
              </w:rPr>
              <w:t>провод, прот.5667,9</w:t>
            </w:r>
            <w:r>
              <w:rPr>
                <w:rFonts w:eastAsiaTheme="minorHAnsi"/>
                <w:sz w:val="24"/>
                <w:szCs w:val="24"/>
                <w:lang w:eastAsia="en-US"/>
              </w:rPr>
              <w:t xml:space="preserve"> м</w:t>
            </w:r>
          </w:p>
        </w:tc>
        <w:tc>
          <w:tcPr>
            <w:tcW w:w="2739" w:type="dxa"/>
            <w:shd w:val="clear" w:color="000000" w:fill="FFFFFF"/>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п. Зайцева Речка</w:t>
            </w:r>
          </w:p>
        </w:tc>
        <w:tc>
          <w:tcPr>
            <w:tcW w:w="1842" w:type="dxa"/>
            <w:shd w:val="clear" w:color="000000" w:fill="FFFFFF"/>
            <w:hideMark/>
          </w:tcPr>
          <w:p w:rsidR="007354A1" w:rsidRPr="007354A1" w:rsidRDefault="007354A1" w:rsidP="00704FDF">
            <w:pPr>
              <w:jc w:val="center"/>
              <w:rPr>
                <w:rFonts w:eastAsiaTheme="minorHAnsi"/>
                <w:sz w:val="24"/>
                <w:szCs w:val="24"/>
                <w:lang w:eastAsia="en-US"/>
              </w:rPr>
            </w:pPr>
          </w:p>
        </w:tc>
        <w:tc>
          <w:tcPr>
            <w:tcW w:w="1843" w:type="dxa"/>
            <w:shd w:val="clear" w:color="000000" w:fill="FFFFFF"/>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регистрация в IV квартале 2015</w:t>
            </w:r>
          </w:p>
        </w:tc>
      </w:tr>
      <w:tr w:rsidR="007354A1" w:rsidRPr="007354A1" w:rsidTr="00704FDF">
        <w:trPr>
          <w:trHeight w:val="510"/>
        </w:trPr>
        <w:tc>
          <w:tcPr>
            <w:tcW w:w="772" w:type="dxa"/>
            <w:shd w:val="clear" w:color="auto" w:fill="auto"/>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70</w:t>
            </w:r>
            <w:r w:rsidR="00704FDF">
              <w:rPr>
                <w:rFonts w:eastAsiaTheme="minorHAnsi"/>
                <w:sz w:val="24"/>
                <w:szCs w:val="24"/>
                <w:lang w:eastAsia="en-US"/>
              </w:rPr>
              <w:t>.</w:t>
            </w:r>
          </w:p>
        </w:tc>
        <w:tc>
          <w:tcPr>
            <w:tcW w:w="2869" w:type="dxa"/>
            <w:shd w:val="clear" w:color="000000" w:fill="FFFFFF"/>
            <w:hideMark/>
          </w:tcPr>
          <w:p w:rsidR="007354A1" w:rsidRPr="007354A1" w:rsidRDefault="00A30509" w:rsidP="00E551B8">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одопроводные сети, прот. 3442,7</w:t>
            </w:r>
            <w:r>
              <w:rPr>
                <w:rFonts w:eastAsiaTheme="minorHAnsi"/>
                <w:sz w:val="24"/>
                <w:szCs w:val="24"/>
                <w:lang w:eastAsia="en-US"/>
              </w:rPr>
              <w:t xml:space="preserve"> </w:t>
            </w:r>
            <w:r w:rsidR="007354A1" w:rsidRPr="007354A1">
              <w:rPr>
                <w:rFonts w:eastAsiaTheme="minorHAnsi"/>
                <w:sz w:val="24"/>
                <w:szCs w:val="24"/>
                <w:lang w:eastAsia="en-US"/>
              </w:rPr>
              <w:t>м с.</w:t>
            </w:r>
            <w:r>
              <w:rPr>
                <w:rFonts w:eastAsiaTheme="minorHAnsi"/>
                <w:sz w:val="24"/>
                <w:szCs w:val="24"/>
                <w:lang w:eastAsia="en-US"/>
              </w:rPr>
              <w:t xml:space="preserve"> </w:t>
            </w:r>
            <w:r w:rsidR="007354A1" w:rsidRPr="007354A1">
              <w:rPr>
                <w:rFonts w:eastAsiaTheme="minorHAnsi"/>
                <w:sz w:val="24"/>
                <w:szCs w:val="24"/>
                <w:lang w:eastAsia="en-US"/>
              </w:rPr>
              <w:t>Больш</w:t>
            </w:r>
            <w:r w:rsidR="007354A1" w:rsidRPr="007354A1">
              <w:rPr>
                <w:rFonts w:eastAsiaTheme="minorHAnsi"/>
                <w:sz w:val="24"/>
                <w:szCs w:val="24"/>
                <w:lang w:eastAsia="en-US"/>
              </w:rPr>
              <w:t>е</w:t>
            </w:r>
            <w:r w:rsidR="007354A1" w:rsidRPr="007354A1">
              <w:rPr>
                <w:rFonts w:eastAsiaTheme="minorHAnsi"/>
                <w:sz w:val="24"/>
                <w:szCs w:val="24"/>
                <w:lang w:eastAsia="en-US"/>
              </w:rPr>
              <w:t>тархово</w:t>
            </w:r>
          </w:p>
        </w:tc>
        <w:tc>
          <w:tcPr>
            <w:tcW w:w="2739" w:type="dxa"/>
            <w:shd w:val="clear" w:color="000000" w:fill="FFFFFF"/>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с.</w:t>
            </w:r>
            <w:r w:rsidR="00E551B8">
              <w:rPr>
                <w:rFonts w:eastAsiaTheme="minorHAnsi"/>
                <w:sz w:val="24"/>
                <w:szCs w:val="24"/>
                <w:lang w:eastAsia="en-US"/>
              </w:rPr>
              <w:t xml:space="preserve"> </w:t>
            </w:r>
            <w:r w:rsidRPr="007354A1">
              <w:rPr>
                <w:rFonts w:eastAsiaTheme="minorHAnsi"/>
                <w:sz w:val="24"/>
                <w:szCs w:val="24"/>
                <w:lang w:eastAsia="en-US"/>
              </w:rPr>
              <w:t>Большетархово</w:t>
            </w:r>
          </w:p>
        </w:tc>
        <w:tc>
          <w:tcPr>
            <w:tcW w:w="1842" w:type="dxa"/>
            <w:shd w:val="clear" w:color="000000" w:fill="FFFFFF"/>
            <w:hideMark/>
          </w:tcPr>
          <w:p w:rsidR="007354A1" w:rsidRPr="007354A1" w:rsidRDefault="007354A1" w:rsidP="00704FDF">
            <w:pPr>
              <w:jc w:val="center"/>
              <w:rPr>
                <w:rFonts w:eastAsiaTheme="minorHAnsi"/>
                <w:sz w:val="24"/>
                <w:szCs w:val="24"/>
                <w:lang w:eastAsia="en-US"/>
              </w:rPr>
            </w:pPr>
          </w:p>
        </w:tc>
        <w:tc>
          <w:tcPr>
            <w:tcW w:w="1843" w:type="dxa"/>
            <w:shd w:val="clear" w:color="000000" w:fill="FFFFFF"/>
            <w:hideMark/>
          </w:tcPr>
          <w:p w:rsidR="007354A1" w:rsidRPr="007354A1" w:rsidRDefault="007354A1" w:rsidP="00704FDF">
            <w:pPr>
              <w:jc w:val="center"/>
              <w:rPr>
                <w:rFonts w:eastAsiaTheme="minorHAnsi"/>
                <w:sz w:val="24"/>
                <w:szCs w:val="24"/>
                <w:lang w:eastAsia="en-US"/>
              </w:rPr>
            </w:pPr>
            <w:r w:rsidRPr="007354A1">
              <w:rPr>
                <w:rFonts w:eastAsiaTheme="minorHAnsi"/>
                <w:sz w:val="24"/>
                <w:szCs w:val="24"/>
                <w:lang w:eastAsia="en-US"/>
              </w:rPr>
              <w:t>регистрация в IV квартале 2015</w:t>
            </w:r>
          </w:p>
        </w:tc>
      </w:tr>
    </w:tbl>
    <w:p w:rsidR="00A30509" w:rsidRDefault="00A30509" w:rsidP="007354A1">
      <w:pPr>
        <w:rPr>
          <w:rFonts w:eastAsiaTheme="minorHAnsi"/>
          <w:sz w:val="24"/>
          <w:szCs w:val="24"/>
          <w:lang w:eastAsia="en-US"/>
        </w:rPr>
      </w:pPr>
    </w:p>
    <w:p w:rsidR="00A30509" w:rsidRDefault="00A30509" w:rsidP="007354A1">
      <w:pPr>
        <w:rPr>
          <w:rFonts w:eastAsiaTheme="minorHAnsi"/>
          <w:sz w:val="24"/>
          <w:szCs w:val="24"/>
          <w:lang w:eastAsia="en-US"/>
        </w:rPr>
      </w:pPr>
    </w:p>
    <w:p w:rsidR="00A30509" w:rsidRDefault="00A30509" w:rsidP="007354A1">
      <w:pPr>
        <w:rPr>
          <w:rFonts w:eastAsiaTheme="minorHAnsi"/>
          <w:sz w:val="24"/>
          <w:szCs w:val="24"/>
          <w:lang w:eastAsia="en-US"/>
        </w:rPr>
      </w:pPr>
    </w:p>
    <w:p w:rsidR="00A30509" w:rsidRDefault="00A30509" w:rsidP="007354A1">
      <w:pPr>
        <w:rPr>
          <w:rFonts w:eastAsiaTheme="minorHAnsi"/>
          <w:sz w:val="24"/>
          <w:szCs w:val="24"/>
          <w:lang w:eastAsia="en-US"/>
        </w:rPr>
      </w:pPr>
    </w:p>
    <w:p w:rsidR="007354A1" w:rsidRPr="007354A1" w:rsidRDefault="00704FDF" w:rsidP="007354A1">
      <w:pPr>
        <w:rPr>
          <w:rFonts w:eastAsiaTheme="minorHAnsi"/>
          <w:sz w:val="24"/>
          <w:szCs w:val="24"/>
          <w:lang w:eastAsia="en-US"/>
        </w:rPr>
      </w:pPr>
      <w:r w:rsidRPr="007354A1">
        <w:rPr>
          <w:rFonts w:eastAsiaTheme="minorHAnsi"/>
          <w:sz w:val="24"/>
          <w:szCs w:val="24"/>
          <w:lang w:eastAsia="en-US"/>
        </w:rPr>
        <w:lastRenderedPageBreak/>
        <w:t>Т</w:t>
      </w:r>
      <w:r w:rsidR="007354A1" w:rsidRPr="007354A1">
        <w:rPr>
          <w:rFonts w:eastAsiaTheme="minorHAnsi"/>
          <w:sz w:val="24"/>
          <w:szCs w:val="24"/>
          <w:lang w:eastAsia="en-US"/>
        </w:rPr>
        <w:t>еплоснабжение</w:t>
      </w:r>
    </w:p>
    <w:tbl>
      <w:tblPr>
        <w:tblW w:w="9923" w:type="dxa"/>
        <w:tblInd w:w="-34" w:type="dxa"/>
        <w:tblLayout w:type="fixed"/>
        <w:tblLook w:val="04A0" w:firstRow="1" w:lastRow="0" w:firstColumn="1" w:lastColumn="0" w:noHBand="0" w:noVBand="1"/>
      </w:tblPr>
      <w:tblGrid>
        <w:gridCol w:w="583"/>
        <w:gridCol w:w="3001"/>
        <w:gridCol w:w="2512"/>
        <w:gridCol w:w="1925"/>
        <w:gridCol w:w="1902"/>
      </w:tblGrid>
      <w:tr w:rsidR="007354A1" w:rsidRPr="007354A1" w:rsidTr="00A30509">
        <w:trPr>
          <w:trHeight w:val="63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A30509" w:rsidP="007354A1">
            <w:pPr>
              <w:jc w:val="center"/>
              <w:rPr>
                <w:rFonts w:eastAsiaTheme="minorHAnsi"/>
                <w:b/>
                <w:bCs/>
                <w:sz w:val="24"/>
                <w:szCs w:val="24"/>
                <w:lang w:eastAsia="en-US"/>
              </w:rPr>
            </w:pPr>
            <w:r>
              <w:rPr>
                <w:rFonts w:eastAsiaTheme="minorHAnsi"/>
                <w:b/>
                <w:bCs/>
                <w:sz w:val="24"/>
                <w:szCs w:val="24"/>
                <w:lang w:eastAsia="en-US"/>
              </w:rPr>
              <w:t xml:space="preserve">№ </w:t>
            </w:r>
            <w:proofErr w:type="gramStart"/>
            <w:r>
              <w:rPr>
                <w:rFonts w:eastAsiaTheme="minorHAnsi"/>
                <w:b/>
                <w:bCs/>
                <w:sz w:val="24"/>
                <w:szCs w:val="24"/>
                <w:lang w:eastAsia="en-US"/>
              </w:rPr>
              <w:t>п</w:t>
            </w:r>
            <w:proofErr w:type="gramEnd"/>
            <w:r>
              <w:rPr>
                <w:rFonts w:eastAsiaTheme="minorHAnsi"/>
                <w:b/>
                <w:bCs/>
                <w:sz w:val="24"/>
                <w:szCs w:val="24"/>
                <w:lang w:eastAsia="en-US"/>
              </w:rPr>
              <w:t>/п</w:t>
            </w:r>
            <w:r w:rsidR="007354A1" w:rsidRPr="007354A1">
              <w:rPr>
                <w:rFonts w:eastAsiaTheme="minorHAnsi"/>
                <w:b/>
                <w:bCs/>
                <w:sz w:val="24"/>
                <w:szCs w:val="24"/>
                <w:lang w:eastAsia="en-US"/>
              </w:rPr>
              <w:t xml:space="preserve">             </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Наименование объекта, протяженность</w:t>
            </w:r>
          </w:p>
        </w:tc>
        <w:tc>
          <w:tcPr>
            <w:tcW w:w="251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Адрес местонахо</w:t>
            </w:r>
            <w:r w:rsidRPr="007354A1">
              <w:rPr>
                <w:rFonts w:eastAsiaTheme="minorHAnsi"/>
                <w:b/>
                <w:bCs/>
                <w:sz w:val="24"/>
                <w:szCs w:val="24"/>
                <w:lang w:eastAsia="en-US"/>
              </w:rPr>
              <w:t>ж</w:t>
            </w:r>
            <w:r w:rsidRPr="007354A1">
              <w:rPr>
                <w:rFonts w:eastAsiaTheme="minorHAnsi"/>
                <w:b/>
                <w:bCs/>
                <w:sz w:val="24"/>
                <w:szCs w:val="24"/>
                <w:lang w:eastAsia="en-US"/>
              </w:rPr>
              <w:t>дения объекта</w:t>
            </w:r>
          </w:p>
        </w:tc>
        <w:tc>
          <w:tcPr>
            <w:tcW w:w="1925"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Балансодерж</w:t>
            </w:r>
            <w:r w:rsidRPr="007354A1">
              <w:rPr>
                <w:rFonts w:eastAsiaTheme="minorHAnsi"/>
                <w:b/>
                <w:bCs/>
                <w:sz w:val="24"/>
                <w:szCs w:val="24"/>
                <w:lang w:eastAsia="en-US"/>
              </w:rPr>
              <w:t>а</w:t>
            </w:r>
            <w:r w:rsidRPr="007354A1">
              <w:rPr>
                <w:rFonts w:eastAsiaTheme="minorHAnsi"/>
                <w:b/>
                <w:bCs/>
                <w:sz w:val="24"/>
                <w:szCs w:val="24"/>
                <w:lang w:eastAsia="en-US"/>
              </w:rPr>
              <w:t>тель</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Регистрация права на об</w:t>
            </w:r>
            <w:r w:rsidRPr="007354A1">
              <w:rPr>
                <w:rFonts w:eastAsiaTheme="minorHAnsi"/>
                <w:b/>
                <w:bCs/>
                <w:sz w:val="24"/>
                <w:szCs w:val="24"/>
                <w:lang w:eastAsia="en-US"/>
              </w:rPr>
              <w:t>ъ</w:t>
            </w:r>
            <w:r w:rsidRPr="007354A1">
              <w:rPr>
                <w:rFonts w:eastAsiaTheme="minorHAnsi"/>
                <w:b/>
                <w:bCs/>
                <w:sz w:val="24"/>
                <w:szCs w:val="24"/>
                <w:lang w:eastAsia="en-US"/>
              </w:rPr>
              <w:t>ект</w:t>
            </w:r>
          </w:p>
        </w:tc>
      </w:tr>
      <w:tr w:rsidR="007354A1" w:rsidRPr="007354A1" w:rsidTr="00A30509">
        <w:trPr>
          <w:trHeight w:val="2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A30509" w:rsidP="00A30509">
            <w:pPr>
              <w:jc w:val="both"/>
              <w:rPr>
                <w:rFonts w:eastAsiaTheme="minorHAnsi"/>
                <w:sz w:val="24"/>
                <w:szCs w:val="24"/>
                <w:lang w:eastAsia="en-US"/>
              </w:rPr>
            </w:pPr>
            <w:r>
              <w:rPr>
                <w:rFonts w:eastAsiaTheme="minorHAnsi"/>
                <w:sz w:val="24"/>
                <w:szCs w:val="24"/>
                <w:lang w:eastAsia="en-US"/>
              </w:rPr>
              <w:t xml:space="preserve">Водная скважина </w:t>
            </w:r>
            <w:r w:rsidR="007354A1" w:rsidRPr="007354A1">
              <w:rPr>
                <w:rFonts w:eastAsiaTheme="minorHAnsi"/>
                <w:sz w:val="24"/>
                <w:szCs w:val="24"/>
                <w:lang w:eastAsia="en-US"/>
              </w:rPr>
              <w:t>в составе котельной</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Лесная</w:t>
            </w:r>
            <w:r w:rsidR="00A30509">
              <w:rPr>
                <w:rFonts w:eastAsiaTheme="minorHAnsi"/>
                <w:sz w:val="24"/>
                <w:szCs w:val="24"/>
                <w:lang w:eastAsia="en-US"/>
              </w:rPr>
              <w:t>,</w:t>
            </w:r>
            <w:r w:rsidRPr="007354A1">
              <w:rPr>
                <w:rFonts w:eastAsiaTheme="minorHAnsi"/>
                <w:sz w:val="24"/>
                <w:szCs w:val="24"/>
                <w:lang w:eastAsia="en-US"/>
              </w:rPr>
              <w:t xml:space="preserve"> 3б</w:t>
            </w:r>
            <w:r w:rsidR="00A30509">
              <w:rPr>
                <w:rFonts w:eastAsiaTheme="minorHAnsi"/>
                <w:sz w:val="24"/>
                <w:szCs w:val="24"/>
                <w:lang w:eastAsia="en-US"/>
              </w:rPr>
              <w:t>,</w:t>
            </w:r>
            <w:r w:rsidR="00A30509" w:rsidRPr="007354A1">
              <w:rPr>
                <w:rFonts w:eastAsiaTheme="minorHAnsi"/>
                <w:sz w:val="24"/>
                <w:szCs w:val="24"/>
                <w:lang w:eastAsia="en-US"/>
              </w:rPr>
              <w:t xml:space="preserve"> </w:t>
            </w:r>
            <w:proofErr w:type="gramEnd"/>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в составе к</w:t>
            </w:r>
            <w:r w:rsidRPr="007354A1">
              <w:rPr>
                <w:rFonts w:eastAsiaTheme="minorHAnsi"/>
                <w:sz w:val="24"/>
                <w:szCs w:val="24"/>
                <w:lang w:eastAsia="en-US"/>
              </w:rPr>
              <w:t>о</w:t>
            </w:r>
            <w:r w:rsidRPr="007354A1">
              <w:rPr>
                <w:rFonts w:eastAsiaTheme="minorHAnsi"/>
                <w:sz w:val="24"/>
                <w:szCs w:val="24"/>
                <w:lang w:eastAsia="en-US"/>
              </w:rPr>
              <w:t>тельной</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одная скважина в составе котельной</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 Моло</w:t>
            </w:r>
            <w:r w:rsidR="00A30509">
              <w:rPr>
                <w:rFonts w:eastAsiaTheme="minorHAnsi"/>
                <w:sz w:val="24"/>
                <w:szCs w:val="24"/>
                <w:lang w:eastAsia="en-US"/>
              </w:rPr>
              <w:t>дежная, 6в,</w:t>
            </w:r>
            <w:r w:rsidR="00A30509" w:rsidRPr="007354A1">
              <w:rPr>
                <w:rFonts w:eastAsiaTheme="minorHAnsi"/>
                <w:sz w:val="24"/>
                <w:szCs w:val="24"/>
                <w:lang w:eastAsia="en-US"/>
              </w:rPr>
              <w:t xml:space="preserve"> п. Ваховск</w:t>
            </w:r>
            <w:proofErr w:type="gramEnd"/>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в составе к</w:t>
            </w:r>
            <w:r w:rsidRPr="007354A1">
              <w:rPr>
                <w:rFonts w:eastAsiaTheme="minorHAnsi"/>
                <w:sz w:val="24"/>
                <w:szCs w:val="24"/>
                <w:lang w:eastAsia="en-US"/>
              </w:rPr>
              <w:t>о</w:t>
            </w:r>
            <w:r w:rsidRPr="007354A1">
              <w:rPr>
                <w:rFonts w:eastAsiaTheme="minorHAnsi"/>
                <w:sz w:val="24"/>
                <w:szCs w:val="24"/>
                <w:lang w:eastAsia="en-US"/>
              </w:rPr>
              <w:t>тельной</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теплоснабжения, прот.</w:t>
            </w:r>
            <w:r>
              <w:rPr>
                <w:rFonts w:eastAsiaTheme="minorHAnsi"/>
                <w:sz w:val="24"/>
                <w:szCs w:val="24"/>
                <w:lang w:eastAsia="en-US"/>
              </w:rPr>
              <w:t xml:space="preserve"> </w:t>
            </w:r>
            <w:r w:rsidR="007354A1" w:rsidRPr="007354A1">
              <w:rPr>
                <w:rFonts w:eastAsiaTheme="minorHAnsi"/>
                <w:sz w:val="24"/>
                <w:szCs w:val="24"/>
                <w:lang w:eastAsia="en-US"/>
              </w:rPr>
              <w:t xml:space="preserve">44 м </w:t>
            </w:r>
          </w:p>
        </w:tc>
        <w:tc>
          <w:tcPr>
            <w:tcW w:w="2512" w:type="dxa"/>
            <w:tcBorders>
              <w:top w:val="nil"/>
              <w:left w:val="nil"/>
              <w:bottom w:val="single" w:sz="4" w:space="0" w:color="auto"/>
              <w:right w:val="single" w:sz="4" w:space="0" w:color="auto"/>
            </w:tcBorders>
            <w:shd w:val="clear" w:color="auto" w:fill="auto"/>
            <w:hideMark/>
          </w:tcPr>
          <w:p w:rsidR="00A30509" w:rsidRDefault="00A30509" w:rsidP="00A30509">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 д.</w:t>
            </w:r>
            <w:r>
              <w:rPr>
                <w:rFonts w:eastAsiaTheme="minorHAnsi"/>
                <w:sz w:val="24"/>
                <w:szCs w:val="24"/>
                <w:lang w:eastAsia="en-US"/>
              </w:rPr>
              <w:t xml:space="preserve"> </w:t>
            </w:r>
            <w:r w:rsidR="007354A1" w:rsidRPr="007354A1">
              <w:rPr>
                <w:rFonts w:eastAsiaTheme="minorHAnsi"/>
                <w:sz w:val="24"/>
                <w:szCs w:val="24"/>
                <w:lang w:eastAsia="en-US"/>
              </w:rPr>
              <w:t>9</w:t>
            </w:r>
            <w:r>
              <w:rPr>
                <w:rFonts w:eastAsiaTheme="minorHAnsi"/>
                <w:sz w:val="24"/>
                <w:szCs w:val="24"/>
                <w:lang w:eastAsia="en-US"/>
              </w:rPr>
              <w:t>,</w:t>
            </w:r>
            <w:proofErr w:type="gramEnd"/>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 xml:space="preserve"> п. 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20.04.2012 86-АБ 414552</w:t>
            </w:r>
          </w:p>
        </w:tc>
      </w:tr>
      <w:tr w:rsidR="007354A1" w:rsidRPr="007354A1" w:rsidTr="00A30509">
        <w:trPr>
          <w:trHeight w:val="135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В</w:t>
            </w:r>
            <w:r w:rsidR="007354A1" w:rsidRPr="007354A1">
              <w:rPr>
                <w:rFonts w:eastAsiaTheme="minorHAnsi"/>
                <w:sz w:val="24"/>
                <w:szCs w:val="24"/>
                <w:lang w:eastAsia="en-US"/>
              </w:rPr>
              <w:t>нешние сети инженерн</w:t>
            </w:r>
            <w:r w:rsidR="007354A1" w:rsidRPr="007354A1">
              <w:rPr>
                <w:rFonts w:eastAsiaTheme="minorHAnsi"/>
                <w:sz w:val="24"/>
                <w:szCs w:val="24"/>
                <w:lang w:eastAsia="en-US"/>
              </w:rPr>
              <w:t>о</w:t>
            </w:r>
            <w:r w:rsidR="007354A1" w:rsidRPr="007354A1">
              <w:rPr>
                <w:rFonts w:eastAsiaTheme="minorHAnsi"/>
                <w:sz w:val="24"/>
                <w:szCs w:val="24"/>
                <w:lang w:eastAsia="en-US"/>
              </w:rPr>
              <w:t>го обеспечения домов микрорайона Северный  1 пусковой</w:t>
            </w:r>
            <w:r w:rsidR="007354A1" w:rsidRPr="007354A1">
              <w:rPr>
                <w:rFonts w:eastAsiaTheme="minorHAnsi"/>
                <w:i/>
                <w:iCs/>
                <w:sz w:val="24"/>
                <w:szCs w:val="24"/>
                <w:lang w:eastAsia="en-US"/>
              </w:rPr>
              <w:t xml:space="preserve"> </w:t>
            </w:r>
            <w:r w:rsidR="007354A1" w:rsidRPr="00865AEA">
              <w:rPr>
                <w:rFonts w:eastAsiaTheme="minorHAnsi"/>
                <w:iCs/>
                <w:sz w:val="24"/>
                <w:szCs w:val="24"/>
                <w:lang w:eastAsia="en-US"/>
              </w:rPr>
              <w:t>(сети тепл</w:t>
            </w:r>
            <w:r w:rsidR="007354A1" w:rsidRPr="00865AEA">
              <w:rPr>
                <w:rFonts w:eastAsiaTheme="minorHAnsi"/>
                <w:iCs/>
                <w:sz w:val="24"/>
                <w:szCs w:val="24"/>
                <w:lang w:eastAsia="en-US"/>
              </w:rPr>
              <w:t>о</w:t>
            </w:r>
            <w:r w:rsidR="007354A1" w:rsidRPr="00865AEA">
              <w:rPr>
                <w:rFonts w:eastAsiaTheme="minorHAnsi"/>
                <w:iCs/>
                <w:sz w:val="24"/>
                <w:szCs w:val="24"/>
                <w:lang w:eastAsia="en-US"/>
              </w:rPr>
              <w:t>снабжения)</w:t>
            </w:r>
            <w:r w:rsidR="007354A1" w:rsidRPr="007354A1">
              <w:rPr>
                <w:rFonts w:eastAsiaTheme="minorHAnsi"/>
                <w:i/>
                <w:iCs/>
                <w:sz w:val="24"/>
                <w:szCs w:val="24"/>
                <w:lang w:eastAsia="en-US"/>
              </w:rPr>
              <w:t xml:space="preserve"> </w:t>
            </w:r>
            <w:r w:rsidR="007354A1" w:rsidRPr="007354A1">
              <w:rPr>
                <w:rFonts w:eastAsiaTheme="minorHAnsi"/>
                <w:sz w:val="24"/>
                <w:szCs w:val="24"/>
                <w:lang w:eastAsia="en-US"/>
              </w:rPr>
              <w:t>от</w:t>
            </w:r>
            <w:proofErr w:type="gramStart"/>
            <w:r w:rsidR="007354A1" w:rsidRPr="007354A1">
              <w:rPr>
                <w:rFonts w:eastAsiaTheme="minorHAnsi"/>
                <w:sz w:val="24"/>
                <w:szCs w:val="24"/>
                <w:lang w:eastAsia="en-US"/>
              </w:rPr>
              <w:t xml:space="preserve"> (.) </w:t>
            </w:r>
            <w:proofErr w:type="gramEnd"/>
            <w:r w:rsidR="007354A1" w:rsidRPr="007354A1">
              <w:rPr>
                <w:rFonts w:eastAsiaTheme="minorHAnsi"/>
                <w:sz w:val="24"/>
                <w:szCs w:val="24"/>
                <w:lang w:eastAsia="en-US"/>
              </w:rPr>
              <w:t>врезки до ул. Титова,</w:t>
            </w:r>
            <w:r>
              <w:rPr>
                <w:rFonts w:eastAsiaTheme="minorHAnsi"/>
                <w:sz w:val="24"/>
                <w:szCs w:val="24"/>
                <w:lang w:eastAsia="en-US"/>
              </w:rPr>
              <w:t xml:space="preserve"> </w:t>
            </w:r>
            <w:r w:rsidR="007354A1" w:rsidRPr="007354A1">
              <w:rPr>
                <w:rFonts w:eastAsiaTheme="minorHAnsi"/>
                <w:sz w:val="24"/>
                <w:szCs w:val="24"/>
                <w:lang w:eastAsia="en-US"/>
              </w:rPr>
              <w:t>20, прот.</w:t>
            </w:r>
            <w:r>
              <w:rPr>
                <w:rFonts w:eastAsiaTheme="minorHAnsi"/>
                <w:sz w:val="24"/>
                <w:szCs w:val="24"/>
                <w:lang w:eastAsia="en-US"/>
              </w:rPr>
              <w:t xml:space="preserve"> </w:t>
            </w:r>
            <w:r w:rsidR="007354A1" w:rsidRPr="007354A1">
              <w:rPr>
                <w:rFonts w:eastAsiaTheme="minorHAnsi"/>
                <w:sz w:val="24"/>
                <w:szCs w:val="24"/>
                <w:lang w:eastAsia="en-US"/>
              </w:rPr>
              <w:t>284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от</w:t>
            </w:r>
            <w:proofErr w:type="gramStart"/>
            <w:r w:rsidRPr="007354A1">
              <w:rPr>
                <w:rFonts w:eastAsiaTheme="minorHAnsi"/>
                <w:sz w:val="24"/>
                <w:szCs w:val="24"/>
                <w:lang w:eastAsia="en-US"/>
              </w:rPr>
              <w:t xml:space="preserve"> (.) </w:t>
            </w:r>
            <w:proofErr w:type="gramEnd"/>
            <w:r w:rsidRPr="007354A1">
              <w:rPr>
                <w:rFonts w:eastAsiaTheme="minorHAnsi"/>
                <w:sz w:val="24"/>
                <w:szCs w:val="24"/>
                <w:lang w:eastAsia="en-US"/>
              </w:rPr>
              <w:t>врезки до ул. Титова,</w:t>
            </w:r>
            <w:r w:rsidR="00A30509">
              <w:rPr>
                <w:rFonts w:eastAsiaTheme="minorHAnsi"/>
                <w:sz w:val="24"/>
                <w:szCs w:val="24"/>
                <w:lang w:eastAsia="en-US"/>
              </w:rPr>
              <w:t xml:space="preserve"> </w:t>
            </w:r>
            <w:r w:rsidRPr="007354A1">
              <w:rPr>
                <w:rFonts w:eastAsiaTheme="minorHAnsi"/>
                <w:sz w:val="24"/>
                <w:szCs w:val="24"/>
                <w:lang w:eastAsia="en-US"/>
              </w:rPr>
              <w:t>20</w:t>
            </w:r>
            <w:r w:rsidR="00A30509">
              <w:rPr>
                <w:rFonts w:eastAsiaTheme="minorHAnsi"/>
                <w:sz w:val="24"/>
                <w:szCs w:val="24"/>
                <w:lang w:eastAsia="en-US"/>
              </w:rPr>
              <w:t>,</w:t>
            </w:r>
            <w:r w:rsidR="00A30509" w:rsidRPr="007354A1">
              <w:rPr>
                <w:rFonts w:eastAsiaTheme="minorHAnsi"/>
                <w:sz w:val="24"/>
                <w:szCs w:val="24"/>
                <w:lang w:eastAsia="en-US"/>
              </w:rPr>
              <w:t xml:space="preserve"> с. Ларьяк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FF474A" w:rsidP="00A30509">
            <w:pPr>
              <w:jc w:val="center"/>
              <w:rPr>
                <w:rFonts w:eastAsiaTheme="minorHAnsi"/>
                <w:sz w:val="24"/>
                <w:szCs w:val="24"/>
                <w:lang w:eastAsia="en-US"/>
              </w:rPr>
            </w:pPr>
            <w:r w:rsidRPr="007354A1">
              <w:rPr>
                <w:rFonts w:eastAsiaTheme="minorHAnsi"/>
                <w:sz w:val="24"/>
                <w:szCs w:val="24"/>
                <w:lang w:eastAsia="en-US"/>
              </w:rPr>
              <w:t>казна</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02.12.2011 86-АБ 336592</w:t>
            </w:r>
          </w:p>
        </w:tc>
      </w:tr>
      <w:tr w:rsidR="007354A1" w:rsidRPr="007354A1" w:rsidTr="00A30509">
        <w:trPr>
          <w:trHeight w:val="75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5</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отельная для школы на 100 мест с детским</w:t>
            </w:r>
            <w:r>
              <w:rPr>
                <w:rFonts w:eastAsiaTheme="minorHAnsi"/>
                <w:sz w:val="24"/>
                <w:szCs w:val="24"/>
                <w:lang w:eastAsia="en-US"/>
              </w:rPr>
              <w:t xml:space="preserve"> садом на 45 мест площадью 84 кв.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r w:rsidRPr="007354A1">
              <w:rPr>
                <w:rFonts w:eastAsiaTheme="minorHAnsi"/>
                <w:sz w:val="24"/>
                <w:szCs w:val="24"/>
                <w:lang w:eastAsia="en-US"/>
              </w:rPr>
              <w:t>ул. Друж</w:t>
            </w:r>
            <w:r w:rsidR="00A30509">
              <w:rPr>
                <w:rFonts w:eastAsiaTheme="minorHAnsi"/>
                <w:sz w:val="24"/>
                <w:szCs w:val="24"/>
                <w:lang w:eastAsia="en-US"/>
              </w:rPr>
              <w:t>бы, д.2</w:t>
            </w:r>
            <w:r w:rsidRPr="007354A1">
              <w:rPr>
                <w:rFonts w:eastAsiaTheme="minorHAnsi"/>
                <w:sz w:val="24"/>
                <w:szCs w:val="24"/>
                <w:lang w:eastAsia="en-US"/>
              </w:rPr>
              <w:t>б</w:t>
            </w:r>
            <w:r w:rsidR="00A30509">
              <w:rPr>
                <w:rFonts w:eastAsiaTheme="minorHAnsi"/>
                <w:sz w:val="24"/>
                <w:szCs w:val="24"/>
                <w:lang w:eastAsia="en-US"/>
              </w:rPr>
              <w:t>,</w:t>
            </w:r>
            <w:r w:rsidR="00A30509" w:rsidRPr="007354A1">
              <w:rPr>
                <w:rFonts w:eastAsiaTheme="minorHAnsi"/>
                <w:sz w:val="24"/>
                <w:szCs w:val="24"/>
                <w:lang w:eastAsia="en-US"/>
              </w:rPr>
              <w:t xml:space="preserve"> </w:t>
            </w: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с. Корлики</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05.05.2006 72НК 225028</w:t>
            </w:r>
          </w:p>
        </w:tc>
      </w:tr>
      <w:tr w:rsidR="007354A1" w:rsidRPr="007354A1" w:rsidTr="00A30509">
        <w:trPr>
          <w:trHeight w:val="39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6</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w:t>
            </w:r>
            <w:r w:rsidR="007354A1" w:rsidRPr="007354A1">
              <w:rPr>
                <w:rFonts w:eastAsiaTheme="minorHAnsi"/>
                <w:sz w:val="24"/>
                <w:szCs w:val="24"/>
                <w:lang w:eastAsia="en-US"/>
              </w:rPr>
              <w:t xml:space="preserve">, площадью 166,5 </w:t>
            </w:r>
            <w:r>
              <w:rPr>
                <w:rFonts w:eastAsiaTheme="minorHAnsi"/>
                <w:sz w:val="24"/>
                <w:szCs w:val="24"/>
                <w:lang w:eastAsia="en-US"/>
              </w:rPr>
              <w:t>кв.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r w:rsidRPr="007354A1">
              <w:rPr>
                <w:rFonts w:eastAsiaTheme="minorHAnsi"/>
                <w:sz w:val="24"/>
                <w:szCs w:val="24"/>
                <w:lang w:eastAsia="en-US"/>
              </w:rPr>
              <w:t>ул.</w:t>
            </w:r>
            <w:r w:rsidR="00A30509">
              <w:rPr>
                <w:rFonts w:eastAsiaTheme="minorHAnsi"/>
                <w:sz w:val="24"/>
                <w:szCs w:val="24"/>
                <w:lang w:eastAsia="en-US"/>
              </w:rPr>
              <w:t xml:space="preserve"> Рыбников, </w:t>
            </w:r>
            <w:r w:rsidRPr="007354A1">
              <w:rPr>
                <w:rFonts w:eastAsiaTheme="minorHAnsi"/>
                <w:sz w:val="24"/>
                <w:szCs w:val="24"/>
                <w:lang w:eastAsia="en-US"/>
              </w:rPr>
              <w:t>17</w:t>
            </w:r>
            <w:r w:rsidR="00A30509">
              <w:rPr>
                <w:rFonts w:eastAsiaTheme="minorHAnsi"/>
                <w:sz w:val="24"/>
                <w:szCs w:val="24"/>
                <w:lang w:eastAsia="en-US"/>
              </w:rPr>
              <w:t>,</w:t>
            </w:r>
            <w:r w:rsidR="00A30509" w:rsidRPr="007354A1">
              <w:rPr>
                <w:rFonts w:eastAsiaTheme="minorHAnsi"/>
                <w:sz w:val="24"/>
                <w:szCs w:val="24"/>
                <w:lang w:eastAsia="en-US"/>
              </w:rPr>
              <w:t xml:space="preserve"> </w:t>
            </w: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Аган</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19.12.2006 72 НК 496025</w:t>
            </w:r>
          </w:p>
        </w:tc>
      </w:tr>
      <w:tr w:rsidR="007354A1" w:rsidRPr="007354A1" w:rsidTr="00A30509">
        <w:trPr>
          <w:trHeight w:val="51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7</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 № 3, площадью 192 кв.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Лесная</w:t>
            </w:r>
            <w:r w:rsidR="00A30509">
              <w:rPr>
                <w:rFonts w:eastAsiaTheme="minorHAnsi"/>
                <w:sz w:val="24"/>
                <w:szCs w:val="24"/>
                <w:lang w:eastAsia="en-US"/>
              </w:rPr>
              <w:t>,</w:t>
            </w:r>
            <w:r w:rsidRPr="007354A1">
              <w:rPr>
                <w:rFonts w:eastAsiaTheme="minorHAnsi"/>
                <w:sz w:val="24"/>
                <w:szCs w:val="24"/>
                <w:lang w:eastAsia="en-US"/>
              </w:rPr>
              <w:t xml:space="preserve"> 3б</w:t>
            </w:r>
            <w:r w:rsidR="00A30509">
              <w:rPr>
                <w:rFonts w:eastAsiaTheme="minorHAnsi"/>
                <w:sz w:val="24"/>
                <w:szCs w:val="24"/>
                <w:lang w:eastAsia="en-US"/>
              </w:rPr>
              <w:t>,</w:t>
            </w:r>
            <w:r w:rsidR="00A30509" w:rsidRPr="007354A1">
              <w:rPr>
                <w:rFonts w:eastAsiaTheme="minorHAnsi"/>
                <w:sz w:val="24"/>
                <w:szCs w:val="24"/>
                <w:lang w:eastAsia="en-US"/>
              </w:rPr>
              <w:t xml:space="preserve"> </w:t>
            </w:r>
            <w:proofErr w:type="gramEnd"/>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29.10.2008 72НК 903396</w:t>
            </w:r>
          </w:p>
        </w:tc>
      </w:tr>
      <w:tr w:rsidR="007354A1" w:rsidRPr="007354A1" w:rsidTr="00A30509">
        <w:trPr>
          <w:trHeight w:val="78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8</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w:t>
            </w:r>
            <w:r w:rsidR="007354A1" w:rsidRPr="007354A1">
              <w:rPr>
                <w:rFonts w:eastAsiaTheme="minorHAnsi"/>
                <w:sz w:val="24"/>
                <w:szCs w:val="24"/>
                <w:lang w:eastAsia="en-US"/>
              </w:rPr>
              <w:t>отельная №</w:t>
            </w:r>
            <w:r>
              <w:rPr>
                <w:rFonts w:eastAsiaTheme="minorHAnsi"/>
                <w:sz w:val="24"/>
                <w:szCs w:val="24"/>
                <w:lang w:eastAsia="en-US"/>
              </w:rPr>
              <w:t xml:space="preserve"> 2, площадью 276 кв.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 Молодежная</w:t>
            </w:r>
            <w:r w:rsidR="00A30509">
              <w:rPr>
                <w:rFonts w:eastAsiaTheme="minorHAnsi"/>
                <w:sz w:val="24"/>
                <w:szCs w:val="24"/>
                <w:lang w:eastAsia="en-US"/>
              </w:rPr>
              <w:t>,</w:t>
            </w:r>
            <w:r w:rsidRPr="007354A1">
              <w:rPr>
                <w:rFonts w:eastAsiaTheme="minorHAnsi"/>
                <w:sz w:val="24"/>
                <w:szCs w:val="24"/>
                <w:lang w:eastAsia="en-US"/>
              </w:rPr>
              <w:t xml:space="preserve"> д.6</w:t>
            </w:r>
            <w:r w:rsidR="00A30509">
              <w:rPr>
                <w:rFonts w:eastAsiaTheme="minorHAnsi"/>
                <w:sz w:val="24"/>
                <w:szCs w:val="24"/>
                <w:lang w:eastAsia="en-US"/>
              </w:rPr>
              <w:t>в,</w:t>
            </w:r>
            <w:r w:rsidR="00A30509" w:rsidRPr="007354A1">
              <w:rPr>
                <w:rFonts w:eastAsiaTheme="minorHAnsi"/>
                <w:sz w:val="24"/>
                <w:szCs w:val="24"/>
                <w:lang w:eastAsia="en-US"/>
              </w:rPr>
              <w:t xml:space="preserve"> </w:t>
            </w:r>
            <w:r w:rsidR="00A30509">
              <w:rPr>
                <w:rFonts w:eastAsiaTheme="minorHAnsi"/>
                <w:sz w:val="24"/>
                <w:szCs w:val="24"/>
                <w:lang w:eastAsia="en-US"/>
              </w:rPr>
              <w:t>п. Ваховск</w:t>
            </w:r>
            <w:r w:rsidR="00A30509" w:rsidRPr="007354A1">
              <w:rPr>
                <w:rFonts w:eastAsiaTheme="minorHAnsi"/>
                <w:sz w:val="24"/>
                <w:szCs w:val="24"/>
                <w:lang w:eastAsia="en-US"/>
              </w:rPr>
              <w:t xml:space="preserve">              </w:t>
            </w:r>
            <w:proofErr w:type="gramEnd"/>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26.05.2011 86-АБ 250626</w:t>
            </w:r>
          </w:p>
        </w:tc>
      </w:tr>
      <w:tr w:rsidR="007354A1" w:rsidRPr="007354A1" w:rsidTr="00A30509">
        <w:trPr>
          <w:trHeight w:val="84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9</w:t>
            </w:r>
            <w:r w:rsidR="00A30509">
              <w:rPr>
                <w:rFonts w:eastAsiaTheme="minorHAnsi"/>
                <w:sz w:val="24"/>
                <w:szCs w:val="24"/>
                <w:lang w:eastAsia="en-US"/>
              </w:rPr>
              <w:t>.</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 площадью 233,2 кв. м</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Лесная, объект №2</w:t>
            </w:r>
            <w:r w:rsidR="00A30509">
              <w:rPr>
                <w:rFonts w:eastAsiaTheme="minorHAnsi"/>
                <w:sz w:val="24"/>
                <w:szCs w:val="24"/>
                <w:lang w:eastAsia="en-US"/>
              </w:rPr>
              <w:t>,</w:t>
            </w:r>
            <w:r w:rsidR="00A30509" w:rsidRPr="007354A1">
              <w:rPr>
                <w:rFonts w:eastAsiaTheme="minorHAnsi"/>
                <w:sz w:val="24"/>
                <w:szCs w:val="24"/>
                <w:lang w:eastAsia="en-US"/>
              </w:rPr>
              <w:t xml:space="preserve"> п.</w:t>
            </w:r>
            <w:r w:rsidR="00A30509">
              <w:rPr>
                <w:rFonts w:eastAsiaTheme="minorHAnsi"/>
                <w:sz w:val="24"/>
                <w:szCs w:val="24"/>
                <w:lang w:eastAsia="en-US"/>
              </w:rPr>
              <w:t xml:space="preserve"> </w:t>
            </w:r>
            <w:r w:rsidR="00A30509" w:rsidRPr="007354A1">
              <w:rPr>
                <w:rFonts w:eastAsiaTheme="minorHAnsi"/>
                <w:sz w:val="24"/>
                <w:szCs w:val="24"/>
                <w:lang w:eastAsia="en-US"/>
              </w:rPr>
              <w:t>Зайцева Речка</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13.03.08 72 НК  979563</w:t>
            </w:r>
          </w:p>
        </w:tc>
      </w:tr>
      <w:tr w:rsidR="007354A1" w:rsidRPr="007354A1" w:rsidTr="00A30509">
        <w:trPr>
          <w:trHeight w:val="64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10</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 площадью 39,3 кв. м</w:t>
            </w:r>
          </w:p>
        </w:tc>
        <w:tc>
          <w:tcPr>
            <w:tcW w:w="251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Кедровая</w:t>
            </w:r>
            <w:r w:rsidR="00A30509">
              <w:rPr>
                <w:rFonts w:eastAsiaTheme="minorHAnsi"/>
                <w:sz w:val="24"/>
                <w:szCs w:val="24"/>
                <w:lang w:eastAsia="en-US"/>
              </w:rPr>
              <w:t>,</w:t>
            </w:r>
            <w:r w:rsidRPr="007354A1">
              <w:rPr>
                <w:rFonts w:eastAsiaTheme="minorHAnsi"/>
                <w:sz w:val="24"/>
                <w:szCs w:val="24"/>
                <w:lang w:eastAsia="en-US"/>
              </w:rPr>
              <w:t xml:space="preserve"> 15а (территория детсада)</w:t>
            </w:r>
            <w:r w:rsidR="00A30509">
              <w:rPr>
                <w:rFonts w:eastAsiaTheme="minorHAnsi"/>
                <w:sz w:val="24"/>
                <w:szCs w:val="24"/>
                <w:lang w:eastAsia="en-US"/>
              </w:rPr>
              <w:t>,</w:t>
            </w:r>
            <w:r w:rsidR="00A30509" w:rsidRPr="007354A1">
              <w:rPr>
                <w:rFonts w:eastAsiaTheme="minorHAnsi"/>
                <w:sz w:val="24"/>
                <w:szCs w:val="24"/>
                <w:lang w:eastAsia="en-US"/>
              </w:rPr>
              <w:t xml:space="preserve"> д.</w:t>
            </w:r>
            <w:r w:rsidR="00A30509">
              <w:rPr>
                <w:rFonts w:eastAsiaTheme="minorHAnsi"/>
                <w:sz w:val="24"/>
                <w:szCs w:val="24"/>
                <w:lang w:eastAsia="en-US"/>
              </w:rPr>
              <w:t xml:space="preserve"> </w:t>
            </w:r>
            <w:r w:rsidR="00A30509" w:rsidRPr="007354A1">
              <w:rPr>
                <w:rFonts w:eastAsiaTheme="minorHAnsi"/>
                <w:sz w:val="24"/>
                <w:szCs w:val="24"/>
                <w:lang w:eastAsia="en-US"/>
              </w:rPr>
              <w:t xml:space="preserve">Чехломей  </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02.10.2008 72НК 902115</w:t>
            </w:r>
          </w:p>
        </w:tc>
      </w:tr>
      <w:tr w:rsidR="007354A1" w:rsidRPr="007354A1" w:rsidTr="00A30509">
        <w:trPr>
          <w:trHeight w:val="49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11</w:t>
            </w:r>
            <w:r w:rsidR="00A30509">
              <w:rPr>
                <w:rFonts w:eastAsiaTheme="minorHAnsi"/>
                <w:sz w:val="24"/>
                <w:szCs w:val="24"/>
                <w:lang w:eastAsia="en-US"/>
              </w:rPr>
              <w:t>.</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 площадью 243 кв. м</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ул. Новая</w:t>
            </w:r>
            <w:r w:rsidR="00A30509">
              <w:rPr>
                <w:rFonts w:eastAsiaTheme="minorHAnsi"/>
                <w:sz w:val="24"/>
                <w:szCs w:val="24"/>
                <w:lang w:eastAsia="en-US"/>
              </w:rPr>
              <w:t>,</w:t>
            </w:r>
            <w:r w:rsidRPr="007354A1">
              <w:rPr>
                <w:rFonts w:eastAsiaTheme="minorHAnsi"/>
                <w:sz w:val="24"/>
                <w:szCs w:val="24"/>
                <w:lang w:eastAsia="en-US"/>
              </w:rPr>
              <w:t xml:space="preserve"> д.</w:t>
            </w:r>
            <w:r w:rsidR="00A30509">
              <w:rPr>
                <w:rFonts w:eastAsiaTheme="minorHAnsi"/>
                <w:sz w:val="24"/>
                <w:szCs w:val="24"/>
                <w:lang w:eastAsia="en-US"/>
              </w:rPr>
              <w:t xml:space="preserve"> </w:t>
            </w:r>
            <w:r w:rsidRPr="007354A1">
              <w:rPr>
                <w:rFonts w:eastAsiaTheme="minorHAnsi"/>
                <w:sz w:val="24"/>
                <w:szCs w:val="24"/>
                <w:lang w:eastAsia="en-US"/>
              </w:rPr>
              <w:t>9</w:t>
            </w:r>
            <w:r w:rsidR="00A30509">
              <w:rPr>
                <w:rFonts w:eastAsiaTheme="minorHAnsi"/>
                <w:sz w:val="24"/>
                <w:szCs w:val="24"/>
                <w:lang w:eastAsia="en-US"/>
              </w:rPr>
              <w:t>,</w:t>
            </w:r>
            <w:r w:rsidR="00A30509" w:rsidRPr="007354A1">
              <w:rPr>
                <w:rFonts w:eastAsiaTheme="minorHAnsi"/>
                <w:sz w:val="24"/>
                <w:szCs w:val="24"/>
                <w:lang w:eastAsia="en-US"/>
              </w:rPr>
              <w:t xml:space="preserve"> с.</w:t>
            </w:r>
            <w:r w:rsidR="00A30509">
              <w:rPr>
                <w:rFonts w:eastAsiaTheme="minorHAnsi"/>
                <w:sz w:val="24"/>
                <w:szCs w:val="24"/>
                <w:lang w:eastAsia="en-US"/>
              </w:rPr>
              <w:t xml:space="preserve"> </w:t>
            </w:r>
            <w:r w:rsidR="00A30509" w:rsidRPr="007354A1">
              <w:rPr>
                <w:rFonts w:eastAsiaTheme="minorHAnsi"/>
                <w:sz w:val="24"/>
                <w:szCs w:val="24"/>
                <w:lang w:eastAsia="en-US"/>
              </w:rPr>
              <w:t>Большетархово</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29.11.2005 72НК 100629</w:t>
            </w:r>
          </w:p>
        </w:tc>
      </w:tr>
      <w:tr w:rsidR="007354A1" w:rsidRPr="007354A1" w:rsidTr="00A30509">
        <w:trPr>
          <w:trHeight w:val="51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12</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865AEA" w:rsidP="00A30509">
            <w:pPr>
              <w:jc w:val="both"/>
              <w:rPr>
                <w:rFonts w:eastAsiaTheme="minorHAnsi"/>
                <w:sz w:val="24"/>
                <w:szCs w:val="24"/>
                <w:lang w:eastAsia="en-US"/>
              </w:rPr>
            </w:pPr>
            <w:r>
              <w:rPr>
                <w:rFonts w:eastAsiaTheme="minorHAnsi"/>
                <w:sz w:val="24"/>
                <w:szCs w:val="24"/>
                <w:lang w:eastAsia="en-US"/>
              </w:rPr>
              <w:t>Котельная № 1</w:t>
            </w:r>
            <w:r w:rsidR="007354A1" w:rsidRPr="007354A1">
              <w:rPr>
                <w:rFonts w:eastAsiaTheme="minorHAnsi"/>
                <w:sz w:val="24"/>
                <w:szCs w:val="24"/>
                <w:lang w:eastAsia="en-US"/>
              </w:rPr>
              <w:t>, площа</w:t>
            </w:r>
            <w:r>
              <w:rPr>
                <w:rFonts w:eastAsiaTheme="minorHAnsi"/>
                <w:sz w:val="24"/>
                <w:szCs w:val="24"/>
                <w:lang w:eastAsia="en-US"/>
              </w:rPr>
              <w:t>дью 440,7 кв. м</w:t>
            </w:r>
          </w:p>
        </w:tc>
        <w:tc>
          <w:tcPr>
            <w:tcW w:w="2512" w:type="dxa"/>
            <w:tcBorders>
              <w:top w:val="single" w:sz="4" w:space="0" w:color="auto"/>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r w:rsidRPr="007354A1">
              <w:rPr>
                <w:rFonts w:eastAsiaTheme="minorHAnsi"/>
                <w:sz w:val="24"/>
                <w:szCs w:val="24"/>
                <w:lang w:eastAsia="en-US"/>
              </w:rPr>
              <w:t>ул. Агапова</w:t>
            </w:r>
            <w:r w:rsidR="00A30509">
              <w:rPr>
                <w:rFonts w:eastAsiaTheme="minorHAnsi"/>
                <w:sz w:val="24"/>
                <w:szCs w:val="24"/>
                <w:lang w:eastAsia="en-US"/>
              </w:rPr>
              <w:t>,</w:t>
            </w:r>
            <w:r w:rsidRPr="007354A1">
              <w:rPr>
                <w:rFonts w:eastAsiaTheme="minorHAnsi"/>
                <w:sz w:val="24"/>
                <w:szCs w:val="24"/>
                <w:lang w:eastAsia="en-US"/>
              </w:rPr>
              <w:t xml:space="preserve"> 2П</w:t>
            </w:r>
            <w:r w:rsidR="00A30509">
              <w:rPr>
                <w:rFonts w:eastAsiaTheme="minorHAnsi"/>
                <w:sz w:val="24"/>
                <w:szCs w:val="24"/>
                <w:lang w:eastAsia="en-US"/>
              </w:rPr>
              <w:t>,</w:t>
            </w: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 xml:space="preserve"> п. Ваховск</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25.06.2010 86-АБ 076259</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13</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A30509">
            <w:pPr>
              <w:jc w:val="both"/>
              <w:rPr>
                <w:rFonts w:eastAsiaTheme="minorHAnsi"/>
                <w:sz w:val="24"/>
                <w:szCs w:val="24"/>
                <w:lang w:eastAsia="en-US"/>
              </w:rPr>
            </w:pPr>
            <w:r>
              <w:rPr>
                <w:rFonts w:eastAsiaTheme="minorHAnsi"/>
                <w:sz w:val="24"/>
                <w:szCs w:val="24"/>
                <w:lang w:eastAsia="en-US"/>
              </w:rPr>
              <w:t xml:space="preserve">Котельная </w:t>
            </w:r>
            <w:r w:rsidR="007354A1" w:rsidRPr="007354A1">
              <w:rPr>
                <w:rFonts w:eastAsiaTheme="minorHAnsi"/>
                <w:sz w:val="24"/>
                <w:szCs w:val="24"/>
                <w:lang w:eastAsia="en-US"/>
              </w:rPr>
              <w:t xml:space="preserve">площадью 215,2 </w:t>
            </w:r>
            <w:r>
              <w:rPr>
                <w:rFonts w:eastAsiaTheme="minorHAnsi"/>
                <w:sz w:val="24"/>
                <w:szCs w:val="24"/>
                <w:lang w:eastAsia="en-US"/>
              </w:rPr>
              <w:t>кв. м</w:t>
            </w:r>
            <w:r w:rsidR="007354A1"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 Киевская, д.</w:t>
            </w:r>
            <w:r w:rsidR="00A30509">
              <w:rPr>
                <w:rFonts w:eastAsiaTheme="minorHAnsi"/>
                <w:sz w:val="24"/>
                <w:szCs w:val="24"/>
                <w:lang w:eastAsia="en-US"/>
              </w:rPr>
              <w:t xml:space="preserve"> </w:t>
            </w:r>
            <w:r w:rsidRPr="007354A1">
              <w:rPr>
                <w:rFonts w:eastAsiaTheme="minorHAnsi"/>
                <w:sz w:val="24"/>
                <w:szCs w:val="24"/>
                <w:lang w:eastAsia="en-US"/>
              </w:rPr>
              <w:t>16</w:t>
            </w:r>
            <w:r w:rsidR="00A30509">
              <w:rPr>
                <w:rFonts w:eastAsiaTheme="minorHAnsi"/>
                <w:sz w:val="24"/>
                <w:szCs w:val="24"/>
                <w:lang w:eastAsia="en-US"/>
              </w:rPr>
              <w:t>,</w:t>
            </w:r>
            <w:r w:rsidR="00A30509" w:rsidRPr="007354A1">
              <w:rPr>
                <w:rFonts w:eastAsiaTheme="minorHAnsi"/>
                <w:sz w:val="24"/>
                <w:szCs w:val="24"/>
                <w:lang w:eastAsia="en-US"/>
              </w:rPr>
              <w:t xml:space="preserve"> </w:t>
            </w:r>
            <w:proofErr w:type="gramEnd"/>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Покур</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13.12.2008 72НЛ 000627</w:t>
            </w:r>
          </w:p>
        </w:tc>
      </w:tr>
      <w:tr w:rsidR="007354A1" w:rsidRPr="007354A1" w:rsidTr="00A30509">
        <w:trPr>
          <w:trHeight w:val="51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14</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A30509">
            <w:pPr>
              <w:jc w:val="both"/>
              <w:rPr>
                <w:rFonts w:eastAsiaTheme="minorHAnsi"/>
                <w:sz w:val="24"/>
                <w:szCs w:val="24"/>
                <w:lang w:eastAsia="en-US"/>
              </w:rPr>
            </w:pPr>
            <w:r>
              <w:rPr>
                <w:rFonts w:eastAsiaTheme="minorHAnsi"/>
                <w:sz w:val="24"/>
                <w:szCs w:val="24"/>
                <w:lang w:eastAsia="en-US"/>
              </w:rPr>
              <w:t>Котельная, площадью 449,3 кв.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Кербунова</w:t>
            </w:r>
            <w:r w:rsidR="00A30509">
              <w:rPr>
                <w:rFonts w:eastAsiaTheme="minorHAnsi"/>
                <w:sz w:val="24"/>
                <w:szCs w:val="24"/>
                <w:lang w:eastAsia="en-US"/>
              </w:rPr>
              <w:t>,</w:t>
            </w:r>
            <w:r w:rsidRPr="007354A1">
              <w:rPr>
                <w:rFonts w:eastAsiaTheme="minorHAnsi"/>
                <w:sz w:val="24"/>
                <w:szCs w:val="24"/>
                <w:lang w:eastAsia="en-US"/>
              </w:rPr>
              <w:t xml:space="preserve"> 26</w:t>
            </w:r>
            <w:r w:rsidR="00A30509">
              <w:rPr>
                <w:rFonts w:eastAsiaTheme="minorHAnsi"/>
                <w:sz w:val="24"/>
                <w:szCs w:val="24"/>
                <w:lang w:eastAsia="en-US"/>
              </w:rPr>
              <w:t>,</w:t>
            </w:r>
            <w:r w:rsidR="00A30509" w:rsidRPr="007354A1">
              <w:rPr>
                <w:rFonts w:eastAsiaTheme="minorHAnsi"/>
                <w:sz w:val="24"/>
                <w:szCs w:val="24"/>
                <w:lang w:eastAsia="en-US"/>
              </w:rPr>
              <w:t xml:space="preserve"> </w:t>
            </w:r>
            <w:r w:rsidR="00A30509">
              <w:rPr>
                <w:rFonts w:eastAsiaTheme="minorHAnsi"/>
                <w:sz w:val="24"/>
                <w:szCs w:val="24"/>
                <w:lang w:eastAsia="en-US"/>
              </w:rPr>
              <w:t xml:space="preserve"> </w:t>
            </w: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Ларьяк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07.04.2014 86-АБ 751527</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15</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A30509">
            <w:pPr>
              <w:jc w:val="both"/>
              <w:rPr>
                <w:rFonts w:eastAsiaTheme="minorHAnsi"/>
                <w:sz w:val="24"/>
                <w:szCs w:val="24"/>
                <w:lang w:eastAsia="en-US"/>
              </w:rPr>
            </w:pPr>
            <w:r>
              <w:rPr>
                <w:rFonts w:eastAsiaTheme="minorHAnsi"/>
                <w:sz w:val="24"/>
                <w:szCs w:val="24"/>
                <w:lang w:eastAsia="en-US"/>
              </w:rPr>
              <w:t>К</w:t>
            </w:r>
            <w:r w:rsidR="00A30509">
              <w:rPr>
                <w:rFonts w:eastAsiaTheme="minorHAnsi"/>
                <w:sz w:val="24"/>
                <w:szCs w:val="24"/>
                <w:lang w:eastAsia="en-US"/>
              </w:rPr>
              <w:t xml:space="preserve">отельная </w:t>
            </w:r>
            <w:r>
              <w:rPr>
                <w:rFonts w:eastAsiaTheme="minorHAnsi"/>
                <w:sz w:val="24"/>
                <w:szCs w:val="24"/>
                <w:lang w:eastAsia="en-US"/>
              </w:rPr>
              <w:t>площадью 92,6 кв.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ул.</w:t>
            </w:r>
            <w:r w:rsidR="00A30509">
              <w:rPr>
                <w:rFonts w:eastAsiaTheme="minorHAnsi"/>
                <w:sz w:val="24"/>
                <w:szCs w:val="24"/>
                <w:lang w:eastAsia="en-US"/>
              </w:rPr>
              <w:t xml:space="preserve"> Центральная, </w:t>
            </w:r>
            <w:proofErr w:type="gramEnd"/>
          </w:p>
          <w:p w:rsidR="007354A1" w:rsidRPr="007354A1" w:rsidRDefault="00A30509" w:rsidP="00A30509">
            <w:pPr>
              <w:jc w:val="center"/>
              <w:rPr>
                <w:rFonts w:eastAsiaTheme="minorHAnsi"/>
                <w:sz w:val="24"/>
                <w:szCs w:val="24"/>
                <w:lang w:eastAsia="en-US"/>
              </w:rPr>
            </w:pPr>
            <w:r>
              <w:rPr>
                <w:rFonts w:eastAsiaTheme="minorHAnsi"/>
                <w:sz w:val="24"/>
                <w:szCs w:val="24"/>
                <w:lang w:eastAsia="en-US"/>
              </w:rPr>
              <w:t>д. 12</w:t>
            </w:r>
            <w:r w:rsidR="007354A1" w:rsidRPr="007354A1">
              <w:rPr>
                <w:rFonts w:eastAsiaTheme="minorHAnsi"/>
                <w:sz w:val="24"/>
                <w:szCs w:val="24"/>
                <w:lang w:eastAsia="en-US"/>
              </w:rPr>
              <w:t>г</w:t>
            </w:r>
            <w:r>
              <w:rPr>
                <w:rFonts w:eastAsiaTheme="minorHAnsi"/>
                <w:sz w:val="24"/>
                <w:szCs w:val="24"/>
                <w:lang w:eastAsia="en-US"/>
              </w:rPr>
              <w:t>,</w:t>
            </w:r>
            <w:r w:rsidRPr="007354A1">
              <w:rPr>
                <w:rFonts w:eastAsiaTheme="minorHAnsi"/>
                <w:sz w:val="24"/>
                <w:szCs w:val="24"/>
                <w:lang w:eastAsia="en-US"/>
              </w:rPr>
              <w:t xml:space="preserve"> </w:t>
            </w:r>
            <w:r>
              <w:rPr>
                <w:rFonts w:eastAsiaTheme="minorHAnsi"/>
                <w:sz w:val="24"/>
                <w:szCs w:val="24"/>
                <w:lang w:eastAsia="en-US"/>
              </w:rPr>
              <w:t>с. Корлики</w:t>
            </w:r>
            <w:r w:rsidRPr="007354A1">
              <w:rPr>
                <w:rFonts w:eastAsiaTheme="minorHAnsi"/>
                <w:sz w:val="24"/>
                <w:szCs w:val="24"/>
                <w:lang w:eastAsia="en-US"/>
              </w:rPr>
              <w:t xml:space="preserve">      </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FF474A" w:rsidP="00A30509">
            <w:pPr>
              <w:jc w:val="center"/>
              <w:rPr>
                <w:rFonts w:eastAsiaTheme="minorHAnsi"/>
                <w:sz w:val="24"/>
                <w:szCs w:val="24"/>
                <w:lang w:eastAsia="en-US"/>
              </w:rPr>
            </w:pPr>
            <w:r w:rsidRPr="007354A1">
              <w:rPr>
                <w:rFonts w:eastAsiaTheme="minorHAnsi"/>
                <w:sz w:val="24"/>
                <w:szCs w:val="24"/>
                <w:lang w:eastAsia="en-US"/>
              </w:rPr>
              <w:t>казна</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22.03.2013 591059</w:t>
            </w:r>
          </w:p>
        </w:tc>
      </w:tr>
      <w:tr w:rsidR="007354A1" w:rsidRPr="007354A1" w:rsidTr="00700CCC">
        <w:trPr>
          <w:trHeight w:val="58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16</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A30509">
            <w:pPr>
              <w:jc w:val="both"/>
              <w:rPr>
                <w:rFonts w:eastAsiaTheme="minorHAnsi"/>
                <w:sz w:val="24"/>
                <w:szCs w:val="24"/>
                <w:lang w:eastAsia="en-US"/>
              </w:rPr>
            </w:pPr>
            <w:r w:rsidRPr="007354A1">
              <w:rPr>
                <w:rFonts w:eastAsiaTheme="minorHAnsi"/>
                <w:sz w:val="24"/>
                <w:szCs w:val="24"/>
                <w:lang w:eastAsia="en-US"/>
              </w:rPr>
              <w:t>Сети теплоснабжения, прот. 622,2 м</w:t>
            </w:r>
          </w:p>
        </w:tc>
        <w:tc>
          <w:tcPr>
            <w:tcW w:w="2512" w:type="dxa"/>
            <w:tcBorders>
              <w:top w:val="nil"/>
              <w:left w:val="nil"/>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r w:rsidRPr="007354A1">
              <w:rPr>
                <w:rFonts w:eastAsiaTheme="minorHAnsi"/>
                <w:sz w:val="24"/>
                <w:szCs w:val="24"/>
                <w:lang w:eastAsia="en-US"/>
              </w:rPr>
              <w:t xml:space="preserve">ул. Мирюгина, </w:t>
            </w:r>
          </w:p>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t xml:space="preserve">ул. Октябрьская, </w:t>
            </w:r>
            <w:proofErr w:type="gramEnd"/>
          </w:p>
          <w:p w:rsidR="00A30509" w:rsidRDefault="007354A1" w:rsidP="00A30509">
            <w:pPr>
              <w:jc w:val="center"/>
              <w:rPr>
                <w:rFonts w:eastAsiaTheme="minorHAnsi"/>
                <w:sz w:val="24"/>
                <w:szCs w:val="24"/>
                <w:lang w:eastAsia="en-US"/>
              </w:rPr>
            </w:pPr>
            <w:r w:rsidRPr="007354A1">
              <w:rPr>
                <w:rFonts w:eastAsiaTheme="minorHAnsi"/>
                <w:sz w:val="24"/>
                <w:szCs w:val="24"/>
                <w:lang w:eastAsia="en-US"/>
              </w:rPr>
              <w:t>ул.</w:t>
            </w:r>
            <w:r w:rsidR="00A30509">
              <w:rPr>
                <w:rFonts w:eastAsiaTheme="minorHAnsi"/>
                <w:sz w:val="24"/>
                <w:szCs w:val="24"/>
                <w:lang w:eastAsia="en-US"/>
              </w:rPr>
              <w:t xml:space="preserve"> </w:t>
            </w:r>
            <w:r w:rsidRPr="007354A1">
              <w:rPr>
                <w:rFonts w:eastAsiaTheme="minorHAnsi"/>
                <w:sz w:val="24"/>
                <w:szCs w:val="24"/>
                <w:lang w:eastAsia="en-US"/>
              </w:rPr>
              <w:t>Гагарина</w:t>
            </w:r>
            <w:r w:rsidR="00A30509">
              <w:rPr>
                <w:rFonts w:eastAsiaTheme="minorHAnsi"/>
                <w:sz w:val="24"/>
                <w:szCs w:val="24"/>
                <w:lang w:eastAsia="en-US"/>
              </w:rPr>
              <w:t>,</w:t>
            </w:r>
            <w:r w:rsidR="00A30509" w:rsidRPr="007354A1">
              <w:rPr>
                <w:rFonts w:eastAsiaTheme="minorHAnsi"/>
                <w:sz w:val="24"/>
                <w:szCs w:val="24"/>
                <w:lang w:eastAsia="en-US"/>
              </w:rPr>
              <w:t xml:space="preserve"> </w:t>
            </w: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с. Ларьяк,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02.12.2010 86-АБ 144197</w:t>
            </w:r>
          </w:p>
        </w:tc>
      </w:tr>
      <w:tr w:rsidR="007354A1" w:rsidRPr="007354A1" w:rsidTr="00700CCC">
        <w:trPr>
          <w:trHeight w:val="600"/>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A30509">
            <w:pPr>
              <w:jc w:val="center"/>
              <w:rPr>
                <w:rFonts w:eastAsiaTheme="minorHAnsi"/>
                <w:sz w:val="24"/>
                <w:szCs w:val="24"/>
                <w:lang w:eastAsia="en-US"/>
              </w:rPr>
            </w:pPr>
            <w:r w:rsidRPr="007354A1">
              <w:rPr>
                <w:rFonts w:eastAsiaTheme="minorHAnsi"/>
                <w:sz w:val="24"/>
                <w:szCs w:val="24"/>
                <w:lang w:eastAsia="en-US"/>
              </w:rPr>
              <w:t>17</w:t>
            </w:r>
            <w:r w:rsidR="00A30509">
              <w:rPr>
                <w:rFonts w:eastAsiaTheme="minorHAnsi"/>
                <w:sz w:val="24"/>
                <w:szCs w:val="24"/>
                <w:lang w:eastAsia="en-US"/>
              </w:rPr>
              <w:t>.</w:t>
            </w:r>
          </w:p>
          <w:p w:rsidR="00A30509" w:rsidRDefault="00A30509" w:rsidP="00A30509">
            <w:pPr>
              <w:jc w:val="center"/>
              <w:rPr>
                <w:rFonts w:eastAsiaTheme="minorHAnsi"/>
                <w:sz w:val="24"/>
                <w:szCs w:val="24"/>
                <w:lang w:eastAsia="en-US"/>
              </w:rPr>
            </w:pPr>
          </w:p>
          <w:p w:rsidR="00A30509" w:rsidRDefault="00A30509" w:rsidP="00A30509">
            <w:pPr>
              <w:jc w:val="center"/>
              <w:rPr>
                <w:rFonts w:eastAsiaTheme="minorHAnsi"/>
                <w:sz w:val="24"/>
                <w:szCs w:val="24"/>
                <w:lang w:eastAsia="en-US"/>
              </w:rPr>
            </w:pPr>
          </w:p>
          <w:p w:rsidR="00A30509" w:rsidRPr="007354A1" w:rsidRDefault="00A30509" w:rsidP="00A30509">
            <w:pPr>
              <w:jc w:val="center"/>
              <w:rPr>
                <w:rFonts w:eastAsiaTheme="minorHAnsi"/>
                <w:sz w:val="24"/>
                <w:szCs w:val="24"/>
                <w:lang w:eastAsia="en-US"/>
              </w:rPr>
            </w:pP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A30509">
            <w:pPr>
              <w:jc w:val="both"/>
              <w:rPr>
                <w:rFonts w:eastAsiaTheme="minorHAnsi"/>
                <w:sz w:val="24"/>
                <w:szCs w:val="24"/>
                <w:lang w:eastAsia="en-US"/>
              </w:rPr>
            </w:pPr>
            <w:r w:rsidRPr="007354A1">
              <w:rPr>
                <w:rFonts w:eastAsiaTheme="minorHAnsi"/>
                <w:sz w:val="24"/>
                <w:szCs w:val="24"/>
                <w:lang w:eastAsia="en-US"/>
              </w:rPr>
              <w:lastRenderedPageBreak/>
              <w:t>Сети теплоснабжения  прот. 550 м</w:t>
            </w:r>
          </w:p>
          <w:p w:rsidR="00A30509" w:rsidRDefault="00A30509" w:rsidP="00A30509">
            <w:pPr>
              <w:jc w:val="both"/>
              <w:rPr>
                <w:rFonts w:eastAsiaTheme="minorHAnsi"/>
                <w:sz w:val="24"/>
                <w:szCs w:val="24"/>
                <w:lang w:eastAsia="en-US"/>
              </w:rPr>
            </w:pPr>
          </w:p>
          <w:p w:rsidR="00A30509" w:rsidRPr="007354A1" w:rsidRDefault="00A30509" w:rsidP="00A30509">
            <w:pPr>
              <w:jc w:val="both"/>
              <w:rPr>
                <w:rFonts w:eastAsiaTheme="minorHAnsi"/>
                <w:sz w:val="24"/>
                <w:szCs w:val="24"/>
                <w:lang w:eastAsia="en-US"/>
              </w:rPr>
            </w:pP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A30509" w:rsidRDefault="007354A1" w:rsidP="00A30509">
            <w:pPr>
              <w:jc w:val="center"/>
              <w:rPr>
                <w:rFonts w:eastAsiaTheme="minorHAnsi"/>
                <w:sz w:val="24"/>
                <w:szCs w:val="24"/>
                <w:lang w:eastAsia="en-US"/>
              </w:rPr>
            </w:pPr>
            <w:proofErr w:type="gramStart"/>
            <w:r w:rsidRPr="007354A1">
              <w:rPr>
                <w:rFonts w:eastAsiaTheme="minorHAnsi"/>
                <w:sz w:val="24"/>
                <w:szCs w:val="24"/>
                <w:lang w:eastAsia="en-US"/>
              </w:rPr>
              <w:lastRenderedPageBreak/>
              <w:t>ул. Пролетарская</w:t>
            </w:r>
            <w:r w:rsidR="00A30509">
              <w:rPr>
                <w:rFonts w:eastAsiaTheme="minorHAnsi"/>
                <w:sz w:val="24"/>
                <w:szCs w:val="24"/>
                <w:lang w:eastAsia="en-US"/>
              </w:rPr>
              <w:t>,</w:t>
            </w:r>
            <w:r w:rsidR="00A30509" w:rsidRPr="007354A1">
              <w:rPr>
                <w:rFonts w:eastAsiaTheme="minorHAnsi"/>
                <w:sz w:val="24"/>
                <w:szCs w:val="24"/>
                <w:lang w:eastAsia="en-US"/>
              </w:rPr>
              <w:t xml:space="preserve"> </w:t>
            </w:r>
            <w:proofErr w:type="gramEnd"/>
          </w:p>
          <w:p w:rsidR="00A30509" w:rsidRDefault="00A30509" w:rsidP="00A30509">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Зайцева Речка</w:t>
            </w:r>
          </w:p>
          <w:p w:rsidR="00A30509" w:rsidRDefault="00A30509" w:rsidP="00A30509">
            <w:pPr>
              <w:jc w:val="center"/>
              <w:rPr>
                <w:rFonts w:eastAsiaTheme="minorHAnsi"/>
                <w:sz w:val="24"/>
                <w:szCs w:val="24"/>
                <w:lang w:eastAsia="en-US"/>
              </w:rPr>
            </w:pPr>
          </w:p>
          <w:p w:rsidR="007354A1" w:rsidRPr="007354A1" w:rsidRDefault="00A30509" w:rsidP="00A30509">
            <w:pPr>
              <w:jc w:val="center"/>
              <w:rPr>
                <w:rFonts w:eastAsiaTheme="minorHAnsi"/>
                <w:sz w:val="24"/>
                <w:szCs w:val="24"/>
                <w:lang w:eastAsia="en-US"/>
              </w:rPr>
            </w:pPr>
            <w:r w:rsidRPr="007354A1">
              <w:rPr>
                <w:rFonts w:eastAsiaTheme="minorHAnsi"/>
                <w:sz w:val="24"/>
                <w:szCs w:val="24"/>
                <w:lang w:eastAsia="en-US"/>
              </w:rPr>
              <w:t xml:space="preserve">                            </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Default="007354A1" w:rsidP="00A30509">
            <w:pPr>
              <w:jc w:val="center"/>
              <w:rPr>
                <w:rFonts w:eastAsiaTheme="minorHAnsi"/>
                <w:sz w:val="24"/>
                <w:szCs w:val="24"/>
                <w:lang w:eastAsia="en-US"/>
              </w:rPr>
            </w:pPr>
            <w:r w:rsidRPr="007354A1">
              <w:rPr>
                <w:rFonts w:eastAsiaTheme="minorHAnsi"/>
                <w:sz w:val="24"/>
                <w:szCs w:val="24"/>
                <w:lang w:eastAsia="en-US"/>
              </w:rPr>
              <w:lastRenderedPageBreak/>
              <w:t>СЖКХ</w:t>
            </w:r>
          </w:p>
          <w:p w:rsidR="00A30509" w:rsidRDefault="00A30509" w:rsidP="00A30509">
            <w:pPr>
              <w:jc w:val="center"/>
              <w:rPr>
                <w:rFonts w:eastAsiaTheme="minorHAnsi"/>
                <w:sz w:val="24"/>
                <w:szCs w:val="24"/>
                <w:lang w:eastAsia="en-US"/>
              </w:rPr>
            </w:pPr>
          </w:p>
          <w:p w:rsidR="00A30509" w:rsidRDefault="00A30509" w:rsidP="00A30509">
            <w:pPr>
              <w:jc w:val="center"/>
              <w:rPr>
                <w:rFonts w:eastAsiaTheme="minorHAnsi"/>
                <w:sz w:val="24"/>
                <w:szCs w:val="24"/>
                <w:lang w:eastAsia="en-US"/>
              </w:rPr>
            </w:pPr>
          </w:p>
          <w:p w:rsidR="00A30509" w:rsidRPr="007354A1" w:rsidRDefault="00A30509" w:rsidP="00A30509">
            <w:pPr>
              <w:jc w:val="center"/>
              <w:rPr>
                <w:rFonts w:eastAsiaTheme="minorHAnsi"/>
                <w:sz w:val="24"/>
                <w:szCs w:val="24"/>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lastRenderedPageBreak/>
              <w:t>бесхоз. Пост</w:t>
            </w:r>
            <w:r w:rsidRPr="007354A1">
              <w:rPr>
                <w:rFonts w:eastAsiaTheme="minorHAnsi"/>
                <w:sz w:val="24"/>
                <w:szCs w:val="24"/>
                <w:lang w:eastAsia="en-US"/>
              </w:rPr>
              <w:t>а</w:t>
            </w:r>
            <w:r w:rsidRPr="007354A1">
              <w:rPr>
                <w:rFonts w:eastAsiaTheme="minorHAnsi"/>
                <w:sz w:val="24"/>
                <w:szCs w:val="24"/>
                <w:lang w:eastAsia="en-US"/>
              </w:rPr>
              <w:t xml:space="preserve">новка на рег. уч. </w:t>
            </w:r>
            <w:r w:rsidRPr="007354A1">
              <w:rPr>
                <w:rFonts w:eastAsiaTheme="minorHAnsi"/>
                <w:sz w:val="24"/>
                <w:szCs w:val="24"/>
                <w:lang w:eastAsia="en-US"/>
              </w:rPr>
              <w:lastRenderedPageBreak/>
              <w:t>1 кв. 2016</w:t>
            </w:r>
          </w:p>
        </w:tc>
      </w:tr>
      <w:tr w:rsidR="007354A1" w:rsidRPr="007354A1" w:rsidTr="00700CCC">
        <w:trPr>
          <w:trHeight w:val="52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lastRenderedPageBreak/>
              <w:t>18</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Сети теплоснабжения</w:t>
            </w:r>
            <w:r w:rsidR="007354A1" w:rsidRPr="007354A1">
              <w:rPr>
                <w:rFonts w:eastAsiaTheme="minorHAnsi"/>
                <w:sz w:val="24"/>
                <w:szCs w:val="24"/>
                <w:lang w:eastAsia="en-US"/>
              </w:rPr>
              <w:t xml:space="preserve">, прот.169 м </w:t>
            </w:r>
          </w:p>
        </w:tc>
        <w:tc>
          <w:tcPr>
            <w:tcW w:w="2512" w:type="dxa"/>
            <w:tcBorders>
              <w:top w:val="single" w:sz="4" w:space="0" w:color="auto"/>
              <w:left w:val="nil"/>
              <w:bottom w:val="single" w:sz="4" w:space="0" w:color="auto"/>
              <w:right w:val="single" w:sz="4" w:space="0" w:color="auto"/>
            </w:tcBorders>
            <w:shd w:val="clear" w:color="auto" w:fill="auto"/>
            <w:hideMark/>
          </w:tcPr>
          <w:p w:rsidR="00700CCC"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w:t>
            </w:r>
            <w:r w:rsidR="00700CCC">
              <w:rPr>
                <w:rFonts w:eastAsiaTheme="minorHAnsi"/>
                <w:sz w:val="24"/>
                <w:szCs w:val="24"/>
                <w:lang w:eastAsia="en-US"/>
              </w:rPr>
              <w:t xml:space="preserve"> Школьная,</w:t>
            </w:r>
            <w:r w:rsidRPr="007354A1">
              <w:rPr>
                <w:rFonts w:eastAsiaTheme="minorHAnsi"/>
                <w:sz w:val="24"/>
                <w:szCs w:val="24"/>
                <w:lang w:eastAsia="en-US"/>
              </w:rPr>
              <w:t xml:space="preserve"> 4</w:t>
            </w:r>
            <w:r w:rsidR="00700CCC">
              <w:rPr>
                <w:rFonts w:eastAsiaTheme="minorHAnsi"/>
                <w:sz w:val="24"/>
                <w:szCs w:val="24"/>
                <w:lang w:eastAsia="en-US"/>
              </w:rPr>
              <w:t xml:space="preserve">,  </w:t>
            </w:r>
            <w:proofErr w:type="gramEnd"/>
          </w:p>
          <w:p w:rsidR="007354A1" w:rsidRPr="007354A1" w:rsidRDefault="00700CCC" w:rsidP="00700CCC">
            <w:pPr>
              <w:jc w:val="center"/>
              <w:rPr>
                <w:rFonts w:eastAsiaTheme="minorHAnsi"/>
                <w:sz w:val="24"/>
                <w:szCs w:val="24"/>
                <w:lang w:eastAsia="en-US"/>
              </w:rPr>
            </w:pPr>
            <w:r>
              <w:rPr>
                <w:rFonts w:eastAsiaTheme="minorHAnsi"/>
                <w:sz w:val="24"/>
                <w:szCs w:val="24"/>
                <w:lang w:eastAsia="en-US"/>
              </w:rPr>
              <w:t>п</w:t>
            </w:r>
            <w:r w:rsidRPr="007354A1">
              <w:rPr>
                <w:rFonts w:eastAsiaTheme="minorHAnsi"/>
                <w:sz w:val="24"/>
                <w:szCs w:val="24"/>
                <w:lang w:eastAsia="en-US"/>
              </w:rPr>
              <w:t>.</w:t>
            </w:r>
            <w:r>
              <w:rPr>
                <w:rFonts w:eastAsiaTheme="minorHAnsi"/>
                <w:sz w:val="24"/>
                <w:szCs w:val="24"/>
                <w:lang w:eastAsia="en-US"/>
              </w:rPr>
              <w:t xml:space="preserve"> </w:t>
            </w:r>
            <w:r w:rsidRPr="007354A1">
              <w:rPr>
                <w:rFonts w:eastAsiaTheme="minorHAnsi"/>
                <w:sz w:val="24"/>
                <w:szCs w:val="24"/>
                <w:lang w:eastAsia="en-US"/>
              </w:rPr>
              <w:t>Ваховск</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09.12.2010  86-АБ  141096</w:t>
            </w:r>
          </w:p>
        </w:tc>
      </w:tr>
      <w:tr w:rsidR="007354A1" w:rsidRPr="007354A1" w:rsidTr="00A30509">
        <w:trPr>
          <w:trHeight w:val="70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19</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теплосн</w:t>
            </w:r>
            <w:r w:rsidR="00DC0AF8">
              <w:rPr>
                <w:rFonts w:eastAsiaTheme="minorHAnsi"/>
                <w:sz w:val="24"/>
                <w:szCs w:val="24"/>
                <w:lang w:eastAsia="en-US"/>
              </w:rPr>
              <w:t>абжения к врачебной амбулатории</w:t>
            </w:r>
            <w:r w:rsidRPr="007354A1">
              <w:rPr>
                <w:rFonts w:eastAsiaTheme="minorHAnsi"/>
                <w:sz w:val="24"/>
                <w:szCs w:val="24"/>
                <w:lang w:eastAsia="en-US"/>
              </w:rPr>
              <w:t>, прот.36,7 м</w:t>
            </w:r>
          </w:p>
        </w:tc>
        <w:tc>
          <w:tcPr>
            <w:tcW w:w="2512" w:type="dxa"/>
            <w:tcBorders>
              <w:top w:val="nil"/>
              <w:left w:val="nil"/>
              <w:bottom w:val="single" w:sz="4" w:space="0" w:color="auto"/>
              <w:right w:val="single" w:sz="4" w:space="0" w:color="auto"/>
            </w:tcBorders>
            <w:shd w:val="clear" w:color="auto" w:fill="auto"/>
            <w:hideMark/>
          </w:tcPr>
          <w:p w:rsidR="00700CCC"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w:t>
            </w:r>
            <w:r w:rsidR="00700CCC">
              <w:rPr>
                <w:rFonts w:eastAsiaTheme="minorHAnsi"/>
                <w:sz w:val="24"/>
                <w:szCs w:val="24"/>
                <w:lang w:eastAsia="en-US"/>
              </w:rPr>
              <w:t xml:space="preserve"> </w:t>
            </w:r>
            <w:r w:rsidRPr="007354A1">
              <w:rPr>
                <w:rFonts w:eastAsiaTheme="minorHAnsi"/>
                <w:sz w:val="24"/>
                <w:szCs w:val="24"/>
                <w:lang w:eastAsia="en-US"/>
              </w:rPr>
              <w:t>Таежная</w:t>
            </w:r>
            <w:r w:rsidR="00700CCC">
              <w:rPr>
                <w:rFonts w:eastAsiaTheme="minorHAnsi"/>
                <w:sz w:val="24"/>
                <w:szCs w:val="24"/>
                <w:lang w:eastAsia="en-US"/>
              </w:rPr>
              <w:t>,</w:t>
            </w:r>
            <w:r w:rsidR="00700CCC" w:rsidRPr="007354A1">
              <w:rPr>
                <w:rFonts w:eastAsiaTheme="minorHAnsi"/>
                <w:sz w:val="24"/>
                <w:szCs w:val="24"/>
                <w:lang w:eastAsia="en-US"/>
              </w:rPr>
              <w:t xml:space="preserve"> </w:t>
            </w:r>
            <w:proofErr w:type="gramEnd"/>
          </w:p>
          <w:p w:rsidR="007354A1" w:rsidRPr="007354A1" w:rsidRDefault="00700CCC" w:rsidP="00700CCC">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16.09.2010 86-АБ 110175</w:t>
            </w:r>
          </w:p>
        </w:tc>
      </w:tr>
      <w:tr w:rsidR="007354A1" w:rsidRPr="007354A1" w:rsidTr="00A30509">
        <w:trPr>
          <w:trHeight w:val="61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20</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теплоснабжения от точки врезки до КОС -200, прот. 548,8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r w:rsidRPr="007354A1">
              <w:rPr>
                <w:rFonts w:eastAsiaTheme="minorHAnsi"/>
                <w:sz w:val="24"/>
                <w:szCs w:val="24"/>
                <w:lang w:eastAsia="en-US"/>
              </w:rPr>
              <w:t>п.</w:t>
            </w:r>
            <w:r w:rsidR="00700CCC">
              <w:rPr>
                <w:rFonts w:eastAsiaTheme="minorHAnsi"/>
                <w:sz w:val="24"/>
                <w:szCs w:val="24"/>
                <w:lang w:eastAsia="en-US"/>
              </w:rPr>
              <w:t xml:space="preserve"> </w:t>
            </w:r>
            <w:r w:rsidRPr="007354A1">
              <w:rPr>
                <w:rFonts w:eastAsiaTheme="minorHAnsi"/>
                <w:sz w:val="24"/>
                <w:szCs w:val="24"/>
                <w:lang w:eastAsia="en-US"/>
              </w:rPr>
              <w:t>Ваховск</w:t>
            </w:r>
            <w:r w:rsidR="00700CCC">
              <w:rPr>
                <w:rFonts w:eastAsiaTheme="minorHAnsi"/>
                <w:sz w:val="24"/>
                <w:szCs w:val="24"/>
                <w:lang w:eastAsia="en-US"/>
              </w:rPr>
              <w:t>,</w:t>
            </w:r>
            <w:r w:rsidRPr="007354A1">
              <w:rPr>
                <w:rFonts w:eastAsiaTheme="minorHAnsi"/>
                <w:sz w:val="24"/>
                <w:szCs w:val="24"/>
                <w:lang w:eastAsia="en-US"/>
              </w:rPr>
              <w:t xml:space="preserve"> КОС -200</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06.08.2010 86-АБ 079487</w:t>
            </w:r>
          </w:p>
        </w:tc>
      </w:tr>
      <w:tr w:rsidR="007354A1" w:rsidRPr="007354A1" w:rsidTr="00A30509">
        <w:trPr>
          <w:trHeight w:val="43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21</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Сети теплоснабжения, прот.177 м </w:t>
            </w:r>
          </w:p>
        </w:tc>
        <w:tc>
          <w:tcPr>
            <w:tcW w:w="2512" w:type="dxa"/>
            <w:tcBorders>
              <w:top w:val="nil"/>
              <w:left w:val="nil"/>
              <w:bottom w:val="single" w:sz="4" w:space="0" w:color="auto"/>
              <w:right w:val="single" w:sz="4" w:space="0" w:color="auto"/>
            </w:tcBorders>
            <w:shd w:val="clear" w:color="auto" w:fill="auto"/>
            <w:hideMark/>
          </w:tcPr>
          <w:p w:rsidR="00700CCC"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700CCC">
              <w:rPr>
                <w:rFonts w:eastAsiaTheme="minorHAnsi"/>
                <w:sz w:val="24"/>
                <w:szCs w:val="24"/>
                <w:lang w:eastAsia="en-US"/>
              </w:rPr>
              <w:t>,</w:t>
            </w:r>
            <w:r w:rsidRPr="007354A1">
              <w:rPr>
                <w:rFonts w:eastAsiaTheme="minorHAnsi"/>
                <w:sz w:val="24"/>
                <w:szCs w:val="24"/>
                <w:lang w:eastAsia="en-US"/>
              </w:rPr>
              <w:t xml:space="preserve"> д.10</w:t>
            </w:r>
            <w:r w:rsidR="00700CCC">
              <w:rPr>
                <w:rFonts w:eastAsiaTheme="minorHAnsi"/>
                <w:sz w:val="24"/>
                <w:szCs w:val="24"/>
                <w:lang w:eastAsia="en-US"/>
              </w:rPr>
              <w:t>,</w:t>
            </w:r>
            <w:proofErr w:type="gramEnd"/>
          </w:p>
          <w:p w:rsidR="007354A1" w:rsidRPr="007354A1" w:rsidRDefault="00700CCC" w:rsidP="00700CCC">
            <w:pPr>
              <w:jc w:val="center"/>
              <w:rPr>
                <w:rFonts w:eastAsiaTheme="minorHAnsi"/>
                <w:sz w:val="24"/>
                <w:szCs w:val="24"/>
                <w:lang w:eastAsia="en-US"/>
              </w:rPr>
            </w:pPr>
            <w:r w:rsidRPr="007354A1">
              <w:rPr>
                <w:rFonts w:eastAsiaTheme="minorHAnsi"/>
                <w:sz w:val="24"/>
                <w:szCs w:val="24"/>
                <w:lang w:eastAsia="en-US"/>
              </w:rPr>
              <w:t xml:space="preserve"> п. Аган</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17.04.2008 72НЛ 008168</w:t>
            </w:r>
          </w:p>
        </w:tc>
      </w:tr>
      <w:tr w:rsidR="007354A1" w:rsidRPr="007354A1" w:rsidTr="00A30509">
        <w:trPr>
          <w:trHeight w:val="69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22</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теплоснабжения прот. 264,7</w:t>
            </w:r>
            <w:r w:rsidR="00DC0AF8">
              <w:rPr>
                <w:rFonts w:eastAsiaTheme="minorHAnsi"/>
                <w:sz w:val="24"/>
                <w:szCs w:val="24"/>
                <w:lang w:eastAsia="en-US"/>
              </w:rPr>
              <w:t xml:space="preserve"> м</w:t>
            </w:r>
            <w:r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700CCC" w:rsidRDefault="007354A1" w:rsidP="00700CCC">
            <w:pPr>
              <w:jc w:val="center"/>
              <w:rPr>
                <w:rFonts w:eastAsiaTheme="minorHAnsi"/>
                <w:sz w:val="24"/>
                <w:szCs w:val="24"/>
                <w:lang w:eastAsia="en-US"/>
              </w:rPr>
            </w:pPr>
            <w:r w:rsidRPr="007354A1">
              <w:rPr>
                <w:rFonts w:eastAsiaTheme="minorHAnsi"/>
                <w:sz w:val="24"/>
                <w:szCs w:val="24"/>
                <w:lang w:eastAsia="en-US"/>
              </w:rPr>
              <w:t xml:space="preserve">ул. </w:t>
            </w:r>
            <w:proofErr w:type="gramStart"/>
            <w:r w:rsidRPr="007354A1">
              <w:rPr>
                <w:rFonts w:eastAsiaTheme="minorHAnsi"/>
                <w:sz w:val="24"/>
                <w:szCs w:val="24"/>
                <w:lang w:eastAsia="en-US"/>
              </w:rPr>
              <w:t>Лесная</w:t>
            </w:r>
            <w:proofErr w:type="gramEnd"/>
            <w:r w:rsidR="00700CCC">
              <w:rPr>
                <w:rFonts w:eastAsiaTheme="minorHAnsi"/>
                <w:sz w:val="24"/>
                <w:szCs w:val="24"/>
                <w:lang w:eastAsia="en-US"/>
              </w:rPr>
              <w:t>,</w:t>
            </w:r>
            <w:r w:rsidRPr="007354A1">
              <w:rPr>
                <w:rFonts w:eastAsiaTheme="minorHAnsi"/>
                <w:sz w:val="24"/>
                <w:szCs w:val="24"/>
                <w:lang w:eastAsia="en-US"/>
              </w:rPr>
              <w:t xml:space="preserve"> 13 от то</w:t>
            </w:r>
            <w:r w:rsidRPr="007354A1">
              <w:rPr>
                <w:rFonts w:eastAsiaTheme="minorHAnsi"/>
                <w:sz w:val="24"/>
                <w:szCs w:val="24"/>
                <w:lang w:eastAsia="en-US"/>
              </w:rPr>
              <w:t>ч</w:t>
            </w:r>
            <w:r w:rsidRPr="007354A1">
              <w:rPr>
                <w:rFonts w:eastAsiaTheme="minorHAnsi"/>
                <w:sz w:val="24"/>
                <w:szCs w:val="24"/>
                <w:lang w:eastAsia="en-US"/>
              </w:rPr>
              <w:t>ки врезки до КДЦ</w:t>
            </w:r>
            <w:r w:rsidR="00700CCC">
              <w:rPr>
                <w:rFonts w:eastAsiaTheme="minorHAnsi"/>
                <w:sz w:val="24"/>
                <w:szCs w:val="24"/>
                <w:lang w:eastAsia="en-US"/>
              </w:rPr>
              <w:t>,</w:t>
            </w:r>
            <w:r w:rsidR="00700CCC" w:rsidRPr="007354A1">
              <w:rPr>
                <w:rFonts w:eastAsiaTheme="minorHAnsi"/>
                <w:sz w:val="24"/>
                <w:szCs w:val="24"/>
                <w:lang w:eastAsia="en-US"/>
              </w:rPr>
              <w:t xml:space="preserve"> </w:t>
            </w:r>
          </w:p>
          <w:p w:rsidR="007354A1" w:rsidRPr="007354A1" w:rsidRDefault="00700CCC" w:rsidP="00700CCC">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Большетархово</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11.08.2011 86-АБ 245294</w:t>
            </w:r>
          </w:p>
        </w:tc>
      </w:tr>
      <w:tr w:rsidR="007354A1" w:rsidRPr="007354A1" w:rsidTr="00A30509">
        <w:trPr>
          <w:trHeight w:val="57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23</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Тепловые сети</w:t>
            </w:r>
            <w:r w:rsidR="007354A1" w:rsidRPr="007354A1">
              <w:rPr>
                <w:rFonts w:eastAsiaTheme="minorHAnsi"/>
                <w:sz w:val="24"/>
                <w:szCs w:val="24"/>
                <w:lang w:eastAsia="en-US"/>
              </w:rPr>
              <w:t>, прот. 34</w:t>
            </w:r>
            <w:r>
              <w:rPr>
                <w:rFonts w:eastAsiaTheme="minorHAnsi"/>
                <w:sz w:val="24"/>
                <w:szCs w:val="24"/>
                <w:lang w:eastAsia="en-US"/>
              </w:rPr>
              <w:t xml:space="preserve"> м</w:t>
            </w:r>
            <w:r w:rsidR="007354A1"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r w:rsidRPr="007354A1">
              <w:rPr>
                <w:rFonts w:eastAsiaTheme="minorHAnsi"/>
                <w:sz w:val="24"/>
                <w:szCs w:val="24"/>
                <w:lang w:eastAsia="en-US"/>
              </w:rPr>
              <w:t>ул.</w:t>
            </w:r>
            <w:r w:rsidR="00865AEA">
              <w:rPr>
                <w:rFonts w:eastAsiaTheme="minorHAnsi"/>
                <w:sz w:val="24"/>
                <w:szCs w:val="24"/>
                <w:lang w:eastAsia="en-US"/>
              </w:rPr>
              <w:t xml:space="preserve"> </w:t>
            </w:r>
            <w:r w:rsidRPr="007354A1">
              <w:rPr>
                <w:rFonts w:eastAsiaTheme="minorHAnsi"/>
                <w:sz w:val="24"/>
                <w:szCs w:val="24"/>
                <w:lang w:eastAsia="en-US"/>
              </w:rPr>
              <w:t>Пролетарская</w:t>
            </w:r>
            <w:r w:rsidR="00865AEA">
              <w:rPr>
                <w:rFonts w:eastAsiaTheme="minorHAnsi"/>
                <w:sz w:val="24"/>
                <w:szCs w:val="24"/>
                <w:lang w:eastAsia="en-US"/>
              </w:rPr>
              <w:t>,</w:t>
            </w:r>
            <w:r w:rsidRPr="007354A1">
              <w:rPr>
                <w:rFonts w:eastAsiaTheme="minorHAnsi"/>
                <w:sz w:val="24"/>
                <w:szCs w:val="24"/>
                <w:lang w:eastAsia="en-US"/>
              </w:rPr>
              <w:t xml:space="preserve"> 14/1</w:t>
            </w:r>
            <w:r w:rsidR="00865AEA">
              <w:rPr>
                <w:rFonts w:eastAsiaTheme="minorHAnsi"/>
                <w:sz w:val="24"/>
                <w:szCs w:val="24"/>
                <w:lang w:eastAsia="en-US"/>
              </w:rPr>
              <w:t>,</w:t>
            </w:r>
            <w:r w:rsidR="00865AEA" w:rsidRPr="007354A1">
              <w:rPr>
                <w:rFonts w:eastAsiaTheme="minorHAnsi"/>
                <w:sz w:val="24"/>
                <w:szCs w:val="24"/>
                <w:lang w:eastAsia="en-US"/>
              </w:rPr>
              <w:t xml:space="preserve"> п.</w:t>
            </w:r>
            <w:r w:rsidR="00865AEA">
              <w:rPr>
                <w:rFonts w:eastAsiaTheme="minorHAnsi"/>
                <w:sz w:val="24"/>
                <w:szCs w:val="24"/>
                <w:lang w:eastAsia="en-US"/>
              </w:rPr>
              <w:t xml:space="preserve"> </w:t>
            </w:r>
            <w:r w:rsidR="00865AEA" w:rsidRPr="007354A1">
              <w:rPr>
                <w:rFonts w:eastAsiaTheme="minorHAnsi"/>
                <w:sz w:val="24"/>
                <w:szCs w:val="24"/>
                <w:lang w:eastAsia="en-US"/>
              </w:rPr>
              <w:t>Зайцева Речка</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25.02.2010 86 АБ 013106</w:t>
            </w:r>
          </w:p>
        </w:tc>
      </w:tr>
      <w:tr w:rsidR="007354A1" w:rsidRPr="007354A1" w:rsidTr="00A30509">
        <w:trPr>
          <w:trHeight w:val="51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24</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Тепловые сети</w:t>
            </w:r>
            <w:r w:rsidR="007354A1" w:rsidRPr="007354A1">
              <w:rPr>
                <w:rFonts w:eastAsiaTheme="minorHAnsi"/>
                <w:sz w:val="24"/>
                <w:szCs w:val="24"/>
                <w:lang w:eastAsia="en-US"/>
              </w:rPr>
              <w:t>, прот.</w:t>
            </w:r>
            <w:r>
              <w:rPr>
                <w:rFonts w:eastAsiaTheme="minorHAnsi"/>
                <w:sz w:val="24"/>
                <w:szCs w:val="24"/>
                <w:lang w:eastAsia="en-US"/>
              </w:rPr>
              <w:t xml:space="preserve"> </w:t>
            </w:r>
            <w:r w:rsidR="007354A1" w:rsidRPr="007354A1">
              <w:rPr>
                <w:rFonts w:eastAsiaTheme="minorHAnsi"/>
                <w:sz w:val="24"/>
                <w:szCs w:val="24"/>
                <w:lang w:eastAsia="en-US"/>
              </w:rPr>
              <w:t xml:space="preserve">112 м    </w:t>
            </w:r>
          </w:p>
        </w:tc>
        <w:tc>
          <w:tcPr>
            <w:tcW w:w="2512" w:type="dxa"/>
            <w:tcBorders>
              <w:top w:val="nil"/>
              <w:left w:val="nil"/>
              <w:bottom w:val="single" w:sz="4" w:space="0" w:color="auto"/>
              <w:right w:val="single" w:sz="4" w:space="0" w:color="auto"/>
            </w:tcBorders>
            <w:shd w:val="clear" w:color="auto" w:fill="auto"/>
            <w:hideMark/>
          </w:tcPr>
          <w:p w:rsidR="00865AEA"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 Спортивная</w:t>
            </w:r>
            <w:r w:rsidR="00865AEA">
              <w:rPr>
                <w:rFonts w:eastAsiaTheme="minorHAnsi"/>
                <w:sz w:val="24"/>
                <w:szCs w:val="24"/>
                <w:lang w:eastAsia="en-US"/>
              </w:rPr>
              <w:t>,</w:t>
            </w:r>
            <w:r w:rsidRPr="007354A1">
              <w:rPr>
                <w:rFonts w:eastAsiaTheme="minorHAnsi"/>
                <w:sz w:val="24"/>
                <w:szCs w:val="24"/>
                <w:lang w:eastAsia="en-US"/>
              </w:rPr>
              <w:t xml:space="preserve"> 1</w:t>
            </w:r>
            <w:r w:rsidR="00865AEA">
              <w:rPr>
                <w:rFonts w:eastAsiaTheme="minorHAnsi"/>
                <w:sz w:val="24"/>
                <w:szCs w:val="24"/>
                <w:lang w:eastAsia="en-US"/>
              </w:rPr>
              <w:t>,</w:t>
            </w:r>
            <w:r w:rsidR="00865AEA" w:rsidRPr="007354A1">
              <w:rPr>
                <w:rFonts w:eastAsiaTheme="minorHAnsi"/>
                <w:sz w:val="24"/>
                <w:szCs w:val="24"/>
                <w:lang w:eastAsia="en-US"/>
              </w:rPr>
              <w:t xml:space="preserve"> </w:t>
            </w:r>
            <w:proofErr w:type="gramEnd"/>
          </w:p>
          <w:p w:rsidR="007354A1" w:rsidRPr="007354A1" w:rsidRDefault="00865AEA" w:rsidP="00700CCC">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26.06.2011 86-АБ 245183</w:t>
            </w:r>
          </w:p>
        </w:tc>
      </w:tr>
      <w:tr w:rsidR="007354A1" w:rsidRPr="007354A1" w:rsidTr="00A30509">
        <w:trPr>
          <w:trHeight w:val="54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25</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Сети теплоснабжения </w:t>
            </w:r>
            <w:proofErr w:type="gramStart"/>
            <w:r w:rsidRPr="007354A1">
              <w:rPr>
                <w:rFonts w:eastAsiaTheme="minorHAnsi"/>
                <w:sz w:val="24"/>
                <w:szCs w:val="24"/>
                <w:lang w:eastAsia="en-US"/>
              </w:rPr>
              <w:t>к ж</w:t>
            </w:r>
            <w:proofErr w:type="gramEnd"/>
            <w:r w:rsidRPr="007354A1">
              <w:rPr>
                <w:rFonts w:eastAsiaTheme="minorHAnsi"/>
                <w:sz w:val="24"/>
                <w:szCs w:val="24"/>
                <w:lang w:eastAsia="en-US"/>
              </w:rPr>
              <w:t>/дому, прот.</w:t>
            </w:r>
            <w:r w:rsidR="00DC0AF8">
              <w:rPr>
                <w:rFonts w:eastAsiaTheme="minorHAnsi"/>
                <w:sz w:val="24"/>
                <w:szCs w:val="24"/>
                <w:lang w:eastAsia="en-US"/>
              </w:rPr>
              <w:t xml:space="preserve"> </w:t>
            </w:r>
            <w:r w:rsidRPr="007354A1">
              <w:rPr>
                <w:rFonts w:eastAsiaTheme="minorHAnsi"/>
                <w:sz w:val="24"/>
                <w:szCs w:val="24"/>
                <w:lang w:eastAsia="en-US"/>
              </w:rPr>
              <w:t>35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r w:rsidRPr="007354A1">
              <w:rPr>
                <w:rFonts w:eastAsiaTheme="minorHAnsi"/>
                <w:sz w:val="24"/>
                <w:szCs w:val="24"/>
                <w:lang w:eastAsia="en-US"/>
              </w:rPr>
              <w:t>ул.</w:t>
            </w:r>
            <w:r w:rsidR="00865AEA">
              <w:rPr>
                <w:rFonts w:eastAsiaTheme="minorHAnsi"/>
                <w:sz w:val="24"/>
                <w:szCs w:val="24"/>
                <w:lang w:eastAsia="en-US"/>
              </w:rPr>
              <w:t xml:space="preserve"> </w:t>
            </w:r>
            <w:r w:rsidRPr="007354A1">
              <w:rPr>
                <w:rFonts w:eastAsiaTheme="minorHAnsi"/>
                <w:sz w:val="24"/>
                <w:szCs w:val="24"/>
                <w:lang w:eastAsia="en-US"/>
              </w:rPr>
              <w:t>Первопроходцев</w:t>
            </w:r>
            <w:r w:rsidR="00865AEA">
              <w:rPr>
                <w:rFonts w:eastAsiaTheme="minorHAnsi"/>
                <w:sz w:val="24"/>
                <w:szCs w:val="24"/>
                <w:lang w:eastAsia="en-US"/>
              </w:rPr>
              <w:t>,</w:t>
            </w:r>
            <w:r w:rsidRPr="007354A1">
              <w:rPr>
                <w:rFonts w:eastAsiaTheme="minorHAnsi"/>
                <w:sz w:val="24"/>
                <w:szCs w:val="24"/>
                <w:lang w:eastAsia="en-US"/>
              </w:rPr>
              <w:t xml:space="preserve"> 5а</w:t>
            </w:r>
            <w:r w:rsidR="00865AEA">
              <w:rPr>
                <w:rFonts w:eastAsiaTheme="minorHAnsi"/>
                <w:sz w:val="24"/>
                <w:szCs w:val="24"/>
                <w:lang w:eastAsia="en-US"/>
              </w:rPr>
              <w:t>,</w:t>
            </w:r>
            <w:r w:rsidR="00865AEA" w:rsidRPr="007354A1">
              <w:rPr>
                <w:rFonts w:eastAsiaTheme="minorHAnsi"/>
                <w:sz w:val="24"/>
                <w:szCs w:val="24"/>
                <w:lang w:eastAsia="en-US"/>
              </w:rPr>
              <w:t xml:space="preserve"> п.</w:t>
            </w:r>
            <w:r w:rsidR="00865AEA">
              <w:rPr>
                <w:rFonts w:eastAsiaTheme="minorHAnsi"/>
                <w:sz w:val="24"/>
                <w:szCs w:val="24"/>
                <w:lang w:eastAsia="en-US"/>
              </w:rPr>
              <w:t xml:space="preserve"> </w:t>
            </w:r>
            <w:r w:rsidR="00865AEA"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21.07.2011 86-АБ 244919</w:t>
            </w:r>
          </w:p>
        </w:tc>
      </w:tr>
      <w:tr w:rsidR="007354A1" w:rsidRPr="007354A1" w:rsidTr="00A30509">
        <w:trPr>
          <w:trHeight w:val="70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26</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Тепловые сети к ВОК «</w:t>
            </w:r>
            <w:r w:rsidR="007354A1" w:rsidRPr="007354A1">
              <w:rPr>
                <w:rFonts w:eastAsiaTheme="minorHAnsi"/>
                <w:sz w:val="24"/>
                <w:szCs w:val="24"/>
                <w:lang w:eastAsia="en-US"/>
              </w:rPr>
              <w:t>Им</w:t>
            </w:r>
            <w:r>
              <w:rPr>
                <w:rFonts w:eastAsiaTheme="minorHAnsi"/>
                <w:sz w:val="24"/>
                <w:szCs w:val="24"/>
                <w:lang w:eastAsia="en-US"/>
              </w:rPr>
              <w:t>пульс»</w:t>
            </w:r>
            <w:r w:rsidR="007354A1"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r w:rsidRPr="007354A1">
              <w:rPr>
                <w:rFonts w:eastAsiaTheme="minorHAnsi"/>
                <w:sz w:val="24"/>
                <w:szCs w:val="24"/>
                <w:lang w:eastAsia="en-US"/>
              </w:rPr>
              <w:t>с.</w:t>
            </w:r>
            <w:r w:rsidR="00865AEA">
              <w:rPr>
                <w:rFonts w:eastAsiaTheme="minorHAnsi"/>
                <w:sz w:val="24"/>
                <w:szCs w:val="24"/>
                <w:lang w:eastAsia="en-US"/>
              </w:rPr>
              <w:t xml:space="preserve"> </w:t>
            </w:r>
            <w:r w:rsidRPr="007354A1">
              <w:rPr>
                <w:rFonts w:eastAsiaTheme="minorHAnsi"/>
                <w:sz w:val="24"/>
                <w:szCs w:val="24"/>
                <w:lang w:eastAsia="en-US"/>
              </w:rPr>
              <w:t>Покур</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бесхоз. Пост</w:t>
            </w:r>
            <w:r w:rsidRPr="007354A1">
              <w:rPr>
                <w:rFonts w:eastAsiaTheme="minorHAnsi"/>
                <w:sz w:val="24"/>
                <w:szCs w:val="24"/>
                <w:lang w:eastAsia="en-US"/>
              </w:rPr>
              <w:t>а</w:t>
            </w:r>
            <w:r w:rsidRPr="007354A1">
              <w:rPr>
                <w:rFonts w:eastAsiaTheme="minorHAnsi"/>
                <w:sz w:val="24"/>
                <w:szCs w:val="24"/>
                <w:lang w:eastAsia="en-US"/>
              </w:rPr>
              <w:t>новка на рег. уч. 3 кв. 2016</w:t>
            </w:r>
          </w:p>
        </w:tc>
      </w:tr>
      <w:tr w:rsidR="007354A1" w:rsidRPr="007354A1" w:rsidTr="00A30509">
        <w:trPr>
          <w:trHeight w:val="8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27</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Инженерные сети: Сети теплоснабжения прот.</w:t>
            </w:r>
            <w:r w:rsidR="00DC0AF8">
              <w:rPr>
                <w:rFonts w:eastAsiaTheme="minorHAnsi"/>
                <w:sz w:val="24"/>
                <w:szCs w:val="24"/>
                <w:lang w:eastAsia="en-US"/>
              </w:rPr>
              <w:t xml:space="preserve"> 150 м </w:t>
            </w:r>
            <w:proofErr w:type="gramStart"/>
            <w:r w:rsidR="00DC0AF8">
              <w:rPr>
                <w:rFonts w:eastAsiaTheme="minorHAnsi"/>
                <w:sz w:val="24"/>
                <w:szCs w:val="24"/>
                <w:lang w:eastAsia="en-US"/>
              </w:rPr>
              <w:t>к ж</w:t>
            </w:r>
            <w:proofErr w:type="gramEnd"/>
            <w:r w:rsidR="00DC0AF8">
              <w:rPr>
                <w:rFonts w:eastAsiaTheme="minorHAnsi"/>
                <w:sz w:val="24"/>
                <w:szCs w:val="24"/>
                <w:lang w:eastAsia="en-US"/>
              </w:rPr>
              <w:t>/домам по ул. Ле</w:t>
            </w:r>
            <w:r w:rsidR="00DC0AF8">
              <w:rPr>
                <w:rFonts w:eastAsiaTheme="minorHAnsi"/>
                <w:sz w:val="24"/>
                <w:szCs w:val="24"/>
                <w:lang w:eastAsia="en-US"/>
              </w:rPr>
              <w:t>с</w:t>
            </w:r>
            <w:r w:rsidR="00DC0AF8">
              <w:rPr>
                <w:rFonts w:eastAsiaTheme="minorHAnsi"/>
                <w:sz w:val="24"/>
                <w:szCs w:val="24"/>
                <w:lang w:eastAsia="en-US"/>
              </w:rPr>
              <w:t>ной</w:t>
            </w:r>
            <w:r w:rsidRPr="007354A1">
              <w:rPr>
                <w:rFonts w:eastAsiaTheme="minorHAnsi"/>
                <w:sz w:val="24"/>
                <w:szCs w:val="24"/>
                <w:lang w:eastAsia="en-US"/>
              </w:rPr>
              <w:t>, с.</w:t>
            </w:r>
            <w:r w:rsidR="00DC0AF8">
              <w:rPr>
                <w:rFonts w:eastAsiaTheme="minorHAnsi"/>
                <w:sz w:val="24"/>
                <w:szCs w:val="24"/>
                <w:lang w:eastAsia="en-US"/>
              </w:rPr>
              <w:t xml:space="preserve"> </w:t>
            </w:r>
            <w:r w:rsidRPr="007354A1">
              <w:rPr>
                <w:rFonts w:eastAsiaTheme="minorHAnsi"/>
                <w:sz w:val="24"/>
                <w:szCs w:val="24"/>
                <w:lang w:eastAsia="en-US"/>
              </w:rPr>
              <w:t>Покур</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865AEA">
              <w:rPr>
                <w:rFonts w:eastAsiaTheme="minorHAnsi"/>
                <w:sz w:val="24"/>
                <w:szCs w:val="24"/>
                <w:lang w:eastAsia="en-US"/>
              </w:rPr>
              <w:t>,</w:t>
            </w:r>
            <w:r w:rsidR="00865AEA" w:rsidRPr="007354A1">
              <w:rPr>
                <w:rFonts w:eastAsiaTheme="minorHAnsi"/>
                <w:sz w:val="24"/>
                <w:szCs w:val="24"/>
                <w:lang w:eastAsia="en-US"/>
              </w:rPr>
              <w:t xml:space="preserve"> с.</w:t>
            </w:r>
            <w:r w:rsidR="00865AEA">
              <w:rPr>
                <w:rFonts w:eastAsiaTheme="minorHAnsi"/>
                <w:sz w:val="24"/>
                <w:szCs w:val="24"/>
                <w:lang w:eastAsia="en-US"/>
              </w:rPr>
              <w:t xml:space="preserve"> </w:t>
            </w:r>
            <w:r w:rsidR="00865AEA" w:rsidRPr="007354A1">
              <w:rPr>
                <w:rFonts w:eastAsiaTheme="minorHAnsi"/>
                <w:sz w:val="24"/>
                <w:szCs w:val="24"/>
                <w:lang w:eastAsia="en-US"/>
              </w:rPr>
              <w:t>Покур</w:t>
            </w:r>
            <w:proofErr w:type="gramEnd"/>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865AEA" w:rsidP="00FF474A">
            <w:pPr>
              <w:jc w:val="center"/>
              <w:rPr>
                <w:rFonts w:eastAsiaTheme="minorHAnsi"/>
                <w:sz w:val="24"/>
                <w:szCs w:val="24"/>
                <w:lang w:eastAsia="en-US"/>
              </w:rPr>
            </w:pPr>
            <w:r w:rsidRPr="007354A1">
              <w:rPr>
                <w:rFonts w:eastAsiaTheme="minorHAnsi"/>
                <w:sz w:val="24"/>
                <w:szCs w:val="24"/>
                <w:lang w:eastAsia="en-US"/>
              </w:rPr>
              <w:t>казна</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11.07.2012 86-АБ 411713</w:t>
            </w:r>
          </w:p>
        </w:tc>
      </w:tr>
      <w:tr w:rsidR="007354A1" w:rsidRPr="007354A1" w:rsidTr="00A30509">
        <w:trPr>
          <w:trHeight w:val="6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28</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теплоснабжения к врачебной амбулатории прот. 23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 Лесная, 2</w:t>
            </w:r>
            <w:r w:rsidR="00865AEA">
              <w:rPr>
                <w:rFonts w:eastAsiaTheme="minorHAnsi"/>
                <w:sz w:val="24"/>
                <w:szCs w:val="24"/>
                <w:lang w:eastAsia="en-US"/>
              </w:rPr>
              <w:t>,</w:t>
            </w:r>
            <w:r w:rsidR="00865AEA" w:rsidRPr="007354A1">
              <w:rPr>
                <w:rFonts w:eastAsiaTheme="minorHAnsi"/>
                <w:sz w:val="24"/>
                <w:szCs w:val="24"/>
                <w:lang w:eastAsia="en-US"/>
              </w:rPr>
              <w:t xml:space="preserve"> п. Аган</w:t>
            </w:r>
            <w:proofErr w:type="gramEnd"/>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18.12.2012 86-АБ 459456</w:t>
            </w:r>
          </w:p>
        </w:tc>
      </w:tr>
      <w:tr w:rsidR="007354A1" w:rsidRPr="007354A1" w:rsidTr="00A30509">
        <w:trPr>
          <w:trHeight w:val="61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29</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Теплосети </w:t>
            </w:r>
            <w:proofErr w:type="gramStart"/>
            <w:r w:rsidRPr="007354A1">
              <w:rPr>
                <w:rFonts w:eastAsiaTheme="minorHAnsi"/>
                <w:sz w:val="24"/>
                <w:szCs w:val="24"/>
                <w:lang w:eastAsia="en-US"/>
              </w:rPr>
              <w:t>к</w:t>
            </w:r>
            <w:proofErr w:type="gramEnd"/>
            <w:r w:rsidRPr="007354A1">
              <w:rPr>
                <w:rFonts w:eastAsiaTheme="minorHAnsi"/>
                <w:sz w:val="24"/>
                <w:szCs w:val="24"/>
                <w:lang w:eastAsia="en-US"/>
              </w:rPr>
              <w:t xml:space="preserve"> ж/д 638 п.м.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865AEA" w:rsidP="00700CCC">
            <w:pPr>
              <w:jc w:val="center"/>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w:t>
            </w:r>
            <w:r>
              <w:rPr>
                <w:rFonts w:eastAsiaTheme="minorHAnsi"/>
                <w:sz w:val="24"/>
                <w:szCs w:val="24"/>
                <w:lang w:eastAsia="en-US"/>
              </w:rPr>
              <w:t xml:space="preserve"> </w:t>
            </w:r>
            <w:r w:rsidR="007354A1" w:rsidRPr="007354A1">
              <w:rPr>
                <w:rFonts w:eastAsiaTheme="minorHAnsi"/>
                <w:sz w:val="24"/>
                <w:szCs w:val="24"/>
                <w:lang w:eastAsia="en-US"/>
              </w:rPr>
              <w:t>Покур</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бесхоз. Пост</w:t>
            </w:r>
            <w:r w:rsidRPr="007354A1">
              <w:rPr>
                <w:rFonts w:eastAsiaTheme="minorHAnsi"/>
                <w:sz w:val="24"/>
                <w:szCs w:val="24"/>
                <w:lang w:eastAsia="en-US"/>
              </w:rPr>
              <w:t>а</w:t>
            </w:r>
            <w:r w:rsidRPr="007354A1">
              <w:rPr>
                <w:rFonts w:eastAsiaTheme="minorHAnsi"/>
                <w:sz w:val="24"/>
                <w:szCs w:val="24"/>
                <w:lang w:eastAsia="en-US"/>
              </w:rPr>
              <w:t>новка на рег. уч. 3 кв. 2016</w:t>
            </w:r>
          </w:p>
        </w:tc>
      </w:tr>
      <w:tr w:rsidR="007354A1" w:rsidRPr="007354A1" w:rsidTr="00A30509">
        <w:trPr>
          <w:trHeight w:val="55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30</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Газовая котельная, площ</w:t>
            </w:r>
            <w:r w:rsidRPr="007354A1">
              <w:rPr>
                <w:rFonts w:eastAsiaTheme="minorHAnsi"/>
                <w:sz w:val="24"/>
                <w:szCs w:val="24"/>
                <w:lang w:eastAsia="en-US"/>
              </w:rPr>
              <w:t>а</w:t>
            </w:r>
            <w:r w:rsidRPr="007354A1">
              <w:rPr>
                <w:rFonts w:eastAsiaTheme="minorHAnsi"/>
                <w:sz w:val="24"/>
                <w:szCs w:val="24"/>
                <w:lang w:eastAsia="en-US"/>
              </w:rPr>
              <w:t xml:space="preserve">дью 191,9 </w:t>
            </w:r>
            <w:r w:rsidR="00DC0AF8">
              <w:rPr>
                <w:rFonts w:eastAsiaTheme="minorHAnsi"/>
                <w:sz w:val="24"/>
                <w:szCs w:val="24"/>
                <w:lang w:eastAsia="en-US"/>
              </w:rPr>
              <w:t xml:space="preserve">кв. </w:t>
            </w:r>
            <w:r w:rsidRPr="007354A1">
              <w:rPr>
                <w:rFonts w:eastAsiaTheme="minorHAnsi"/>
                <w:sz w:val="24"/>
                <w:szCs w:val="24"/>
                <w:lang w:eastAsia="en-US"/>
              </w:rPr>
              <w:t>м</w:t>
            </w:r>
          </w:p>
        </w:tc>
        <w:tc>
          <w:tcPr>
            <w:tcW w:w="2512" w:type="dxa"/>
            <w:tcBorders>
              <w:top w:val="single" w:sz="4" w:space="0" w:color="auto"/>
              <w:left w:val="nil"/>
              <w:bottom w:val="single" w:sz="4" w:space="0" w:color="auto"/>
              <w:right w:val="single" w:sz="4" w:space="0" w:color="auto"/>
            </w:tcBorders>
            <w:shd w:val="clear" w:color="auto" w:fill="auto"/>
            <w:hideMark/>
          </w:tcPr>
          <w:p w:rsidR="00865AEA" w:rsidRDefault="00865AEA" w:rsidP="00700CCC">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w:t>
            </w:r>
            <w:r>
              <w:rPr>
                <w:rFonts w:eastAsiaTheme="minorHAnsi"/>
                <w:sz w:val="24"/>
                <w:szCs w:val="24"/>
                <w:lang w:eastAsia="en-US"/>
              </w:rPr>
              <w:t>,</w:t>
            </w:r>
            <w:r w:rsidR="007354A1" w:rsidRPr="007354A1">
              <w:rPr>
                <w:rFonts w:eastAsiaTheme="minorHAnsi"/>
                <w:sz w:val="24"/>
                <w:szCs w:val="24"/>
                <w:lang w:eastAsia="en-US"/>
              </w:rPr>
              <w:t xml:space="preserve"> 9а</w:t>
            </w:r>
            <w:r>
              <w:rPr>
                <w:rFonts w:eastAsiaTheme="minorHAnsi"/>
                <w:sz w:val="24"/>
                <w:szCs w:val="24"/>
                <w:lang w:eastAsia="en-US"/>
              </w:rPr>
              <w:t>,</w:t>
            </w:r>
            <w:proofErr w:type="gramEnd"/>
          </w:p>
          <w:p w:rsidR="007354A1" w:rsidRPr="007354A1" w:rsidRDefault="00865AEA" w:rsidP="00700CCC">
            <w:pPr>
              <w:jc w:val="center"/>
              <w:rPr>
                <w:rFonts w:eastAsiaTheme="minorHAnsi"/>
                <w:sz w:val="24"/>
                <w:szCs w:val="24"/>
                <w:lang w:eastAsia="en-US"/>
              </w:rPr>
            </w:pPr>
            <w:r>
              <w:rPr>
                <w:rFonts w:eastAsiaTheme="minorHAnsi"/>
                <w:sz w:val="24"/>
                <w:szCs w:val="24"/>
                <w:lang w:eastAsia="en-US"/>
              </w:rPr>
              <w:t xml:space="preserve"> с. </w:t>
            </w:r>
            <w:r w:rsidRPr="007354A1">
              <w:rPr>
                <w:rFonts w:eastAsiaTheme="minorHAnsi"/>
                <w:sz w:val="24"/>
                <w:szCs w:val="24"/>
                <w:lang w:eastAsia="en-US"/>
              </w:rPr>
              <w:t>Охтеурье</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05.12.2011 86-АБ 336017</w:t>
            </w:r>
          </w:p>
        </w:tc>
      </w:tr>
      <w:tr w:rsidR="007354A1" w:rsidRPr="007354A1" w:rsidTr="00A30509">
        <w:trPr>
          <w:trHeight w:val="82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31</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теплоснабжения от точки врезки до здания вра</w:t>
            </w:r>
            <w:r>
              <w:rPr>
                <w:rFonts w:eastAsiaTheme="minorHAnsi"/>
                <w:sz w:val="24"/>
                <w:szCs w:val="24"/>
                <w:lang w:eastAsia="en-US"/>
              </w:rPr>
              <w:t>чебной амбулатории по ул. Лесной</w:t>
            </w:r>
            <w:r w:rsidR="007354A1" w:rsidRPr="007354A1">
              <w:rPr>
                <w:rFonts w:eastAsiaTheme="minorHAnsi"/>
                <w:sz w:val="24"/>
                <w:szCs w:val="24"/>
                <w:lang w:eastAsia="en-US"/>
              </w:rPr>
              <w:t>, прот. 38,5</w:t>
            </w:r>
            <w:r>
              <w:rPr>
                <w:rFonts w:eastAsiaTheme="minorHAnsi"/>
                <w:sz w:val="24"/>
                <w:szCs w:val="24"/>
                <w:lang w:eastAsia="en-US"/>
              </w:rPr>
              <w:t xml:space="preserve"> </w:t>
            </w:r>
            <w:r w:rsidR="007354A1" w:rsidRPr="007354A1">
              <w:rPr>
                <w:rFonts w:eastAsiaTheme="minorHAnsi"/>
                <w:sz w:val="24"/>
                <w:szCs w:val="24"/>
                <w:lang w:eastAsia="en-US"/>
              </w:rPr>
              <w:t xml:space="preserve">м </w:t>
            </w:r>
          </w:p>
        </w:tc>
        <w:tc>
          <w:tcPr>
            <w:tcW w:w="2512" w:type="dxa"/>
            <w:tcBorders>
              <w:top w:val="single" w:sz="4" w:space="0" w:color="auto"/>
              <w:left w:val="nil"/>
              <w:bottom w:val="single" w:sz="4" w:space="0" w:color="auto"/>
              <w:right w:val="single" w:sz="4" w:space="0" w:color="auto"/>
            </w:tcBorders>
            <w:shd w:val="clear" w:color="auto" w:fill="auto"/>
            <w:hideMark/>
          </w:tcPr>
          <w:p w:rsidR="00865AEA"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865AEA">
              <w:rPr>
                <w:rFonts w:eastAsiaTheme="minorHAnsi"/>
                <w:sz w:val="24"/>
                <w:szCs w:val="24"/>
                <w:lang w:eastAsia="en-US"/>
              </w:rPr>
              <w:t>,</w:t>
            </w:r>
            <w:r w:rsidR="00865AEA" w:rsidRPr="007354A1">
              <w:rPr>
                <w:rFonts w:eastAsiaTheme="minorHAnsi"/>
                <w:sz w:val="24"/>
                <w:szCs w:val="24"/>
                <w:lang w:eastAsia="en-US"/>
              </w:rPr>
              <w:t xml:space="preserve"> </w:t>
            </w:r>
            <w:proofErr w:type="gramEnd"/>
          </w:p>
          <w:p w:rsidR="007354A1" w:rsidRPr="007354A1" w:rsidRDefault="00865AEA" w:rsidP="00700CCC">
            <w:pPr>
              <w:jc w:val="center"/>
              <w:rPr>
                <w:rFonts w:eastAsiaTheme="minorHAnsi"/>
                <w:sz w:val="24"/>
                <w:szCs w:val="24"/>
                <w:lang w:eastAsia="en-US"/>
              </w:rPr>
            </w:pPr>
            <w:r w:rsidRPr="007354A1">
              <w:rPr>
                <w:rFonts w:eastAsiaTheme="minorHAnsi"/>
                <w:sz w:val="24"/>
                <w:szCs w:val="24"/>
                <w:lang w:eastAsia="en-US"/>
              </w:rPr>
              <w:t>п.</w:t>
            </w:r>
            <w:r>
              <w:rPr>
                <w:rFonts w:eastAsiaTheme="minorHAnsi"/>
                <w:sz w:val="24"/>
                <w:szCs w:val="24"/>
                <w:lang w:eastAsia="en-US"/>
              </w:rPr>
              <w:t xml:space="preserve"> </w:t>
            </w:r>
            <w:r w:rsidRPr="007354A1">
              <w:rPr>
                <w:rFonts w:eastAsiaTheme="minorHAnsi"/>
                <w:sz w:val="24"/>
                <w:szCs w:val="24"/>
                <w:lang w:eastAsia="en-US"/>
              </w:rPr>
              <w:t>Зайцева Речка</w:t>
            </w:r>
          </w:p>
        </w:tc>
        <w:tc>
          <w:tcPr>
            <w:tcW w:w="1925" w:type="dxa"/>
            <w:tcBorders>
              <w:top w:val="single" w:sz="4" w:space="0" w:color="auto"/>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04.07.2007 72НК 439926</w:t>
            </w:r>
          </w:p>
        </w:tc>
      </w:tr>
      <w:tr w:rsidR="007354A1" w:rsidRPr="007354A1" w:rsidTr="00A30509">
        <w:trPr>
          <w:trHeight w:val="46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32</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Котельная, площадью 55,2 кв. м</w:t>
            </w:r>
            <w:r w:rsidR="007354A1"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865AEA"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w:t>
            </w:r>
            <w:r w:rsidR="00865AEA">
              <w:rPr>
                <w:rFonts w:eastAsiaTheme="minorHAnsi"/>
                <w:sz w:val="24"/>
                <w:szCs w:val="24"/>
                <w:lang w:eastAsia="en-US"/>
              </w:rPr>
              <w:t xml:space="preserve"> </w:t>
            </w:r>
            <w:r w:rsidRPr="007354A1">
              <w:rPr>
                <w:rFonts w:eastAsiaTheme="minorHAnsi"/>
                <w:sz w:val="24"/>
                <w:szCs w:val="24"/>
                <w:lang w:eastAsia="en-US"/>
              </w:rPr>
              <w:t>Кедровая</w:t>
            </w:r>
            <w:r w:rsidR="00865AEA">
              <w:rPr>
                <w:rFonts w:eastAsiaTheme="minorHAnsi"/>
                <w:sz w:val="24"/>
                <w:szCs w:val="24"/>
                <w:lang w:eastAsia="en-US"/>
              </w:rPr>
              <w:t>,</w:t>
            </w:r>
            <w:r w:rsidRPr="007354A1">
              <w:rPr>
                <w:rFonts w:eastAsiaTheme="minorHAnsi"/>
                <w:sz w:val="24"/>
                <w:szCs w:val="24"/>
                <w:lang w:eastAsia="en-US"/>
              </w:rPr>
              <w:t xml:space="preserve"> 2а</w:t>
            </w:r>
            <w:r w:rsidR="00865AEA">
              <w:rPr>
                <w:rFonts w:eastAsiaTheme="minorHAnsi"/>
                <w:sz w:val="24"/>
                <w:szCs w:val="24"/>
                <w:lang w:eastAsia="en-US"/>
              </w:rPr>
              <w:t>,</w:t>
            </w:r>
            <w:r w:rsidR="00865AEA" w:rsidRPr="007354A1">
              <w:rPr>
                <w:rFonts w:eastAsiaTheme="minorHAnsi"/>
                <w:sz w:val="24"/>
                <w:szCs w:val="24"/>
                <w:lang w:eastAsia="en-US"/>
              </w:rPr>
              <w:t xml:space="preserve"> </w:t>
            </w:r>
            <w:proofErr w:type="gramEnd"/>
          </w:p>
          <w:p w:rsidR="007354A1" w:rsidRPr="007354A1" w:rsidRDefault="00865AEA" w:rsidP="00700CCC">
            <w:pPr>
              <w:jc w:val="center"/>
              <w:rPr>
                <w:rFonts w:eastAsiaTheme="minorHAnsi"/>
                <w:sz w:val="24"/>
                <w:szCs w:val="24"/>
                <w:lang w:eastAsia="en-US"/>
              </w:rPr>
            </w:pPr>
            <w:r w:rsidRPr="007354A1">
              <w:rPr>
                <w:rFonts w:eastAsiaTheme="minorHAnsi"/>
                <w:sz w:val="24"/>
                <w:szCs w:val="24"/>
                <w:lang w:eastAsia="en-US"/>
              </w:rPr>
              <w:t>д.</w:t>
            </w:r>
            <w:r>
              <w:rPr>
                <w:rFonts w:eastAsiaTheme="minorHAnsi"/>
                <w:sz w:val="24"/>
                <w:szCs w:val="24"/>
                <w:lang w:eastAsia="en-US"/>
              </w:rPr>
              <w:t xml:space="preserve"> </w:t>
            </w:r>
            <w:r w:rsidRPr="007354A1">
              <w:rPr>
                <w:rFonts w:eastAsiaTheme="minorHAnsi"/>
                <w:sz w:val="24"/>
                <w:szCs w:val="24"/>
                <w:lang w:eastAsia="en-US"/>
              </w:rPr>
              <w:t xml:space="preserve">Чехломей  </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31.05.2007 72НК 679966</w:t>
            </w:r>
          </w:p>
        </w:tc>
      </w:tr>
      <w:tr w:rsidR="007354A1" w:rsidRPr="007354A1" w:rsidTr="00A30509">
        <w:trPr>
          <w:trHeight w:val="6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33</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Сети теплоснабжения к 2-</w:t>
            </w:r>
            <w:r w:rsidR="007354A1" w:rsidRPr="007354A1">
              <w:rPr>
                <w:rFonts w:eastAsiaTheme="minorHAnsi"/>
                <w:sz w:val="24"/>
                <w:szCs w:val="24"/>
                <w:lang w:eastAsia="en-US"/>
              </w:rPr>
              <w:t>квартирному ж/дому прот.</w:t>
            </w:r>
            <w:r>
              <w:rPr>
                <w:rFonts w:eastAsiaTheme="minorHAnsi"/>
                <w:sz w:val="24"/>
                <w:szCs w:val="24"/>
                <w:lang w:eastAsia="en-US"/>
              </w:rPr>
              <w:t xml:space="preserve"> </w:t>
            </w:r>
            <w:r w:rsidR="007354A1" w:rsidRPr="007354A1">
              <w:rPr>
                <w:rFonts w:eastAsiaTheme="minorHAnsi"/>
                <w:sz w:val="24"/>
                <w:szCs w:val="24"/>
                <w:lang w:eastAsia="en-US"/>
              </w:rPr>
              <w:t>100</w:t>
            </w:r>
            <w:r>
              <w:rPr>
                <w:rFonts w:eastAsiaTheme="minorHAnsi"/>
                <w:sz w:val="24"/>
                <w:szCs w:val="24"/>
                <w:lang w:eastAsia="en-US"/>
              </w:rPr>
              <w:t xml:space="preserve"> </w:t>
            </w:r>
            <w:r w:rsidR="007354A1" w:rsidRPr="007354A1">
              <w:rPr>
                <w:rFonts w:eastAsiaTheme="minorHAnsi"/>
                <w:sz w:val="24"/>
                <w:szCs w:val="24"/>
                <w:lang w:eastAsia="en-US"/>
              </w:rPr>
              <w:t>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proofErr w:type="gramStart"/>
            <w:r w:rsidRPr="007354A1">
              <w:rPr>
                <w:rFonts w:eastAsiaTheme="minorHAnsi"/>
                <w:sz w:val="24"/>
                <w:szCs w:val="24"/>
                <w:lang w:eastAsia="en-US"/>
              </w:rPr>
              <w:t>ул.</w:t>
            </w:r>
            <w:r w:rsidR="00865AEA">
              <w:rPr>
                <w:rFonts w:eastAsiaTheme="minorHAnsi"/>
                <w:sz w:val="24"/>
                <w:szCs w:val="24"/>
                <w:lang w:eastAsia="en-US"/>
              </w:rPr>
              <w:t xml:space="preserve"> </w:t>
            </w:r>
            <w:r w:rsidRPr="007354A1">
              <w:rPr>
                <w:rFonts w:eastAsiaTheme="minorHAnsi"/>
                <w:sz w:val="24"/>
                <w:szCs w:val="24"/>
                <w:lang w:eastAsia="en-US"/>
              </w:rPr>
              <w:t>Новая, 22</w:t>
            </w:r>
            <w:r w:rsidR="00865AEA">
              <w:rPr>
                <w:rFonts w:eastAsiaTheme="minorHAnsi"/>
                <w:sz w:val="24"/>
                <w:szCs w:val="24"/>
                <w:lang w:eastAsia="en-US"/>
              </w:rPr>
              <w:t>,</w:t>
            </w:r>
            <w:r w:rsidR="00865AEA" w:rsidRPr="007354A1">
              <w:rPr>
                <w:rFonts w:eastAsiaTheme="minorHAnsi"/>
                <w:sz w:val="24"/>
                <w:szCs w:val="24"/>
                <w:lang w:eastAsia="en-US"/>
              </w:rPr>
              <w:t xml:space="preserve"> п.</w:t>
            </w:r>
            <w:r w:rsidR="00865AEA">
              <w:rPr>
                <w:rFonts w:eastAsiaTheme="minorHAnsi"/>
                <w:sz w:val="24"/>
                <w:szCs w:val="24"/>
                <w:lang w:eastAsia="en-US"/>
              </w:rPr>
              <w:t xml:space="preserve"> Аган</w:t>
            </w:r>
            <w:r w:rsidR="00865AEA" w:rsidRPr="007354A1">
              <w:rPr>
                <w:rFonts w:eastAsiaTheme="minorHAnsi"/>
                <w:sz w:val="24"/>
                <w:szCs w:val="24"/>
                <w:lang w:eastAsia="en-US"/>
              </w:rPr>
              <w:t xml:space="preserve">  </w:t>
            </w:r>
            <w:proofErr w:type="gramEnd"/>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16.02.2015 86-АБ  905888</w:t>
            </w:r>
          </w:p>
        </w:tc>
      </w:tr>
      <w:tr w:rsidR="007354A1" w:rsidRPr="007354A1" w:rsidTr="00A30509">
        <w:trPr>
          <w:trHeight w:val="73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34</w:t>
            </w:r>
            <w:r w:rsidR="00A30509">
              <w:rPr>
                <w:rFonts w:eastAsiaTheme="minorHAnsi"/>
                <w:sz w:val="24"/>
                <w:szCs w:val="24"/>
                <w:lang w:eastAsia="en-US"/>
              </w:rPr>
              <w:t>.</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 xml:space="preserve">Сети теплоснабжения </w:t>
            </w:r>
            <w:r w:rsidR="007354A1" w:rsidRPr="007354A1">
              <w:rPr>
                <w:rFonts w:eastAsiaTheme="minorHAnsi"/>
                <w:sz w:val="24"/>
                <w:szCs w:val="24"/>
                <w:lang w:eastAsia="en-US"/>
              </w:rPr>
              <w:t>от т</w:t>
            </w:r>
            <w:r>
              <w:rPr>
                <w:rFonts w:eastAsiaTheme="minorHAnsi"/>
                <w:sz w:val="24"/>
                <w:szCs w:val="24"/>
                <w:lang w:eastAsia="en-US"/>
              </w:rPr>
              <w:t>очки</w:t>
            </w:r>
            <w:proofErr w:type="gramStart"/>
            <w:r>
              <w:rPr>
                <w:rFonts w:eastAsiaTheme="minorHAnsi"/>
                <w:sz w:val="24"/>
                <w:szCs w:val="24"/>
                <w:lang w:eastAsia="en-US"/>
              </w:rPr>
              <w:t xml:space="preserve"> Е</w:t>
            </w:r>
            <w:proofErr w:type="gramEnd"/>
            <w:r>
              <w:rPr>
                <w:rFonts w:eastAsiaTheme="minorHAnsi"/>
                <w:sz w:val="24"/>
                <w:szCs w:val="24"/>
                <w:lang w:eastAsia="en-US"/>
              </w:rPr>
              <w:t xml:space="preserve"> до точки Е2 по ул. Лесной</w:t>
            </w:r>
            <w:r w:rsidR="007354A1" w:rsidRPr="007354A1">
              <w:rPr>
                <w:rFonts w:eastAsiaTheme="minorHAnsi"/>
                <w:sz w:val="24"/>
                <w:szCs w:val="24"/>
                <w:lang w:eastAsia="en-US"/>
              </w:rPr>
              <w:t>, прот.280 м</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700CCC">
            <w:pPr>
              <w:jc w:val="center"/>
              <w:rPr>
                <w:rFonts w:eastAsiaTheme="minorHAnsi"/>
                <w:sz w:val="24"/>
                <w:szCs w:val="24"/>
                <w:lang w:eastAsia="en-US"/>
              </w:rPr>
            </w:pPr>
            <w:r w:rsidRPr="007354A1">
              <w:rPr>
                <w:rFonts w:eastAsiaTheme="minorHAnsi"/>
                <w:sz w:val="24"/>
                <w:szCs w:val="24"/>
                <w:lang w:eastAsia="en-US"/>
              </w:rPr>
              <w:t>п.</w:t>
            </w:r>
            <w:r w:rsidR="00865AEA">
              <w:rPr>
                <w:rFonts w:eastAsiaTheme="minorHAnsi"/>
                <w:sz w:val="24"/>
                <w:szCs w:val="24"/>
                <w:lang w:eastAsia="en-US"/>
              </w:rPr>
              <w:t xml:space="preserve"> </w:t>
            </w:r>
            <w:r w:rsidRPr="007354A1">
              <w:rPr>
                <w:rFonts w:eastAsiaTheme="minorHAnsi"/>
                <w:sz w:val="24"/>
                <w:szCs w:val="24"/>
                <w:lang w:eastAsia="en-US"/>
              </w:rPr>
              <w:t>Аган</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FF474A" w:rsidP="00FF474A">
            <w:pPr>
              <w:jc w:val="center"/>
              <w:rPr>
                <w:rFonts w:eastAsiaTheme="minorHAnsi"/>
                <w:sz w:val="24"/>
                <w:szCs w:val="24"/>
                <w:lang w:eastAsia="en-US"/>
              </w:rPr>
            </w:pPr>
            <w:r w:rsidRPr="007354A1">
              <w:rPr>
                <w:rFonts w:eastAsiaTheme="minorHAnsi"/>
                <w:sz w:val="24"/>
                <w:szCs w:val="24"/>
                <w:lang w:eastAsia="en-US"/>
              </w:rPr>
              <w:t>казна</w:t>
            </w:r>
          </w:p>
        </w:tc>
        <w:tc>
          <w:tcPr>
            <w:tcW w:w="1902"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02.08.2012  86-АБ 465706</w:t>
            </w:r>
          </w:p>
        </w:tc>
      </w:tr>
      <w:tr w:rsidR="007354A1" w:rsidRPr="007354A1" w:rsidTr="00A30509">
        <w:trPr>
          <w:trHeight w:val="73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35</w:t>
            </w:r>
            <w:r w:rsidR="00A30509">
              <w:rPr>
                <w:rFonts w:eastAsiaTheme="minorHAnsi"/>
                <w:sz w:val="24"/>
                <w:szCs w:val="24"/>
                <w:lang w:eastAsia="en-US"/>
              </w:rPr>
              <w:t>.</w:t>
            </w:r>
          </w:p>
        </w:tc>
        <w:tc>
          <w:tcPr>
            <w:tcW w:w="3001"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Инженерные сети: 41/100 + 59/100 сети теплосна</w:t>
            </w:r>
            <w:r w:rsidRPr="007354A1">
              <w:rPr>
                <w:rFonts w:eastAsiaTheme="minorHAnsi"/>
                <w:sz w:val="24"/>
                <w:szCs w:val="24"/>
                <w:lang w:eastAsia="en-US"/>
              </w:rPr>
              <w:t>б</w:t>
            </w:r>
            <w:r w:rsidRPr="007354A1">
              <w:rPr>
                <w:rFonts w:eastAsiaTheme="minorHAnsi"/>
                <w:sz w:val="24"/>
                <w:szCs w:val="24"/>
                <w:lang w:eastAsia="en-US"/>
              </w:rPr>
              <w:lastRenderedPageBreak/>
              <w:t xml:space="preserve">жения, прот. 510 м </w:t>
            </w:r>
            <w:proofErr w:type="gramStart"/>
            <w:r w:rsidRPr="007354A1">
              <w:rPr>
                <w:rFonts w:eastAsiaTheme="minorHAnsi"/>
                <w:sz w:val="24"/>
                <w:szCs w:val="24"/>
                <w:lang w:eastAsia="en-US"/>
              </w:rPr>
              <w:t>к</w:t>
            </w:r>
            <w:proofErr w:type="gramEnd"/>
            <w:r w:rsidRPr="007354A1">
              <w:rPr>
                <w:rFonts w:eastAsiaTheme="minorHAnsi"/>
                <w:sz w:val="24"/>
                <w:szCs w:val="24"/>
                <w:lang w:eastAsia="en-US"/>
              </w:rPr>
              <w:t xml:space="preserve"> ж/д </w:t>
            </w:r>
          </w:p>
        </w:tc>
        <w:tc>
          <w:tcPr>
            <w:tcW w:w="2512" w:type="dxa"/>
            <w:tcBorders>
              <w:top w:val="single" w:sz="4" w:space="0" w:color="auto"/>
              <w:left w:val="nil"/>
              <w:bottom w:val="single" w:sz="4" w:space="0" w:color="auto"/>
              <w:right w:val="single" w:sz="4" w:space="0" w:color="auto"/>
            </w:tcBorders>
            <w:shd w:val="clear" w:color="auto" w:fill="auto"/>
            <w:hideMark/>
          </w:tcPr>
          <w:p w:rsidR="00865AEA" w:rsidRDefault="007354A1" w:rsidP="00865AEA">
            <w:pPr>
              <w:jc w:val="center"/>
              <w:rPr>
                <w:rFonts w:eastAsiaTheme="minorHAnsi"/>
                <w:sz w:val="24"/>
                <w:szCs w:val="24"/>
                <w:lang w:eastAsia="en-US"/>
              </w:rPr>
            </w:pPr>
            <w:proofErr w:type="gramStart"/>
            <w:r w:rsidRPr="007354A1">
              <w:rPr>
                <w:rFonts w:eastAsiaTheme="minorHAnsi"/>
                <w:sz w:val="24"/>
                <w:szCs w:val="24"/>
                <w:lang w:eastAsia="en-US"/>
              </w:rPr>
              <w:lastRenderedPageBreak/>
              <w:t>ул. Киевская</w:t>
            </w:r>
            <w:r w:rsidR="00865AEA">
              <w:rPr>
                <w:rFonts w:eastAsiaTheme="minorHAnsi"/>
                <w:sz w:val="24"/>
                <w:szCs w:val="24"/>
                <w:lang w:eastAsia="en-US"/>
              </w:rPr>
              <w:t>,</w:t>
            </w:r>
            <w:r w:rsidR="00865AEA" w:rsidRPr="007354A1">
              <w:rPr>
                <w:rFonts w:eastAsiaTheme="minorHAnsi"/>
                <w:sz w:val="24"/>
                <w:szCs w:val="24"/>
                <w:lang w:eastAsia="en-US"/>
              </w:rPr>
              <w:t xml:space="preserve"> </w:t>
            </w:r>
            <w:proofErr w:type="gramEnd"/>
          </w:p>
          <w:p w:rsidR="007354A1" w:rsidRPr="007354A1" w:rsidRDefault="00865AEA" w:rsidP="00865AEA">
            <w:pPr>
              <w:jc w:val="center"/>
              <w:rPr>
                <w:rFonts w:eastAsiaTheme="minorHAnsi"/>
                <w:sz w:val="24"/>
                <w:szCs w:val="24"/>
                <w:lang w:eastAsia="en-US"/>
              </w:rPr>
            </w:pPr>
            <w:r w:rsidRPr="007354A1">
              <w:rPr>
                <w:rFonts w:eastAsiaTheme="minorHAnsi"/>
                <w:sz w:val="24"/>
                <w:szCs w:val="24"/>
                <w:lang w:eastAsia="en-US"/>
              </w:rPr>
              <w:t>с.</w:t>
            </w:r>
            <w:r>
              <w:rPr>
                <w:rFonts w:eastAsiaTheme="minorHAnsi"/>
                <w:sz w:val="24"/>
                <w:szCs w:val="24"/>
                <w:lang w:eastAsia="en-US"/>
              </w:rPr>
              <w:t xml:space="preserve"> </w:t>
            </w:r>
            <w:r w:rsidRPr="007354A1">
              <w:rPr>
                <w:rFonts w:eastAsiaTheme="minorHAnsi"/>
                <w:sz w:val="24"/>
                <w:szCs w:val="24"/>
                <w:lang w:eastAsia="en-US"/>
              </w:rPr>
              <w:t>Покур</w:t>
            </w:r>
          </w:p>
        </w:tc>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21.04.2014 86-АБ 752639</w:t>
            </w:r>
          </w:p>
        </w:tc>
      </w:tr>
      <w:tr w:rsidR="007354A1" w:rsidRPr="007354A1" w:rsidTr="00A30509">
        <w:trPr>
          <w:trHeight w:val="52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lastRenderedPageBreak/>
              <w:t>36</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 xml:space="preserve">Тепловые сети </w:t>
            </w:r>
            <w:r w:rsidR="007354A1" w:rsidRPr="007354A1">
              <w:rPr>
                <w:rFonts w:eastAsiaTheme="minorHAnsi"/>
                <w:sz w:val="24"/>
                <w:szCs w:val="24"/>
                <w:lang w:eastAsia="en-US"/>
              </w:rPr>
              <w:t>прот.2739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865AEA">
            <w:pPr>
              <w:jc w:val="center"/>
              <w:rPr>
                <w:rFonts w:eastAsiaTheme="minorHAnsi"/>
                <w:sz w:val="24"/>
                <w:szCs w:val="24"/>
                <w:lang w:eastAsia="en-US"/>
              </w:rPr>
            </w:pPr>
            <w:r w:rsidRPr="007354A1">
              <w:rPr>
                <w:rFonts w:eastAsiaTheme="minorHAnsi"/>
                <w:sz w:val="24"/>
                <w:szCs w:val="24"/>
                <w:lang w:eastAsia="en-US"/>
              </w:rPr>
              <w:t>с. Ларьяк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регистрация в декабре 2015</w:t>
            </w:r>
          </w:p>
        </w:tc>
      </w:tr>
      <w:tr w:rsidR="007354A1" w:rsidRPr="007354A1" w:rsidTr="00A30509">
        <w:trPr>
          <w:trHeight w:val="9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37</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теплоснабжения, прот. 300</w:t>
            </w:r>
            <w:r>
              <w:rPr>
                <w:rFonts w:eastAsiaTheme="minorHAnsi"/>
                <w:sz w:val="24"/>
                <w:szCs w:val="24"/>
                <w:lang w:eastAsia="en-US"/>
              </w:rPr>
              <w:t xml:space="preserve"> м</w:t>
            </w:r>
            <w:r w:rsidR="007354A1" w:rsidRPr="007354A1">
              <w:rPr>
                <w:rFonts w:eastAsiaTheme="minorHAnsi"/>
                <w:sz w:val="24"/>
                <w:szCs w:val="24"/>
                <w:lang w:eastAsia="en-US"/>
              </w:rPr>
              <w:t xml:space="preserve"> </w:t>
            </w:r>
          </w:p>
        </w:tc>
        <w:tc>
          <w:tcPr>
            <w:tcW w:w="2512" w:type="dxa"/>
            <w:tcBorders>
              <w:top w:val="nil"/>
              <w:left w:val="nil"/>
              <w:bottom w:val="single" w:sz="4" w:space="0" w:color="auto"/>
              <w:right w:val="single" w:sz="4" w:space="0" w:color="auto"/>
            </w:tcBorders>
            <w:shd w:val="clear" w:color="auto" w:fill="auto"/>
            <w:hideMark/>
          </w:tcPr>
          <w:p w:rsidR="00865AEA" w:rsidRDefault="007354A1" w:rsidP="00865AEA">
            <w:pPr>
              <w:jc w:val="center"/>
              <w:rPr>
                <w:rFonts w:eastAsiaTheme="minorHAnsi"/>
                <w:sz w:val="24"/>
                <w:szCs w:val="24"/>
                <w:lang w:eastAsia="en-US"/>
              </w:rPr>
            </w:pPr>
            <w:r w:rsidRPr="007354A1">
              <w:rPr>
                <w:rFonts w:eastAsiaTheme="minorHAnsi"/>
                <w:sz w:val="24"/>
                <w:szCs w:val="24"/>
                <w:lang w:eastAsia="en-US"/>
              </w:rPr>
              <w:t>ул.</w:t>
            </w:r>
            <w:r w:rsidR="00865AEA">
              <w:rPr>
                <w:rFonts w:eastAsiaTheme="minorHAnsi"/>
                <w:sz w:val="24"/>
                <w:szCs w:val="24"/>
                <w:lang w:eastAsia="en-US"/>
              </w:rPr>
              <w:t xml:space="preserve"> </w:t>
            </w:r>
            <w:r w:rsidRPr="007354A1">
              <w:rPr>
                <w:rFonts w:eastAsiaTheme="minorHAnsi"/>
                <w:sz w:val="24"/>
                <w:szCs w:val="24"/>
                <w:lang w:eastAsia="en-US"/>
              </w:rPr>
              <w:t>Набережная, ул. Октябрьская</w:t>
            </w:r>
            <w:r w:rsidR="00865AEA">
              <w:rPr>
                <w:rFonts w:eastAsiaTheme="minorHAnsi"/>
                <w:sz w:val="24"/>
                <w:szCs w:val="24"/>
                <w:lang w:eastAsia="en-US"/>
              </w:rPr>
              <w:t>,</w:t>
            </w:r>
            <w:r w:rsidR="00865AEA" w:rsidRPr="007354A1">
              <w:rPr>
                <w:rFonts w:eastAsiaTheme="minorHAnsi"/>
                <w:sz w:val="24"/>
                <w:szCs w:val="24"/>
                <w:lang w:eastAsia="en-US"/>
              </w:rPr>
              <w:t xml:space="preserve"> </w:t>
            </w:r>
          </w:p>
          <w:p w:rsidR="007354A1" w:rsidRPr="007354A1" w:rsidRDefault="00865AEA" w:rsidP="00865AEA">
            <w:pPr>
              <w:jc w:val="center"/>
              <w:rPr>
                <w:rFonts w:eastAsiaTheme="minorHAnsi"/>
                <w:sz w:val="24"/>
                <w:szCs w:val="24"/>
                <w:lang w:eastAsia="en-US"/>
              </w:rPr>
            </w:pPr>
            <w:r w:rsidRPr="007354A1">
              <w:rPr>
                <w:rFonts w:eastAsiaTheme="minorHAnsi"/>
                <w:sz w:val="24"/>
                <w:szCs w:val="24"/>
                <w:lang w:eastAsia="en-US"/>
              </w:rPr>
              <w:t>п. Зайцева Речка</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22.05.2014 86-АБ 789923</w:t>
            </w:r>
          </w:p>
        </w:tc>
      </w:tr>
      <w:tr w:rsidR="007354A1" w:rsidRPr="007354A1" w:rsidTr="00A30509">
        <w:trPr>
          <w:trHeight w:val="54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38</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Тепловые сети, прот. 10192 м </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865AEA">
            <w:pPr>
              <w:jc w:val="center"/>
              <w:rPr>
                <w:rFonts w:eastAsiaTheme="minorHAnsi"/>
                <w:sz w:val="24"/>
                <w:szCs w:val="24"/>
                <w:lang w:eastAsia="en-US"/>
              </w:rPr>
            </w:pPr>
            <w:r w:rsidRPr="007354A1">
              <w:rPr>
                <w:rFonts w:eastAsiaTheme="minorHAnsi"/>
                <w:sz w:val="24"/>
                <w:szCs w:val="24"/>
                <w:lang w:eastAsia="en-US"/>
              </w:rPr>
              <w:t>п. 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FF474A" w:rsidP="00FF474A">
            <w:pPr>
              <w:jc w:val="center"/>
              <w:rPr>
                <w:rFonts w:eastAsiaTheme="minorHAnsi"/>
                <w:sz w:val="24"/>
                <w:szCs w:val="24"/>
                <w:lang w:eastAsia="en-US"/>
              </w:rPr>
            </w:pPr>
            <w:r w:rsidRPr="007354A1">
              <w:rPr>
                <w:rFonts w:eastAsiaTheme="minorHAnsi"/>
                <w:sz w:val="24"/>
                <w:szCs w:val="24"/>
                <w:lang w:eastAsia="en-US"/>
              </w:rPr>
              <w:t>казна</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20.10.2014 86-АБ 875001</w:t>
            </w:r>
          </w:p>
        </w:tc>
      </w:tr>
      <w:tr w:rsidR="007354A1" w:rsidRPr="007354A1" w:rsidTr="00A30509">
        <w:trPr>
          <w:trHeight w:val="124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39</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ети тепловодоснабжения в</w:t>
            </w:r>
            <w:r>
              <w:rPr>
                <w:rFonts w:eastAsiaTheme="minorHAnsi"/>
                <w:sz w:val="24"/>
                <w:szCs w:val="24"/>
                <w:lang w:eastAsia="en-US"/>
              </w:rPr>
              <w:t xml:space="preserve"> зоне действия котельных 1,2,3 −</w:t>
            </w:r>
            <w:r w:rsidR="007354A1" w:rsidRPr="007354A1">
              <w:rPr>
                <w:rFonts w:eastAsiaTheme="minorHAnsi"/>
                <w:sz w:val="24"/>
                <w:szCs w:val="24"/>
                <w:lang w:eastAsia="en-US"/>
              </w:rPr>
              <w:t xml:space="preserve"> 1 пусковой ко</w:t>
            </w:r>
            <w:r w:rsidR="007354A1" w:rsidRPr="007354A1">
              <w:rPr>
                <w:rFonts w:eastAsiaTheme="minorHAnsi"/>
                <w:sz w:val="24"/>
                <w:szCs w:val="24"/>
                <w:lang w:eastAsia="en-US"/>
              </w:rPr>
              <w:t>м</w:t>
            </w:r>
            <w:r>
              <w:rPr>
                <w:rFonts w:eastAsiaTheme="minorHAnsi"/>
                <w:sz w:val="24"/>
                <w:szCs w:val="24"/>
                <w:lang w:eastAsia="en-US"/>
              </w:rPr>
              <w:t xml:space="preserve">плекс. Сети тепловые (2-трубные), </w:t>
            </w:r>
            <w:r w:rsidR="007354A1" w:rsidRPr="007354A1">
              <w:rPr>
                <w:rFonts w:eastAsiaTheme="minorHAnsi"/>
                <w:sz w:val="24"/>
                <w:szCs w:val="24"/>
                <w:lang w:eastAsia="en-US"/>
              </w:rPr>
              <w:t>прот.1029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865AEA">
            <w:pPr>
              <w:jc w:val="center"/>
              <w:rPr>
                <w:rFonts w:eastAsiaTheme="minorHAnsi"/>
                <w:sz w:val="24"/>
                <w:szCs w:val="24"/>
                <w:lang w:eastAsia="en-US"/>
              </w:rPr>
            </w:pPr>
            <w:r w:rsidRPr="007354A1">
              <w:rPr>
                <w:rFonts w:eastAsiaTheme="minorHAnsi"/>
                <w:sz w:val="24"/>
                <w:szCs w:val="24"/>
                <w:lang w:eastAsia="en-US"/>
              </w:rPr>
              <w:t>п. 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22.08.2013  86-АБ  599493</w:t>
            </w:r>
          </w:p>
        </w:tc>
      </w:tr>
      <w:tr w:rsidR="007354A1" w:rsidRPr="007354A1" w:rsidTr="00A30509">
        <w:trPr>
          <w:trHeight w:val="103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40</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w:t>
            </w:r>
            <w:r w:rsidR="007354A1" w:rsidRPr="007354A1">
              <w:rPr>
                <w:rFonts w:eastAsiaTheme="minorHAnsi"/>
                <w:sz w:val="24"/>
                <w:szCs w:val="24"/>
                <w:lang w:eastAsia="en-US"/>
              </w:rPr>
              <w:t xml:space="preserve">ети теплоснабжения в </w:t>
            </w:r>
            <w:r>
              <w:rPr>
                <w:rFonts w:eastAsiaTheme="minorHAnsi"/>
                <w:sz w:val="24"/>
                <w:szCs w:val="24"/>
                <w:lang w:eastAsia="en-US"/>
              </w:rPr>
              <w:t>зоне действия котельных 1,2,3 −</w:t>
            </w:r>
            <w:r w:rsidR="007354A1" w:rsidRPr="007354A1">
              <w:rPr>
                <w:rFonts w:eastAsiaTheme="minorHAnsi"/>
                <w:sz w:val="24"/>
                <w:szCs w:val="24"/>
                <w:lang w:eastAsia="en-US"/>
              </w:rPr>
              <w:t xml:space="preserve"> 2 пусковой ко</w:t>
            </w:r>
            <w:r w:rsidR="007354A1" w:rsidRPr="007354A1">
              <w:rPr>
                <w:rFonts w:eastAsiaTheme="minorHAnsi"/>
                <w:sz w:val="24"/>
                <w:szCs w:val="24"/>
                <w:lang w:eastAsia="en-US"/>
              </w:rPr>
              <w:t>м</w:t>
            </w:r>
            <w:r w:rsidR="007354A1" w:rsidRPr="007354A1">
              <w:rPr>
                <w:rFonts w:eastAsiaTheme="minorHAnsi"/>
                <w:sz w:val="24"/>
                <w:szCs w:val="24"/>
                <w:lang w:eastAsia="en-US"/>
              </w:rPr>
              <w:t>плекс-подача тепла, прот.</w:t>
            </w:r>
            <w:r>
              <w:rPr>
                <w:rFonts w:eastAsiaTheme="minorHAnsi"/>
                <w:sz w:val="24"/>
                <w:szCs w:val="24"/>
                <w:lang w:eastAsia="en-US"/>
              </w:rPr>
              <w:t xml:space="preserve"> </w:t>
            </w:r>
            <w:r w:rsidR="007354A1" w:rsidRPr="007354A1">
              <w:rPr>
                <w:rFonts w:eastAsiaTheme="minorHAnsi"/>
                <w:sz w:val="24"/>
                <w:szCs w:val="24"/>
                <w:lang w:eastAsia="en-US"/>
              </w:rPr>
              <w:t>570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865AEA">
            <w:pPr>
              <w:jc w:val="center"/>
              <w:rPr>
                <w:rFonts w:eastAsiaTheme="minorHAnsi"/>
                <w:sz w:val="24"/>
                <w:szCs w:val="24"/>
                <w:lang w:eastAsia="en-US"/>
              </w:rPr>
            </w:pPr>
            <w:r w:rsidRPr="007354A1">
              <w:rPr>
                <w:rFonts w:eastAsiaTheme="minorHAnsi"/>
                <w:sz w:val="24"/>
                <w:szCs w:val="24"/>
                <w:lang w:eastAsia="en-US"/>
              </w:rPr>
              <w:t>п. 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14.03.2012 86-АБ 343190</w:t>
            </w:r>
          </w:p>
        </w:tc>
      </w:tr>
      <w:tr w:rsidR="007354A1" w:rsidRPr="007354A1" w:rsidTr="00A30509">
        <w:trPr>
          <w:trHeight w:val="69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41</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noWrap/>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xml:space="preserve">Котельная КВЖ </w:t>
            </w:r>
          </w:p>
        </w:tc>
        <w:tc>
          <w:tcPr>
            <w:tcW w:w="2512" w:type="dxa"/>
            <w:tcBorders>
              <w:top w:val="nil"/>
              <w:left w:val="nil"/>
              <w:bottom w:val="single" w:sz="4" w:space="0" w:color="auto"/>
              <w:right w:val="single" w:sz="4" w:space="0" w:color="auto"/>
            </w:tcBorders>
            <w:shd w:val="clear" w:color="auto" w:fill="auto"/>
            <w:noWrap/>
            <w:hideMark/>
          </w:tcPr>
          <w:p w:rsidR="00865AEA" w:rsidRDefault="00865AEA" w:rsidP="00865AEA">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 xml:space="preserve">Киевская 16, </w:t>
            </w:r>
            <w:proofErr w:type="gramEnd"/>
          </w:p>
          <w:p w:rsidR="007354A1" w:rsidRPr="007354A1" w:rsidRDefault="00865AEA" w:rsidP="00865AEA">
            <w:pPr>
              <w:jc w:val="center"/>
              <w:rPr>
                <w:rFonts w:eastAsiaTheme="minorHAnsi"/>
                <w:sz w:val="24"/>
                <w:szCs w:val="24"/>
                <w:lang w:eastAsia="en-US"/>
              </w:rPr>
            </w:pPr>
            <w:r>
              <w:rPr>
                <w:rFonts w:eastAsiaTheme="minorHAnsi"/>
                <w:sz w:val="24"/>
                <w:szCs w:val="24"/>
                <w:lang w:eastAsia="en-US"/>
              </w:rPr>
              <w:t xml:space="preserve">с. </w:t>
            </w:r>
            <w:r w:rsidR="007354A1" w:rsidRPr="007354A1">
              <w:rPr>
                <w:rFonts w:eastAsiaTheme="minorHAnsi"/>
                <w:sz w:val="24"/>
                <w:szCs w:val="24"/>
                <w:lang w:eastAsia="en-US"/>
              </w:rPr>
              <w:t>Покур</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бесхоз. Пост</w:t>
            </w:r>
            <w:r w:rsidRPr="007354A1">
              <w:rPr>
                <w:rFonts w:eastAsiaTheme="minorHAnsi"/>
                <w:sz w:val="24"/>
                <w:szCs w:val="24"/>
                <w:lang w:eastAsia="en-US"/>
              </w:rPr>
              <w:t>а</w:t>
            </w:r>
            <w:r w:rsidRPr="007354A1">
              <w:rPr>
                <w:rFonts w:eastAsiaTheme="minorHAnsi"/>
                <w:sz w:val="24"/>
                <w:szCs w:val="24"/>
                <w:lang w:eastAsia="en-US"/>
              </w:rPr>
              <w:t>новка на рег. уч. 3 кв. 2016</w:t>
            </w:r>
          </w:p>
        </w:tc>
      </w:tr>
      <w:tr w:rsidR="007354A1" w:rsidRPr="007354A1" w:rsidTr="00A30509">
        <w:trPr>
          <w:trHeight w:val="6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42</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noWrap/>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xml:space="preserve">Теплосети </w:t>
            </w:r>
          </w:p>
        </w:tc>
        <w:tc>
          <w:tcPr>
            <w:tcW w:w="2512" w:type="dxa"/>
            <w:tcBorders>
              <w:top w:val="nil"/>
              <w:left w:val="nil"/>
              <w:bottom w:val="single" w:sz="4" w:space="0" w:color="auto"/>
              <w:right w:val="single" w:sz="4" w:space="0" w:color="auto"/>
            </w:tcBorders>
            <w:shd w:val="clear" w:color="auto" w:fill="auto"/>
            <w:noWrap/>
            <w:hideMark/>
          </w:tcPr>
          <w:p w:rsidR="00865AEA" w:rsidRDefault="00865AEA" w:rsidP="00865AEA">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 2</w:t>
            </w:r>
            <w:r>
              <w:rPr>
                <w:rFonts w:eastAsiaTheme="minorHAnsi"/>
                <w:sz w:val="24"/>
                <w:szCs w:val="24"/>
                <w:lang w:eastAsia="en-US"/>
              </w:rPr>
              <w:t xml:space="preserve">, </w:t>
            </w:r>
            <w:proofErr w:type="gramEnd"/>
          </w:p>
          <w:p w:rsidR="007354A1" w:rsidRPr="007354A1" w:rsidRDefault="00865AEA" w:rsidP="00865AEA">
            <w:pPr>
              <w:jc w:val="center"/>
              <w:rPr>
                <w:rFonts w:eastAsiaTheme="minorHAnsi"/>
                <w:sz w:val="24"/>
                <w:szCs w:val="24"/>
                <w:lang w:eastAsia="en-US"/>
              </w:rPr>
            </w:pPr>
            <w:r>
              <w:rPr>
                <w:rFonts w:eastAsiaTheme="minorHAnsi"/>
                <w:sz w:val="24"/>
                <w:szCs w:val="24"/>
                <w:lang w:eastAsia="en-US"/>
              </w:rPr>
              <w:t xml:space="preserve">п. </w:t>
            </w:r>
            <w:r w:rsidRPr="007354A1">
              <w:rPr>
                <w:rFonts w:eastAsiaTheme="minorHAnsi"/>
                <w:sz w:val="24"/>
                <w:szCs w:val="24"/>
                <w:lang w:eastAsia="en-US"/>
              </w:rPr>
              <w:t>Ваховск</w:t>
            </w:r>
          </w:p>
        </w:tc>
        <w:tc>
          <w:tcPr>
            <w:tcW w:w="1925" w:type="dxa"/>
            <w:tcBorders>
              <w:top w:val="nil"/>
              <w:left w:val="single" w:sz="4" w:space="0" w:color="auto"/>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бесхоз. Пост</w:t>
            </w:r>
            <w:r w:rsidRPr="007354A1">
              <w:rPr>
                <w:rFonts w:eastAsiaTheme="minorHAnsi"/>
                <w:sz w:val="24"/>
                <w:szCs w:val="24"/>
                <w:lang w:eastAsia="en-US"/>
              </w:rPr>
              <w:t>а</w:t>
            </w:r>
            <w:r w:rsidRPr="007354A1">
              <w:rPr>
                <w:rFonts w:eastAsiaTheme="minorHAnsi"/>
                <w:sz w:val="24"/>
                <w:szCs w:val="24"/>
                <w:lang w:eastAsia="en-US"/>
              </w:rPr>
              <w:t>новка на рег. уч. 3 кв. 2017</w:t>
            </w:r>
          </w:p>
        </w:tc>
      </w:tr>
      <w:tr w:rsidR="007354A1" w:rsidRPr="007354A1" w:rsidTr="00A30509">
        <w:trPr>
          <w:trHeight w:val="84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43</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Теплосети</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865AEA" w:rsidP="00865AEA">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Лесная</w:t>
            </w:r>
            <w:r>
              <w:rPr>
                <w:rFonts w:eastAsiaTheme="minorHAnsi"/>
                <w:sz w:val="24"/>
                <w:szCs w:val="24"/>
                <w:lang w:eastAsia="en-US"/>
              </w:rPr>
              <w:t xml:space="preserve">, п. </w:t>
            </w:r>
            <w:r w:rsidRPr="007354A1">
              <w:rPr>
                <w:rFonts w:eastAsiaTheme="minorHAnsi"/>
                <w:sz w:val="24"/>
                <w:szCs w:val="24"/>
                <w:lang w:eastAsia="en-US"/>
              </w:rPr>
              <w:t>Аган</w:t>
            </w:r>
            <w:proofErr w:type="gramEnd"/>
          </w:p>
        </w:tc>
        <w:tc>
          <w:tcPr>
            <w:tcW w:w="1925" w:type="dxa"/>
            <w:tcBorders>
              <w:top w:val="nil"/>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изготовление техдокумент</w:t>
            </w:r>
            <w:r w:rsidRPr="007354A1">
              <w:rPr>
                <w:rFonts w:eastAsiaTheme="minorHAnsi"/>
                <w:sz w:val="24"/>
                <w:szCs w:val="24"/>
                <w:lang w:eastAsia="en-US"/>
              </w:rPr>
              <w:t>а</w:t>
            </w:r>
            <w:r w:rsidRPr="007354A1">
              <w:rPr>
                <w:rFonts w:eastAsiaTheme="minorHAnsi"/>
                <w:sz w:val="24"/>
                <w:szCs w:val="24"/>
                <w:lang w:eastAsia="en-US"/>
              </w:rPr>
              <w:t>ции</w:t>
            </w:r>
          </w:p>
        </w:tc>
      </w:tr>
      <w:tr w:rsidR="007354A1" w:rsidRPr="007354A1" w:rsidTr="00A30509">
        <w:trPr>
          <w:trHeight w:val="66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44</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Тепловые сети</w:t>
            </w:r>
          </w:p>
        </w:tc>
        <w:tc>
          <w:tcPr>
            <w:tcW w:w="2512" w:type="dxa"/>
            <w:tcBorders>
              <w:top w:val="nil"/>
              <w:left w:val="nil"/>
              <w:bottom w:val="single" w:sz="4" w:space="0" w:color="auto"/>
              <w:right w:val="single" w:sz="4" w:space="0" w:color="auto"/>
            </w:tcBorders>
            <w:shd w:val="clear" w:color="auto" w:fill="auto"/>
            <w:hideMark/>
          </w:tcPr>
          <w:p w:rsidR="00865AEA" w:rsidRDefault="00865AEA" w:rsidP="00865AEA">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Белорусская</w:t>
            </w:r>
            <w:r>
              <w:rPr>
                <w:rFonts w:eastAsiaTheme="minorHAnsi"/>
                <w:sz w:val="24"/>
                <w:szCs w:val="24"/>
                <w:lang w:eastAsia="en-US"/>
              </w:rPr>
              <w:t>,</w:t>
            </w:r>
            <w:proofErr w:type="gramEnd"/>
          </w:p>
          <w:p w:rsidR="007354A1" w:rsidRPr="007354A1" w:rsidRDefault="00865AEA" w:rsidP="00865AEA">
            <w:pPr>
              <w:jc w:val="center"/>
              <w:rPr>
                <w:rFonts w:eastAsiaTheme="minorHAnsi"/>
                <w:sz w:val="24"/>
                <w:szCs w:val="24"/>
                <w:lang w:eastAsia="en-US"/>
              </w:rPr>
            </w:pPr>
            <w:r>
              <w:rPr>
                <w:rFonts w:eastAsiaTheme="minorHAnsi"/>
                <w:sz w:val="24"/>
                <w:szCs w:val="24"/>
                <w:lang w:eastAsia="en-US"/>
              </w:rPr>
              <w:t xml:space="preserve"> с. </w:t>
            </w:r>
            <w:r w:rsidRPr="007354A1">
              <w:rPr>
                <w:rFonts w:eastAsiaTheme="minorHAnsi"/>
                <w:sz w:val="24"/>
                <w:szCs w:val="24"/>
                <w:lang w:eastAsia="en-US"/>
              </w:rPr>
              <w:t>Покур</w:t>
            </w:r>
          </w:p>
        </w:tc>
        <w:tc>
          <w:tcPr>
            <w:tcW w:w="1925" w:type="dxa"/>
            <w:tcBorders>
              <w:top w:val="nil"/>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изготовление техдокумент</w:t>
            </w:r>
            <w:r w:rsidRPr="007354A1">
              <w:rPr>
                <w:rFonts w:eastAsiaTheme="minorHAnsi"/>
                <w:sz w:val="24"/>
                <w:szCs w:val="24"/>
                <w:lang w:eastAsia="en-US"/>
              </w:rPr>
              <w:t>а</w:t>
            </w:r>
            <w:r w:rsidRPr="007354A1">
              <w:rPr>
                <w:rFonts w:eastAsiaTheme="minorHAnsi"/>
                <w:sz w:val="24"/>
                <w:szCs w:val="24"/>
                <w:lang w:eastAsia="en-US"/>
              </w:rPr>
              <w:t>ции</w:t>
            </w:r>
          </w:p>
        </w:tc>
      </w:tr>
      <w:tr w:rsidR="007354A1" w:rsidRPr="007354A1" w:rsidTr="00A30509">
        <w:trPr>
          <w:trHeight w:val="6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45</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Тепловые сети</w:t>
            </w:r>
          </w:p>
        </w:tc>
        <w:tc>
          <w:tcPr>
            <w:tcW w:w="2512" w:type="dxa"/>
            <w:tcBorders>
              <w:top w:val="nil"/>
              <w:left w:val="nil"/>
              <w:bottom w:val="single" w:sz="4" w:space="0" w:color="auto"/>
              <w:right w:val="single" w:sz="4" w:space="0" w:color="auto"/>
            </w:tcBorders>
            <w:shd w:val="clear" w:color="auto" w:fill="auto"/>
            <w:hideMark/>
          </w:tcPr>
          <w:p w:rsidR="00865AEA" w:rsidRDefault="00865AEA" w:rsidP="00865AEA">
            <w:pPr>
              <w:jc w:val="center"/>
              <w:rPr>
                <w:rFonts w:eastAsiaTheme="minorHAnsi"/>
                <w:sz w:val="24"/>
                <w:szCs w:val="24"/>
                <w:lang w:eastAsia="en-US"/>
              </w:rPr>
            </w:pPr>
            <w:proofErr w:type="gramStart"/>
            <w:r>
              <w:rPr>
                <w:rFonts w:eastAsiaTheme="minorHAnsi"/>
                <w:sz w:val="24"/>
                <w:szCs w:val="24"/>
                <w:lang w:eastAsia="en-US"/>
              </w:rPr>
              <w:t xml:space="preserve">ул. </w:t>
            </w:r>
            <w:r w:rsidR="007354A1" w:rsidRPr="007354A1">
              <w:rPr>
                <w:rFonts w:eastAsiaTheme="minorHAnsi"/>
                <w:sz w:val="24"/>
                <w:szCs w:val="24"/>
                <w:lang w:eastAsia="en-US"/>
              </w:rPr>
              <w:t>Школьная, 7</w:t>
            </w:r>
            <w:r>
              <w:rPr>
                <w:rFonts w:eastAsiaTheme="minorHAnsi"/>
                <w:sz w:val="24"/>
                <w:szCs w:val="24"/>
                <w:lang w:eastAsia="en-US"/>
              </w:rPr>
              <w:t>,</w:t>
            </w:r>
            <w:proofErr w:type="gramEnd"/>
          </w:p>
          <w:p w:rsidR="007354A1" w:rsidRPr="007354A1" w:rsidRDefault="00865AEA" w:rsidP="00865AEA">
            <w:pPr>
              <w:jc w:val="center"/>
              <w:rPr>
                <w:rFonts w:eastAsiaTheme="minorHAnsi"/>
                <w:sz w:val="24"/>
                <w:szCs w:val="24"/>
                <w:lang w:eastAsia="en-US"/>
              </w:rPr>
            </w:pPr>
            <w:r>
              <w:rPr>
                <w:rFonts w:eastAsiaTheme="minorHAnsi"/>
                <w:sz w:val="24"/>
                <w:szCs w:val="24"/>
                <w:lang w:eastAsia="en-US"/>
              </w:rPr>
              <w:t xml:space="preserve"> п. </w:t>
            </w:r>
            <w:r w:rsidRPr="007354A1">
              <w:rPr>
                <w:rFonts w:eastAsiaTheme="minorHAnsi"/>
                <w:sz w:val="24"/>
                <w:szCs w:val="24"/>
                <w:lang w:eastAsia="en-US"/>
              </w:rPr>
              <w:t>Аган</w:t>
            </w:r>
          </w:p>
        </w:tc>
        <w:tc>
          <w:tcPr>
            <w:tcW w:w="1925" w:type="dxa"/>
            <w:tcBorders>
              <w:top w:val="nil"/>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постановка на кад. учет, рег. Права 1 кв. 2016</w:t>
            </w:r>
          </w:p>
        </w:tc>
      </w:tr>
      <w:tr w:rsidR="007354A1" w:rsidRPr="007354A1" w:rsidTr="00A30509">
        <w:trPr>
          <w:trHeight w:val="6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46</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7354A1">
            <w:pPr>
              <w:rPr>
                <w:rFonts w:eastAsiaTheme="minorHAnsi"/>
                <w:sz w:val="24"/>
                <w:szCs w:val="24"/>
                <w:lang w:eastAsia="en-US"/>
              </w:rPr>
            </w:pPr>
            <w:r>
              <w:rPr>
                <w:rFonts w:eastAsiaTheme="minorHAnsi"/>
                <w:sz w:val="24"/>
                <w:szCs w:val="24"/>
                <w:lang w:eastAsia="en-US"/>
              </w:rPr>
              <w:t>Т</w:t>
            </w:r>
            <w:r w:rsidR="007354A1" w:rsidRPr="007354A1">
              <w:rPr>
                <w:rFonts w:eastAsiaTheme="minorHAnsi"/>
                <w:sz w:val="24"/>
                <w:szCs w:val="24"/>
                <w:lang w:eastAsia="en-US"/>
              </w:rPr>
              <w:t>епловые сети, прот. 85</w:t>
            </w:r>
            <w:r>
              <w:rPr>
                <w:rFonts w:eastAsiaTheme="minorHAnsi"/>
                <w:sz w:val="24"/>
                <w:szCs w:val="24"/>
                <w:lang w:eastAsia="en-US"/>
              </w:rPr>
              <w:t xml:space="preserve"> </w:t>
            </w:r>
            <w:r w:rsidR="007354A1" w:rsidRPr="007354A1">
              <w:rPr>
                <w:rFonts w:eastAsiaTheme="minorHAnsi"/>
                <w:sz w:val="24"/>
                <w:szCs w:val="24"/>
                <w:lang w:eastAsia="en-US"/>
              </w:rPr>
              <w:t xml:space="preserve">м </w:t>
            </w:r>
          </w:p>
        </w:tc>
        <w:tc>
          <w:tcPr>
            <w:tcW w:w="2512" w:type="dxa"/>
            <w:tcBorders>
              <w:top w:val="nil"/>
              <w:left w:val="nil"/>
              <w:bottom w:val="single" w:sz="4" w:space="0" w:color="auto"/>
              <w:right w:val="single" w:sz="4" w:space="0" w:color="auto"/>
            </w:tcBorders>
            <w:shd w:val="clear" w:color="auto" w:fill="auto"/>
            <w:hideMark/>
          </w:tcPr>
          <w:p w:rsidR="00865AEA" w:rsidRDefault="007354A1" w:rsidP="00865AEA">
            <w:pPr>
              <w:jc w:val="center"/>
              <w:rPr>
                <w:rFonts w:eastAsiaTheme="minorHAnsi"/>
                <w:sz w:val="24"/>
                <w:szCs w:val="24"/>
                <w:lang w:eastAsia="en-US"/>
              </w:rPr>
            </w:pPr>
            <w:proofErr w:type="gramStart"/>
            <w:r w:rsidRPr="007354A1">
              <w:rPr>
                <w:rFonts w:eastAsiaTheme="minorHAnsi"/>
                <w:sz w:val="24"/>
                <w:szCs w:val="24"/>
                <w:lang w:eastAsia="en-US"/>
              </w:rPr>
              <w:t>ул. Новая, д.</w:t>
            </w:r>
            <w:r w:rsidR="00865AEA">
              <w:rPr>
                <w:rFonts w:eastAsiaTheme="minorHAnsi"/>
                <w:sz w:val="24"/>
                <w:szCs w:val="24"/>
                <w:lang w:eastAsia="en-US"/>
              </w:rPr>
              <w:t xml:space="preserve"> </w:t>
            </w:r>
            <w:r w:rsidRPr="007354A1">
              <w:rPr>
                <w:rFonts w:eastAsiaTheme="minorHAnsi"/>
                <w:sz w:val="24"/>
                <w:szCs w:val="24"/>
                <w:lang w:eastAsia="en-US"/>
              </w:rPr>
              <w:t>4</w:t>
            </w:r>
            <w:r w:rsidR="00865AEA">
              <w:rPr>
                <w:rFonts w:eastAsiaTheme="minorHAnsi"/>
                <w:sz w:val="24"/>
                <w:szCs w:val="24"/>
                <w:lang w:eastAsia="en-US"/>
              </w:rPr>
              <w:t>,</w:t>
            </w:r>
            <w:proofErr w:type="gramEnd"/>
          </w:p>
          <w:p w:rsidR="007354A1" w:rsidRPr="007354A1" w:rsidRDefault="00865AEA" w:rsidP="00865AEA">
            <w:pPr>
              <w:jc w:val="center"/>
              <w:rPr>
                <w:rFonts w:eastAsiaTheme="minorHAnsi"/>
                <w:sz w:val="24"/>
                <w:szCs w:val="24"/>
                <w:lang w:eastAsia="en-US"/>
              </w:rPr>
            </w:pPr>
            <w:r w:rsidRPr="007354A1">
              <w:rPr>
                <w:rFonts w:eastAsiaTheme="minorHAnsi"/>
                <w:sz w:val="24"/>
                <w:szCs w:val="24"/>
                <w:lang w:eastAsia="en-US"/>
              </w:rPr>
              <w:t xml:space="preserve"> с. Охтеурье</w:t>
            </w:r>
          </w:p>
        </w:tc>
        <w:tc>
          <w:tcPr>
            <w:tcW w:w="1925" w:type="dxa"/>
            <w:tcBorders>
              <w:top w:val="nil"/>
              <w:left w:val="nil"/>
              <w:bottom w:val="single" w:sz="4" w:space="0" w:color="auto"/>
              <w:right w:val="single" w:sz="4" w:space="0" w:color="auto"/>
            </w:tcBorders>
            <w:shd w:val="clear" w:color="auto" w:fill="auto"/>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регистрация в сентябре 2016</w:t>
            </w:r>
          </w:p>
        </w:tc>
      </w:tr>
      <w:tr w:rsidR="007354A1" w:rsidRPr="007354A1" w:rsidTr="00A30509">
        <w:trPr>
          <w:trHeight w:val="765"/>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47</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Тепловые сети 310 м</w:t>
            </w:r>
          </w:p>
        </w:tc>
        <w:tc>
          <w:tcPr>
            <w:tcW w:w="2512" w:type="dxa"/>
            <w:tcBorders>
              <w:top w:val="nil"/>
              <w:left w:val="nil"/>
              <w:bottom w:val="single" w:sz="4" w:space="0" w:color="auto"/>
              <w:right w:val="single" w:sz="4" w:space="0" w:color="auto"/>
            </w:tcBorders>
            <w:shd w:val="clear" w:color="auto" w:fill="auto"/>
            <w:hideMark/>
          </w:tcPr>
          <w:p w:rsidR="007354A1" w:rsidRPr="007354A1" w:rsidRDefault="007354A1" w:rsidP="00865AEA">
            <w:pPr>
              <w:jc w:val="center"/>
              <w:rPr>
                <w:rFonts w:eastAsiaTheme="minorHAnsi"/>
                <w:sz w:val="24"/>
                <w:szCs w:val="24"/>
                <w:lang w:eastAsia="en-US"/>
              </w:rPr>
            </w:pPr>
            <w:r w:rsidRPr="007354A1">
              <w:rPr>
                <w:rFonts w:eastAsiaTheme="minorHAnsi"/>
                <w:sz w:val="24"/>
                <w:szCs w:val="24"/>
                <w:lang w:eastAsia="en-US"/>
              </w:rPr>
              <w:t>Ларьяк</w:t>
            </w:r>
          </w:p>
        </w:tc>
        <w:tc>
          <w:tcPr>
            <w:tcW w:w="1925" w:type="dxa"/>
            <w:tcBorders>
              <w:top w:val="nil"/>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изготовление техдокумент</w:t>
            </w:r>
            <w:r w:rsidRPr="007354A1">
              <w:rPr>
                <w:rFonts w:eastAsiaTheme="minorHAnsi"/>
                <w:sz w:val="24"/>
                <w:szCs w:val="24"/>
                <w:lang w:eastAsia="en-US"/>
              </w:rPr>
              <w:t>а</w:t>
            </w:r>
            <w:r w:rsidRPr="007354A1">
              <w:rPr>
                <w:rFonts w:eastAsiaTheme="minorHAnsi"/>
                <w:sz w:val="24"/>
                <w:szCs w:val="24"/>
                <w:lang w:eastAsia="en-US"/>
              </w:rPr>
              <w:t>ции</w:t>
            </w:r>
          </w:p>
        </w:tc>
      </w:tr>
      <w:tr w:rsidR="007354A1" w:rsidRPr="007354A1" w:rsidTr="00A30509">
        <w:trPr>
          <w:trHeight w:val="900"/>
        </w:trPr>
        <w:tc>
          <w:tcPr>
            <w:tcW w:w="583"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A30509">
            <w:pPr>
              <w:jc w:val="center"/>
              <w:rPr>
                <w:rFonts w:eastAsiaTheme="minorHAnsi"/>
                <w:sz w:val="24"/>
                <w:szCs w:val="24"/>
                <w:lang w:eastAsia="en-US"/>
              </w:rPr>
            </w:pPr>
            <w:r w:rsidRPr="007354A1">
              <w:rPr>
                <w:rFonts w:eastAsiaTheme="minorHAnsi"/>
                <w:sz w:val="24"/>
                <w:szCs w:val="24"/>
                <w:lang w:eastAsia="en-US"/>
              </w:rPr>
              <w:t>48</w:t>
            </w:r>
            <w:r w:rsidR="00A30509">
              <w:rPr>
                <w:rFonts w:eastAsiaTheme="minorHAnsi"/>
                <w:sz w:val="24"/>
                <w:szCs w:val="24"/>
                <w:lang w:eastAsia="en-US"/>
              </w:rPr>
              <w:t>.</w:t>
            </w:r>
          </w:p>
        </w:tc>
        <w:tc>
          <w:tcPr>
            <w:tcW w:w="3001"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Помещение теплового у</w:t>
            </w:r>
            <w:r>
              <w:rPr>
                <w:rFonts w:eastAsiaTheme="minorHAnsi"/>
                <w:sz w:val="24"/>
                <w:szCs w:val="24"/>
                <w:lang w:eastAsia="en-US"/>
              </w:rPr>
              <w:t>з</w:t>
            </w:r>
            <w:r w:rsidR="007354A1" w:rsidRPr="007354A1">
              <w:rPr>
                <w:rFonts w:eastAsiaTheme="minorHAnsi"/>
                <w:sz w:val="24"/>
                <w:szCs w:val="24"/>
                <w:lang w:eastAsia="en-US"/>
              </w:rPr>
              <w:t xml:space="preserve">ла в здании культурно-досугового центра 23 м </w:t>
            </w:r>
          </w:p>
        </w:tc>
        <w:tc>
          <w:tcPr>
            <w:tcW w:w="2512" w:type="dxa"/>
            <w:tcBorders>
              <w:top w:val="nil"/>
              <w:left w:val="nil"/>
              <w:bottom w:val="single" w:sz="4" w:space="0" w:color="auto"/>
              <w:right w:val="single" w:sz="4" w:space="0" w:color="auto"/>
            </w:tcBorders>
            <w:shd w:val="clear" w:color="auto" w:fill="auto"/>
            <w:hideMark/>
          </w:tcPr>
          <w:p w:rsidR="00865AEA" w:rsidRDefault="007354A1" w:rsidP="00865AEA">
            <w:pPr>
              <w:jc w:val="center"/>
              <w:rPr>
                <w:rFonts w:eastAsiaTheme="minorHAnsi"/>
                <w:sz w:val="24"/>
                <w:szCs w:val="24"/>
                <w:lang w:eastAsia="en-US"/>
              </w:rPr>
            </w:pPr>
            <w:r w:rsidRPr="007354A1">
              <w:rPr>
                <w:rFonts w:eastAsiaTheme="minorHAnsi"/>
                <w:sz w:val="24"/>
                <w:szCs w:val="24"/>
                <w:lang w:eastAsia="en-US"/>
              </w:rPr>
              <w:t>ул. Зырянова, д. 13</w:t>
            </w:r>
            <w:r w:rsidR="00865AEA">
              <w:rPr>
                <w:rFonts w:eastAsiaTheme="minorHAnsi"/>
                <w:sz w:val="24"/>
                <w:szCs w:val="24"/>
                <w:lang w:eastAsia="en-US"/>
              </w:rPr>
              <w:t>,</w:t>
            </w:r>
          </w:p>
          <w:p w:rsidR="007354A1" w:rsidRPr="007354A1" w:rsidRDefault="00865AEA" w:rsidP="00865AEA">
            <w:pPr>
              <w:jc w:val="center"/>
              <w:rPr>
                <w:rFonts w:eastAsiaTheme="minorHAnsi"/>
                <w:sz w:val="24"/>
                <w:szCs w:val="24"/>
                <w:lang w:eastAsia="en-US"/>
              </w:rPr>
            </w:pPr>
            <w:r w:rsidRPr="007354A1">
              <w:rPr>
                <w:rFonts w:eastAsiaTheme="minorHAnsi"/>
                <w:sz w:val="24"/>
                <w:szCs w:val="24"/>
                <w:lang w:eastAsia="en-US"/>
              </w:rPr>
              <w:t xml:space="preserve"> д. Вампугол</w:t>
            </w:r>
          </w:p>
        </w:tc>
        <w:tc>
          <w:tcPr>
            <w:tcW w:w="1925" w:type="dxa"/>
            <w:tcBorders>
              <w:top w:val="nil"/>
              <w:left w:val="nil"/>
              <w:bottom w:val="single" w:sz="4" w:space="0" w:color="auto"/>
              <w:right w:val="single" w:sz="4" w:space="0" w:color="auto"/>
            </w:tcBorders>
            <w:shd w:val="clear" w:color="auto" w:fill="auto"/>
            <w:noWrap/>
            <w:hideMark/>
          </w:tcPr>
          <w:p w:rsidR="007354A1" w:rsidRPr="007354A1" w:rsidRDefault="007354A1" w:rsidP="00FF474A">
            <w:pPr>
              <w:jc w:val="center"/>
              <w:rPr>
                <w:rFonts w:eastAsiaTheme="minorHAnsi"/>
                <w:sz w:val="24"/>
                <w:szCs w:val="24"/>
                <w:lang w:eastAsia="en-US"/>
              </w:rPr>
            </w:pPr>
            <w:r w:rsidRPr="007354A1">
              <w:rPr>
                <w:rFonts w:eastAsiaTheme="minorHAnsi"/>
                <w:sz w:val="24"/>
                <w:szCs w:val="24"/>
                <w:lang w:eastAsia="en-US"/>
              </w:rPr>
              <w:t>СЖКХ</w:t>
            </w:r>
          </w:p>
        </w:tc>
        <w:tc>
          <w:tcPr>
            <w:tcW w:w="1902"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r>
    </w:tbl>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865AEA" w:rsidRDefault="00865AEA" w:rsidP="007354A1">
      <w:pPr>
        <w:rPr>
          <w:rFonts w:eastAsiaTheme="minorHAnsi"/>
          <w:sz w:val="24"/>
          <w:szCs w:val="24"/>
          <w:lang w:eastAsia="en-US"/>
        </w:rPr>
      </w:pPr>
    </w:p>
    <w:p w:rsidR="007354A1" w:rsidRPr="007354A1" w:rsidRDefault="007354A1" w:rsidP="007354A1">
      <w:pPr>
        <w:rPr>
          <w:rFonts w:eastAsiaTheme="minorHAnsi"/>
          <w:sz w:val="24"/>
          <w:szCs w:val="24"/>
          <w:lang w:eastAsia="en-US"/>
        </w:rPr>
      </w:pPr>
      <w:r w:rsidRPr="007354A1">
        <w:rPr>
          <w:rFonts w:eastAsiaTheme="minorHAnsi"/>
          <w:sz w:val="24"/>
          <w:szCs w:val="24"/>
          <w:lang w:eastAsia="en-US"/>
        </w:rPr>
        <w:lastRenderedPageBreak/>
        <w:t>водоотведение</w:t>
      </w:r>
    </w:p>
    <w:tbl>
      <w:tblPr>
        <w:tblW w:w="9796" w:type="dxa"/>
        <w:tblInd w:w="93" w:type="dxa"/>
        <w:tblLayout w:type="fixed"/>
        <w:tblLook w:val="04A0" w:firstRow="1" w:lastRow="0" w:firstColumn="1" w:lastColumn="0" w:noHBand="0" w:noVBand="1"/>
      </w:tblPr>
      <w:tblGrid>
        <w:gridCol w:w="560"/>
        <w:gridCol w:w="2866"/>
        <w:gridCol w:w="2543"/>
        <w:gridCol w:w="2069"/>
        <w:gridCol w:w="1758"/>
      </w:tblGrid>
      <w:tr w:rsidR="007354A1" w:rsidRPr="007354A1" w:rsidTr="00DC0AF8">
        <w:trPr>
          <w:trHeight w:val="63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 xml:space="preserve">№ </w:t>
            </w:r>
            <w:proofErr w:type="gramStart"/>
            <w:r w:rsidRPr="007354A1">
              <w:rPr>
                <w:rFonts w:eastAsiaTheme="minorHAnsi"/>
                <w:b/>
                <w:bCs/>
                <w:sz w:val="24"/>
                <w:szCs w:val="24"/>
                <w:lang w:eastAsia="en-US"/>
              </w:rPr>
              <w:t>п</w:t>
            </w:r>
            <w:proofErr w:type="gramEnd"/>
            <w:r w:rsidRPr="007354A1">
              <w:rPr>
                <w:rFonts w:eastAsiaTheme="minorHAnsi"/>
                <w:b/>
                <w:bCs/>
                <w:sz w:val="24"/>
                <w:szCs w:val="24"/>
                <w:lang w:eastAsia="en-US"/>
              </w:rPr>
              <w:t>/п</w:t>
            </w:r>
          </w:p>
        </w:tc>
        <w:tc>
          <w:tcPr>
            <w:tcW w:w="2866"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Наименование объекта, протяженность</w:t>
            </w:r>
          </w:p>
        </w:tc>
        <w:tc>
          <w:tcPr>
            <w:tcW w:w="2543"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Адрес местонахо</w:t>
            </w:r>
            <w:r w:rsidRPr="007354A1">
              <w:rPr>
                <w:rFonts w:eastAsiaTheme="minorHAnsi"/>
                <w:b/>
                <w:bCs/>
                <w:sz w:val="24"/>
                <w:szCs w:val="24"/>
                <w:lang w:eastAsia="en-US"/>
              </w:rPr>
              <w:t>ж</w:t>
            </w:r>
            <w:r w:rsidRPr="007354A1">
              <w:rPr>
                <w:rFonts w:eastAsiaTheme="minorHAnsi"/>
                <w:b/>
                <w:bCs/>
                <w:sz w:val="24"/>
                <w:szCs w:val="24"/>
                <w:lang w:eastAsia="en-US"/>
              </w:rPr>
              <w:t>дения объекта</w:t>
            </w:r>
          </w:p>
        </w:tc>
        <w:tc>
          <w:tcPr>
            <w:tcW w:w="2069"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Балансодерж</w:t>
            </w:r>
            <w:r w:rsidRPr="007354A1">
              <w:rPr>
                <w:rFonts w:eastAsiaTheme="minorHAnsi"/>
                <w:b/>
                <w:bCs/>
                <w:sz w:val="24"/>
                <w:szCs w:val="24"/>
                <w:lang w:eastAsia="en-US"/>
              </w:rPr>
              <w:t>а</w:t>
            </w:r>
            <w:r w:rsidRPr="007354A1">
              <w:rPr>
                <w:rFonts w:eastAsiaTheme="minorHAnsi"/>
                <w:b/>
                <w:bCs/>
                <w:sz w:val="24"/>
                <w:szCs w:val="24"/>
                <w:lang w:eastAsia="en-US"/>
              </w:rPr>
              <w:t>тель</w:t>
            </w:r>
          </w:p>
        </w:tc>
        <w:tc>
          <w:tcPr>
            <w:tcW w:w="1758"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7354A1">
            <w:pPr>
              <w:jc w:val="center"/>
              <w:rPr>
                <w:rFonts w:eastAsiaTheme="minorHAnsi"/>
                <w:b/>
                <w:bCs/>
                <w:sz w:val="24"/>
                <w:szCs w:val="24"/>
                <w:lang w:eastAsia="en-US"/>
              </w:rPr>
            </w:pPr>
            <w:r w:rsidRPr="007354A1">
              <w:rPr>
                <w:rFonts w:eastAsiaTheme="minorHAnsi"/>
                <w:b/>
                <w:bCs/>
                <w:sz w:val="24"/>
                <w:szCs w:val="24"/>
                <w:lang w:eastAsia="en-US"/>
              </w:rPr>
              <w:t>Регистрация права на об</w:t>
            </w:r>
            <w:r w:rsidRPr="007354A1">
              <w:rPr>
                <w:rFonts w:eastAsiaTheme="minorHAnsi"/>
                <w:b/>
                <w:bCs/>
                <w:sz w:val="24"/>
                <w:szCs w:val="24"/>
                <w:lang w:eastAsia="en-US"/>
              </w:rPr>
              <w:t>ъ</w:t>
            </w:r>
            <w:r w:rsidRPr="007354A1">
              <w:rPr>
                <w:rFonts w:eastAsiaTheme="minorHAnsi"/>
                <w:b/>
                <w:bCs/>
                <w:sz w:val="24"/>
                <w:szCs w:val="24"/>
                <w:lang w:eastAsia="en-US"/>
              </w:rPr>
              <w:t>ект</w:t>
            </w:r>
          </w:p>
        </w:tc>
      </w:tr>
      <w:tr w:rsidR="007354A1" w:rsidRPr="007354A1" w:rsidTr="00DC0AF8">
        <w:trPr>
          <w:trHeight w:val="225"/>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c>
          <w:tcPr>
            <w:tcW w:w="2069" w:type="dxa"/>
            <w:tcBorders>
              <w:top w:val="nil"/>
              <w:left w:val="nil"/>
              <w:bottom w:val="single" w:sz="4" w:space="0" w:color="auto"/>
              <w:right w:val="single" w:sz="4" w:space="0" w:color="auto"/>
            </w:tcBorders>
            <w:shd w:val="clear" w:color="auto" w:fill="auto"/>
            <w:vAlign w:val="bottom"/>
            <w:hideMark/>
          </w:tcPr>
          <w:p w:rsidR="007354A1" w:rsidRPr="007354A1" w:rsidRDefault="007354A1" w:rsidP="007354A1">
            <w:pPr>
              <w:rPr>
                <w:rFonts w:eastAsiaTheme="minorHAnsi"/>
                <w:sz w:val="24"/>
                <w:szCs w:val="24"/>
                <w:lang w:eastAsia="en-US"/>
              </w:rPr>
            </w:pPr>
            <w:r w:rsidRPr="007354A1">
              <w:rPr>
                <w:rFonts w:eastAsiaTheme="minorHAnsi"/>
                <w:sz w:val="24"/>
                <w:szCs w:val="24"/>
                <w:lang w:eastAsia="en-US"/>
              </w:rPr>
              <w:t> </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7354A1">
            <w:pPr>
              <w:rPr>
                <w:rFonts w:eastAsiaTheme="minorHAnsi"/>
                <w:b/>
                <w:bCs/>
                <w:sz w:val="24"/>
                <w:szCs w:val="24"/>
                <w:lang w:eastAsia="en-US"/>
              </w:rPr>
            </w:pPr>
            <w:r w:rsidRPr="007354A1">
              <w:rPr>
                <w:rFonts w:eastAsiaTheme="minorHAnsi"/>
                <w:b/>
                <w:bCs/>
                <w:sz w:val="24"/>
                <w:szCs w:val="24"/>
                <w:lang w:eastAsia="en-US"/>
              </w:rPr>
              <w:t> </w:t>
            </w:r>
          </w:p>
        </w:tc>
      </w:tr>
      <w:tr w:rsidR="007354A1" w:rsidRPr="007354A1" w:rsidTr="00DC0AF8">
        <w:trPr>
          <w:trHeight w:val="57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Биореактор, площадью 275,3 </w:t>
            </w:r>
            <w:r w:rsidR="00DC0AF8">
              <w:rPr>
                <w:rFonts w:eastAsiaTheme="minorHAnsi"/>
                <w:sz w:val="24"/>
                <w:szCs w:val="24"/>
                <w:lang w:eastAsia="en-US"/>
              </w:rPr>
              <w:t xml:space="preserve">кв. </w:t>
            </w:r>
            <w:r w:rsidRPr="007354A1">
              <w:rPr>
                <w:rFonts w:eastAsiaTheme="minorHAnsi"/>
                <w:sz w:val="24"/>
                <w:szCs w:val="24"/>
                <w:lang w:eastAsia="en-US"/>
              </w:rPr>
              <w:t>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center"/>
              <w:rPr>
                <w:rFonts w:eastAsiaTheme="minorHAnsi"/>
                <w:sz w:val="24"/>
                <w:szCs w:val="24"/>
                <w:lang w:eastAsia="en-US"/>
              </w:rPr>
            </w:pPr>
            <w:r>
              <w:rPr>
                <w:rFonts w:eastAsiaTheme="minorHAnsi"/>
                <w:sz w:val="24"/>
                <w:szCs w:val="24"/>
                <w:lang w:eastAsia="en-US"/>
              </w:rPr>
              <w:t>п</w:t>
            </w:r>
            <w:r w:rsidR="007354A1" w:rsidRPr="007354A1">
              <w:rPr>
                <w:rFonts w:eastAsiaTheme="minorHAnsi"/>
                <w:sz w:val="24"/>
                <w:szCs w:val="24"/>
                <w:lang w:eastAsia="en-US"/>
              </w:rPr>
              <w:t>. Ваховск, КОС -200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14.01.2011                   86-АБ 194548</w:t>
            </w:r>
          </w:p>
        </w:tc>
      </w:tr>
      <w:tr w:rsidR="007354A1" w:rsidRPr="007354A1" w:rsidTr="00DC0AF8">
        <w:trPr>
          <w:trHeight w:val="555"/>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w:t>
            </w:r>
            <w:r w:rsidR="00865AEA">
              <w:rPr>
                <w:rFonts w:eastAsiaTheme="minorHAnsi"/>
                <w:sz w:val="24"/>
                <w:szCs w:val="24"/>
                <w:lang w:eastAsia="en-US"/>
              </w:rPr>
              <w:t>.</w:t>
            </w:r>
          </w:p>
        </w:tc>
        <w:tc>
          <w:tcPr>
            <w:tcW w:w="2866"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Канализация хозяйстве</w:t>
            </w:r>
            <w:r w:rsidRPr="007354A1">
              <w:rPr>
                <w:rFonts w:eastAsiaTheme="minorHAnsi"/>
                <w:sz w:val="24"/>
                <w:szCs w:val="24"/>
                <w:lang w:eastAsia="en-US"/>
              </w:rPr>
              <w:t>н</w:t>
            </w:r>
            <w:r w:rsidRPr="007354A1">
              <w:rPr>
                <w:rFonts w:eastAsiaTheme="minorHAnsi"/>
                <w:sz w:val="24"/>
                <w:szCs w:val="24"/>
                <w:lang w:eastAsia="en-US"/>
              </w:rPr>
              <w:t>но-бытовая напорная, прот. 272 м</w:t>
            </w:r>
          </w:p>
        </w:tc>
        <w:tc>
          <w:tcPr>
            <w:tcW w:w="254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Ваховск, КОС-200</w:t>
            </w:r>
          </w:p>
        </w:tc>
        <w:tc>
          <w:tcPr>
            <w:tcW w:w="2069"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29.07.2010                   86-АБ 079158</w:t>
            </w:r>
          </w:p>
        </w:tc>
      </w:tr>
      <w:tr w:rsidR="007354A1" w:rsidRPr="007354A1" w:rsidTr="00DC0AF8">
        <w:trPr>
          <w:trHeight w:val="795"/>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3</w:t>
            </w:r>
            <w:r w:rsidR="00865AEA">
              <w:rPr>
                <w:rFonts w:eastAsiaTheme="minorHAnsi"/>
                <w:sz w:val="24"/>
                <w:szCs w:val="24"/>
                <w:lang w:eastAsia="en-US"/>
              </w:rPr>
              <w:t>.</w:t>
            </w:r>
          </w:p>
        </w:tc>
        <w:tc>
          <w:tcPr>
            <w:tcW w:w="2866"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 31 м</w:t>
            </w:r>
          </w:p>
        </w:tc>
        <w:tc>
          <w:tcPr>
            <w:tcW w:w="2543" w:type="dxa"/>
            <w:tcBorders>
              <w:top w:val="single" w:sz="4" w:space="0" w:color="auto"/>
              <w:left w:val="nil"/>
              <w:bottom w:val="single" w:sz="4" w:space="0" w:color="auto"/>
              <w:right w:val="single" w:sz="4" w:space="0" w:color="auto"/>
            </w:tcBorders>
            <w:shd w:val="clear" w:color="auto" w:fill="auto"/>
            <w:hideMark/>
          </w:tcPr>
          <w:p w:rsidR="00DC0AF8" w:rsidRDefault="007354A1" w:rsidP="00DC0AF8">
            <w:pPr>
              <w:jc w:val="center"/>
              <w:rPr>
                <w:rFonts w:eastAsiaTheme="minorHAnsi"/>
                <w:sz w:val="24"/>
                <w:szCs w:val="24"/>
                <w:lang w:eastAsia="en-US"/>
              </w:rPr>
            </w:pPr>
            <w:r w:rsidRPr="007354A1">
              <w:rPr>
                <w:rFonts w:eastAsiaTheme="minorHAnsi"/>
                <w:sz w:val="24"/>
                <w:szCs w:val="24"/>
                <w:lang w:eastAsia="en-US"/>
              </w:rPr>
              <w:t>ул. Таежная, враче</w:t>
            </w:r>
            <w:r w:rsidRPr="007354A1">
              <w:rPr>
                <w:rFonts w:eastAsiaTheme="minorHAnsi"/>
                <w:sz w:val="24"/>
                <w:szCs w:val="24"/>
                <w:lang w:eastAsia="en-US"/>
              </w:rPr>
              <w:t>б</w:t>
            </w:r>
            <w:r w:rsidRPr="007354A1">
              <w:rPr>
                <w:rFonts w:eastAsiaTheme="minorHAnsi"/>
                <w:sz w:val="24"/>
                <w:szCs w:val="24"/>
                <w:lang w:eastAsia="en-US"/>
              </w:rPr>
              <w:t>ная амбулатория на 30 посещений в смену</w:t>
            </w:r>
            <w:r w:rsidR="00DC0AF8">
              <w:rPr>
                <w:rFonts w:eastAsiaTheme="minorHAnsi"/>
                <w:sz w:val="24"/>
                <w:szCs w:val="24"/>
                <w:lang w:eastAsia="en-US"/>
              </w:rPr>
              <w:t>,</w:t>
            </w:r>
          </w:p>
          <w:p w:rsidR="007354A1" w:rsidRPr="007354A1" w:rsidRDefault="00DC0AF8" w:rsidP="00DC0AF8">
            <w:pPr>
              <w:jc w:val="center"/>
              <w:rPr>
                <w:rFonts w:eastAsiaTheme="minorHAnsi"/>
                <w:sz w:val="24"/>
                <w:szCs w:val="24"/>
                <w:lang w:eastAsia="en-US"/>
              </w:rPr>
            </w:pPr>
            <w:r w:rsidRPr="007354A1">
              <w:rPr>
                <w:rFonts w:eastAsiaTheme="minorHAnsi"/>
                <w:sz w:val="24"/>
                <w:szCs w:val="24"/>
                <w:lang w:eastAsia="en-US"/>
              </w:rPr>
              <w:t xml:space="preserve"> п. Ваховск,</w:t>
            </w:r>
          </w:p>
        </w:tc>
        <w:tc>
          <w:tcPr>
            <w:tcW w:w="2069"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16.09.2010           86-АБ 110174</w:t>
            </w:r>
          </w:p>
        </w:tc>
      </w:tr>
      <w:tr w:rsidR="007354A1" w:rsidRPr="007354A1" w:rsidTr="00DC0AF8">
        <w:trPr>
          <w:trHeight w:val="495"/>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4</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w:t>
            </w:r>
            <w:r w:rsidR="00DC0AF8">
              <w:rPr>
                <w:rFonts w:eastAsiaTheme="minorHAnsi"/>
                <w:sz w:val="24"/>
                <w:szCs w:val="24"/>
                <w:lang w:eastAsia="en-US"/>
              </w:rPr>
              <w:t xml:space="preserve">анализации КОС -200 </w:t>
            </w:r>
            <w:proofErr w:type="gramStart"/>
            <w:r w:rsidR="00DC0AF8">
              <w:rPr>
                <w:rFonts w:eastAsiaTheme="minorHAnsi"/>
                <w:sz w:val="24"/>
                <w:szCs w:val="24"/>
                <w:lang w:eastAsia="en-US"/>
              </w:rPr>
              <w:t>до ж</w:t>
            </w:r>
            <w:proofErr w:type="gramEnd"/>
            <w:r w:rsidR="00DC0AF8">
              <w:rPr>
                <w:rFonts w:eastAsiaTheme="minorHAnsi"/>
                <w:sz w:val="24"/>
                <w:szCs w:val="24"/>
                <w:lang w:eastAsia="en-US"/>
              </w:rPr>
              <w:t xml:space="preserve">/домов </w:t>
            </w:r>
            <w:r w:rsidRPr="007354A1">
              <w:rPr>
                <w:rFonts w:eastAsiaTheme="minorHAnsi"/>
                <w:sz w:val="24"/>
                <w:szCs w:val="24"/>
                <w:lang w:eastAsia="en-US"/>
              </w:rPr>
              <w:t>п.</w:t>
            </w:r>
            <w:r w:rsidR="00DC0AF8">
              <w:rPr>
                <w:rFonts w:eastAsiaTheme="minorHAnsi"/>
                <w:sz w:val="24"/>
                <w:szCs w:val="24"/>
                <w:lang w:eastAsia="en-US"/>
              </w:rPr>
              <w:t xml:space="preserve"> </w:t>
            </w:r>
            <w:r w:rsidRPr="007354A1">
              <w:rPr>
                <w:rFonts w:eastAsiaTheme="minorHAnsi"/>
                <w:sz w:val="24"/>
                <w:szCs w:val="24"/>
                <w:lang w:eastAsia="en-US"/>
              </w:rPr>
              <w:t>Ва</w:t>
            </w:r>
            <w:r w:rsidRPr="007354A1">
              <w:rPr>
                <w:rFonts w:eastAsiaTheme="minorHAnsi"/>
                <w:sz w:val="24"/>
                <w:szCs w:val="24"/>
                <w:lang w:eastAsia="en-US"/>
              </w:rPr>
              <w:t>х</w:t>
            </w:r>
            <w:r w:rsidRPr="007354A1">
              <w:rPr>
                <w:rFonts w:eastAsiaTheme="minorHAnsi"/>
                <w:sz w:val="24"/>
                <w:szCs w:val="24"/>
                <w:lang w:eastAsia="en-US"/>
              </w:rPr>
              <w:t>овск, прот.1586,3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w:t>
            </w:r>
            <w:r w:rsidR="00DC0AF8">
              <w:rPr>
                <w:rFonts w:eastAsiaTheme="minorHAnsi"/>
                <w:sz w:val="24"/>
                <w:szCs w:val="24"/>
                <w:lang w:eastAsia="en-US"/>
              </w:rPr>
              <w:t xml:space="preserve"> </w:t>
            </w:r>
            <w:r w:rsidRPr="007354A1">
              <w:rPr>
                <w:rFonts w:eastAsiaTheme="minorHAnsi"/>
                <w:sz w:val="24"/>
                <w:szCs w:val="24"/>
                <w:lang w:eastAsia="en-US"/>
              </w:rPr>
              <w:t>Ваховск КОС -200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31.03.2014           86-АБ 750473</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5</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both"/>
              <w:rPr>
                <w:rFonts w:eastAsiaTheme="minorHAnsi"/>
                <w:sz w:val="24"/>
                <w:szCs w:val="24"/>
                <w:lang w:eastAsia="en-US"/>
              </w:rPr>
            </w:pPr>
            <w:r>
              <w:rPr>
                <w:rFonts w:eastAsiaTheme="minorHAnsi"/>
                <w:sz w:val="24"/>
                <w:szCs w:val="24"/>
                <w:lang w:eastAsia="en-US"/>
              </w:rPr>
              <w:t>Сети канализации</w:t>
            </w:r>
            <w:r w:rsidR="007354A1" w:rsidRPr="007354A1">
              <w:rPr>
                <w:rFonts w:eastAsiaTheme="minorHAnsi"/>
                <w:sz w:val="24"/>
                <w:szCs w:val="24"/>
                <w:lang w:eastAsia="en-US"/>
              </w:rPr>
              <w:t>, прот. 23,6 м</w:t>
            </w:r>
          </w:p>
        </w:tc>
        <w:tc>
          <w:tcPr>
            <w:tcW w:w="2543" w:type="dxa"/>
            <w:tcBorders>
              <w:top w:val="nil"/>
              <w:left w:val="nil"/>
              <w:bottom w:val="single" w:sz="4" w:space="0" w:color="auto"/>
              <w:right w:val="single" w:sz="4" w:space="0" w:color="auto"/>
            </w:tcBorders>
            <w:shd w:val="clear" w:color="auto" w:fill="auto"/>
            <w:hideMark/>
          </w:tcPr>
          <w:p w:rsidR="00DC0AF8" w:rsidRDefault="007354A1" w:rsidP="00DC0AF8">
            <w:pPr>
              <w:jc w:val="center"/>
              <w:rPr>
                <w:rFonts w:eastAsiaTheme="minorHAnsi"/>
                <w:sz w:val="24"/>
                <w:szCs w:val="24"/>
                <w:lang w:eastAsia="en-US"/>
              </w:rPr>
            </w:pPr>
            <w:proofErr w:type="gramStart"/>
            <w:r w:rsidRPr="007354A1">
              <w:rPr>
                <w:rFonts w:eastAsiaTheme="minorHAnsi"/>
                <w:sz w:val="24"/>
                <w:szCs w:val="24"/>
                <w:lang w:eastAsia="en-US"/>
              </w:rPr>
              <w:t>ул. Лесная</w:t>
            </w:r>
            <w:r w:rsidR="00DC0AF8">
              <w:rPr>
                <w:rFonts w:eastAsiaTheme="minorHAnsi"/>
                <w:sz w:val="24"/>
                <w:szCs w:val="24"/>
                <w:lang w:eastAsia="en-US"/>
              </w:rPr>
              <w:t>,</w:t>
            </w:r>
            <w:r w:rsidRPr="007354A1">
              <w:rPr>
                <w:rFonts w:eastAsiaTheme="minorHAnsi"/>
                <w:sz w:val="24"/>
                <w:szCs w:val="24"/>
                <w:lang w:eastAsia="en-US"/>
              </w:rPr>
              <w:t xml:space="preserve"> д.</w:t>
            </w:r>
            <w:r w:rsidR="00DC0AF8">
              <w:rPr>
                <w:rFonts w:eastAsiaTheme="minorHAnsi"/>
                <w:sz w:val="24"/>
                <w:szCs w:val="24"/>
                <w:lang w:eastAsia="en-US"/>
              </w:rPr>
              <w:t xml:space="preserve"> </w:t>
            </w:r>
            <w:r w:rsidRPr="007354A1">
              <w:rPr>
                <w:rFonts w:eastAsiaTheme="minorHAnsi"/>
                <w:sz w:val="24"/>
                <w:szCs w:val="24"/>
                <w:lang w:eastAsia="en-US"/>
              </w:rPr>
              <w:t>10</w:t>
            </w:r>
            <w:r w:rsidR="00DC0AF8">
              <w:rPr>
                <w:rFonts w:eastAsiaTheme="minorHAnsi"/>
                <w:sz w:val="24"/>
                <w:szCs w:val="24"/>
                <w:lang w:eastAsia="en-US"/>
              </w:rPr>
              <w:t>,</w:t>
            </w:r>
            <w:proofErr w:type="gramEnd"/>
          </w:p>
          <w:p w:rsidR="007354A1" w:rsidRPr="007354A1" w:rsidRDefault="00DC0AF8" w:rsidP="00DC0AF8">
            <w:pPr>
              <w:jc w:val="center"/>
              <w:rPr>
                <w:rFonts w:eastAsiaTheme="minorHAnsi"/>
                <w:sz w:val="24"/>
                <w:szCs w:val="24"/>
                <w:lang w:eastAsia="en-US"/>
              </w:rPr>
            </w:pPr>
            <w:r w:rsidRPr="007354A1">
              <w:rPr>
                <w:rFonts w:eastAsiaTheme="minorHAnsi"/>
                <w:sz w:val="24"/>
                <w:szCs w:val="24"/>
                <w:lang w:eastAsia="en-US"/>
              </w:rPr>
              <w:t xml:space="preserve"> п. Аган</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17.04.2008            72НЛ 008169</w:t>
            </w:r>
          </w:p>
        </w:tc>
      </w:tr>
      <w:tr w:rsidR="007354A1" w:rsidRPr="007354A1" w:rsidTr="00DC0AF8">
        <w:trPr>
          <w:trHeight w:val="54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6</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 к вр</w:t>
            </w:r>
            <w:r w:rsidRPr="007354A1">
              <w:rPr>
                <w:rFonts w:eastAsiaTheme="minorHAnsi"/>
                <w:sz w:val="24"/>
                <w:szCs w:val="24"/>
                <w:lang w:eastAsia="en-US"/>
              </w:rPr>
              <w:t>а</w:t>
            </w:r>
            <w:r w:rsidRPr="007354A1">
              <w:rPr>
                <w:rFonts w:eastAsiaTheme="minorHAnsi"/>
                <w:sz w:val="24"/>
                <w:szCs w:val="24"/>
                <w:lang w:eastAsia="en-US"/>
              </w:rPr>
              <w:t>чебной амбулатории прот. 19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proofErr w:type="gramStart"/>
            <w:r w:rsidRPr="007354A1">
              <w:rPr>
                <w:rFonts w:eastAsiaTheme="minorHAnsi"/>
                <w:sz w:val="24"/>
                <w:szCs w:val="24"/>
                <w:lang w:eastAsia="en-US"/>
              </w:rPr>
              <w:t>ул. Лесная, 2</w:t>
            </w:r>
            <w:r w:rsidR="00DC0AF8">
              <w:rPr>
                <w:rFonts w:eastAsiaTheme="minorHAnsi"/>
                <w:sz w:val="24"/>
                <w:szCs w:val="24"/>
                <w:lang w:eastAsia="en-US"/>
              </w:rPr>
              <w:t>,</w:t>
            </w:r>
            <w:r w:rsidR="00DC0AF8" w:rsidRPr="007354A1">
              <w:rPr>
                <w:rFonts w:eastAsiaTheme="minorHAnsi"/>
                <w:sz w:val="24"/>
                <w:szCs w:val="24"/>
                <w:lang w:eastAsia="en-US"/>
              </w:rPr>
              <w:t xml:space="preserve"> п. Аган</w:t>
            </w:r>
            <w:proofErr w:type="gramEnd"/>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26.12.2012                86-АБ 468208</w:t>
            </w:r>
          </w:p>
        </w:tc>
      </w:tr>
      <w:tr w:rsidR="007354A1" w:rsidRPr="007354A1" w:rsidTr="00DC0AF8">
        <w:trPr>
          <w:trHeight w:val="102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7</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Наружные сети бытовой  канализации, прот. 31,7</w:t>
            </w:r>
            <w:r w:rsidR="00DC0AF8">
              <w:rPr>
                <w:rFonts w:eastAsiaTheme="minorHAnsi"/>
                <w:sz w:val="24"/>
                <w:szCs w:val="24"/>
                <w:lang w:eastAsia="en-US"/>
              </w:rPr>
              <w:t xml:space="preserve"> </w:t>
            </w:r>
            <w:r w:rsidRPr="007354A1">
              <w:rPr>
                <w:rFonts w:eastAsiaTheme="minorHAnsi"/>
                <w:sz w:val="24"/>
                <w:szCs w:val="24"/>
                <w:lang w:eastAsia="en-US"/>
              </w:rPr>
              <w:t xml:space="preserve">м </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от здания врачебной амбулатории до кан</w:t>
            </w:r>
            <w:r w:rsidRPr="007354A1">
              <w:rPr>
                <w:rFonts w:eastAsiaTheme="minorHAnsi"/>
                <w:sz w:val="24"/>
                <w:szCs w:val="24"/>
                <w:lang w:eastAsia="en-US"/>
              </w:rPr>
              <w:t>а</w:t>
            </w:r>
            <w:r w:rsidRPr="007354A1">
              <w:rPr>
                <w:rFonts w:eastAsiaTheme="minorHAnsi"/>
                <w:sz w:val="24"/>
                <w:szCs w:val="24"/>
                <w:lang w:eastAsia="en-US"/>
              </w:rPr>
              <w:t>лизационных емк</w:t>
            </w:r>
            <w:r w:rsidRPr="007354A1">
              <w:rPr>
                <w:rFonts w:eastAsiaTheme="minorHAnsi"/>
                <w:sz w:val="24"/>
                <w:szCs w:val="24"/>
                <w:lang w:eastAsia="en-US"/>
              </w:rPr>
              <w:t>о</w:t>
            </w:r>
            <w:r w:rsidRPr="007354A1">
              <w:rPr>
                <w:rFonts w:eastAsiaTheme="minorHAnsi"/>
                <w:sz w:val="24"/>
                <w:szCs w:val="24"/>
                <w:lang w:eastAsia="en-US"/>
              </w:rPr>
              <w:t>стей бытовых стоков</w:t>
            </w:r>
            <w:r w:rsidR="00DC0AF8">
              <w:rPr>
                <w:rFonts w:eastAsiaTheme="minorHAnsi"/>
                <w:sz w:val="24"/>
                <w:szCs w:val="24"/>
                <w:lang w:eastAsia="en-US"/>
              </w:rPr>
              <w:t>,</w:t>
            </w:r>
            <w:r w:rsidR="00DC0AF8" w:rsidRPr="007354A1">
              <w:rPr>
                <w:rFonts w:eastAsiaTheme="minorHAnsi"/>
                <w:sz w:val="24"/>
                <w:szCs w:val="24"/>
                <w:lang w:eastAsia="en-US"/>
              </w:rPr>
              <w:t xml:space="preserve"> п.</w:t>
            </w:r>
            <w:r w:rsidR="00DC0AF8">
              <w:rPr>
                <w:rFonts w:eastAsiaTheme="minorHAnsi"/>
                <w:sz w:val="24"/>
                <w:szCs w:val="24"/>
                <w:lang w:eastAsia="en-US"/>
              </w:rPr>
              <w:t xml:space="preserve"> </w:t>
            </w:r>
            <w:r w:rsidR="00DC0AF8" w:rsidRPr="007354A1">
              <w:rPr>
                <w:rFonts w:eastAsiaTheme="minorHAnsi"/>
                <w:sz w:val="24"/>
                <w:szCs w:val="24"/>
                <w:lang w:eastAsia="en-US"/>
              </w:rPr>
              <w:t>Зайцева Речка</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04.07.2007              72НК 439929</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8</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Внутриплощадочные трубопроводы канализ</w:t>
            </w:r>
            <w:r w:rsidRPr="007354A1">
              <w:rPr>
                <w:rFonts w:eastAsiaTheme="minorHAnsi"/>
                <w:sz w:val="24"/>
                <w:szCs w:val="24"/>
                <w:lang w:eastAsia="en-US"/>
              </w:rPr>
              <w:t>а</w:t>
            </w:r>
            <w:r w:rsidRPr="007354A1">
              <w:rPr>
                <w:rFonts w:eastAsiaTheme="minorHAnsi"/>
                <w:sz w:val="24"/>
                <w:szCs w:val="24"/>
                <w:lang w:eastAsia="en-US"/>
              </w:rPr>
              <w:t>ции, прот.380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Аган, КОС-200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03.03.2014                86-АБ 748290</w:t>
            </w:r>
          </w:p>
        </w:tc>
      </w:tr>
      <w:tr w:rsidR="007354A1" w:rsidRPr="007354A1" w:rsidTr="00DC0AF8">
        <w:trPr>
          <w:trHeight w:val="765"/>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9</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 прот. 37,5м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 xml:space="preserve">от Культурнор-охдоровительного комплекса по ул. </w:t>
            </w:r>
            <w:proofErr w:type="gramStart"/>
            <w:r w:rsidRPr="007354A1">
              <w:rPr>
                <w:rFonts w:eastAsiaTheme="minorHAnsi"/>
                <w:sz w:val="24"/>
                <w:szCs w:val="24"/>
                <w:lang w:eastAsia="en-US"/>
              </w:rPr>
              <w:t>Ле</w:t>
            </w:r>
            <w:r w:rsidRPr="007354A1">
              <w:rPr>
                <w:rFonts w:eastAsiaTheme="minorHAnsi"/>
                <w:sz w:val="24"/>
                <w:szCs w:val="24"/>
                <w:lang w:eastAsia="en-US"/>
              </w:rPr>
              <w:t>с</w:t>
            </w:r>
            <w:r w:rsidR="00DC0AF8">
              <w:rPr>
                <w:rFonts w:eastAsiaTheme="minorHAnsi"/>
                <w:sz w:val="24"/>
                <w:szCs w:val="24"/>
                <w:lang w:eastAsia="en-US"/>
              </w:rPr>
              <w:t>ной</w:t>
            </w:r>
            <w:proofErr w:type="gramEnd"/>
            <w:r w:rsidRPr="007354A1">
              <w:rPr>
                <w:rFonts w:eastAsiaTheme="minorHAnsi"/>
                <w:sz w:val="24"/>
                <w:szCs w:val="24"/>
                <w:lang w:eastAsia="en-US"/>
              </w:rPr>
              <w:t>, 36</w:t>
            </w:r>
            <w:r w:rsidR="00DC0AF8">
              <w:rPr>
                <w:rFonts w:eastAsiaTheme="minorHAnsi"/>
                <w:sz w:val="24"/>
                <w:szCs w:val="24"/>
                <w:lang w:eastAsia="en-US"/>
              </w:rPr>
              <w:t>,</w:t>
            </w:r>
            <w:r w:rsidR="00DC0AF8" w:rsidRPr="007354A1">
              <w:rPr>
                <w:rFonts w:eastAsiaTheme="minorHAnsi"/>
                <w:sz w:val="24"/>
                <w:szCs w:val="24"/>
                <w:lang w:eastAsia="en-US"/>
              </w:rPr>
              <w:t xml:space="preserve"> д.</w:t>
            </w:r>
            <w:r w:rsidR="00DC0AF8">
              <w:rPr>
                <w:rFonts w:eastAsiaTheme="minorHAnsi"/>
                <w:sz w:val="24"/>
                <w:szCs w:val="24"/>
                <w:lang w:eastAsia="en-US"/>
              </w:rPr>
              <w:t xml:space="preserve"> </w:t>
            </w:r>
            <w:r w:rsidR="00DC0AF8" w:rsidRPr="007354A1">
              <w:rPr>
                <w:rFonts w:eastAsiaTheme="minorHAnsi"/>
                <w:sz w:val="24"/>
                <w:szCs w:val="24"/>
                <w:lang w:eastAsia="en-US"/>
              </w:rPr>
              <w:t>Вата</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1A417F" w:rsidP="00DC0AF8">
            <w:pPr>
              <w:jc w:val="center"/>
              <w:rPr>
                <w:rFonts w:eastAsiaTheme="minorHAnsi"/>
                <w:sz w:val="24"/>
                <w:szCs w:val="24"/>
                <w:lang w:eastAsia="en-US"/>
              </w:rPr>
            </w:pPr>
            <w:r w:rsidRPr="007354A1">
              <w:rPr>
                <w:rFonts w:eastAsiaTheme="minorHAnsi"/>
                <w:sz w:val="24"/>
                <w:szCs w:val="24"/>
                <w:lang w:eastAsia="en-US"/>
              </w:rPr>
              <w:t>казна</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22.02.2012            86-АБ 340139</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10</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водоотведения (напорный коллектор) прот. 538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 Ларьяк, КОС</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24.04.2015           86-АБ 940555</w:t>
            </w:r>
          </w:p>
        </w:tc>
      </w:tr>
      <w:tr w:rsidR="007354A1" w:rsidRPr="007354A1" w:rsidTr="00DC0AF8">
        <w:trPr>
          <w:trHeight w:val="616"/>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DC0AF8">
            <w:pPr>
              <w:jc w:val="center"/>
              <w:rPr>
                <w:rFonts w:eastAsiaTheme="minorHAnsi"/>
                <w:sz w:val="24"/>
                <w:szCs w:val="24"/>
                <w:lang w:eastAsia="en-US"/>
              </w:rPr>
            </w:pPr>
            <w:r w:rsidRPr="007354A1">
              <w:rPr>
                <w:rFonts w:eastAsiaTheme="minorHAnsi"/>
                <w:sz w:val="24"/>
                <w:szCs w:val="24"/>
                <w:lang w:eastAsia="en-US"/>
              </w:rPr>
              <w:t>11</w:t>
            </w:r>
            <w:r w:rsidR="00865AEA">
              <w:rPr>
                <w:rFonts w:eastAsiaTheme="minorHAnsi"/>
                <w:sz w:val="24"/>
                <w:szCs w:val="24"/>
                <w:lang w:eastAsia="en-US"/>
              </w:rPr>
              <w:t>.</w:t>
            </w: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Pr="007354A1" w:rsidRDefault="00DC0AF8" w:rsidP="00DC0AF8">
            <w:pPr>
              <w:rPr>
                <w:rFonts w:eastAsiaTheme="minorHAnsi"/>
                <w:sz w:val="24"/>
                <w:szCs w:val="24"/>
                <w:lang w:eastAsia="en-US"/>
              </w:rPr>
            </w:pPr>
          </w:p>
        </w:tc>
        <w:tc>
          <w:tcPr>
            <w:tcW w:w="2866"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lastRenderedPageBreak/>
              <w:t>КОС в с. Ларьяк (станция биоочистки, усредн</w:t>
            </w:r>
            <w:r w:rsidRPr="007354A1">
              <w:rPr>
                <w:rFonts w:eastAsiaTheme="minorHAnsi"/>
                <w:sz w:val="24"/>
                <w:szCs w:val="24"/>
                <w:lang w:eastAsia="en-US"/>
              </w:rPr>
              <w:t>и</w:t>
            </w:r>
            <w:r w:rsidRPr="007354A1">
              <w:rPr>
                <w:rFonts w:eastAsiaTheme="minorHAnsi"/>
                <w:sz w:val="24"/>
                <w:szCs w:val="24"/>
                <w:lang w:eastAsia="en-US"/>
              </w:rPr>
              <w:t>тель-накопитель</w:t>
            </w:r>
            <w:proofErr w:type="gramStart"/>
            <w:r w:rsidRPr="007354A1">
              <w:rPr>
                <w:rFonts w:eastAsiaTheme="minorHAnsi"/>
                <w:sz w:val="24"/>
                <w:szCs w:val="24"/>
                <w:lang w:eastAsia="en-US"/>
              </w:rPr>
              <w:t>,о</w:t>
            </w:r>
            <w:proofErr w:type="gramEnd"/>
            <w:r w:rsidRPr="007354A1">
              <w:rPr>
                <w:rFonts w:eastAsiaTheme="minorHAnsi"/>
                <w:sz w:val="24"/>
                <w:szCs w:val="24"/>
                <w:lang w:eastAsia="en-US"/>
              </w:rPr>
              <w:t>ператорная, КНС,пож.резервуары 2х25м3,иловые пллщадки 2х464м2, площадки                                          компостирования 1х137 м2,сети электро 0,4 кВ - 205 м, сливная стан</w:t>
            </w:r>
            <w:r w:rsidR="00DC0AF8">
              <w:rPr>
                <w:rFonts w:eastAsiaTheme="minorHAnsi"/>
                <w:sz w:val="24"/>
                <w:szCs w:val="24"/>
                <w:lang w:eastAsia="en-US"/>
              </w:rPr>
              <w:t>ция, проезды и площадки - 664 кв. м</w:t>
            </w:r>
            <w:r w:rsidRPr="007354A1">
              <w:rPr>
                <w:rFonts w:eastAsiaTheme="minorHAnsi"/>
                <w:sz w:val="24"/>
                <w:szCs w:val="24"/>
                <w:lang w:eastAsia="en-US"/>
              </w:rPr>
              <w:t>, внутрипл</w:t>
            </w:r>
            <w:r w:rsidRPr="007354A1">
              <w:rPr>
                <w:rFonts w:eastAsiaTheme="minorHAnsi"/>
                <w:sz w:val="24"/>
                <w:szCs w:val="24"/>
                <w:lang w:eastAsia="en-US"/>
              </w:rPr>
              <w:t>о</w:t>
            </w:r>
            <w:r w:rsidRPr="007354A1">
              <w:rPr>
                <w:rFonts w:eastAsiaTheme="minorHAnsi"/>
                <w:sz w:val="24"/>
                <w:szCs w:val="24"/>
                <w:lang w:eastAsia="en-US"/>
              </w:rPr>
              <w:t xml:space="preserve">щад.сети канализации-121 м, водоснабжения,- </w:t>
            </w:r>
            <w:r w:rsidRPr="007354A1">
              <w:rPr>
                <w:rFonts w:eastAsiaTheme="minorHAnsi"/>
                <w:sz w:val="24"/>
                <w:szCs w:val="24"/>
                <w:lang w:eastAsia="en-US"/>
              </w:rPr>
              <w:lastRenderedPageBreak/>
              <w:t>84 м теплоснабжения- 133м, ДЭС)</w:t>
            </w:r>
          </w:p>
        </w:tc>
        <w:tc>
          <w:tcPr>
            <w:tcW w:w="2543"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DC0AF8">
            <w:pPr>
              <w:jc w:val="center"/>
              <w:rPr>
                <w:rFonts w:eastAsiaTheme="minorHAnsi"/>
                <w:sz w:val="24"/>
                <w:szCs w:val="24"/>
                <w:lang w:eastAsia="en-US"/>
              </w:rPr>
            </w:pPr>
            <w:r w:rsidRPr="007354A1">
              <w:rPr>
                <w:rFonts w:eastAsiaTheme="minorHAnsi"/>
                <w:sz w:val="24"/>
                <w:szCs w:val="24"/>
                <w:lang w:eastAsia="en-US"/>
              </w:rPr>
              <w:lastRenderedPageBreak/>
              <w:t>с. Ларьяк, КОС</w:t>
            </w: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Pr="007354A1" w:rsidRDefault="00DC0AF8" w:rsidP="00DC0AF8">
            <w:pPr>
              <w:jc w:val="center"/>
              <w:rPr>
                <w:rFonts w:eastAsiaTheme="minorHAnsi"/>
                <w:sz w:val="24"/>
                <w:szCs w:val="24"/>
                <w:lang w:eastAsia="en-US"/>
              </w:rPr>
            </w:pPr>
          </w:p>
        </w:tc>
        <w:tc>
          <w:tcPr>
            <w:tcW w:w="2069"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DC0AF8">
            <w:pPr>
              <w:jc w:val="center"/>
              <w:rPr>
                <w:rFonts w:eastAsiaTheme="minorHAnsi"/>
                <w:sz w:val="24"/>
                <w:szCs w:val="24"/>
                <w:lang w:eastAsia="en-US"/>
              </w:rPr>
            </w:pPr>
            <w:r w:rsidRPr="007354A1">
              <w:rPr>
                <w:rFonts w:eastAsiaTheme="minorHAnsi"/>
                <w:sz w:val="24"/>
                <w:szCs w:val="24"/>
                <w:lang w:eastAsia="en-US"/>
              </w:rPr>
              <w:lastRenderedPageBreak/>
              <w:t>СЖКХ</w:t>
            </w: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rPr>
                <w:rFonts w:eastAsiaTheme="minorHAnsi"/>
                <w:sz w:val="24"/>
                <w:szCs w:val="24"/>
                <w:lang w:eastAsia="en-US"/>
              </w:rPr>
            </w:pPr>
          </w:p>
          <w:p w:rsidR="00DC0AF8" w:rsidRPr="007354A1" w:rsidRDefault="00DC0AF8" w:rsidP="00DC0AF8">
            <w:pPr>
              <w:jc w:val="center"/>
              <w:rPr>
                <w:rFonts w:eastAsiaTheme="minorHAnsi"/>
                <w:sz w:val="24"/>
                <w:szCs w:val="24"/>
                <w:lang w:eastAsia="en-US"/>
              </w:rPr>
            </w:pPr>
          </w:p>
        </w:tc>
        <w:tc>
          <w:tcPr>
            <w:tcW w:w="1758" w:type="dxa"/>
            <w:tcBorders>
              <w:top w:val="single" w:sz="4" w:space="0" w:color="auto"/>
              <w:left w:val="single" w:sz="4" w:space="0" w:color="auto"/>
              <w:bottom w:val="single" w:sz="4" w:space="0" w:color="auto"/>
              <w:right w:val="single" w:sz="4" w:space="0" w:color="auto"/>
            </w:tcBorders>
            <w:shd w:val="clear" w:color="auto" w:fill="auto"/>
            <w:hideMark/>
          </w:tcPr>
          <w:p w:rsidR="007354A1" w:rsidRDefault="007354A1" w:rsidP="00DC0AF8">
            <w:pPr>
              <w:jc w:val="center"/>
              <w:rPr>
                <w:rFonts w:eastAsiaTheme="minorHAnsi"/>
                <w:sz w:val="24"/>
                <w:szCs w:val="24"/>
                <w:lang w:eastAsia="en-US"/>
              </w:rPr>
            </w:pPr>
            <w:r w:rsidRPr="007354A1">
              <w:rPr>
                <w:rFonts w:eastAsiaTheme="minorHAnsi"/>
                <w:sz w:val="24"/>
                <w:szCs w:val="24"/>
                <w:lang w:eastAsia="en-US"/>
              </w:rPr>
              <w:lastRenderedPageBreak/>
              <w:t>11.03.2015            86-АБ 908239</w:t>
            </w: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jc w:val="center"/>
              <w:rPr>
                <w:rFonts w:eastAsiaTheme="minorHAnsi"/>
                <w:sz w:val="24"/>
                <w:szCs w:val="24"/>
                <w:lang w:eastAsia="en-US"/>
              </w:rPr>
            </w:pPr>
          </w:p>
          <w:p w:rsidR="00DC0AF8" w:rsidRDefault="00DC0AF8" w:rsidP="00DC0AF8">
            <w:pPr>
              <w:rPr>
                <w:rFonts w:eastAsiaTheme="minorHAnsi"/>
                <w:sz w:val="24"/>
                <w:szCs w:val="24"/>
                <w:lang w:eastAsia="en-US"/>
              </w:rPr>
            </w:pPr>
          </w:p>
          <w:p w:rsidR="00DC0AF8" w:rsidRPr="007354A1" w:rsidRDefault="00DC0AF8" w:rsidP="00DC0AF8">
            <w:pPr>
              <w:jc w:val="center"/>
              <w:rPr>
                <w:rFonts w:eastAsiaTheme="minorHAnsi"/>
                <w:sz w:val="24"/>
                <w:szCs w:val="24"/>
                <w:lang w:eastAsia="en-US"/>
              </w:rPr>
            </w:pPr>
          </w:p>
        </w:tc>
      </w:tr>
      <w:tr w:rsidR="007354A1" w:rsidRPr="007354A1" w:rsidTr="00DC0AF8">
        <w:trPr>
          <w:trHeight w:val="153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lastRenderedPageBreak/>
              <w:t>12</w:t>
            </w:r>
            <w:r w:rsidR="00865AEA">
              <w:rPr>
                <w:rFonts w:eastAsiaTheme="minorHAnsi"/>
                <w:sz w:val="24"/>
                <w:szCs w:val="24"/>
                <w:lang w:eastAsia="en-US"/>
              </w:rPr>
              <w:t>.</w:t>
            </w:r>
          </w:p>
        </w:tc>
        <w:tc>
          <w:tcPr>
            <w:tcW w:w="2866" w:type="dxa"/>
            <w:tcBorders>
              <w:top w:val="single" w:sz="4" w:space="0" w:color="auto"/>
              <w:left w:val="nil"/>
              <w:bottom w:val="single" w:sz="4" w:space="0" w:color="auto"/>
              <w:right w:val="single" w:sz="4" w:space="0" w:color="auto"/>
            </w:tcBorders>
            <w:shd w:val="clear" w:color="auto" w:fill="auto"/>
            <w:hideMark/>
          </w:tcPr>
          <w:p w:rsidR="007354A1" w:rsidRPr="007354A1" w:rsidRDefault="001A417F" w:rsidP="00DC0AF8">
            <w:pPr>
              <w:jc w:val="both"/>
              <w:rPr>
                <w:rFonts w:eastAsiaTheme="minorHAnsi"/>
                <w:sz w:val="24"/>
                <w:szCs w:val="24"/>
                <w:lang w:eastAsia="en-US"/>
              </w:rPr>
            </w:pPr>
            <w:r>
              <w:rPr>
                <w:rFonts w:eastAsiaTheme="minorHAnsi"/>
                <w:sz w:val="24"/>
                <w:szCs w:val="24"/>
                <w:lang w:eastAsia="en-US"/>
              </w:rPr>
              <w:t>КОС в п. Аган (АБК-99,2 кв. м</w:t>
            </w:r>
            <w:r w:rsidR="007354A1" w:rsidRPr="007354A1">
              <w:rPr>
                <w:rFonts w:eastAsiaTheme="minorHAnsi"/>
                <w:sz w:val="24"/>
                <w:szCs w:val="24"/>
                <w:lang w:eastAsia="en-US"/>
              </w:rPr>
              <w:t>, КНС-10,6м2, пр</w:t>
            </w:r>
            <w:r w:rsidR="007354A1" w:rsidRPr="007354A1">
              <w:rPr>
                <w:rFonts w:eastAsiaTheme="minorHAnsi"/>
                <w:sz w:val="24"/>
                <w:szCs w:val="24"/>
                <w:lang w:eastAsia="en-US"/>
              </w:rPr>
              <w:t>и</w:t>
            </w:r>
            <w:r w:rsidR="007354A1" w:rsidRPr="007354A1">
              <w:rPr>
                <w:rFonts w:eastAsiaTheme="minorHAnsi"/>
                <w:sz w:val="24"/>
                <w:szCs w:val="24"/>
                <w:lang w:eastAsia="en-US"/>
              </w:rPr>
              <w:t>ем</w:t>
            </w:r>
            <w:r>
              <w:rPr>
                <w:rFonts w:eastAsiaTheme="minorHAnsi"/>
                <w:sz w:val="24"/>
                <w:szCs w:val="24"/>
                <w:lang w:eastAsia="en-US"/>
              </w:rPr>
              <w:t xml:space="preserve">ный резервуар-54,4 кв. м </w:t>
            </w:r>
            <w:r w:rsidR="007354A1" w:rsidRPr="007354A1">
              <w:rPr>
                <w:rFonts w:eastAsiaTheme="minorHAnsi"/>
                <w:sz w:val="24"/>
                <w:szCs w:val="24"/>
                <w:lang w:eastAsia="en-US"/>
              </w:rPr>
              <w:t>станция биоочистки, цех механического обе</w:t>
            </w:r>
            <w:r w:rsidR="007354A1" w:rsidRPr="007354A1">
              <w:rPr>
                <w:rFonts w:eastAsiaTheme="minorHAnsi"/>
                <w:sz w:val="24"/>
                <w:szCs w:val="24"/>
                <w:lang w:eastAsia="en-US"/>
              </w:rPr>
              <w:t>з</w:t>
            </w:r>
            <w:r>
              <w:rPr>
                <w:rFonts w:eastAsiaTheme="minorHAnsi"/>
                <w:sz w:val="24"/>
                <w:szCs w:val="24"/>
                <w:lang w:eastAsia="en-US"/>
              </w:rPr>
              <w:t>воживания осадка-41,5 кв. м</w:t>
            </w:r>
            <w:r w:rsidR="007354A1" w:rsidRPr="007354A1">
              <w:rPr>
                <w:rFonts w:eastAsiaTheme="minorHAnsi"/>
                <w:sz w:val="24"/>
                <w:szCs w:val="24"/>
                <w:lang w:eastAsia="en-US"/>
              </w:rPr>
              <w:t>, пож</w:t>
            </w:r>
            <w:proofErr w:type="gramStart"/>
            <w:r w:rsidR="007354A1" w:rsidRPr="007354A1">
              <w:rPr>
                <w:rFonts w:eastAsiaTheme="minorHAnsi"/>
                <w:sz w:val="24"/>
                <w:szCs w:val="24"/>
                <w:lang w:eastAsia="en-US"/>
              </w:rPr>
              <w:t>.р</w:t>
            </w:r>
            <w:proofErr w:type="gramEnd"/>
            <w:r w:rsidR="007354A1" w:rsidRPr="007354A1">
              <w:rPr>
                <w:rFonts w:eastAsiaTheme="minorHAnsi"/>
                <w:sz w:val="24"/>
                <w:szCs w:val="24"/>
                <w:lang w:eastAsia="en-US"/>
              </w:rPr>
              <w:t>езервуары 2х30м3,иловые площадки 4х73м2)</w:t>
            </w:r>
          </w:p>
        </w:tc>
        <w:tc>
          <w:tcPr>
            <w:tcW w:w="2543"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Аган, КОС</w:t>
            </w:r>
          </w:p>
        </w:tc>
        <w:tc>
          <w:tcPr>
            <w:tcW w:w="2069"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30.01.2014            86-АБ 715778</w:t>
            </w:r>
          </w:p>
        </w:tc>
      </w:tr>
      <w:tr w:rsidR="007354A1" w:rsidRPr="007354A1" w:rsidTr="00DC0AF8">
        <w:trPr>
          <w:trHeight w:val="825"/>
        </w:trPr>
        <w:tc>
          <w:tcPr>
            <w:tcW w:w="560" w:type="dxa"/>
            <w:vMerge/>
            <w:tcBorders>
              <w:top w:val="nil"/>
              <w:left w:val="single" w:sz="4" w:space="0" w:color="auto"/>
              <w:bottom w:val="single" w:sz="4" w:space="0" w:color="000000"/>
              <w:right w:val="single" w:sz="4" w:space="0" w:color="auto"/>
            </w:tcBorders>
            <w:vAlign w:val="center"/>
            <w:hideMark/>
          </w:tcPr>
          <w:p w:rsidR="007354A1" w:rsidRPr="007354A1" w:rsidRDefault="007354A1" w:rsidP="00DC0AF8">
            <w:pPr>
              <w:jc w:val="center"/>
              <w:rPr>
                <w:rFonts w:eastAsiaTheme="minorHAnsi"/>
                <w:sz w:val="24"/>
                <w:szCs w:val="24"/>
                <w:lang w:eastAsia="en-US"/>
              </w:rPr>
            </w:pP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Оборудование КОС-200 Аган</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w:t>
            </w:r>
            <w:r w:rsidR="00DC0AF8">
              <w:rPr>
                <w:rFonts w:eastAsiaTheme="minorHAnsi"/>
                <w:sz w:val="24"/>
                <w:szCs w:val="24"/>
                <w:lang w:eastAsia="en-US"/>
              </w:rPr>
              <w:t xml:space="preserve"> </w:t>
            </w:r>
            <w:r w:rsidRPr="007354A1">
              <w:rPr>
                <w:rFonts w:eastAsiaTheme="minorHAnsi"/>
                <w:sz w:val="24"/>
                <w:szCs w:val="24"/>
                <w:lang w:eastAsia="en-US"/>
              </w:rPr>
              <w:t>Аган</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13</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 прот. 11м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от</w:t>
            </w:r>
            <w:r w:rsidR="00DC0AF8">
              <w:rPr>
                <w:rFonts w:eastAsiaTheme="minorHAnsi"/>
                <w:sz w:val="24"/>
                <w:szCs w:val="24"/>
                <w:lang w:eastAsia="en-US"/>
              </w:rPr>
              <w:t xml:space="preserve"> жилого дома по ул. </w:t>
            </w:r>
            <w:proofErr w:type="gramStart"/>
            <w:r w:rsidR="00DC0AF8">
              <w:rPr>
                <w:rFonts w:eastAsiaTheme="minorHAnsi"/>
                <w:sz w:val="24"/>
                <w:szCs w:val="24"/>
                <w:lang w:eastAsia="en-US"/>
              </w:rPr>
              <w:t>Пролетарской</w:t>
            </w:r>
            <w:proofErr w:type="gramEnd"/>
            <w:r w:rsidR="00DC0AF8">
              <w:rPr>
                <w:rFonts w:eastAsiaTheme="minorHAnsi"/>
                <w:sz w:val="24"/>
                <w:szCs w:val="24"/>
                <w:lang w:eastAsia="en-US"/>
              </w:rPr>
              <w:t>,</w:t>
            </w:r>
            <w:r w:rsidRPr="007354A1">
              <w:rPr>
                <w:rFonts w:eastAsiaTheme="minorHAnsi"/>
                <w:sz w:val="24"/>
                <w:szCs w:val="24"/>
                <w:lang w:eastAsia="en-US"/>
              </w:rPr>
              <w:t xml:space="preserve"> 14/1</w:t>
            </w:r>
            <w:r w:rsidR="00DC0AF8">
              <w:rPr>
                <w:rFonts w:eastAsiaTheme="minorHAnsi"/>
                <w:sz w:val="24"/>
                <w:szCs w:val="24"/>
                <w:lang w:eastAsia="en-US"/>
              </w:rPr>
              <w:t>,</w:t>
            </w:r>
            <w:r w:rsidR="00DC0AF8" w:rsidRPr="007354A1">
              <w:rPr>
                <w:rFonts w:eastAsiaTheme="minorHAnsi"/>
                <w:sz w:val="24"/>
                <w:szCs w:val="24"/>
                <w:lang w:eastAsia="en-US"/>
              </w:rPr>
              <w:t xml:space="preserve"> п.</w:t>
            </w:r>
            <w:r w:rsidR="00DC0AF8">
              <w:rPr>
                <w:rFonts w:eastAsiaTheme="minorHAnsi"/>
                <w:sz w:val="24"/>
                <w:szCs w:val="24"/>
                <w:lang w:eastAsia="en-US"/>
              </w:rPr>
              <w:t xml:space="preserve"> </w:t>
            </w:r>
            <w:r w:rsidR="00DC0AF8" w:rsidRPr="007354A1">
              <w:rPr>
                <w:rFonts w:eastAsiaTheme="minorHAnsi"/>
                <w:sz w:val="24"/>
                <w:szCs w:val="24"/>
                <w:lang w:eastAsia="en-US"/>
              </w:rPr>
              <w:t>Зайцева Речка</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25.02.2010            86АБ 013107</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14</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Проезды и площадк, 696 </w:t>
            </w:r>
            <w:r w:rsidR="001A417F">
              <w:rPr>
                <w:rFonts w:eastAsiaTheme="minorHAnsi"/>
                <w:sz w:val="24"/>
                <w:szCs w:val="24"/>
                <w:lang w:eastAsia="en-US"/>
              </w:rPr>
              <w:t xml:space="preserve">кв. </w:t>
            </w:r>
            <w:r w:rsidRPr="007354A1">
              <w:rPr>
                <w:rFonts w:eastAsiaTheme="minorHAnsi"/>
                <w:sz w:val="24"/>
                <w:szCs w:val="24"/>
                <w:lang w:eastAsia="en-US"/>
              </w:rPr>
              <w:t>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Ваховск, КОС-200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29.07.2010            86-АБ 079159</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15</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Трубопровод очищенной и обеззараженной воды, прот.603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Ваховск, КОС-200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29.07.2010             86-АБ 079160</w:t>
            </w:r>
          </w:p>
        </w:tc>
      </w:tr>
      <w:tr w:rsidR="007354A1" w:rsidRPr="007354A1" w:rsidTr="00DC0AF8">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16</w:t>
            </w:r>
            <w:r w:rsidR="00865AEA">
              <w:rPr>
                <w:rFonts w:eastAsiaTheme="minorHAnsi"/>
                <w:sz w:val="24"/>
                <w:szCs w:val="24"/>
                <w:lang w:eastAsia="en-US"/>
              </w:rPr>
              <w:t>.</w:t>
            </w:r>
          </w:p>
        </w:tc>
        <w:tc>
          <w:tcPr>
            <w:tcW w:w="2866"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Внутриплощадочные с</w:t>
            </w:r>
            <w:r w:rsidRPr="007354A1">
              <w:rPr>
                <w:rFonts w:eastAsiaTheme="minorHAnsi"/>
                <w:sz w:val="24"/>
                <w:szCs w:val="24"/>
                <w:lang w:eastAsia="en-US"/>
              </w:rPr>
              <w:t>е</w:t>
            </w:r>
            <w:r w:rsidRPr="007354A1">
              <w:rPr>
                <w:rFonts w:eastAsiaTheme="minorHAnsi"/>
                <w:sz w:val="24"/>
                <w:szCs w:val="24"/>
                <w:lang w:eastAsia="en-US"/>
              </w:rPr>
              <w:t>ти канализации, прот. 136,6 м</w:t>
            </w:r>
          </w:p>
        </w:tc>
        <w:tc>
          <w:tcPr>
            <w:tcW w:w="2543"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 Ваховск, КОС-200</w:t>
            </w:r>
          </w:p>
        </w:tc>
        <w:tc>
          <w:tcPr>
            <w:tcW w:w="2069"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06.08.2010            86-АБ 079488</w:t>
            </w:r>
          </w:p>
        </w:tc>
      </w:tr>
      <w:tr w:rsidR="007354A1" w:rsidRPr="007354A1" w:rsidTr="00DC0AF8">
        <w:trPr>
          <w:trHeight w:val="51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17</w:t>
            </w:r>
            <w:r w:rsidR="00865AEA">
              <w:rPr>
                <w:rFonts w:eastAsiaTheme="minorHAnsi"/>
                <w:sz w:val="24"/>
                <w:szCs w:val="24"/>
                <w:lang w:eastAsia="en-US"/>
              </w:rPr>
              <w:t>.</w:t>
            </w:r>
          </w:p>
        </w:tc>
        <w:tc>
          <w:tcPr>
            <w:tcW w:w="2866"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 прот.</w:t>
            </w:r>
            <w:r w:rsidR="001A417F">
              <w:rPr>
                <w:rFonts w:eastAsiaTheme="minorHAnsi"/>
                <w:sz w:val="24"/>
                <w:szCs w:val="24"/>
                <w:lang w:eastAsia="en-US"/>
              </w:rPr>
              <w:t xml:space="preserve"> </w:t>
            </w:r>
            <w:r w:rsidRPr="007354A1">
              <w:rPr>
                <w:rFonts w:eastAsiaTheme="minorHAnsi"/>
                <w:sz w:val="24"/>
                <w:szCs w:val="24"/>
                <w:lang w:eastAsia="en-US"/>
              </w:rPr>
              <w:t>54 м</w:t>
            </w:r>
          </w:p>
        </w:tc>
        <w:tc>
          <w:tcPr>
            <w:tcW w:w="2543"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24 квар</w:t>
            </w:r>
            <w:r w:rsidR="00DC0AF8">
              <w:rPr>
                <w:rFonts w:eastAsiaTheme="minorHAnsi"/>
                <w:sz w:val="24"/>
                <w:szCs w:val="24"/>
                <w:lang w:eastAsia="en-US"/>
              </w:rPr>
              <w:t xml:space="preserve">тирный жилой дом, ул. </w:t>
            </w:r>
            <w:proofErr w:type="gramStart"/>
            <w:r w:rsidRPr="007354A1">
              <w:rPr>
                <w:rFonts w:eastAsiaTheme="minorHAnsi"/>
                <w:sz w:val="24"/>
                <w:szCs w:val="24"/>
                <w:lang w:eastAsia="en-US"/>
              </w:rPr>
              <w:t>Школьная</w:t>
            </w:r>
            <w:proofErr w:type="gramEnd"/>
            <w:r w:rsidRPr="007354A1">
              <w:rPr>
                <w:rFonts w:eastAsiaTheme="minorHAnsi"/>
                <w:sz w:val="24"/>
                <w:szCs w:val="24"/>
                <w:lang w:eastAsia="en-US"/>
              </w:rPr>
              <w:t xml:space="preserve">, </w:t>
            </w:r>
            <w:r w:rsidR="00DC0AF8">
              <w:rPr>
                <w:rFonts w:eastAsiaTheme="minorHAnsi"/>
                <w:sz w:val="24"/>
                <w:szCs w:val="24"/>
                <w:lang w:eastAsia="en-US"/>
              </w:rPr>
              <w:t xml:space="preserve">         </w:t>
            </w:r>
            <w:r w:rsidRPr="007354A1">
              <w:rPr>
                <w:rFonts w:eastAsiaTheme="minorHAnsi"/>
                <w:sz w:val="24"/>
                <w:szCs w:val="24"/>
                <w:lang w:eastAsia="en-US"/>
              </w:rPr>
              <w:t>д.</w:t>
            </w:r>
            <w:r w:rsidR="00DC0AF8">
              <w:rPr>
                <w:rFonts w:eastAsiaTheme="minorHAnsi"/>
                <w:sz w:val="24"/>
                <w:szCs w:val="24"/>
                <w:lang w:eastAsia="en-US"/>
              </w:rPr>
              <w:t xml:space="preserve"> </w:t>
            </w:r>
            <w:r w:rsidRPr="007354A1">
              <w:rPr>
                <w:rFonts w:eastAsiaTheme="minorHAnsi"/>
                <w:sz w:val="24"/>
                <w:szCs w:val="24"/>
                <w:lang w:eastAsia="en-US"/>
              </w:rPr>
              <w:t>9</w:t>
            </w:r>
            <w:r w:rsidR="00DC0AF8">
              <w:rPr>
                <w:rFonts w:eastAsiaTheme="minorHAnsi"/>
                <w:sz w:val="24"/>
                <w:szCs w:val="24"/>
                <w:lang w:eastAsia="en-US"/>
              </w:rPr>
              <w:t>,</w:t>
            </w:r>
            <w:r w:rsidR="00DC0AF8" w:rsidRPr="007354A1">
              <w:rPr>
                <w:rFonts w:eastAsiaTheme="minorHAnsi"/>
                <w:sz w:val="24"/>
                <w:szCs w:val="24"/>
                <w:lang w:eastAsia="en-US"/>
              </w:rPr>
              <w:t xml:space="preserve"> п. Ваховск,</w:t>
            </w:r>
          </w:p>
        </w:tc>
        <w:tc>
          <w:tcPr>
            <w:tcW w:w="2069"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single" w:sz="4" w:space="0" w:color="auto"/>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04.05.2012                   86-АБ 415593</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18</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Трубопровод очищенных сточных вод 418м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w:t>
            </w:r>
            <w:r w:rsidR="00DC0AF8">
              <w:rPr>
                <w:rFonts w:eastAsiaTheme="minorHAnsi"/>
                <w:sz w:val="24"/>
                <w:szCs w:val="24"/>
                <w:lang w:eastAsia="en-US"/>
              </w:rPr>
              <w:t xml:space="preserve"> </w:t>
            </w:r>
            <w:r w:rsidRPr="007354A1">
              <w:rPr>
                <w:rFonts w:eastAsiaTheme="minorHAnsi"/>
                <w:sz w:val="24"/>
                <w:szCs w:val="24"/>
                <w:lang w:eastAsia="en-US"/>
              </w:rPr>
              <w:t>Аган, КОС-200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25.02.2014              86-АБ 747644</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19</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 xml:space="preserve">Внутриплощадочные проезды и площадки, 1258 </w:t>
            </w:r>
            <w:r w:rsidR="001A417F">
              <w:rPr>
                <w:rFonts w:eastAsiaTheme="minorHAnsi"/>
                <w:sz w:val="24"/>
                <w:szCs w:val="24"/>
                <w:lang w:eastAsia="en-US"/>
              </w:rPr>
              <w:t xml:space="preserve">кв. </w:t>
            </w:r>
            <w:r w:rsidRPr="007354A1">
              <w:rPr>
                <w:rFonts w:eastAsiaTheme="minorHAnsi"/>
                <w:sz w:val="24"/>
                <w:szCs w:val="24"/>
                <w:lang w:eastAsia="en-US"/>
              </w:rPr>
              <w:t>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п.</w:t>
            </w:r>
            <w:r w:rsidR="00DC0AF8">
              <w:rPr>
                <w:rFonts w:eastAsiaTheme="minorHAnsi"/>
                <w:sz w:val="24"/>
                <w:szCs w:val="24"/>
                <w:lang w:eastAsia="en-US"/>
              </w:rPr>
              <w:t xml:space="preserve"> </w:t>
            </w:r>
            <w:r w:rsidRPr="007354A1">
              <w:rPr>
                <w:rFonts w:eastAsiaTheme="minorHAnsi"/>
                <w:sz w:val="24"/>
                <w:szCs w:val="24"/>
                <w:lang w:eastAsia="en-US"/>
              </w:rPr>
              <w:t>Аган, КОС-200</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03.02.2014            86-АБ 715913</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20</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Хозяйственно-бытовая канализация, прот. 25,5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proofErr w:type="gramStart"/>
            <w:r w:rsidRPr="007354A1">
              <w:rPr>
                <w:rFonts w:eastAsiaTheme="minorHAnsi"/>
                <w:sz w:val="24"/>
                <w:szCs w:val="24"/>
                <w:lang w:eastAsia="en-US"/>
              </w:rPr>
              <w:t>б</w:t>
            </w:r>
            <w:proofErr w:type="gramEnd"/>
            <w:r w:rsidRPr="007354A1">
              <w:rPr>
                <w:rFonts w:eastAsiaTheme="minorHAnsi"/>
                <w:sz w:val="24"/>
                <w:szCs w:val="24"/>
                <w:lang w:eastAsia="en-US"/>
              </w:rPr>
              <w:t xml:space="preserve">/о </w:t>
            </w:r>
            <w:r w:rsidR="00DC0AF8">
              <w:rPr>
                <w:rFonts w:eastAsiaTheme="minorHAnsi"/>
                <w:sz w:val="24"/>
                <w:szCs w:val="24"/>
                <w:lang w:eastAsia="en-US"/>
              </w:rPr>
              <w:t>«</w:t>
            </w:r>
            <w:r w:rsidRPr="007354A1">
              <w:rPr>
                <w:rFonts w:eastAsiaTheme="minorHAnsi"/>
                <w:sz w:val="24"/>
                <w:szCs w:val="24"/>
                <w:lang w:eastAsia="en-US"/>
              </w:rPr>
              <w:t>Лесная сказка</w:t>
            </w:r>
            <w:r w:rsidR="00DC0AF8">
              <w:rPr>
                <w:rFonts w:eastAsiaTheme="minorHAnsi"/>
                <w:sz w:val="24"/>
                <w:szCs w:val="24"/>
                <w:lang w:eastAsia="en-US"/>
              </w:rPr>
              <w:t>»</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FF474A" w:rsidP="00DC0AF8">
            <w:pPr>
              <w:jc w:val="center"/>
              <w:rPr>
                <w:rFonts w:eastAsiaTheme="minorHAnsi"/>
                <w:sz w:val="24"/>
                <w:szCs w:val="24"/>
                <w:lang w:eastAsia="en-US"/>
              </w:rPr>
            </w:pPr>
            <w:r w:rsidRPr="007354A1">
              <w:rPr>
                <w:rFonts w:eastAsiaTheme="minorHAnsi"/>
                <w:sz w:val="24"/>
                <w:szCs w:val="24"/>
                <w:lang w:eastAsia="en-US"/>
              </w:rPr>
              <w:t>казна</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26.06.2009               72НЛ 325891</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21</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Производственная кан</w:t>
            </w:r>
            <w:r w:rsidRPr="007354A1">
              <w:rPr>
                <w:rFonts w:eastAsiaTheme="minorHAnsi"/>
                <w:sz w:val="24"/>
                <w:szCs w:val="24"/>
                <w:lang w:eastAsia="en-US"/>
              </w:rPr>
              <w:t>а</w:t>
            </w:r>
            <w:r w:rsidRPr="007354A1">
              <w:rPr>
                <w:rFonts w:eastAsiaTheme="minorHAnsi"/>
                <w:sz w:val="24"/>
                <w:szCs w:val="24"/>
                <w:lang w:eastAsia="en-US"/>
              </w:rPr>
              <w:t>лизация, прот. 22</w:t>
            </w:r>
            <w:r w:rsidR="001A417F">
              <w:rPr>
                <w:rFonts w:eastAsiaTheme="minorHAnsi"/>
                <w:sz w:val="24"/>
                <w:szCs w:val="24"/>
                <w:lang w:eastAsia="en-US"/>
              </w:rPr>
              <w:t xml:space="preserve"> </w:t>
            </w:r>
            <w:r w:rsidRPr="007354A1">
              <w:rPr>
                <w:rFonts w:eastAsiaTheme="minorHAnsi"/>
                <w:sz w:val="24"/>
                <w:szCs w:val="24"/>
                <w:lang w:eastAsia="en-US"/>
              </w:rPr>
              <w:t>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DC0AF8" w:rsidP="00DC0AF8">
            <w:pPr>
              <w:jc w:val="center"/>
              <w:rPr>
                <w:rFonts w:eastAsiaTheme="minorHAnsi"/>
                <w:sz w:val="24"/>
                <w:szCs w:val="24"/>
                <w:lang w:eastAsia="en-US"/>
              </w:rPr>
            </w:pPr>
            <w:proofErr w:type="gramStart"/>
            <w:r>
              <w:rPr>
                <w:rFonts w:eastAsiaTheme="minorHAnsi"/>
                <w:sz w:val="24"/>
                <w:szCs w:val="24"/>
                <w:lang w:eastAsia="en-US"/>
              </w:rPr>
              <w:t>б</w:t>
            </w:r>
            <w:proofErr w:type="gramEnd"/>
            <w:r>
              <w:rPr>
                <w:rFonts w:eastAsiaTheme="minorHAnsi"/>
                <w:sz w:val="24"/>
                <w:szCs w:val="24"/>
                <w:lang w:eastAsia="en-US"/>
              </w:rPr>
              <w:t>/о «</w:t>
            </w:r>
            <w:r w:rsidR="007354A1" w:rsidRPr="007354A1">
              <w:rPr>
                <w:rFonts w:eastAsiaTheme="minorHAnsi"/>
                <w:sz w:val="24"/>
                <w:szCs w:val="24"/>
                <w:lang w:eastAsia="en-US"/>
              </w:rPr>
              <w:t>Лесная сказка</w:t>
            </w:r>
            <w:r>
              <w:rPr>
                <w:rFonts w:eastAsiaTheme="minorHAnsi"/>
                <w:sz w:val="24"/>
                <w:szCs w:val="24"/>
                <w:lang w:eastAsia="en-US"/>
              </w:rPr>
              <w:t>»</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FF474A" w:rsidP="00DC0AF8">
            <w:pPr>
              <w:jc w:val="center"/>
              <w:rPr>
                <w:rFonts w:eastAsiaTheme="minorHAnsi"/>
                <w:sz w:val="24"/>
                <w:szCs w:val="24"/>
                <w:lang w:eastAsia="en-US"/>
              </w:rPr>
            </w:pPr>
            <w:r w:rsidRPr="007354A1">
              <w:rPr>
                <w:rFonts w:eastAsiaTheme="minorHAnsi"/>
                <w:sz w:val="24"/>
                <w:szCs w:val="24"/>
                <w:lang w:eastAsia="en-US"/>
              </w:rPr>
              <w:t>казна</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док</w:t>
            </w:r>
            <w:proofErr w:type="gramStart"/>
            <w:r w:rsidRPr="007354A1">
              <w:rPr>
                <w:rFonts w:eastAsiaTheme="minorHAnsi"/>
                <w:sz w:val="24"/>
                <w:szCs w:val="24"/>
                <w:lang w:eastAsia="en-US"/>
              </w:rPr>
              <w:t>.</w:t>
            </w:r>
            <w:proofErr w:type="gramEnd"/>
            <w:r w:rsidRPr="007354A1">
              <w:rPr>
                <w:rFonts w:eastAsiaTheme="minorHAnsi"/>
                <w:sz w:val="24"/>
                <w:szCs w:val="24"/>
                <w:lang w:eastAsia="en-US"/>
              </w:rPr>
              <w:t xml:space="preserve"> </w:t>
            </w:r>
            <w:proofErr w:type="gramStart"/>
            <w:r w:rsidRPr="007354A1">
              <w:rPr>
                <w:rFonts w:eastAsiaTheme="minorHAnsi"/>
                <w:sz w:val="24"/>
                <w:szCs w:val="24"/>
                <w:lang w:eastAsia="en-US"/>
              </w:rPr>
              <w:t>н</w:t>
            </w:r>
            <w:proofErr w:type="gramEnd"/>
            <w:r w:rsidRPr="007354A1">
              <w:rPr>
                <w:rFonts w:eastAsiaTheme="minorHAnsi"/>
                <w:sz w:val="24"/>
                <w:szCs w:val="24"/>
                <w:lang w:eastAsia="en-US"/>
              </w:rPr>
              <w:t>ет</w:t>
            </w:r>
          </w:p>
        </w:tc>
      </w:tr>
      <w:tr w:rsidR="007354A1" w:rsidRPr="007354A1" w:rsidTr="00DC0AF8">
        <w:trPr>
          <w:trHeight w:val="66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22</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Сети канализации</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proofErr w:type="gramStart"/>
            <w:r w:rsidRPr="007354A1">
              <w:rPr>
                <w:rFonts w:eastAsiaTheme="minorHAnsi"/>
                <w:sz w:val="24"/>
                <w:szCs w:val="24"/>
                <w:lang w:eastAsia="en-US"/>
              </w:rPr>
              <w:t>Школьная, 7</w:t>
            </w:r>
            <w:r w:rsidR="00DC0AF8">
              <w:rPr>
                <w:rFonts w:eastAsiaTheme="minorHAnsi"/>
                <w:sz w:val="24"/>
                <w:szCs w:val="24"/>
                <w:lang w:eastAsia="en-US"/>
              </w:rPr>
              <w:t>,</w:t>
            </w:r>
            <w:r w:rsidR="00DC0AF8" w:rsidRPr="007354A1">
              <w:rPr>
                <w:rFonts w:eastAsiaTheme="minorHAnsi"/>
                <w:sz w:val="24"/>
                <w:szCs w:val="24"/>
                <w:lang w:eastAsia="en-US"/>
              </w:rPr>
              <w:t xml:space="preserve"> п. Аган</w:t>
            </w:r>
            <w:proofErr w:type="gramEnd"/>
          </w:p>
        </w:tc>
        <w:tc>
          <w:tcPr>
            <w:tcW w:w="2069" w:type="dxa"/>
            <w:tcBorders>
              <w:top w:val="nil"/>
              <w:left w:val="nil"/>
              <w:bottom w:val="single" w:sz="4" w:space="0" w:color="auto"/>
              <w:right w:val="single" w:sz="4" w:space="0" w:color="auto"/>
            </w:tcBorders>
            <w:shd w:val="clear" w:color="auto" w:fill="auto"/>
            <w:hideMark/>
          </w:tcPr>
          <w:p w:rsidR="007354A1" w:rsidRPr="007354A1" w:rsidRDefault="00FF474A" w:rsidP="00DC0AF8">
            <w:pPr>
              <w:jc w:val="center"/>
              <w:rPr>
                <w:rFonts w:eastAsiaTheme="minorHAnsi"/>
                <w:sz w:val="24"/>
                <w:szCs w:val="24"/>
                <w:lang w:eastAsia="en-US"/>
              </w:rPr>
            </w:pPr>
            <w:r w:rsidRPr="007354A1">
              <w:rPr>
                <w:rFonts w:eastAsiaTheme="minorHAnsi"/>
                <w:sz w:val="24"/>
                <w:szCs w:val="24"/>
                <w:lang w:eastAsia="en-US"/>
              </w:rPr>
              <w:t>казна</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док</w:t>
            </w:r>
            <w:proofErr w:type="gramStart"/>
            <w:r w:rsidRPr="007354A1">
              <w:rPr>
                <w:rFonts w:eastAsiaTheme="minorHAnsi"/>
                <w:sz w:val="24"/>
                <w:szCs w:val="24"/>
                <w:lang w:eastAsia="en-US"/>
              </w:rPr>
              <w:t>.</w:t>
            </w:r>
            <w:proofErr w:type="gramEnd"/>
            <w:r w:rsidRPr="007354A1">
              <w:rPr>
                <w:rFonts w:eastAsiaTheme="minorHAnsi"/>
                <w:sz w:val="24"/>
                <w:szCs w:val="24"/>
                <w:lang w:eastAsia="en-US"/>
              </w:rPr>
              <w:t xml:space="preserve"> </w:t>
            </w:r>
            <w:proofErr w:type="gramStart"/>
            <w:r w:rsidRPr="007354A1">
              <w:rPr>
                <w:rFonts w:eastAsiaTheme="minorHAnsi"/>
                <w:sz w:val="24"/>
                <w:szCs w:val="24"/>
                <w:lang w:eastAsia="en-US"/>
              </w:rPr>
              <w:t>н</w:t>
            </w:r>
            <w:proofErr w:type="gramEnd"/>
            <w:r w:rsidRPr="007354A1">
              <w:rPr>
                <w:rFonts w:eastAsiaTheme="minorHAnsi"/>
                <w:sz w:val="24"/>
                <w:szCs w:val="24"/>
                <w:lang w:eastAsia="en-US"/>
              </w:rPr>
              <w:t>ет</w:t>
            </w:r>
          </w:p>
        </w:tc>
      </w:tr>
      <w:tr w:rsidR="007354A1" w:rsidRPr="007354A1" w:rsidTr="00DC0AF8">
        <w:trPr>
          <w:trHeight w:val="510"/>
        </w:trPr>
        <w:tc>
          <w:tcPr>
            <w:tcW w:w="560" w:type="dxa"/>
            <w:tcBorders>
              <w:top w:val="nil"/>
              <w:left w:val="single" w:sz="4" w:space="0" w:color="auto"/>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23</w:t>
            </w:r>
            <w:r w:rsidR="00865AEA">
              <w:rPr>
                <w:rFonts w:eastAsiaTheme="minorHAnsi"/>
                <w:sz w:val="24"/>
                <w:szCs w:val="24"/>
                <w:lang w:eastAsia="en-US"/>
              </w:rPr>
              <w:t>.</w:t>
            </w:r>
          </w:p>
        </w:tc>
        <w:tc>
          <w:tcPr>
            <w:tcW w:w="2866"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both"/>
              <w:rPr>
                <w:rFonts w:eastAsiaTheme="minorHAnsi"/>
                <w:sz w:val="24"/>
                <w:szCs w:val="24"/>
                <w:lang w:eastAsia="en-US"/>
              </w:rPr>
            </w:pPr>
            <w:r w:rsidRPr="007354A1">
              <w:rPr>
                <w:rFonts w:eastAsiaTheme="minorHAnsi"/>
                <w:sz w:val="24"/>
                <w:szCs w:val="24"/>
                <w:lang w:eastAsia="en-US"/>
              </w:rPr>
              <w:t>Подъездная автомобил</w:t>
            </w:r>
            <w:r w:rsidRPr="007354A1">
              <w:rPr>
                <w:rFonts w:eastAsiaTheme="minorHAnsi"/>
                <w:sz w:val="24"/>
                <w:szCs w:val="24"/>
                <w:lang w:eastAsia="en-US"/>
              </w:rPr>
              <w:t>ь</w:t>
            </w:r>
            <w:r w:rsidRPr="007354A1">
              <w:rPr>
                <w:rFonts w:eastAsiaTheme="minorHAnsi"/>
                <w:sz w:val="24"/>
                <w:szCs w:val="24"/>
                <w:lang w:eastAsia="en-US"/>
              </w:rPr>
              <w:t>ная дорога, прот. 91 м</w:t>
            </w:r>
          </w:p>
        </w:tc>
        <w:tc>
          <w:tcPr>
            <w:tcW w:w="2543"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КОС-200, п.</w:t>
            </w:r>
            <w:r w:rsidR="00DC0AF8">
              <w:rPr>
                <w:rFonts w:eastAsiaTheme="minorHAnsi"/>
                <w:sz w:val="24"/>
                <w:szCs w:val="24"/>
                <w:lang w:eastAsia="en-US"/>
              </w:rPr>
              <w:t xml:space="preserve"> </w:t>
            </w:r>
            <w:r w:rsidRPr="007354A1">
              <w:rPr>
                <w:rFonts w:eastAsiaTheme="minorHAnsi"/>
                <w:sz w:val="24"/>
                <w:szCs w:val="24"/>
                <w:lang w:eastAsia="en-US"/>
              </w:rPr>
              <w:t>Аган</w:t>
            </w:r>
          </w:p>
        </w:tc>
        <w:tc>
          <w:tcPr>
            <w:tcW w:w="2069"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СЖКХ</w:t>
            </w:r>
          </w:p>
        </w:tc>
        <w:tc>
          <w:tcPr>
            <w:tcW w:w="1758" w:type="dxa"/>
            <w:tcBorders>
              <w:top w:val="nil"/>
              <w:left w:val="nil"/>
              <w:bottom w:val="single" w:sz="4" w:space="0" w:color="auto"/>
              <w:right w:val="single" w:sz="4" w:space="0" w:color="auto"/>
            </w:tcBorders>
            <w:shd w:val="clear" w:color="auto" w:fill="auto"/>
            <w:hideMark/>
          </w:tcPr>
          <w:p w:rsidR="007354A1" w:rsidRPr="007354A1" w:rsidRDefault="007354A1" w:rsidP="00DC0AF8">
            <w:pPr>
              <w:jc w:val="center"/>
              <w:rPr>
                <w:rFonts w:eastAsiaTheme="minorHAnsi"/>
                <w:sz w:val="24"/>
                <w:szCs w:val="24"/>
                <w:lang w:eastAsia="en-US"/>
              </w:rPr>
            </w:pPr>
            <w:r w:rsidRPr="007354A1">
              <w:rPr>
                <w:rFonts w:eastAsiaTheme="minorHAnsi"/>
                <w:sz w:val="24"/>
                <w:szCs w:val="24"/>
                <w:lang w:eastAsia="en-US"/>
              </w:rPr>
              <w:t>03.03.2014             86*АБ 748288</w:t>
            </w:r>
          </w:p>
        </w:tc>
      </w:tr>
    </w:tbl>
    <w:p w:rsidR="007354A1" w:rsidRDefault="007354A1"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Default="001A417F" w:rsidP="007354A1">
      <w:pPr>
        <w:rPr>
          <w:rFonts w:eastAsiaTheme="minorHAnsi"/>
          <w:sz w:val="24"/>
          <w:szCs w:val="24"/>
          <w:lang w:eastAsia="en-US"/>
        </w:rPr>
      </w:pPr>
    </w:p>
    <w:p w:rsidR="001A417F" w:rsidRPr="007354A1" w:rsidRDefault="001A417F" w:rsidP="007354A1">
      <w:pPr>
        <w:rPr>
          <w:rFonts w:eastAsiaTheme="minorHAnsi"/>
          <w:sz w:val="24"/>
          <w:szCs w:val="24"/>
          <w:lang w:eastAsia="en-US"/>
        </w:rPr>
      </w:pPr>
    </w:p>
    <w:p w:rsidR="007354A1" w:rsidRPr="007354A1" w:rsidRDefault="007354A1" w:rsidP="007354A1">
      <w:pPr>
        <w:ind w:left="5245"/>
        <w:textAlignment w:val="baseline"/>
        <w:rPr>
          <w:color w:val="333333"/>
        </w:rPr>
      </w:pPr>
      <w:r w:rsidRPr="007354A1">
        <w:rPr>
          <w:color w:val="333333"/>
        </w:rPr>
        <w:lastRenderedPageBreak/>
        <w:t xml:space="preserve">Приложение 2 к постановлению                                                                администрации района                                                                          </w:t>
      </w:r>
      <w:r w:rsidR="001A417F">
        <w:rPr>
          <w:color w:val="333333"/>
        </w:rPr>
        <w:t xml:space="preserve">        от </w:t>
      </w:r>
      <w:r w:rsidR="00C864EF">
        <w:rPr>
          <w:color w:val="333333"/>
        </w:rPr>
        <w:t>30.09.2015</w:t>
      </w:r>
      <w:r w:rsidR="001A417F">
        <w:rPr>
          <w:color w:val="333333"/>
        </w:rPr>
        <w:t xml:space="preserve"> № </w:t>
      </w:r>
      <w:r w:rsidR="00C864EF">
        <w:rPr>
          <w:color w:val="333333"/>
        </w:rPr>
        <w:t>1987</w:t>
      </w:r>
    </w:p>
    <w:p w:rsidR="007354A1" w:rsidRPr="001A417F" w:rsidRDefault="007354A1" w:rsidP="007354A1">
      <w:pPr>
        <w:jc w:val="center"/>
        <w:textAlignment w:val="baseline"/>
        <w:rPr>
          <w:color w:val="333333"/>
          <w:szCs w:val="22"/>
        </w:rPr>
      </w:pPr>
    </w:p>
    <w:p w:rsidR="007354A1" w:rsidRPr="001A417F" w:rsidRDefault="007354A1" w:rsidP="007354A1">
      <w:pPr>
        <w:jc w:val="center"/>
        <w:textAlignment w:val="baseline"/>
        <w:rPr>
          <w:color w:val="333333"/>
          <w:szCs w:val="22"/>
        </w:rPr>
      </w:pPr>
    </w:p>
    <w:p w:rsidR="007354A1" w:rsidRPr="007354A1" w:rsidRDefault="007354A1" w:rsidP="007354A1">
      <w:pPr>
        <w:jc w:val="center"/>
        <w:textAlignment w:val="baseline"/>
        <w:rPr>
          <w:b/>
          <w:color w:val="333333"/>
        </w:rPr>
      </w:pPr>
      <w:r w:rsidRPr="007354A1">
        <w:rPr>
          <w:b/>
          <w:color w:val="333333"/>
        </w:rPr>
        <w:t xml:space="preserve">Состав </w:t>
      </w:r>
    </w:p>
    <w:p w:rsidR="007354A1" w:rsidRPr="007354A1" w:rsidRDefault="007354A1" w:rsidP="007354A1">
      <w:pPr>
        <w:jc w:val="center"/>
        <w:textAlignment w:val="baseline"/>
        <w:rPr>
          <w:b/>
          <w:color w:val="333333"/>
        </w:rPr>
      </w:pPr>
      <w:r w:rsidRPr="007354A1">
        <w:rPr>
          <w:b/>
          <w:color w:val="333333"/>
        </w:rPr>
        <w:t xml:space="preserve">конкурсной комиссии по проведению конкурса </w:t>
      </w:r>
    </w:p>
    <w:p w:rsidR="007354A1" w:rsidRPr="007354A1" w:rsidRDefault="007354A1" w:rsidP="007354A1">
      <w:pPr>
        <w:jc w:val="center"/>
        <w:textAlignment w:val="baseline"/>
        <w:rPr>
          <w:b/>
          <w:color w:val="333333"/>
        </w:rPr>
      </w:pPr>
      <w:r w:rsidRPr="007354A1">
        <w:rPr>
          <w:b/>
          <w:color w:val="333333"/>
        </w:rPr>
        <w:t>на право заключения концессионного соглашения</w:t>
      </w:r>
    </w:p>
    <w:p w:rsidR="007354A1" w:rsidRPr="007354A1" w:rsidRDefault="007354A1" w:rsidP="007354A1">
      <w:pPr>
        <w:jc w:val="center"/>
        <w:textAlignment w:val="baseline"/>
        <w:rPr>
          <w:b/>
          <w:color w:val="333333"/>
        </w:rPr>
      </w:pPr>
    </w:p>
    <w:tbl>
      <w:tblPr>
        <w:tblW w:w="9889" w:type="dxa"/>
        <w:tblLook w:val="00A0" w:firstRow="1" w:lastRow="0" w:firstColumn="1" w:lastColumn="0" w:noHBand="0" w:noVBand="0"/>
      </w:tblPr>
      <w:tblGrid>
        <w:gridCol w:w="2660"/>
        <w:gridCol w:w="440"/>
        <w:gridCol w:w="6789"/>
      </w:tblGrid>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 xml:space="preserve">Бурылов А.Ю. </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r w:rsidRPr="007354A1">
              <w:rPr>
                <w:bCs/>
              </w:rPr>
              <w:t>заместитель главы администрации района по жили</w:t>
            </w:r>
            <w:r w:rsidRPr="007354A1">
              <w:rPr>
                <w:bCs/>
              </w:rPr>
              <w:t>щ</w:t>
            </w:r>
            <w:r w:rsidRPr="007354A1">
              <w:rPr>
                <w:bCs/>
              </w:rPr>
              <w:t>но-коммунальному хозяйству и строительству, рук</w:t>
            </w:r>
            <w:r w:rsidRPr="007354A1">
              <w:rPr>
                <w:bCs/>
              </w:rPr>
              <w:t>о</w:t>
            </w:r>
            <w:r w:rsidRPr="007354A1">
              <w:rPr>
                <w:bCs/>
              </w:rPr>
              <w:t>водитель рабочей группы</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 xml:space="preserve">Кабанова О.Н. </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hideMark/>
          </w:tcPr>
          <w:p w:rsidR="007354A1" w:rsidRPr="007354A1" w:rsidRDefault="007354A1" w:rsidP="007354A1">
            <w:pPr>
              <w:autoSpaceDE w:val="0"/>
              <w:autoSpaceDN w:val="0"/>
              <w:adjustRightInd w:val="0"/>
              <w:jc w:val="both"/>
              <w:outlineLvl w:val="0"/>
              <w:rPr>
                <w:bCs/>
              </w:rPr>
            </w:pPr>
            <w:r w:rsidRPr="007354A1">
              <w:rPr>
                <w:bCs/>
              </w:rPr>
              <w:t>исполняющий обязанности начальника отдела ж</w:t>
            </w:r>
            <w:r w:rsidRPr="007354A1">
              <w:rPr>
                <w:bCs/>
              </w:rPr>
              <w:t>и</w:t>
            </w:r>
            <w:r w:rsidRPr="007354A1">
              <w:rPr>
                <w:bCs/>
              </w:rPr>
              <w:t>лищно-коммунального хозяйства, энергетики и стро</w:t>
            </w:r>
            <w:r w:rsidRPr="007354A1">
              <w:rPr>
                <w:bCs/>
              </w:rPr>
              <w:t>и</w:t>
            </w:r>
            <w:r w:rsidRPr="007354A1">
              <w:rPr>
                <w:bCs/>
              </w:rPr>
              <w:t>тельства администрации района, заместитель руков</w:t>
            </w:r>
            <w:r w:rsidRPr="007354A1">
              <w:rPr>
                <w:bCs/>
              </w:rPr>
              <w:t>о</w:t>
            </w:r>
            <w:r w:rsidRPr="007354A1">
              <w:rPr>
                <w:bCs/>
              </w:rPr>
              <w:t xml:space="preserve">дителя рабочей группы  </w:t>
            </w:r>
          </w:p>
          <w:p w:rsidR="007354A1" w:rsidRPr="007354A1" w:rsidRDefault="007354A1" w:rsidP="007354A1">
            <w:pPr>
              <w:autoSpaceDE w:val="0"/>
              <w:autoSpaceDN w:val="0"/>
              <w:adjustRightInd w:val="0"/>
              <w:jc w:val="both"/>
              <w:outlineLvl w:val="0"/>
              <w:rPr>
                <w:bCs/>
              </w:rPr>
            </w:pPr>
            <w:r w:rsidRPr="007354A1">
              <w:rPr>
                <w:bCs/>
              </w:rPr>
              <w:t xml:space="preserve">  </w:t>
            </w: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Канышева М.Ю..</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hideMark/>
          </w:tcPr>
          <w:p w:rsidR="007354A1" w:rsidRPr="007354A1" w:rsidRDefault="007354A1" w:rsidP="007354A1">
            <w:pPr>
              <w:autoSpaceDE w:val="0"/>
              <w:autoSpaceDN w:val="0"/>
              <w:adjustRightInd w:val="0"/>
              <w:jc w:val="both"/>
              <w:outlineLvl w:val="0"/>
              <w:rPr>
                <w:bCs/>
              </w:rPr>
            </w:pPr>
            <w:r w:rsidRPr="007354A1">
              <w:rPr>
                <w:bCs/>
              </w:rPr>
              <w:t>специалист-эксперт отдела жилищно-коммунального хозяйства, энергетики и строительства администрации района, секретарь рабочей группы</w:t>
            </w:r>
          </w:p>
        </w:tc>
      </w:tr>
      <w:tr w:rsidR="007354A1" w:rsidRPr="007354A1" w:rsidTr="007354A1">
        <w:tc>
          <w:tcPr>
            <w:tcW w:w="9889" w:type="dxa"/>
            <w:gridSpan w:val="3"/>
          </w:tcPr>
          <w:p w:rsidR="007354A1" w:rsidRPr="007354A1" w:rsidRDefault="007354A1" w:rsidP="007354A1">
            <w:pPr>
              <w:autoSpaceDE w:val="0"/>
              <w:autoSpaceDN w:val="0"/>
              <w:adjustRightInd w:val="0"/>
              <w:jc w:val="center"/>
              <w:outlineLvl w:val="0"/>
              <w:rPr>
                <w:bCs/>
              </w:rPr>
            </w:pPr>
          </w:p>
          <w:p w:rsidR="007354A1" w:rsidRPr="007354A1" w:rsidRDefault="007354A1" w:rsidP="007354A1">
            <w:pPr>
              <w:autoSpaceDE w:val="0"/>
              <w:autoSpaceDN w:val="0"/>
              <w:adjustRightInd w:val="0"/>
              <w:jc w:val="center"/>
              <w:outlineLvl w:val="0"/>
              <w:rPr>
                <w:b/>
                <w:bCs/>
              </w:rPr>
            </w:pPr>
            <w:r w:rsidRPr="007354A1">
              <w:rPr>
                <w:b/>
                <w:bCs/>
              </w:rPr>
              <w:t>Члены рабочей группы:</w:t>
            </w:r>
          </w:p>
          <w:p w:rsidR="007354A1" w:rsidRPr="007354A1" w:rsidRDefault="007354A1" w:rsidP="007354A1">
            <w:pPr>
              <w:autoSpaceDE w:val="0"/>
              <w:autoSpaceDN w:val="0"/>
              <w:adjustRightInd w:val="0"/>
              <w:jc w:val="center"/>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Диева О.Е.</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r w:rsidRPr="007354A1">
              <w:rPr>
                <w:bCs/>
              </w:rPr>
              <w:t>начальник отдела тарифной и ценовой политики а</w:t>
            </w:r>
            <w:r w:rsidRPr="007354A1">
              <w:rPr>
                <w:bCs/>
              </w:rPr>
              <w:t>д</w:t>
            </w:r>
            <w:r w:rsidRPr="007354A1">
              <w:rPr>
                <w:bCs/>
              </w:rPr>
              <w:t>министрации района</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Желудкова Н. Л.</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proofErr w:type="gramStart"/>
            <w:r w:rsidRPr="007354A1">
              <w:rPr>
                <w:bCs/>
              </w:rPr>
              <w:t>исполняющий</w:t>
            </w:r>
            <w:proofErr w:type="gramEnd"/>
            <w:r w:rsidRPr="007354A1">
              <w:rPr>
                <w:bCs/>
              </w:rPr>
              <w:t xml:space="preserve"> обязанности директора муниципальн</w:t>
            </w:r>
            <w:r w:rsidRPr="007354A1">
              <w:rPr>
                <w:bCs/>
              </w:rPr>
              <w:t>о</w:t>
            </w:r>
            <w:r w:rsidRPr="007354A1">
              <w:rPr>
                <w:bCs/>
              </w:rPr>
              <w:t>го бюджетного учреждения Нижневартовского района «Управление имущественными и земельными ресу</w:t>
            </w:r>
            <w:r w:rsidRPr="007354A1">
              <w:rPr>
                <w:bCs/>
              </w:rPr>
              <w:t>р</w:t>
            </w:r>
            <w:r w:rsidRPr="007354A1">
              <w:rPr>
                <w:bCs/>
              </w:rPr>
              <w:t>сами»</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szCs w:val="20"/>
              </w:rPr>
              <w:t>Романенко Ю.А.</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szCs w:val="20"/>
              </w:rPr>
            </w:pPr>
            <w:r w:rsidRPr="007354A1">
              <w:rPr>
                <w:bCs/>
              </w:rPr>
              <w:t>начальник у</w:t>
            </w:r>
            <w:r w:rsidRPr="007354A1">
              <w:rPr>
                <w:bCs/>
                <w:szCs w:val="20"/>
              </w:rPr>
              <w:t>правления архитектуры и градостроител</w:t>
            </w:r>
            <w:r w:rsidRPr="007354A1">
              <w:rPr>
                <w:bCs/>
                <w:szCs w:val="20"/>
              </w:rPr>
              <w:t>ь</w:t>
            </w:r>
            <w:r w:rsidRPr="007354A1">
              <w:rPr>
                <w:bCs/>
                <w:szCs w:val="20"/>
              </w:rPr>
              <w:t>ства администрации района</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Нонко О.Ю.</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r w:rsidRPr="007354A1">
              <w:rPr>
                <w:bCs/>
              </w:rPr>
              <w:t>начальник управления правового обеспечения и орг</w:t>
            </w:r>
            <w:r w:rsidRPr="007354A1">
              <w:rPr>
                <w:bCs/>
              </w:rPr>
              <w:t>а</w:t>
            </w:r>
            <w:r w:rsidRPr="007354A1">
              <w:rPr>
                <w:bCs/>
              </w:rPr>
              <w:t>низации местного самоуправления администрации района</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 xml:space="preserve">Урусова А.Л. </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tabs>
                <w:tab w:val="left" w:pos="1500"/>
              </w:tabs>
              <w:jc w:val="both"/>
              <w:rPr>
                <w:rFonts w:eastAsia="Calibri"/>
                <w:lang w:eastAsia="en-US"/>
              </w:rPr>
            </w:pPr>
            <w:r w:rsidRPr="007354A1">
              <w:rPr>
                <w:rFonts w:eastAsiaTheme="minorHAnsi"/>
                <w:lang w:eastAsia="en-US"/>
              </w:rPr>
              <w:t>начальник отдела по жилищным вопросам и муниц</w:t>
            </w:r>
            <w:r w:rsidRPr="007354A1">
              <w:rPr>
                <w:rFonts w:eastAsiaTheme="minorHAnsi"/>
                <w:lang w:eastAsia="en-US"/>
              </w:rPr>
              <w:t>и</w:t>
            </w:r>
            <w:r w:rsidRPr="007354A1">
              <w:rPr>
                <w:rFonts w:eastAsiaTheme="minorHAnsi"/>
                <w:lang w:eastAsia="en-US"/>
              </w:rPr>
              <w:t xml:space="preserve">пальной собственности администрации района </w:t>
            </w:r>
          </w:p>
          <w:p w:rsidR="007354A1" w:rsidRPr="007354A1" w:rsidRDefault="007354A1" w:rsidP="007354A1">
            <w:pPr>
              <w:tabs>
                <w:tab w:val="left" w:pos="1500"/>
              </w:tabs>
              <w:ind w:firstLine="72"/>
              <w:jc w:val="both"/>
              <w:rPr>
                <w:rFonts w:eastAsiaTheme="minorHAnsi"/>
                <w:lang w:eastAsia="en-U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t>Фенский В.С.</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r w:rsidRPr="007354A1">
              <w:rPr>
                <w:bCs/>
              </w:rPr>
              <w:t>директор муниципального унитарного предприятия «Сельское жилищно-коммунальное хозяйство»</w:t>
            </w:r>
          </w:p>
          <w:p w:rsidR="007354A1" w:rsidRPr="007354A1" w:rsidRDefault="007354A1" w:rsidP="007354A1">
            <w:pPr>
              <w:autoSpaceDE w:val="0"/>
              <w:autoSpaceDN w:val="0"/>
              <w:adjustRightInd w:val="0"/>
              <w:jc w:val="both"/>
              <w:outlineLvl w:val="0"/>
              <w:rPr>
                <w:bCs/>
              </w:rPr>
            </w:pPr>
          </w:p>
        </w:tc>
      </w:tr>
      <w:tr w:rsidR="007354A1" w:rsidRPr="007354A1" w:rsidTr="007354A1">
        <w:tc>
          <w:tcPr>
            <w:tcW w:w="2660" w:type="dxa"/>
            <w:hideMark/>
          </w:tcPr>
          <w:p w:rsidR="007354A1" w:rsidRPr="007354A1" w:rsidRDefault="007354A1" w:rsidP="007354A1">
            <w:pPr>
              <w:autoSpaceDE w:val="0"/>
              <w:autoSpaceDN w:val="0"/>
              <w:adjustRightInd w:val="0"/>
              <w:outlineLvl w:val="0"/>
              <w:rPr>
                <w:bCs/>
              </w:rPr>
            </w:pPr>
            <w:r w:rsidRPr="007354A1">
              <w:rPr>
                <w:bCs/>
              </w:rPr>
              <w:lastRenderedPageBreak/>
              <w:t>Шатских Е.И.</w:t>
            </w:r>
          </w:p>
        </w:tc>
        <w:tc>
          <w:tcPr>
            <w:tcW w:w="440" w:type="dxa"/>
          </w:tcPr>
          <w:p w:rsidR="007354A1" w:rsidRPr="007354A1" w:rsidRDefault="007354A1" w:rsidP="007354A1">
            <w:pPr>
              <w:autoSpaceDE w:val="0"/>
              <w:autoSpaceDN w:val="0"/>
              <w:adjustRightInd w:val="0"/>
              <w:jc w:val="center"/>
              <w:outlineLvl w:val="0"/>
              <w:rPr>
                <w:bCs/>
              </w:rPr>
            </w:pPr>
            <w:r w:rsidRPr="007354A1">
              <w:rPr>
                <w:bCs/>
              </w:rPr>
              <w:t>−</w:t>
            </w:r>
          </w:p>
        </w:tc>
        <w:tc>
          <w:tcPr>
            <w:tcW w:w="6789" w:type="dxa"/>
          </w:tcPr>
          <w:p w:rsidR="007354A1" w:rsidRPr="007354A1" w:rsidRDefault="007354A1" w:rsidP="007354A1">
            <w:pPr>
              <w:autoSpaceDE w:val="0"/>
              <w:autoSpaceDN w:val="0"/>
              <w:adjustRightInd w:val="0"/>
              <w:jc w:val="both"/>
              <w:outlineLvl w:val="0"/>
              <w:rPr>
                <w:bCs/>
              </w:rPr>
            </w:pPr>
            <w:r w:rsidRPr="007354A1">
              <w:rPr>
                <w:bCs/>
              </w:rPr>
              <w:t xml:space="preserve">исполняющий обязанности </w:t>
            </w:r>
            <w:proofErr w:type="gramStart"/>
            <w:r w:rsidRPr="007354A1">
              <w:rPr>
                <w:bCs/>
              </w:rPr>
              <w:t>председателя комитета экономики администрации района</w:t>
            </w:r>
            <w:proofErr w:type="gramEnd"/>
            <w:r w:rsidR="001A417F">
              <w:rPr>
                <w:bCs/>
              </w:rPr>
              <w:t>.</w:t>
            </w:r>
          </w:p>
        </w:tc>
      </w:tr>
    </w:tbl>
    <w:p w:rsidR="007354A1" w:rsidRDefault="007354A1"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Default="001A417F" w:rsidP="007354A1">
      <w:pPr>
        <w:jc w:val="center"/>
        <w:textAlignment w:val="baseline"/>
        <w:rPr>
          <w:rFonts w:ascii="Arial" w:hAnsi="Arial" w:cs="Arial"/>
          <w:b/>
          <w:color w:val="333333"/>
          <w:sz w:val="20"/>
          <w:szCs w:val="20"/>
        </w:rPr>
      </w:pPr>
    </w:p>
    <w:p w:rsidR="001A417F" w:rsidRPr="007354A1" w:rsidRDefault="001A417F" w:rsidP="007354A1">
      <w:pPr>
        <w:jc w:val="center"/>
        <w:textAlignment w:val="baseline"/>
        <w:rPr>
          <w:rFonts w:ascii="Arial" w:hAnsi="Arial" w:cs="Arial"/>
          <w:b/>
          <w:color w:val="333333"/>
          <w:sz w:val="20"/>
          <w:szCs w:val="20"/>
        </w:rPr>
      </w:pPr>
    </w:p>
    <w:p w:rsidR="007354A1" w:rsidRPr="007354A1" w:rsidRDefault="007354A1" w:rsidP="007354A1">
      <w:pPr>
        <w:ind w:left="5245"/>
        <w:textAlignment w:val="baseline"/>
        <w:rPr>
          <w:color w:val="333333"/>
        </w:rPr>
      </w:pPr>
      <w:r w:rsidRPr="007354A1">
        <w:rPr>
          <w:color w:val="333333"/>
        </w:rPr>
        <w:lastRenderedPageBreak/>
        <w:t xml:space="preserve">Приложение 3 к постановлению                                                                администрации района                                                                      </w:t>
      </w:r>
      <w:r w:rsidR="001A417F">
        <w:rPr>
          <w:color w:val="333333"/>
        </w:rPr>
        <w:t xml:space="preserve">            от </w:t>
      </w:r>
      <w:r w:rsidR="00C864EF">
        <w:rPr>
          <w:color w:val="333333"/>
        </w:rPr>
        <w:t>30.09.2015</w:t>
      </w:r>
      <w:r w:rsidR="001A417F">
        <w:rPr>
          <w:color w:val="333333"/>
        </w:rPr>
        <w:t xml:space="preserve"> № </w:t>
      </w:r>
      <w:r w:rsidR="00C864EF">
        <w:rPr>
          <w:color w:val="333333"/>
        </w:rPr>
        <w:t>1987</w:t>
      </w:r>
    </w:p>
    <w:p w:rsidR="007354A1" w:rsidRDefault="007354A1" w:rsidP="007354A1">
      <w:pPr>
        <w:jc w:val="both"/>
        <w:textAlignment w:val="baseline"/>
        <w:rPr>
          <w:color w:val="333333"/>
        </w:rPr>
      </w:pPr>
    </w:p>
    <w:p w:rsidR="001A417F" w:rsidRPr="007354A1" w:rsidRDefault="001A417F" w:rsidP="001A417F">
      <w:pPr>
        <w:jc w:val="both"/>
        <w:textAlignment w:val="baseline"/>
        <w:rPr>
          <w:color w:val="333333"/>
        </w:rPr>
      </w:pPr>
    </w:p>
    <w:p w:rsidR="007354A1" w:rsidRPr="007354A1" w:rsidRDefault="007354A1" w:rsidP="001A417F">
      <w:pPr>
        <w:jc w:val="center"/>
        <w:rPr>
          <w:color w:val="333333"/>
        </w:rPr>
      </w:pPr>
      <w:r w:rsidRPr="007354A1">
        <w:rPr>
          <w:b/>
          <w:color w:val="333333"/>
        </w:rPr>
        <w:t>Условия концессионного соглашения</w:t>
      </w:r>
    </w:p>
    <w:p w:rsidR="007354A1" w:rsidRPr="007354A1" w:rsidRDefault="007354A1" w:rsidP="001A417F">
      <w:pPr>
        <w:autoSpaceDE w:val="0"/>
        <w:autoSpaceDN w:val="0"/>
        <w:adjustRightInd w:val="0"/>
        <w:jc w:val="center"/>
        <w:rPr>
          <w:b/>
          <w:bCs/>
        </w:rPr>
      </w:pPr>
    </w:p>
    <w:p w:rsidR="007354A1" w:rsidRPr="007354A1" w:rsidRDefault="007354A1" w:rsidP="001A417F">
      <w:pPr>
        <w:autoSpaceDE w:val="0"/>
        <w:autoSpaceDN w:val="0"/>
        <w:adjustRightInd w:val="0"/>
        <w:ind w:firstLine="709"/>
        <w:jc w:val="both"/>
        <w:rPr>
          <w:bCs/>
        </w:rPr>
      </w:pPr>
      <w:r w:rsidRPr="007354A1">
        <w:rPr>
          <w:bCs/>
        </w:rPr>
        <w:t>Объектом концессионного соглашения являются системы теплоснабж</w:t>
      </w:r>
      <w:r w:rsidRPr="007354A1">
        <w:rPr>
          <w:bCs/>
        </w:rPr>
        <w:t>е</w:t>
      </w:r>
      <w:r w:rsidRPr="007354A1">
        <w:rPr>
          <w:bCs/>
        </w:rPr>
        <w:t>ния, водоснабжения и водоотведения, находящиеся в собственности муниц</w:t>
      </w:r>
      <w:r w:rsidRPr="007354A1">
        <w:rPr>
          <w:bCs/>
        </w:rPr>
        <w:t>и</w:t>
      </w:r>
      <w:r w:rsidRPr="007354A1">
        <w:rPr>
          <w:bCs/>
        </w:rPr>
        <w:t>пального образования Нижневартовский район, подлежащие созданию (прое</w:t>
      </w:r>
      <w:r w:rsidRPr="007354A1">
        <w:rPr>
          <w:bCs/>
        </w:rPr>
        <w:t>к</w:t>
      </w:r>
      <w:r w:rsidRPr="007354A1">
        <w:rPr>
          <w:bCs/>
        </w:rPr>
        <w:t xml:space="preserve">тированию, строительству) и эксплуатации. </w:t>
      </w:r>
    </w:p>
    <w:p w:rsidR="007354A1" w:rsidRPr="007354A1" w:rsidRDefault="007354A1" w:rsidP="001A417F">
      <w:pPr>
        <w:autoSpaceDE w:val="0"/>
        <w:autoSpaceDN w:val="0"/>
        <w:adjustRightInd w:val="0"/>
        <w:ind w:firstLine="709"/>
        <w:jc w:val="both"/>
        <w:rPr>
          <w:rFonts w:eastAsiaTheme="minorHAnsi"/>
          <w:lang w:eastAsia="en-US"/>
        </w:rPr>
      </w:pPr>
      <w:r w:rsidRPr="007354A1">
        <w:rPr>
          <w:rFonts w:eastAsiaTheme="minorHAnsi"/>
          <w:lang w:eastAsia="en-US"/>
        </w:rPr>
        <w:t>Созданные недвижимое имущество или недвижимое имущество и дв</w:t>
      </w:r>
      <w:r w:rsidRPr="007354A1">
        <w:rPr>
          <w:rFonts w:eastAsiaTheme="minorHAnsi"/>
          <w:lang w:eastAsia="en-US"/>
        </w:rPr>
        <w:t>и</w:t>
      </w:r>
      <w:r w:rsidRPr="007354A1">
        <w:rPr>
          <w:rFonts w:eastAsiaTheme="minorHAnsi"/>
          <w:lang w:eastAsia="en-US"/>
        </w:rPr>
        <w:t>жимое имущество, технологически связанные между собой и предназначенные для осуществления деятельности, предусмотренной концессионным соглаш</w:t>
      </w:r>
      <w:r w:rsidRPr="007354A1">
        <w:rPr>
          <w:rFonts w:eastAsiaTheme="minorHAnsi"/>
          <w:lang w:eastAsia="en-US"/>
        </w:rPr>
        <w:t>е</w:t>
      </w:r>
      <w:r w:rsidRPr="007354A1">
        <w:rPr>
          <w:rFonts w:eastAsiaTheme="minorHAnsi"/>
          <w:lang w:eastAsia="en-US"/>
        </w:rPr>
        <w:t>нием, являются имущественными комплексами, включающими земельные участки, здания, сооружения, оборудование, инвентарь и др.</w:t>
      </w:r>
    </w:p>
    <w:p w:rsidR="007354A1" w:rsidRPr="007354A1" w:rsidRDefault="007354A1" w:rsidP="001A417F">
      <w:pPr>
        <w:ind w:firstLine="709"/>
        <w:jc w:val="both"/>
        <w:rPr>
          <w:bCs/>
        </w:rPr>
      </w:pPr>
      <w:r w:rsidRPr="007354A1">
        <w:rPr>
          <w:bCs/>
        </w:rPr>
        <w:t>Концессионер обязан за свой счет создать и (или) реконструировать им</w:t>
      </w:r>
      <w:r w:rsidRPr="007354A1">
        <w:rPr>
          <w:bCs/>
        </w:rPr>
        <w:t>у</w:t>
      </w:r>
      <w:r w:rsidRPr="007354A1">
        <w:rPr>
          <w:bCs/>
        </w:rPr>
        <w:t xml:space="preserve">щество, право </w:t>
      </w:r>
      <w:proofErr w:type="gramStart"/>
      <w:r w:rsidRPr="007354A1">
        <w:rPr>
          <w:bCs/>
        </w:rPr>
        <w:t>собственности</w:t>
      </w:r>
      <w:proofErr w:type="gramEnd"/>
      <w:r w:rsidRPr="007354A1">
        <w:rPr>
          <w:bCs/>
        </w:rPr>
        <w:t xml:space="preserve"> на которое принадлежит (при реконструкции Объекта Соглашения) или будет принадлежать (при создании Объекта Согл</w:t>
      </w:r>
      <w:r w:rsidRPr="007354A1">
        <w:rPr>
          <w:bCs/>
        </w:rPr>
        <w:t>а</w:t>
      </w:r>
      <w:r w:rsidRPr="007354A1">
        <w:rPr>
          <w:bCs/>
        </w:rPr>
        <w:t>шения) Концеденту, а также соблюдать сроки создания и реконструкции объе</w:t>
      </w:r>
      <w:r w:rsidRPr="007354A1">
        <w:rPr>
          <w:bCs/>
        </w:rPr>
        <w:t>к</w:t>
      </w:r>
      <w:r w:rsidRPr="007354A1">
        <w:rPr>
          <w:bCs/>
        </w:rPr>
        <w:t>тов концессионного соглашения.</w:t>
      </w:r>
    </w:p>
    <w:p w:rsidR="007354A1" w:rsidRPr="007354A1" w:rsidRDefault="007354A1" w:rsidP="001A417F">
      <w:pPr>
        <w:ind w:firstLine="709"/>
        <w:jc w:val="both"/>
        <w:rPr>
          <w:bCs/>
        </w:rPr>
      </w:pPr>
      <w:r w:rsidRPr="007354A1">
        <w:rPr>
          <w:bCs/>
        </w:rPr>
        <w:t>Концессионер обязан осуществлять производство, передачу и распред</w:t>
      </w:r>
      <w:r w:rsidRPr="007354A1">
        <w:rPr>
          <w:bCs/>
        </w:rPr>
        <w:t>е</w:t>
      </w:r>
      <w:r w:rsidRPr="007354A1">
        <w:rPr>
          <w:bCs/>
        </w:rPr>
        <w:t>ление тепловой энергии, подъем, очистку и транспортировку  холодной воды, прием и очистку сточных бытовых вод для целей обеспечения потребителей тепловой энергией, холодным водоснабжением и водоотведением</w:t>
      </w:r>
      <w:r w:rsidR="001A417F">
        <w:rPr>
          <w:bCs/>
        </w:rPr>
        <w:t xml:space="preserve">  (далее − </w:t>
      </w:r>
      <w:r w:rsidRPr="007354A1">
        <w:rPr>
          <w:bCs/>
        </w:rPr>
        <w:t>Д</w:t>
      </w:r>
      <w:r w:rsidRPr="007354A1">
        <w:rPr>
          <w:bCs/>
        </w:rPr>
        <w:t>е</w:t>
      </w:r>
      <w:r w:rsidRPr="007354A1">
        <w:rPr>
          <w:bCs/>
        </w:rPr>
        <w:t>ятельнос</w:t>
      </w:r>
      <w:r w:rsidR="001A417F">
        <w:rPr>
          <w:bCs/>
        </w:rPr>
        <w:t>ть, предусмотренная Соглашением</w:t>
      </w:r>
      <w:r w:rsidRPr="007354A1">
        <w:rPr>
          <w:bCs/>
        </w:rPr>
        <w:t>).</w:t>
      </w:r>
    </w:p>
    <w:p w:rsidR="007354A1" w:rsidRPr="007354A1" w:rsidRDefault="007354A1" w:rsidP="001A417F">
      <w:pPr>
        <w:ind w:firstLine="709"/>
        <w:jc w:val="both"/>
        <w:rPr>
          <w:bCs/>
          <w:lang w:val="fr-FR"/>
        </w:rPr>
      </w:pPr>
      <w:r w:rsidRPr="007354A1">
        <w:rPr>
          <w:bCs/>
          <w:lang w:val="fr-FR"/>
        </w:rPr>
        <w:t>Срок дейс</w:t>
      </w:r>
      <w:r w:rsidR="001A417F">
        <w:rPr>
          <w:bCs/>
          <w:lang w:val="fr-FR"/>
        </w:rPr>
        <w:t>твия концессионного соглашения −</w:t>
      </w:r>
      <w:r w:rsidRPr="007354A1">
        <w:rPr>
          <w:bCs/>
          <w:lang w:val="fr-FR"/>
        </w:rPr>
        <w:t xml:space="preserve"> 10 лет с момента заключения концессионного соглашения.</w:t>
      </w:r>
    </w:p>
    <w:p w:rsidR="007354A1" w:rsidRPr="007354A1" w:rsidRDefault="007354A1" w:rsidP="001A417F">
      <w:pPr>
        <w:widowControl w:val="0"/>
        <w:autoSpaceDE w:val="0"/>
        <w:autoSpaceDN w:val="0"/>
        <w:adjustRightInd w:val="0"/>
        <w:ind w:firstLine="709"/>
        <w:jc w:val="both"/>
        <w:rPr>
          <w:color w:val="333333"/>
        </w:rPr>
      </w:pPr>
      <w:r w:rsidRPr="007354A1">
        <w:rPr>
          <w:color w:val="333333"/>
        </w:rPr>
        <w:t>Недвижимое, движимое имущество и сооружения передается концесси</w:t>
      </w:r>
      <w:r w:rsidRPr="007354A1">
        <w:rPr>
          <w:color w:val="333333"/>
        </w:rPr>
        <w:t>о</w:t>
      </w:r>
      <w:r w:rsidRPr="007354A1">
        <w:rPr>
          <w:color w:val="333333"/>
        </w:rPr>
        <w:t>неру по акту приема-передачи в день подписания концессионного соглашения.</w:t>
      </w:r>
    </w:p>
    <w:p w:rsidR="007354A1" w:rsidRPr="007354A1" w:rsidRDefault="007354A1" w:rsidP="001A417F">
      <w:pPr>
        <w:widowControl w:val="0"/>
        <w:autoSpaceDE w:val="0"/>
        <w:autoSpaceDN w:val="0"/>
        <w:adjustRightInd w:val="0"/>
        <w:ind w:firstLine="709"/>
        <w:jc w:val="both"/>
        <w:rPr>
          <w:rFonts w:eastAsiaTheme="minorEastAsia"/>
        </w:rPr>
      </w:pPr>
      <w:bookmarkStart w:id="1" w:name="Par214"/>
      <w:bookmarkEnd w:id="1"/>
      <w:proofErr w:type="gramStart"/>
      <w:r w:rsidRPr="007354A1">
        <w:rPr>
          <w:rFonts w:eastAsiaTheme="minorEastAsia"/>
        </w:rPr>
        <w:t>Земельные участки, необходимые для создания объекта концессионного соглашения и для осуществления деятельности, предусмотренной концессио</w:t>
      </w:r>
      <w:r w:rsidRPr="007354A1">
        <w:rPr>
          <w:rFonts w:eastAsiaTheme="minorEastAsia"/>
        </w:rPr>
        <w:t>н</w:t>
      </w:r>
      <w:r w:rsidRPr="007354A1">
        <w:rPr>
          <w:rFonts w:eastAsiaTheme="minorEastAsia"/>
        </w:rPr>
        <w:t>ным соглашением, предоста</w:t>
      </w:r>
      <w:r w:rsidR="001A417F">
        <w:rPr>
          <w:rFonts w:eastAsiaTheme="minorEastAsia"/>
        </w:rPr>
        <w:t xml:space="preserve">вляются концессионеру в аренду </w:t>
      </w:r>
      <w:r w:rsidRPr="007354A1">
        <w:rPr>
          <w:rFonts w:eastAsiaTheme="minorEastAsia"/>
        </w:rPr>
        <w:t>или на ином з</w:t>
      </w:r>
      <w:r w:rsidRPr="007354A1">
        <w:rPr>
          <w:rFonts w:eastAsiaTheme="minorEastAsia"/>
        </w:rPr>
        <w:t>а</w:t>
      </w:r>
      <w:r w:rsidRPr="007354A1">
        <w:rPr>
          <w:rFonts w:eastAsiaTheme="minorEastAsia"/>
        </w:rPr>
        <w:t>конном основании в соответствии с земельным, лесным, водным законодател</w:t>
      </w:r>
      <w:r w:rsidRPr="007354A1">
        <w:rPr>
          <w:rFonts w:eastAsiaTheme="minorEastAsia"/>
        </w:rPr>
        <w:t>ь</w:t>
      </w:r>
      <w:r w:rsidRPr="007354A1">
        <w:rPr>
          <w:rFonts w:eastAsiaTheme="minorEastAsia"/>
        </w:rPr>
        <w:t>ством, законодательством Российской Федерации о недрах на срок, который устанавливается концессионным соглашением в соответствии с земельным, лесным, водным законодательством, законодательством Российской Федерации о недрах и не может превышать срок действия</w:t>
      </w:r>
      <w:proofErr w:type="gramEnd"/>
      <w:r w:rsidRPr="007354A1">
        <w:rPr>
          <w:rFonts w:eastAsiaTheme="minorEastAsia"/>
        </w:rPr>
        <w:t xml:space="preserve"> концессионно</w:t>
      </w:r>
      <w:r w:rsidR="001A417F">
        <w:rPr>
          <w:rFonts w:eastAsiaTheme="minorEastAsia"/>
        </w:rPr>
        <w:t xml:space="preserve">го соглашения. Договоры аренды </w:t>
      </w:r>
      <w:r w:rsidRPr="007354A1">
        <w:rPr>
          <w:rFonts w:eastAsiaTheme="minorEastAsia"/>
        </w:rPr>
        <w:t>земельных участков должны быть заключены с концессион</w:t>
      </w:r>
      <w:r w:rsidRPr="007354A1">
        <w:rPr>
          <w:rFonts w:eastAsiaTheme="minorEastAsia"/>
        </w:rPr>
        <w:t>е</w:t>
      </w:r>
      <w:r w:rsidRPr="007354A1">
        <w:rPr>
          <w:rFonts w:eastAsiaTheme="minorEastAsia"/>
        </w:rPr>
        <w:t>ром не позднее чем через шестьдесят рабочих дней со дня подписания конце</w:t>
      </w:r>
      <w:r w:rsidRPr="007354A1">
        <w:rPr>
          <w:rFonts w:eastAsiaTheme="minorEastAsia"/>
        </w:rPr>
        <w:t>с</w:t>
      </w:r>
      <w:r w:rsidRPr="007354A1">
        <w:rPr>
          <w:rFonts w:eastAsiaTheme="minorEastAsia"/>
        </w:rPr>
        <w:t>сионного соглашения, если иные сроки не установлены конкурсной документ</w:t>
      </w:r>
      <w:r w:rsidRPr="007354A1">
        <w:rPr>
          <w:rFonts w:eastAsiaTheme="minorEastAsia"/>
        </w:rPr>
        <w:t>а</w:t>
      </w:r>
      <w:r w:rsidRPr="007354A1">
        <w:rPr>
          <w:rFonts w:eastAsiaTheme="minorEastAsia"/>
        </w:rPr>
        <w:t>цией. Использование концессионером предоставленных ему земельных учас</w:t>
      </w:r>
      <w:r w:rsidRPr="007354A1">
        <w:rPr>
          <w:rFonts w:eastAsiaTheme="minorEastAsia"/>
        </w:rPr>
        <w:t>т</w:t>
      </w:r>
      <w:r w:rsidRPr="007354A1">
        <w:rPr>
          <w:rFonts w:eastAsiaTheme="minorEastAsia"/>
        </w:rPr>
        <w:t>ков осуществляется в соответствии с земельным, лесным, водным законод</w:t>
      </w:r>
      <w:r w:rsidRPr="007354A1">
        <w:rPr>
          <w:rFonts w:eastAsiaTheme="minorEastAsia"/>
        </w:rPr>
        <w:t>а</w:t>
      </w:r>
      <w:r w:rsidRPr="007354A1">
        <w:rPr>
          <w:rFonts w:eastAsiaTheme="minorEastAsia"/>
        </w:rPr>
        <w:t>тельством, законодательством Российской Федерации о недрах.</w:t>
      </w:r>
    </w:p>
    <w:p w:rsidR="007354A1" w:rsidRPr="007354A1" w:rsidRDefault="007354A1" w:rsidP="001A417F">
      <w:pPr>
        <w:widowControl w:val="0"/>
        <w:autoSpaceDE w:val="0"/>
        <w:autoSpaceDN w:val="0"/>
        <w:adjustRightInd w:val="0"/>
        <w:ind w:firstLine="709"/>
        <w:jc w:val="both"/>
        <w:rPr>
          <w:rFonts w:eastAsiaTheme="minorEastAsia"/>
        </w:rPr>
      </w:pPr>
      <w:bookmarkStart w:id="2" w:name="Par215"/>
      <w:bookmarkEnd w:id="2"/>
      <w:r w:rsidRPr="007354A1">
        <w:rPr>
          <w:rFonts w:eastAsiaTheme="minorEastAsia"/>
        </w:rPr>
        <w:lastRenderedPageBreak/>
        <w:t>Целью использования (эксплуатации) объектов концессионного соглаш</w:t>
      </w:r>
      <w:r w:rsidRPr="007354A1">
        <w:rPr>
          <w:rFonts w:eastAsiaTheme="minorEastAsia"/>
        </w:rPr>
        <w:t>е</w:t>
      </w:r>
      <w:r w:rsidRPr="007354A1">
        <w:rPr>
          <w:rFonts w:eastAsiaTheme="minorEastAsia"/>
        </w:rPr>
        <w:t xml:space="preserve">ния является обеспечение бесперебойного и качественного предоставления </w:t>
      </w:r>
      <w:r w:rsidR="001A417F">
        <w:rPr>
          <w:rFonts w:eastAsiaTheme="minorEastAsia"/>
        </w:rPr>
        <w:t xml:space="preserve">            </w:t>
      </w:r>
      <w:r w:rsidRPr="007354A1">
        <w:rPr>
          <w:rFonts w:eastAsiaTheme="minorEastAsia"/>
        </w:rPr>
        <w:t xml:space="preserve">потребителям услуг по теплоснабжению, водоснабжению и водоотведению </w:t>
      </w:r>
      <w:r w:rsidR="001A417F">
        <w:rPr>
          <w:rFonts w:eastAsiaTheme="minorEastAsia"/>
        </w:rPr>
        <w:t xml:space="preserve">             </w:t>
      </w:r>
      <w:r w:rsidRPr="007354A1">
        <w:rPr>
          <w:rFonts w:eastAsiaTheme="minorEastAsia"/>
        </w:rPr>
        <w:t>на территории населенных пунктов Нижневартовского района. С</w:t>
      </w:r>
      <w:r w:rsidRPr="007354A1">
        <w:t>рок использ</w:t>
      </w:r>
      <w:r w:rsidRPr="007354A1">
        <w:t>о</w:t>
      </w:r>
      <w:r w:rsidRPr="007354A1">
        <w:t>вания (эксплуатации) объектов концессионного соглашения в целях, пред</w:t>
      </w:r>
      <w:r w:rsidRPr="007354A1">
        <w:t>у</w:t>
      </w:r>
      <w:r w:rsidRPr="007354A1">
        <w:t xml:space="preserve">смотренных назначением объектов, составляет </w:t>
      </w:r>
      <w:r w:rsidRPr="007354A1">
        <w:rPr>
          <w:rFonts w:eastAsiaTheme="minorEastAsia"/>
        </w:rPr>
        <w:t>10 лет</w:t>
      </w:r>
      <w:r w:rsidR="001A417F">
        <w:t>.</w:t>
      </w:r>
    </w:p>
    <w:p w:rsidR="007354A1" w:rsidRPr="007354A1" w:rsidRDefault="007354A1" w:rsidP="001A417F">
      <w:pPr>
        <w:tabs>
          <w:tab w:val="left" w:pos="0"/>
          <w:tab w:val="left" w:pos="142"/>
          <w:tab w:val="left" w:pos="1134"/>
        </w:tabs>
        <w:ind w:firstLine="709"/>
        <w:contextualSpacing/>
        <w:jc w:val="both"/>
        <w:rPr>
          <w:b/>
        </w:rPr>
      </w:pPr>
      <w:bookmarkStart w:id="3" w:name="Par217"/>
      <w:bookmarkEnd w:id="3"/>
      <w:r w:rsidRPr="007354A1">
        <w:rPr>
          <w:rFonts w:eastAsiaTheme="minorHAnsi"/>
          <w:lang w:eastAsia="en-US"/>
        </w:rPr>
        <w:t xml:space="preserve">Концессионер предоставляет обеспечение исполнения обязательств </w:t>
      </w:r>
      <w:r w:rsidR="001A417F">
        <w:rPr>
          <w:rFonts w:eastAsiaTheme="minorHAnsi"/>
          <w:lang w:eastAsia="en-US"/>
        </w:rPr>
        <w:t xml:space="preserve">               </w:t>
      </w:r>
      <w:r w:rsidRPr="007354A1">
        <w:rPr>
          <w:rFonts w:eastAsiaTheme="minorHAnsi"/>
          <w:lang w:eastAsia="en-US"/>
        </w:rPr>
        <w:t>по Концессионному соглашению в виде безотзывной и непередаваемой банко</w:t>
      </w:r>
      <w:r w:rsidRPr="007354A1">
        <w:rPr>
          <w:rFonts w:eastAsiaTheme="minorHAnsi"/>
          <w:lang w:eastAsia="en-US"/>
        </w:rPr>
        <w:t>в</w:t>
      </w:r>
      <w:r w:rsidRPr="007354A1">
        <w:rPr>
          <w:rFonts w:eastAsiaTheme="minorHAnsi"/>
          <w:lang w:eastAsia="en-US"/>
        </w:rPr>
        <w:t>ской гарантии, соответствующей требованиям действующего законодательства,  в размере не менее 500 000 (Пятьсот тысяч) рублей на срок действия Концесс</w:t>
      </w:r>
      <w:r w:rsidRPr="007354A1">
        <w:rPr>
          <w:rFonts w:eastAsiaTheme="minorHAnsi"/>
          <w:lang w:eastAsia="en-US"/>
        </w:rPr>
        <w:t>и</w:t>
      </w:r>
      <w:r w:rsidRPr="007354A1">
        <w:rPr>
          <w:rFonts w:eastAsiaTheme="minorHAnsi"/>
          <w:lang w:eastAsia="en-US"/>
        </w:rPr>
        <w:t>онного соглашения.</w:t>
      </w:r>
    </w:p>
    <w:p w:rsidR="007354A1" w:rsidRPr="007354A1" w:rsidRDefault="007354A1" w:rsidP="001A417F">
      <w:pPr>
        <w:widowControl w:val="0"/>
        <w:autoSpaceDE w:val="0"/>
        <w:autoSpaceDN w:val="0"/>
        <w:adjustRightInd w:val="0"/>
        <w:ind w:firstLine="709"/>
        <w:jc w:val="both"/>
        <w:rPr>
          <w:rFonts w:eastAsiaTheme="minorEastAsia"/>
        </w:rPr>
      </w:pPr>
      <w:r w:rsidRPr="007354A1">
        <w:rPr>
          <w:rFonts w:eastAsiaTheme="minorEastAsia"/>
        </w:rPr>
        <w:t>Концессионная плата не предусмотрена.</w:t>
      </w:r>
    </w:p>
    <w:p w:rsidR="007354A1" w:rsidRPr="007354A1" w:rsidRDefault="007354A1" w:rsidP="001A417F">
      <w:pPr>
        <w:widowControl w:val="0"/>
        <w:autoSpaceDE w:val="0"/>
        <w:autoSpaceDN w:val="0"/>
        <w:adjustRightInd w:val="0"/>
        <w:ind w:firstLine="709"/>
        <w:jc w:val="both"/>
        <w:rPr>
          <w:rFonts w:eastAsiaTheme="minorEastAsia"/>
        </w:rPr>
      </w:pPr>
      <w:r w:rsidRPr="007354A1">
        <w:rPr>
          <w:rFonts w:eastAsiaTheme="minorEastAsia"/>
        </w:rPr>
        <w:t>Концессионное соглашение может быть расторгнуто сторонами в соо</w:t>
      </w:r>
      <w:r w:rsidRPr="007354A1">
        <w:rPr>
          <w:rFonts w:eastAsiaTheme="minorEastAsia"/>
        </w:rPr>
        <w:t>т</w:t>
      </w:r>
      <w:r w:rsidRPr="007354A1">
        <w:rPr>
          <w:rFonts w:eastAsiaTheme="minorEastAsia"/>
        </w:rPr>
        <w:t>ветствии и по основаниям, предусмотренным действующим законодательством Российской Федерации. Возмещение убытков сторон в случае досрочного ра</w:t>
      </w:r>
      <w:r w:rsidRPr="007354A1">
        <w:rPr>
          <w:rFonts w:eastAsiaTheme="minorEastAsia"/>
        </w:rPr>
        <w:t>с</w:t>
      </w:r>
      <w:r w:rsidRPr="007354A1">
        <w:rPr>
          <w:rFonts w:eastAsiaTheme="minorEastAsia"/>
        </w:rPr>
        <w:t>торжения концессионного соглашения осуществляется в соответствии с де</w:t>
      </w:r>
      <w:r w:rsidRPr="007354A1">
        <w:rPr>
          <w:rFonts w:eastAsiaTheme="minorEastAsia"/>
        </w:rPr>
        <w:t>й</w:t>
      </w:r>
      <w:r w:rsidRPr="007354A1">
        <w:rPr>
          <w:rFonts w:eastAsiaTheme="minorEastAsia"/>
        </w:rPr>
        <w:t>ствующим законодательством Российской Федерации.</w:t>
      </w:r>
    </w:p>
    <w:p w:rsidR="007354A1" w:rsidRPr="007354A1" w:rsidRDefault="007354A1" w:rsidP="001A417F">
      <w:pPr>
        <w:autoSpaceDE w:val="0"/>
        <w:autoSpaceDN w:val="0"/>
        <w:adjustRightInd w:val="0"/>
        <w:ind w:firstLine="709"/>
        <w:jc w:val="both"/>
        <w:rPr>
          <w:rFonts w:eastAsiaTheme="minorHAnsi"/>
          <w:lang w:eastAsia="en-US"/>
        </w:rPr>
      </w:pPr>
      <w:r w:rsidRPr="007354A1">
        <w:rPr>
          <w:rFonts w:eastAsiaTheme="minorHAnsi"/>
          <w:lang w:eastAsia="en-US"/>
        </w:rPr>
        <w:t>В случае досрочного расторжения концессионного соглашения концесс</w:t>
      </w:r>
      <w:r w:rsidRPr="007354A1">
        <w:rPr>
          <w:rFonts w:eastAsiaTheme="minorHAnsi"/>
          <w:lang w:eastAsia="en-US"/>
        </w:rPr>
        <w:t>и</w:t>
      </w:r>
      <w:r w:rsidRPr="007354A1">
        <w:rPr>
          <w:rFonts w:eastAsiaTheme="minorHAnsi"/>
          <w:lang w:eastAsia="en-US"/>
        </w:rPr>
        <w:t>онер обязан возвратить концеденту объект концессионного соглашения в с</w:t>
      </w:r>
      <w:r w:rsidRPr="007354A1">
        <w:rPr>
          <w:rFonts w:eastAsiaTheme="minorHAnsi"/>
          <w:lang w:eastAsia="en-US"/>
        </w:rPr>
        <w:t>о</w:t>
      </w:r>
      <w:r w:rsidRPr="007354A1">
        <w:rPr>
          <w:rFonts w:eastAsiaTheme="minorHAnsi"/>
          <w:lang w:eastAsia="en-US"/>
        </w:rPr>
        <w:t>стоянии, установленном концессионным соглашением, пригодном для ос</w:t>
      </w:r>
      <w:r w:rsidRPr="007354A1">
        <w:rPr>
          <w:rFonts w:eastAsiaTheme="minorHAnsi"/>
          <w:lang w:eastAsia="en-US"/>
        </w:rPr>
        <w:t>у</w:t>
      </w:r>
      <w:r w:rsidRPr="007354A1">
        <w:rPr>
          <w:rFonts w:eastAsiaTheme="minorHAnsi"/>
          <w:lang w:eastAsia="en-US"/>
        </w:rPr>
        <w:t xml:space="preserve">ществления деятельности, предусмотренной концессионным соглашением, </w:t>
      </w:r>
      <w:r w:rsidR="001A417F">
        <w:rPr>
          <w:rFonts w:eastAsiaTheme="minorHAnsi"/>
          <w:lang w:eastAsia="en-US"/>
        </w:rPr>
        <w:t xml:space="preserve">             </w:t>
      </w:r>
      <w:r w:rsidRPr="007354A1">
        <w:rPr>
          <w:rFonts w:eastAsiaTheme="minorHAnsi"/>
          <w:lang w:eastAsia="en-US"/>
        </w:rPr>
        <w:t>а также не обремененным правами третьих лиц.</w:t>
      </w:r>
    </w:p>
    <w:p w:rsidR="007354A1" w:rsidRDefault="007354A1" w:rsidP="001A417F">
      <w:pPr>
        <w:ind w:firstLine="709"/>
        <w:jc w:val="both"/>
        <w:textAlignment w:val="baseline"/>
      </w:pPr>
      <w:r w:rsidRPr="007354A1">
        <w:rPr>
          <w:rFonts w:eastAsiaTheme="minorHAnsi"/>
          <w:lang w:eastAsia="en-US"/>
        </w:rPr>
        <w:t xml:space="preserve">Концессионер обязан обеспечить </w:t>
      </w:r>
      <w:r w:rsidRPr="007354A1">
        <w:rPr>
          <w:color w:val="333333"/>
        </w:rPr>
        <w:t>инвестирование денежных сре</w:t>
      </w:r>
      <w:proofErr w:type="gramStart"/>
      <w:r w:rsidRPr="007354A1">
        <w:rPr>
          <w:color w:val="333333"/>
        </w:rPr>
        <w:t>дств дл</w:t>
      </w:r>
      <w:proofErr w:type="gramEnd"/>
      <w:r w:rsidRPr="007354A1">
        <w:rPr>
          <w:color w:val="333333"/>
        </w:rPr>
        <w:t xml:space="preserve">я достижения целей, предусмотренных концессионным соглашением, </w:t>
      </w:r>
      <w:r w:rsidRPr="007354A1">
        <w:t xml:space="preserve">в размере не менее </w:t>
      </w:r>
      <w:r w:rsidRPr="007354A1">
        <w:rPr>
          <w:rFonts w:eastAsiaTheme="minorHAnsi"/>
          <w:lang w:eastAsia="en-US"/>
        </w:rPr>
        <w:t>396 477 450</w:t>
      </w:r>
      <w:r w:rsidRPr="007354A1">
        <w:t xml:space="preserve"> (триста девяносто шесть миллионов четыреста семьдесят семь тысяч четыреста пятьдесят) рублей </w:t>
      </w:r>
      <w:bookmarkStart w:id="4" w:name="Par208"/>
      <w:bookmarkEnd w:id="4"/>
    </w:p>
    <w:p w:rsidR="007354A1" w:rsidRDefault="007354A1" w:rsidP="001A417F">
      <w:pPr>
        <w:ind w:firstLine="708"/>
        <w:jc w:val="both"/>
        <w:textAlignment w:val="baseline"/>
      </w:pPr>
    </w:p>
    <w:p w:rsidR="007354A1" w:rsidRDefault="007354A1" w:rsidP="007354A1">
      <w:pPr>
        <w:ind w:firstLine="708"/>
        <w:jc w:val="both"/>
        <w:textAlignment w:val="baseline"/>
        <w:rPr>
          <w:color w:val="333333"/>
        </w:rPr>
        <w:sectPr w:rsidR="007354A1" w:rsidSect="007354A1">
          <w:headerReference w:type="default" r:id="rId11"/>
          <w:pgSz w:w="11907" w:h="16840" w:code="9"/>
          <w:pgMar w:top="1134" w:right="567" w:bottom="1134" w:left="1701" w:header="720" w:footer="380" w:gutter="0"/>
          <w:pgNumType w:start="1"/>
          <w:cols w:space="720"/>
          <w:noEndnote/>
          <w:docGrid w:linePitch="381"/>
        </w:sectPr>
      </w:pPr>
    </w:p>
    <w:p w:rsidR="001A417F" w:rsidRDefault="001A417F" w:rsidP="001A417F">
      <w:pPr>
        <w:ind w:left="10348"/>
        <w:jc w:val="both"/>
        <w:textAlignment w:val="baseline"/>
        <w:rPr>
          <w:color w:val="333333"/>
        </w:rPr>
      </w:pPr>
      <w:r>
        <w:rPr>
          <w:color w:val="333333"/>
        </w:rPr>
        <w:lastRenderedPageBreak/>
        <w:t xml:space="preserve">Приложение </w:t>
      </w:r>
      <w:r w:rsidR="00420783">
        <w:rPr>
          <w:color w:val="333333"/>
        </w:rPr>
        <w:t xml:space="preserve">4 </w:t>
      </w:r>
      <w:r>
        <w:rPr>
          <w:color w:val="333333"/>
        </w:rPr>
        <w:t>к</w:t>
      </w:r>
      <w:r w:rsidR="007354A1" w:rsidRPr="007354A1">
        <w:rPr>
          <w:color w:val="333333"/>
        </w:rPr>
        <w:t xml:space="preserve"> постановлению</w:t>
      </w:r>
    </w:p>
    <w:p w:rsidR="001A417F" w:rsidRDefault="007354A1" w:rsidP="001A417F">
      <w:pPr>
        <w:ind w:left="10348"/>
        <w:jc w:val="both"/>
        <w:textAlignment w:val="baseline"/>
        <w:rPr>
          <w:color w:val="333333"/>
        </w:rPr>
      </w:pPr>
      <w:r w:rsidRPr="007354A1">
        <w:rPr>
          <w:color w:val="333333"/>
        </w:rPr>
        <w:t xml:space="preserve">администрации района                                                             </w:t>
      </w:r>
      <w:r w:rsidR="001A417F">
        <w:rPr>
          <w:color w:val="333333"/>
        </w:rPr>
        <w:t xml:space="preserve">                    </w:t>
      </w:r>
    </w:p>
    <w:p w:rsidR="007354A1" w:rsidRPr="007354A1" w:rsidRDefault="001A417F" w:rsidP="001A417F">
      <w:pPr>
        <w:ind w:left="10348"/>
        <w:jc w:val="both"/>
        <w:textAlignment w:val="baseline"/>
        <w:rPr>
          <w:color w:val="333333"/>
        </w:rPr>
      </w:pPr>
      <w:r>
        <w:rPr>
          <w:color w:val="333333"/>
        </w:rPr>
        <w:t xml:space="preserve">от </w:t>
      </w:r>
      <w:r w:rsidR="00C864EF">
        <w:rPr>
          <w:color w:val="333333"/>
        </w:rPr>
        <w:t>30.09.2015</w:t>
      </w:r>
      <w:r>
        <w:rPr>
          <w:color w:val="333333"/>
        </w:rPr>
        <w:t xml:space="preserve"> №</w:t>
      </w:r>
      <w:r w:rsidR="00C864EF">
        <w:rPr>
          <w:color w:val="333333"/>
        </w:rPr>
        <w:t xml:space="preserve"> 1987</w:t>
      </w:r>
    </w:p>
    <w:p w:rsidR="007354A1" w:rsidRDefault="007354A1" w:rsidP="007354A1">
      <w:pPr>
        <w:ind w:left="5245"/>
        <w:textAlignment w:val="baseline"/>
        <w:rPr>
          <w:color w:val="333333"/>
        </w:rPr>
      </w:pPr>
    </w:p>
    <w:p w:rsidR="001A417F" w:rsidRPr="007354A1" w:rsidRDefault="001A417F" w:rsidP="001A417F">
      <w:pPr>
        <w:ind w:left="5245"/>
        <w:textAlignment w:val="baseline"/>
        <w:rPr>
          <w:color w:val="333333"/>
        </w:rPr>
      </w:pPr>
    </w:p>
    <w:p w:rsidR="007354A1" w:rsidRDefault="007354A1" w:rsidP="001A417F">
      <w:pPr>
        <w:jc w:val="center"/>
        <w:rPr>
          <w:b/>
          <w:color w:val="333333"/>
        </w:rPr>
      </w:pPr>
      <w:r w:rsidRPr="007354A1">
        <w:rPr>
          <w:b/>
          <w:color w:val="333333"/>
        </w:rPr>
        <w:t>Критерии конкурса и параметры критериев конкурса на право заключения концессионного соглашения</w:t>
      </w:r>
    </w:p>
    <w:p w:rsidR="001A417F" w:rsidRPr="007354A1" w:rsidRDefault="001A417F" w:rsidP="001A417F">
      <w:pPr>
        <w:jc w:val="center"/>
        <w:rPr>
          <w:rFonts w:asciiTheme="minorHAnsi" w:eastAsiaTheme="minorHAnsi" w:hAnsiTheme="minorHAnsi" w:cstheme="minorBidi"/>
          <w:b/>
          <w:sz w:val="22"/>
          <w:szCs w:val="22"/>
          <w:lang w:eastAsia="en-US"/>
        </w:rPr>
      </w:pPr>
    </w:p>
    <w:p w:rsidR="007354A1" w:rsidRPr="007354A1" w:rsidRDefault="007354A1" w:rsidP="001A417F">
      <w:pPr>
        <w:ind w:firstLine="709"/>
        <w:jc w:val="both"/>
        <w:outlineLvl w:val="0"/>
        <w:rPr>
          <w:bCs/>
        </w:rPr>
      </w:pPr>
      <w:r w:rsidRPr="007354A1">
        <w:rPr>
          <w:bCs/>
        </w:rPr>
        <w:t>1.</w:t>
      </w:r>
      <w:r w:rsidRPr="007354A1">
        <w:rPr>
          <w:bCs/>
          <w:sz w:val="44"/>
        </w:rPr>
        <w:t xml:space="preserve"> </w:t>
      </w:r>
      <w:r w:rsidRPr="007354A1">
        <w:rPr>
          <w:bCs/>
        </w:rPr>
        <w:t>Предельный</w:t>
      </w:r>
      <w:r w:rsidRPr="007354A1">
        <w:rPr>
          <w:bCs/>
          <w:sz w:val="44"/>
        </w:rPr>
        <w:t xml:space="preserve"> </w:t>
      </w:r>
      <w:r w:rsidRPr="007354A1">
        <w:rPr>
          <w:bCs/>
        </w:rPr>
        <w:t>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7354A1" w:rsidRPr="008A1465" w:rsidRDefault="007354A1" w:rsidP="001A417F">
      <w:pPr>
        <w:rPr>
          <w:rFonts w:eastAsiaTheme="minorHAnsi"/>
          <w:szCs w:val="22"/>
          <w:lang w:eastAsia="en-US"/>
        </w:rPr>
      </w:pPr>
    </w:p>
    <w:tbl>
      <w:tblPr>
        <w:tblW w:w="4649" w:type="pct"/>
        <w:tblInd w:w="675" w:type="dxa"/>
        <w:tblLook w:val="00A0" w:firstRow="1" w:lastRow="0" w:firstColumn="1" w:lastColumn="0" w:noHBand="0" w:noVBand="0"/>
      </w:tblPr>
      <w:tblGrid>
        <w:gridCol w:w="2892"/>
        <w:gridCol w:w="1927"/>
        <w:gridCol w:w="996"/>
        <w:gridCol w:w="996"/>
        <w:gridCol w:w="1000"/>
        <w:gridCol w:w="862"/>
        <w:gridCol w:w="868"/>
        <w:gridCol w:w="857"/>
        <w:gridCol w:w="857"/>
        <w:gridCol w:w="857"/>
        <w:gridCol w:w="777"/>
        <w:gridCol w:w="861"/>
      </w:tblGrid>
      <w:tr w:rsidR="007354A1" w:rsidRPr="001A417F" w:rsidTr="007354A1">
        <w:trPr>
          <w:trHeight w:val="255"/>
        </w:trPr>
        <w:tc>
          <w:tcPr>
            <w:tcW w:w="1061" w:type="pct"/>
            <w:vMerge w:val="restart"/>
            <w:tcBorders>
              <w:top w:val="single" w:sz="4" w:space="0" w:color="auto"/>
              <w:left w:val="single" w:sz="4" w:space="0" w:color="auto"/>
              <w:right w:val="single" w:sz="4" w:space="0" w:color="auto"/>
            </w:tcBorders>
            <w:vAlign w:val="center"/>
          </w:tcPr>
          <w:p w:rsidR="007354A1" w:rsidRPr="001A417F" w:rsidRDefault="007354A1" w:rsidP="001A417F">
            <w:pPr>
              <w:rPr>
                <w:rFonts w:eastAsiaTheme="minorHAnsi"/>
                <w:sz w:val="24"/>
                <w:szCs w:val="24"/>
                <w:lang w:eastAsia="en-US"/>
              </w:rPr>
            </w:pPr>
            <w:r w:rsidRPr="001A417F">
              <w:rPr>
                <w:rFonts w:eastAsiaTheme="minorHAnsi"/>
                <w:sz w:val="24"/>
                <w:szCs w:val="24"/>
                <w:lang w:eastAsia="en-US"/>
              </w:rPr>
              <w:t>Объем расходов, млн. руб. с НДС.</w:t>
            </w:r>
          </w:p>
        </w:tc>
        <w:tc>
          <w:tcPr>
            <w:tcW w:w="710" w:type="pct"/>
            <w:tcBorders>
              <w:top w:val="single" w:sz="4" w:space="0" w:color="auto"/>
              <w:left w:val="single" w:sz="4" w:space="0" w:color="auto"/>
              <w:bottom w:val="single" w:sz="4" w:space="0" w:color="auto"/>
              <w:right w:val="single" w:sz="4" w:space="0" w:color="auto"/>
            </w:tcBorders>
          </w:tcPr>
          <w:p w:rsidR="007354A1" w:rsidRPr="001A417F" w:rsidRDefault="007354A1" w:rsidP="001A417F">
            <w:pPr>
              <w:jc w:val="center"/>
              <w:rPr>
                <w:rFonts w:eastAsiaTheme="minorHAnsi"/>
                <w:bCs/>
                <w:sz w:val="24"/>
                <w:szCs w:val="24"/>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2016</w:t>
            </w:r>
          </w:p>
        </w:tc>
        <w:tc>
          <w:tcPr>
            <w:tcW w:w="320"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2017</w:t>
            </w:r>
          </w:p>
        </w:tc>
        <w:tc>
          <w:tcPr>
            <w:tcW w:w="37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2018</w:t>
            </w:r>
          </w:p>
        </w:tc>
        <w:tc>
          <w:tcPr>
            <w:tcW w:w="32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2019</w:t>
            </w:r>
          </w:p>
        </w:tc>
        <w:tc>
          <w:tcPr>
            <w:tcW w:w="325"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2020</w:t>
            </w: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2021</w:t>
            </w: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2022</w:t>
            </w: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2023</w:t>
            </w:r>
          </w:p>
        </w:tc>
        <w:tc>
          <w:tcPr>
            <w:tcW w:w="29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2024</w:t>
            </w:r>
          </w:p>
        </w:tc>
        <w:tc>
          <w:tcPr>
            <w:tcW w:w="32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2025</w:t>
            </w:r>
          </w:p>
        </w:tc>
      </w:tr>
      <w:tr w:rsidR="007354A1" w:rsidRPr="001A417F" w:rsidTr="007354A1">
        <w:trPr>
          <w:trHeight w:val="255"/>
        </w:trPr>
        <w:tc>
          <w:tcPr>
            <w:tcW w:w="1061" w:type="pct"/>
            <w:vMerge/>
            <w:tcBorders>
              <w:left w:val="single" w:sz="4" w:space="0" w:color="auto"/>
              <w:right w:val="single" w:sz="4" w:space="0" w:color="auto"/>
            </w:tcBorders>
            <w:vAlign w:val="center"/>
          </w:tcPr>
          <w:p w:rsidR="007354A1" w:rsidRPr="001A417F" w:rsidRDefault="007354A1" w:rsidP="001A417F">
            <w:pPr>
              <w:rPr>
                <w:rFonts w:eastAsiaTheme="minorHAnsi"/>
                <w:sz w:val="24"/>
                <w:szCs w:val="24"/>
                <w:lang w:eastAsia="en-US"/>
              </w:rPr>
            </w:pPr>
          </w:p>
        </w:tc>
        <w:tc>
          <w:tcPr>
            <w:tcW w:w="710" w:type="pct"/>
            <w:tcBorders>
              <w:top w:val="single" w:sz="4" w:space="0" w:color="auto"/>
              <w:left w:val="single" w:sz="4" w:space="0" w:color="auto"/>
              <w:bottom w:val="single" w:sz="4" w:space="0" w:color="auto"/>
              <w:right w:val="single" w:sz="4" w:space="0" w:color="auto"/>
            </w:tcBorders>
          </w:tcPr>
          <w:p w:rsidR="007354A1" w:rsidRPr="001A417F" w:rsidRDefault="007354A1" w:rsidP="001A417F">
            <w:pPr>
              <w:jc w:val="center"/>
              <w:rPr>
                <w:rFonts w:eastAsiaTheme="minorHAnsi"/>
                <w:bCs/>
                <w:sz w:val="24"/>
                <w:szCs w:val="24"/>
                <w:lang w:eastAsia="en-US"/>
              </w:rPr>
            </w:pPr>
            <w:r w:rsidRPr="001A417F">
              <w:rPr>
                <w:rFonts w:eastAsiaTheme="minorHAnsi"/>
                <w:bCs/>
                <w:sz w:val="24"/>
                <w:szCs w:val="24"/>
                <w:lang w:eastAsia="en-US"/>
              </w:rPr>
              <w:t>теплоснабжение</w:t>
            </w:r>
          </w:p>
        </w:tc>
        <w:tc>
          <w:tcPr>
            <w:tcW w:w="311"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107,672</w:t>
            </w:r>
          </w:p>
        </w:tc>
        <w:tc>
          <w:tcPr>
            <w:tcW w:w="320"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125,136</w:t>
            </w:r>
          </w:p>
        </w:tc>
        <w:tc>
          <w:tcPr>
            <w:tcW w:w="373"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5"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292"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c>
          <w:tcPr>
            <w:tcW w:w="322" w:type="pct"/>
            <w:tcBorders>
              <w:top w:val="single" w:sz="4" w:space="0" w:color="auto"/>
              <w:left w:val="single" w:sz="4" w:space="0" w:color="auto"/>
              <w:bottom w:val="single" w:sz="4" w:space="0" w:color="auto"/>
              <w:right w:val="single" w:sz="4" w:space="0" w:color="auto"/>
            </w:tcBorders>
            <w:noWrap/>
            <w:vAlign w:val="center"/>
          </w:tcPr>
          <w:p w:rsidR="007354A1" w:rsidRPr="001A417F" w:rsidRDefault="007354A1" w:rsidP="001A417F">
            <w:pPr>
              <w:jc w:val="center"/>
              <w:rPr>
                <w:rFonts w:eastAsiaTheme="minorHAnsi"/>
                <w:sz w:val="24"/>
                <w:szCs w:val="24"/>
                <w:lang w:eastAsia="en-US"/>
              </w:rPr>
            </w:pPr>
          </w:p>
        </w:tc>
      </w:tr>
      <w:tr w:rsidR="007354A1" w:rsidRPr="001A417F" w:rsidTr="007354A1">
        <w:trPr>
          <w:trHeight w:val="255"/>
        </w:trPr>
        <w:tc>
          <w:tcPr>
            <w:tcW w:w="1061" w:type="pct"/>
            <w:vMerge/>
            <w:tcBorders>
              <w:left w:val="single" w:sz="4" w:space="0" w:color="auto"/>
              <w:right w:val="single" w:sz="4" w:space="0" w:color="auto"/>
            </w:tcBorders>
            <w:vAlign w:val="center"/>
          </w:tcPr>
          <w:p w:rsidR="007354A1" w:rsidRPr="001A417F" w:rsidRDefault="007354A1" w:rsidP="001A417F">
            <w:pPr>
              <w:rPr>
                <w:rFonts w:eastAsiaTheme="minorHAnsi"/>
                <w:sz w:val="24"/>
                <w:szCs w:val="24"/>
                <w:lang w:eastAsia="en-US"/>
              </w:rPr>
            </w:pPr>
          </w:p>
        </w:tc>
        <w:tc>
          <w:tcPr>
            <w:tcW w:w="710" w:type="pct"/>
            <w:tcBorders>
              <w:top w:val="single" w:sz="4" w:space="0" w:color="auto"/>
              <w:left w:val="single" w:sz="4" w:space="0" w:color="auto"/>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водоснабжение</w:t>
            </w:r>
          </w:p>
        </w:tc>
        <w:tc>
          <w:tcPr>
            <w:tcW w:w="311" w:type="pct"/>
            <w:tcBorders>
              <w:top w:val="single" w:sz="4" w:space="0" w:color="auto"/>
              <w:left w:val="single" w:sz="4" w:space="0" w:color="auto"/>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107,304</w:t>
            </w:r>
          </w:p>
        </w:tc>
        <w:tc>
          <w:tcPr>
            <w:tcW w:w="320"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7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5"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29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r>
      <w:tr w:rsidR="007354A1" w:rsidRPr="001A417F" w:rsidTr="007354A1">
        <w:trPr>
          <w:trHeight w:val="255"/>
        </w:trPr>
        <w:tc>
          <w:tcPr>
            <w:tcW w:w="1061" w:type="pct"/>
            <w:tcBorders>
              <w:left w:val="single" w:sz="4" w:space="0" w:color="auto"/>
              <w:bottom w:val="single" w:sz="4" w:space="0" w:color="000000"/>
              <w:right w:val="single" w:sz="4" w:space="0" w:color="auto"/>
            </w:tcBorders>
            <w:vAlign w:val="center"/>
          </w:tcPr>
          <w:p w:rsidR="007354A1" w:rsidRPr="001A417F" w:rsidRDefault="007354A1" w:rsidP="001A417F">
            <w:pPr>
              <w:rPr>
                <w:rFonts w:eastAsiaTheme="minorHAnsi"/>
                <w:sz w:val="24"/>
                <w:szCs w:val="24"/>
                <w:lang w:eastAsia="en-US"/>
              </w:rPr>
            </w:pPr>
          </w:p>
        </w:tc>
        <w:tc>
          <w:tcPr>
            <w:tcW w:w="710" w:type="pct"/>
            <w:tcBorders>
              <w:top w:val="single" w:sz="4" w:space="0" w:color="auto"/>
              <w:left w:val="single" w:sz="4" w:space="0" w:color="auto"/>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водоотведение</w:t>
            </w:r>
          </w:p>
        </w:tc>
        <w:tc>
          <w:tcPr>
            <w:tcW w:w="311" w:type="pct"/>
            <w:tcBorders>
              <w:top w:val="single" w:sz="4" w:space="0" w:color="auto"/>
              <w:left w:val="single" w:sz="4" w:space="0" w:color="auto"/>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0"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7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56,364</w:t>
            </w:r>
          </w:p>
        </w:tc>
        <w:tc>
          <w:tcPr>
            <w:tcW w:w="323"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5"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29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c>
          <w:tcPr>
            <w:tcW w:w="322"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sz w:val="24"/>
                <w:szCs w:val="24"/>
                <w:lang w:eastAsia="en-US"/>
              </w:rPr>
            </w:pPr>
          </w:p>
        </w:tc>
      </w:tr>
    </w:tbl>
    <w:p w:rsidR="007354A1" w:rsidRPr="008A1465" w:rsidRDefault="007354A1" w:rsidP="001A417F">
      <w:pPr>
        <w:autoSpaceDE w:val="0"/>
        <w:autoSpaceDN w:val="0"/>
        <w:adjustRightInd w:val="0"/>
        <w:jc w:val="both"/>
        <w:rPr>
          <w:rFonts w:eastAsiaTheme="minorHAnsi"/>
          <w:szCs w:val="22"/>
          <w:lang w:eastAsia="en-US"/>
        </w:rPr>
      </w:pPr>
    </w:p>
    <w:p w:rsidR="001A417F" w:rsidRDefault="007354A1" w:rsidP="001A417F">
      <w:pPr>
        <w:autoSpaceDE w:val="0"/>
        <w:autoSpaceDN w:val="0"/>
        <w:adjustRightInd w:val="0"/>
        <w:ind w:firstLine="709"/>
        <w:jc w:val="both"/>
        <w:rPr>
          <w:rFonts w:eastAsiaTheme="minorHAnsi"/>
          <w:lang w:eastAsia="en-US"/>
        </w:rPr>
      </w:pPr>
      <w:r w:rsidRPr="007354A1">
        <w:rPr>
          <w:rFonts w:eastAsiaTheme="minorHAnsi"/>
          <w:lang w:eastAsia="en-US"/>
        </w:rPr>
        <w:t>2. Долгосрочные параметры регулирования деятельности концессионера</w:t>
      </w:r>
    </w:p>
    <w:p w:rsidR="007354A1" w:rsidRPr="001A417F" w:rsidRDefault="007354A1" w:rsidP="001A417F">
      <w:pPr>
        <w:autoSpaceDE w:val="0"/>
        <w:autoSpaceDN w:val="0"/>
        <w:adjustRightInd w:val="0"/>
        <w:ind w:firstLine="709"/>
        <w:jc w:val="both"/>
        <w:rPr>
          <w:rFonts w:eastAsiaTheme="minorHAnsi"/>
          <w:lang w:eastAsia="en-US"/>
        </w:rPr>
      </w:pPr>
      <w:r w:rsidRPr="007354A1">
        <w:rPr>
          <w:bCs/>
        </w:rPr>
        <w:t>2.1</w:t>
      </w:r>
      <w:r w:rsidR="001A417F">
        <w:rPr>
          <w:bCs/>
        </w:rPr>
        <w:t>.</w:t>
      </w:r>
      <w:r w:rsidRPr="007354A1">
        <w:rPr>
          <w:bCs/>
        </w:rPr>
        <w:t xml:space="preserve"> Базовый уровень операционных расходов</w:t>
      </w:r>
    </w:p>
    <w:p w:rsidR="007354A1" w:rsidRDefault="007354A1" w:rsidP="001A417F">
      <w:pPr>
        <w:autoSpaceDE w:val="0"/>
        <w:autoSpaceDN w:val="0"/>
        <w:adjustRightInd w:val="0"/>
        <w:ind w:firstLine="709"/>
        <w:jc w:val="both"/>
        <w:rPr>
          <w:rFonts w:eastAsiaTheme="minorHAnsi"/>
          <w:lang w:eastAsia="en-US"/>
        </w:rPr>
      </w:pPr>
      <w:r w:rsidRPr="007354A1">
        <w:rPr>
          <w:rFonts w:eastAsiaTheme="minorHAnsi"/>
          <w:lang w:eastAsia="en-US"/>
        </w:rPr>
        <w:t>Устанавливается следующий максимальный уровень операционных расходов в ценах 2015 г., без учета индексов потребительских цен (тыс. руб., без НДС):</w:t>
      </w:r>
    </w:p>
    <w:p w:rsidR="001A417F" w:rsidRPr="007354A1" w:rsidRDefault="001A417F" w:rsidP="001A417F">
      <w:pPr>
        <w:autoSpaceDE w:val="0"/>
        <w:autoSpaceDN w:val="0"/>
        <w:adjustRightInd w:val="0"/>
        <w:ind w:firstLine="709"/>
        <w:jc w:val="both"/>
        <w:rPr>
          <w:rFonts w:eastAsiaTheme="minorHAnsi"/>
          <w:lang w:eastAsia="en-US"/>
        </w:rPr>
      </w:pPr>
    </w:p>
    <w:tbl>
      <w:tblPr>
        <w:tblW w:w="4772" w:type="pct"/>
        <w:tblInd w:w="675" w:type="dxa"/>
        <w:tblLayout w:type="fixed"/>
        <w:tblLook w:val="00A0" w:firstRow="1" w:lastRow="0" w:firstColumn="1" w:lastColumn="0" w:noHBand="0" w:noVBand="0"/>
      </w:tblPr>
      <w:tblGrid>
        <w:gridCol w:w="3827"/>
        <w:gridCol w:w="1152"/>
        <w:gridCol w:w="1019"/>
        <w:gridCol w:w="1019"/>
        <w:gridCol w:w="1019"/>
        <w:gridCol w:w="1019"/>
        <w:gridCol w:w="1011"/>
        <w:gridCol w:w="1008"/>
        <w:gridCol w:w="1011"/>
        <w:gridCol w:w="1016"/>
        <w:gridCol w:w="1013"/>
      </w:tblGrid>
      <w:tr w:rsidR="007354A1" w:rsidRPr="001A417F" w:rsidTr="001A417F">
        <w:trPr>
          <w:trHeight w:val="315"/>
        </w:trPr>
        <w:tc>
          <w:tcPr>
            <w:tcW w:w="1356" w:type="pct"/>
            <w:tcBorders>
              <w:top w:val="single" w:sz="4" w:space="0" w:color="auto"/>
              <w:left w:val="single" w:sz="4" w:space="0" w:color="auto"/>
              <w:bottom w:val="single" w:sz="4" w:space="0" w:color="auto"/>
              <w:right w:val="single" w:sz="4" w:space="0" w:color="auto"/>
            </w:tcBorders>
            <w:vAlign w:val="center"/>
          </w:tcPr>
          <w:p w:rsidR="007354A1" w:rsidRPr="001A417F" w:rsidRDefault="007354A1" w:rsidP="001A417F">
            <w:pPr>
              <w:rPr>
                <w:rFonts w:eastAsiaTheme="minorHAnsi"/>
                <w:sz w:val="24"/>
                <w:szCs w:val="24"/>
                <w:lang w:eastAsia="en-US"/>
              </w:rPr>
            </w:pPr>
            <w:r w:rsidRPr="001A417F">
              <w:rPr>
                <w:rFonts w:eastAsiaTheme="minorHAnsi"/>
                <w:sz w:val="24"/>
                <w:szCs w:val="24"/>
                <w:lang w:eastAsia="en-US"/>
              </w:rPr>
              <w:t>Период</w:t>
            </w:r>
          </w:p>
        </w:tc>
        <w:tc>
          <w:tcPr>
            <w:tcW w:w="408"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2016</w:t>
            </w:r>
          </w:p>
        </w:tc>
        <w:tc>
          <w:tcPr>
            <w:tcW w:w="361" w:type="pct"/>
            <w:tcBorders>
              <w:top w:val="single" w:sz="4" w:space="0" w:color="auto"/>
              <w:left w:val="single" w:sz="4" w:space="0" w:color="auto"/>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2017</w:t>
            </w:r>
          </w:p>
        </w:tc>
        <w:tc>
          <w:tcPr>
            <w:tcW w:w="36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2018</w:t>
            </w:r>
          </w:p>
        </w:tc>
        <w:tc>
          <w:tcPr>
            <w:tcW w:w="36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2019</w:t>
            </w:r>
          </w:p>
        </w:tc>
        <w:tc>
          <w:tcPr>
            <w:tcW w:w="361"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2020</w:t>
            </w:r>
          </w:p>
        </w:tc>
        <w:tc>
          <w:tcPr>
            <w:tcW w:w="358"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2021</w:t>
            </w:r>
          </w:p>
        </w:tc>
        <w:tc>
          <w:tcPr>
            <w:tcW w:w="357"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2022</w:t>
            </w:r>
          </w:p>
        </w:tc>
        <w:tc>
          <w:tcPr>
            <w:tcW w:w="358"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2023</w:t>
            </w:r>
          </w:p>
        </w:tc>
        <w:tc>
          <w:tcPr>
            <w:tcW w:w="360"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2024</w:t>
            </w:r>
          </w:p>
        </w:tc>
        <w:tc>
          <w:tcPr>
            <w:tcW w:w="359" w:type="pct"/>
            <w:tcBorders>
              <w:top w:val="single" w:sz="4" w:space="0" w:color="auto"/>
              <w:left w:val="nil"/>
              <w:bottom w:val="single" w:sz="4" w:space="0" w:color="auto"/>
              <w:right w:val="single" w:sz="4" w:space="0" w:color="auto"/>
            </w:tcBorders>
            <w:vAlign w:val="center"/>
          </w:tcPr>
          <w:p w:rsidR="007354A1" w:rsidRPr="001A417F" w:rsidRDefault="007354A1" w:rsidP="001A417F">
            <w:pPr>
              <w:jc w:val="center"/>
              <w:rPr>
                <w:rFonts w:eastAsiaTheme="minorHAnsi"/>
                <w:b/>
                <w:bCs/>
                <w:sz w:val="24"/>
                <w:szCs w:val="24"/>
                <w:lang w:eastAsia="en-US"/>
              </w:rPr>
            </w:pPr>
            <w:r w:rsidRPr="001A417F">
              <w:rPr>
                <w:rFonts w:eastAsiaTheme="minorHAnsi"/>
                <w:b/>
                <w:bCs/>
                <w:sz w:val="24"/>
                <w:szCs w:val="24"/>
                <w:lang w:eastAsia="en-US"/>
              </w:rPr>
              <w:t>2025</w:t>
            </w:r>
          </w:p>
        </w:tc>
      </w:tr>
      <w:tr w:rsidR="007354A1" w:rsidRPr="001A417F" w:rsidTr="001A417F">
        <w:trPr>
          <w:trHeight w:val="315"/>
        </w:trPr>
        <w:tc>
          <w:tcPr>
            <w:tcW w:w="1356" w:type="pct"/>
            <w:tcBorders>
              <w:top w:val="nil"/>
              <w:left w:val="single" w:sz="4" w:space="0" w:color="auto"/>
              <w:bottom w:val="single" w:sz="4" w:space="0" w:color="auto"/>
              <w:right w:val="single" w:sz="4" w:space="0" w:color="auto"/>
            </w:tcBorders>
            <w:vAlign w:val="center"/>
          </w:tcPr>
          <w:p w:rsidR="007354A1" w:rsidRPr="001A417F" w:rsidRDefault="007354A1" w:rsidP="001A417F">
            <w:pPr>
              <w:jc w:val="both"/>
              <w:rPr>
                <w:rFonts w:eastAsiaTheme="minorHAnsi"/>
                <w:sz w:val="24"/>
                <w:szCs w:val="24"/>
                <w:lang w:eastAsia="en-US"/>
              </w:rPr>
            </w:pPr>
            <w:r w:rsidRPr="001A417F">
              <w:rPr>
                <w:rFonts w:eastAsiaTheme="minorHAnsi"/>
                <w:sz w:val="24"/>
                <w:szCs w:val="24"/>
                <w:lang w:eastAsia="en-US"/>
              </w:rPr>
              <w:t>Базовый уровень операционных расходов, в т.ч.:</w:t>
            </w:r>
          </w:p>
        </w:tc>
        <w:tc>
          <w:tcPr>
            <w:tcW w:w="408" w:type="pct"/>
            <w:tcBorders>
              <w:top w:val="single" w:sz="4" w:space="0" w:color="auto"/>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c>
          <w:tcPr>
            <w:tcW w:w="357" w:type="pct"/>
            <w:tcBorders>
              <w:top w:val="nil"/>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c>
          <w:tcPr>
            <w:tcW w:w="360" w:type="pct"/>
            <w:tcBorders>
              <w:top w:val="nil"/>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c>
          <w:tcPr>
            <w:tcW w:w="359" w:type="pct"/>
            <w:tcBorders>
              <w:top w:val="nil"/>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p>
        </w:tc>
      </w:tr>
      <w:tr w:rsidR="007354A1" w:rsidRPr="001A417F" w:rsidTr="001A417F">
        <w:trPr>
          <w:trHeight w:val="315"/>
        </w:trPr>
        <w:tc>
          <w:tcPr>
            <w:tcW w:w="1356" w:type="pct"/>
            <w:tcBorders>
              <w:top w:val="nil"/>
              <w:left w:val="single" w:sz="4" w:space="0" w:color="auto"/>
              <w:bottom w:val="single" w:sz="4" w:space="0" w:color="auto"/>
              <w:right w:val="single" w:sz="4" w:space="0" w:color="auto"/>
            </w:tcBorders>
            <w:vAlign w:val="center"/>
          </w:tcPr>
          <w:p w:rsidR="007354A1" w:rsidRPr="001A417F" w:rsidRDefault="007354A1" w:rsidP="001A417F">
            <w:pPr>
              <w:jc w:val="both"/>
              <w:rPr>
                <w:rFonts w:eastAsiaTheme="minorHAnsi"/>
                <w:sz w:val="24"/>
                <w:szCs w:val="24"/>
                <w:lang w:eastAsia="en-US"/>
              </w:rPr>
            </w:pPr>
            <w:r w:rsidRPr="001A417F">
              <w:rPr>
                <w:rFonts w:eastAsiaTheme="minorHAnsi"/>
                <w:sz w:val="24"/>
                <w:szCs w:val="24"/>
                <w:lang w:eastAsia="en-US"/>
              </w:rPr>
              <w:t xml:space="preserve">Теплоснабжение </w:t>
            </w:r>
          </w:p>
        </w:tc>
        <w:tc>
          <w:tcPr>
            <w:tcW w:w="408" w:type="pct"/>
            <w:tcBorders>
              <w:top w:val="single" w:sz="4" w:space="0" w:color="auto"/>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r w:rsidRPr="001A417F">
              <w:rPr>
                <w:rFonts w:eastAsiaTheme="minorHAnsi"/>
                <w:color w:val="000000"/>
                <w:sz w:val="24"/>
                <w:szCs w:val="24"/>
                <w:lang w:eastAsia="en-US"/>
              </w:rPr>
              <w:t>51153,76</w:t>
            </w:r>
          </w:p>
        </w:tc>
        <w:tc>
          <w:tcPr>
            <w:tcW w:w="361" w:type="pct"/>
            <w:tcBorders>
              <w:top w:val="single" w:sz="4" w:space="0" w:color="auto"/>
              <w:left w:val="single" w:sz="4" w:space="0" w:color="auto"/>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7"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0"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9"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r>
      <w:tr w:rsidR="007354A1" w:rsidRPr="001A417F" w:rsidTr="001A417F">
        <w:trPr>
          <w:trHeight w:val="315"/>
        </w:trPr>
        <w:tc>
          <w:tcPr>
            <w:tcW w:w="1356" w:type="pct"/>
            <w:tcBorders>
              <w:top w:val="nil"/>
              <w:left w:val="single" w:sz="4" w:space="0" w:color="auto"/>
              <w:bottom w:val="single" w:sz="4" w:space="0" w:color="auto"/>
              <w:right w:val="single" w:sz="4" w:space="0" w:color="auto"/>
            </w:tcBorders>
            <w:vAlign w:val="center"/>
          </w:tcPr>
          <w:p w:rsidR="007354A1" w:rsidRPr="001A417F" w:rsidRDefault="007354A1" w:rsidP="001A417F">
            <w:pPr>
              <w:jc w:val="both"/>
              <w:rPr>
                <w:rFonts w:eastAsiaTheme="minorHAnsi"/>
                <w:sz w:val="24"/>
                <w:szCs w:val="24"/>
                <w:lang w:eastAsia="en-US"/>
              </w:rPr>
            </w:pPr>
            <w:r w:rsidRPr="001A417F">
              <w:rPr>
                <w:rFonts w:eastAsiaTheme="minorHAnsi"/>
                <w:sz w:val="24"/>
                <w:szCs w:val="24"/>
                <w:lang w:eastAsia="en-US"/>
              </w:rPr>
              <w:t>Водоснабжение</w:t>
            </w:r>
          </w:p>
        </w:tc>
        <w:tc>
          <w:tcPr>
            <w:tcW w:w="408" w:type="pct"/>
            <w:tcBorders>
              <w:top w:val="single" w:sz="4" w:space="0" w:color="auto"/>
              <w:left w:val="nil"/>
              <w:bottom w:val="single" w:sz="4" w:space="0" w:color="auto"/>
              <w:right w:val="single" w:sz="4" w:space="0" w:color="auto"/>
            </w:tcBorders>
          </w:tcPr>
          <w:p w:rsidR="007354A1" w:rsidRPr="001A417F" w:rsidRDefault="007354A1" w:rsidP="001A417F">
            <w:pPr>
              <w:jc w:val="center"/>
              <w:rPr>
                <w:rFonts w:eastAsiaTheme="minorHAnsi"/>
                <w:sz w:val="24"/>
                <w:szCs w:val="24"/>
                <w:lang w:eastAsia="en-US"/>
              </w:rPr>
            </w:pPr>
            <w:r w:rsidRPr="001A417F">
              <w:rPr>
                <w:rFonts w:eastAsiaTheme="minorHAnsi"/>
                <w:color w:val="000000"/>
                <w:sz w:val="24"/>
                <w:szCs w:val="24"/>
                <w:lang w:eastAsia="en-US"/>
              </w:rPr>
              <w:t>29317,18</w:t>
            </w:r>
          </w:p>
        </w:tc>
        <w:tc>
          <w:tcPr>
            <w:tcW w:w="361" w:type="pct"/>
            <w:tcBorders>
              <w:top w:val="single" w:sz="4" w:space="0" w:color="auto"/>
              <w:left w:val="single" w:sz="4" w:space="0" w:color="auto"/>
              <w:bottom w:val="single" w:sz="4" w:space="0" w:color="auto"/>
              <w:right w:val="single" w:sz="4" w:space="0" w:color="auto"/>
            </w:tcBorders>
            <w:noWrap/>
          </w:tcPr>
          <w:p w:rsidR="007354A1" w:rsidRPr="001A417F" w:rsidRDefault="007354A1" w:rsidP="001A417F">
            <w:pPr>
              <w:jc w:val="center"/>
              <w:rPr>
                <w:rFonts w:eastAsiaTheme="minorHAns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1" w:type="pct"/>
            <w:tcBorders>
              <w:top w:val="nil"/>
              <w:left w:val="nil"/>
              <w:bottom w:val="single" w:sz="4" w:space="0" w:color="auto"/>
              <w:right w:val="single" w:sz="4" w:space="0" w:color="auto"/>
            </w:tcBorders>
            <w:noWrap/>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7"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8"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60"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c>
          <w:tcPr>
            <w:tcW w:w="359" w:type="pct"/>
            <w:tcBorders>
              <w:top w:val="nil"/>
              <w:left w:val="nil"/>
              <w:bottom w:val="single" w:sz="4" w:space="0" w:color="auto"/>
              <w:right w:val="single" w:sz="4" w:space="0" w:color="auto"/>
            </w:tcBorders>
          </w:tcPr>
          <w:p w:rsidR="007354A1" w:rsidRPr="001A417F" w:rsidRDefault="007354A1" w:rsidP="001A417F">
            <w:pPr>
              <w:jc w:val="center"/>
              <w:rPr>
                <w:rFonts w:asciiTheme="minorHAnsi" w:eastAsiaTheme="minorHAnsi" w:hAnsiTheme="minorHAnsi" w:cstheme="minorBidi"/>
                <w:sz w:val="24"/>
                <w:szCs w:val="24"/>
                <w:lang w:eastAsia="en-US"/>
              </w:rPr>
            </w:pPr>
            <w:r w:rsidRPr="001A417F">
              <w:rPr>
                <w:rFonts w:eastAsiaTheme="minorHAnsi"/>
                <w:sz w:val="24"/>
                <w:szCs w:val="24"/>
                <w:lang w:eastAsia="en-US"/>
              </w:rPr>
              <w:t>х</w:t>
            </w:r>
          </w:p>
        </w:tc>
      </w:tr>
    </w:tbl>
    <w:p w:rsidR="007354A1" w:rsidRDefault="007354A1" w:rsidP="001A417F">
      <w:pPr>
        <w:numPr>
          <w:ilvl w:val="2"/>
          <w:numId w:val="0"/>
        </w:numPr>
        <w:tabs>
          <w:tab w:val="left" w:pos="851"/>
        </w:tabs>
        <w:jc w:val="both"/>
        <w:outlineLvl w:val="2"/>
      </w:pPr>
    </w:p>
    <w:p w:rsidR="008A1465" w:rsidRDefault="008A1465" w:rsidP="001A417F">
      <w:pPr>
        <w:numPr>
          <w:ilvl w:val="2"/>
          <w:numId w:val="0"/>
        </w:numPr>
        <w:tabs>
          <w:tab w:val="left" w:pos="851"/>
        </w:tabs>
        <w:jc w:val="both"/>
        <w:outlineLvl w:val="2"/>
      </w:pPr>
    </w:p>
    <w:p w:rsidR="008A1465" w:rsidRDefault="008A1465" w:rsidP="001A417F">
      <w:pPr>
        <w:numPr>
          <w:ilvl w:val="2"/>
          <w:numId w:val="0"/>
        </w:numPr>
        <w:tabs>
          <w:tab w:val="left" w:pos="851"/>
        </w:tabs>
        <w:jc w:val="both"/>
        <w:outlineLvl w:val="2"/>
      </w:pPr>
    </w:p>
    <w:p w:rsidR="008A1465" w:rsidRPr="007354A1" w:rsidRDefault="008A1465" w:rsidP="001A417F">
      <w:pPr>
        <w:numPr>
          <w:ilvl w:val="2"/>
          <w:numId w:val="0"/>
        </w:numPr>
        <w:tabs>
          <w:tab w:val="left" w:pos="851"/>
        </w:tabs>
        <w:jc w:val="both"/>
        <w:outlineLvl w:val="2"/>
      </w:pPr>
    </w:p>
    <w:p w:rsidR="007354A1" w:rsidRPr="007354A1" w:rsidRDefault="001A417F" w:rsidP="001A417F">
      <w:pPr>
        <w:tabs>
          <w:tab w:val="left" w:pos="851"/>
        </w:tabs>
        <w:ind w:firstLine="709"/>
        <w:jc w:val="both"/>
        <w:outlineLvl w:val="2"/>
        <w:rPr>
          <w:sz w:val="24"/>
          <w:szCs w:val="20"/>
        </w:rPr>
      </w:pPr>
      <w:r>
        <w:lastRenderedPageBreak/>
        <w:t xml:space="preserve">2.2. </w:t>
      </w:r>
      <w:r w:rsidR="007354A1" w:rsidRPr="007354A1">
        <w:t>Показатели энергосбережения и энергетической эффективности на каждый год срока действия концессионн</w:t>
      </w:r>
      <w:r w:rsidR="007354A1" w:rsidRPr="007354A1">
        <w:t>о</w:t>
      </w:r>
      <w:r w:rsidR="007354A1" w:rsidRPr="007354A1">
        <w:t xml:space="preserve">го соглашения (уровень потерь воды, удельный расход электрической энергии): </w:t>
      </w:r>
    </w:p>
    <w:p w:rsidR="008A1465" w:rsidRPr="008A1465" w:rsidRDefault="008A1465" w:rsidP="001A417F">
      <w:pPr>
        <w:ind w:firstLine="708"/>
        <w:rPr>
          <w:rFonts w:eastAsiaTheme="minorHAnsi"/>
          <w:szCs w:val="22"/>
          <w:lang w:eastAsia="en-US"/>
        </w:rPr>
      </w:pPr>
    </w:p>
    <w:p w:rsidR="007354A1" w:rsidRPr="008A1465" w:rsidRDefault="007354A1" w:rsidP="001A417F">
      <w:pPr>
        <w:ind w:firstLine="708"/>
        <w:rPr>
          <w:rFonts w:eastAsiaTheme="minorHAnsi"/>
          <w:b/>
          <w:sz w:val="22"/>
          <w:szCs w:val="22"/>
          <w:lang w:eastAsia="en-US"/>
        </w:rPr>
      </w:pPr>
      <w:r w:rsidRPr="008A1465">
        <w:rPr>
          <w:rFonts w:eastAsiaTheme="minorHAnsi"/>
          <w:b/>
          <w:sz w:val="22"/>
          <w:szCs w:val="22"/>
          <w:lang w:eastAsia="en-US"/>
        </w:rPr>
        <w:t xml:space="preserve">Теплоснабжение </w:t>
      </w:r>
    </w:p>
    <w:tbl>
      <w:tblPr>
        <w:tblW w:w="15734" w:type="dxa"/>
        <w:jc w:val="right"/>
        <w:tblInd w:w="392" w:type="dxa"/>
        <w:tblLayout w:type="fixed"/>
        <w:tblLook w:val="04A0" w:firstRow="1" w:lastRow="0" w:firstColumn="1" w:lastColumn="0" w:noHBand="0" w:noVBand="1"/>
      </w:tblPr>
      <w:tblGrid>
        <w:gridCol w:w="724"/>
        <w:gridCol w:w="835"/>
        <w:gridCol w:w="3275"/>
        <w:gridCol w:w="764"/>
        <w:gridCol w:w="1014"/>
        <w:gridCol w:w="993"/>
        <w:gridCol w:w="992"/>
        <w:gridCol w:w="992"/>
        <w:gridCol w:w="851"/>
        <w:gridCol w:w="850"/>
        <w:gridCol w:w="851"/>
        <w:gridCol w:w="851"/>
        <w:gridCol w:w="850"/>
        <w:gridCol w:w="851"/>
        <w:gridCol w:w="1041"/>
      </w:tblGrid>
      <w:tr w:rsidR="007354A1" w:rsidRPr="007354A1" w:rsidTr="008A1465">
        <w:trPr>
          <w:trHeight w:val="330"/>
          <w:jc w:val="right"/>
        </w:trPr>
        <w:tc>
          <w:tcPr>
            <w:tcW w:w="724" w:type="dxa"/>
            <w:tcBorders>
              <w:top w:val="single" w:sz="8" w:space="0" w:color="auto"/>
              <w:left w:val="single" w:sz="8" w:space="0" w:color="auto"/>
              <w:bottom w:val="single" w:sz="4"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 xml:space="preserve">№ </w:t>
            </w:r>
            <w:proofErr w:type="gramStart"/>
            <w:r w:rsidRPr="008A1465">
              <w:rPr>
                <w:rFonts w:eastAsiaTheme="minorHAnsi"/>
                <w:b/>
                <w:color w:val="000000"/>
                <w:sz w:val="20"/>
                <w:szCs w:val="20"/>
                <w:lang w:eastAsia="en-US"/>
              </w:rPr>
              <w:t>п</w:t>
            </w:r>
            <w:proofErr w:type="gramEnd"/>
            <w:r w:rsidRPr="008A1465">
              <w:rPr>
                <w:rFonts w:eastAsiaTheme="minorHAnsi"/>
                <w:b/>
                <w:color w:val="000000"/>
                <w:sz w:val="20"/>
                <w:szCs w:val="20"/>
                <w:lang w:eastAsia="en-US"/>
              </w:rPr>
              <w:t>/п</w:t>
            </w:r>
          </w:p>
        </w:tc>
        <w:tc>
          <w:tcPr>
            <w:tcW w:w="835" w:type="dxa"/>
            <w:tcBorders>
              <w:top w:val="single" w:sz="8" w:space="0" w:color="auto"/>
              <w:left w:val="nil"/>
              <w:bottom w:val="single" w:sz="4"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Пок</w:t>
            </w:r>
            <w:r w:rsidRPr="008A1465">
              <w:rPr>
                <w:rFonts w:eastAsiaTheme="minorHAnsi"/>
                <w:b/>
                <w:color w:val="000000"/>
                <w:sz w:val="20"/>
                <w:szCs w:val="20"/>
                <w:lang w:eastAsia="en-US"/>
              </w:rPr>
              <w:t>а</w:t>
            </w:r>
            <w:r w:rsidRPr="008A1465">
              <w:rPr>
                <w:rFonts w:eastAsiaTheme="minorHAnsi"/>
                <w:b/>
                <w:color w:val="000000"/>
                <w:sz w:val="20"/>
                <w:szCs w:val="20"/>
                <w:lang w:eastAsia="en-US"/>
              </w:rPr>
              <w:t>затели</w:t>
            </w:r>
          </w:p>
        </w:tc>
        <w:tc>
          <w:tcPr>
            <w:tcW w:w="3275"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Наименование показателя</w:t>
            </w:r>
          </w:p>
        </w:tc>
        <w:tc>
          <w:tcPr>
            <w:tcW w:w="764"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Ед. изм.</w:t>
            </w:r>
          </w:p>
        </w:tc>
        <w:tc>
          <w:tcPr>
            <w:tcW w:w="1014"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2015</w:t>
            </w:r>
          </w:p>
        </w:tc>
        <w:tc>
          <w:tcPr>
            <w:tcW w:w="993" w:type="dxa"/>
            <w:tcBorders>
              <w:top w:val="single" w:sz="8" w:space="0" w:color="auto"/>
              <w:left w:val="nil"/>
              <w:bottom w:val="single" w:sz="4"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2016</w:t>
            </w:r>
          </w:p>
          <w:p w:rsidR="001A417F" w:rsidRPr="008A1465" w:rsidRDefault="001A417F" w:rsidP="001A417F">
            <w:pPr>
              <w:rPr>
                <w:rFonts w:eastAsiaTheme="minorHAnsi"/>
                <w:b/>
                <w:color w:val="000000"/>
                <w:sz w:val="20"/>
                <w:szCs w:val="20"/>
                <w:lang w:eastAsia="en-US"/>
              </w:rPr>
            </w:pPr>
          </w:p>
        </w:tc>
        <w:tc>
          <w:tcPr>
            <w:tcW w:w="992" w:type="dxa"/>
            <w:tcBorders>
              <w:top w:val="single" w:sz="8" w:space="0" w:color="auto"/>
              <w:left w:val="nil"/>
              <w:bottom w:val="single" w:sz="4"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2017</w:t>
            </w:r>
          </w:p>
        </w:tc>
        <w:tc>
          <w:tcPr>
            <w:tcW w:w="992" w:type="dxa"/>
            <w:tcBorders>
              <w:top w:val="single" w:sz="8" w:space="0" w:color="auto"/>
              <w:left w:val="nil"/>
              <w:bottom w:val="single" w:sz="4"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2018</w:t>
            </w:r>
          </w:p>
        </w:tc>
        <w:tc>
          <w:tcPr>
            <w:tcW w:w="851" w:type="dxa"/>
            <w:tcBorders>
              <w:top w:val="single" w:sz="8" w:space="0" w:color="auto"/>
              <w:left w:val="nil"/>
              <w:bottom w:val="single" w:sz="4"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2019</w:t>
            </w:r>
          </w:p>
        </w:tc>
        <w:tc>
          <w:tcPr>
            <w:tcW w:w="850" w:type="dxa"/>
            <w:tcBorders>
              <w:top w:val="single" w:sz="8" w:space="0" w:color="auto"/>
              <w:left w:val="nil"/>
              <w:bottom w:val="single" w:sz="4"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2020</w:t>
            </w:r>
          </w:p>
        </w:tc>
        <w:tc>
          <w:tcPr>
            <w:tcW w:w="851" w:type="dxa"/>
            <w:tcBorders>
              <w:top w:val="single" w:sz="8" w:space="0" w:color="auto"/>
              <w:left w:val="nil"/>
              <w:bottom w:val="single" w:sz="4"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2021</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2022</w:t>
            </w:r>
          </w:p>
        </w:tc>
        <w:tc>
          <w:tcPr>
            <w:tcW w:w="850"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2023</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2024</w:t>
            </w:r>
          </w:p>
        </w:tc>
        <w:tc>
          <w:tcPr>
            <w:tcW w:w="104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2025</w:t>
            </w:r>
          </w:p>
        </w:tc>
      </w:tr>
      <w:tr w:rsidR="007354A1" w:rsidRPr="007354A1" w:rsidTr="008A1465">
        <w:trPr>
          <w:cantSplit/>
          <w:trHeight w:val="680"/>
          <w:jc w:val="right"/>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w:t>
            </w:r>
          </w:p>
        </w:tc>
        <w:tc>
          <w:tcPr>
            <w:tcW w:w="83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7354A1" w:rsidRPr="007354A1" w:rsidRDefault="007354A1" w:rsidP="001A417F">
            <w:pPr>
              <w:ind w:left="113" w:right="113"/>
              <w:jc w:val="center"/>
              <w:rPr>
                <w:rFonts w:eastAsiaTheme="minorHAnsi"/>
                <w:color w:val="000000"/>
                <w:sz w:val="20"/>
                <w:szCs w:val="20"/>
                <w:lang w:eastAsia="en-US"/>
              </w:rPr>
            </w:pPr>
            <w:r w:rsidRPr="007354A1">
              <w:rPr>
                <w:rFonts w:eastAsiaTheme="minorHAnsi"/>
                <w:color w:val="000000"/>
                <w:sz w:val="20"/>
                <w:szCs w:val="20"/>
                <w:lang w:eastAsia="en-US"/>
              </w:rPr>
              <w:t>Энергетической эффективности</w:t>
            </w:r>
          </w:p>
          <w:p w:rsidR="007354A1" w:rsidRPr="007354A1" w:rsidRDefault="007354A1" w:rsidP="001A417F">
            <w:pPr>
              <w:ind w:left="113" w:right="113"/>
              <w:jc w:val="center"/>
              <w:rPr>
                <w:rFonts w:eastAsiaTheme="minorHAnsi"/>
                <w:color w:val="000000"/>
                <w:sz w:val="20"/>
                <w:szCs w:val="20"/>
                <w:lang w:eastAsia="en-US"/>
              </w:rPr>
            </w:pPr>
            <w:r w:rsidRPr="007354A1">
              <w:rPr>
                <w:rFonts w:eastAsiaTheme="minorHAnsi"/>
                <w:color w:val="000000"/>
                <w:sz w:val="20"/>
                <w:szCs w:val="20"/>
                <w:lang w:eastAsia="en-US"/>
              </w:rPr>
              <w:t> </w:t>
            </w:r>
          </w:p>
        </w:tc>
        <w:tc>
          <w:tcPr>
            <w:tcW w:w="3275"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Удельный расход топлива на прои</w:t>
            </w:r>
            <w:r w:rsidRPr="007354A1">
              <w:rPr>
                <w:rFonts w:eastAsiaTheme="minorEastAsia"/>
                <w:sz w:val="18"/>
                <w:szCs w:val="18"/>
              </w:rPr>
              <w:t>з</w:t>
            </w:r>
            <w:r w:rsidRPr="007354A1">
              <w:rPr>
                <w:rFonts w:eastAsiaTheme="minorEastAsia"/>
                <w:sz w:val="18"/>
                <w:szCs w:val="18"/>
              </w:rPr>
              <w:t>водство единицы тепловой энергии, отпускаемой с коллекторов источников тепловой энергии</w:t>
            </w:r>
          </w:p>
          <w:p w:rsidR="007354A1" w:rsidRPr="007354A1" w:rsidRDefault="007354A1" w:rsidP="001A417F">
            <w:pPr>
              <w:rPr>
                <w:rFonts w:eastAsiaTheme="minorHAnsi"/>
                <w:color w:val="000000"/>
                <w:sz w:val="18"/>
                <w:szCs w:val="18"/>
                <w:lang w:eastAsia="en-US"/>
              </w:rPr>
            </w:pP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r w:rsidRPr="007354A1">
              <w:rPr>
                <w:rFonts w:eastAsiaTheme="minorHAnsi"/>
                <w:color w:val="000000"/>
                <w:sz w:val="18"/>
                <w:szCs w:val="18"/>
                <w:lang w:eastAsia="en-US"/>
              </w:rPr>
              <w:t>кг</w:t>
            </w:r>
            <w:proofErr w:type="gramStart"/>
            <w:r w:rsidRPr="007354A1">
              <w:rPr>
                <w:rFonts w:eastAsiaTheme="minorHAnsi"/>
                <w:color w:val="000000"/>
                <w:sz w:val="18"/>
                <w:szCs w:val="18"/>
                <w:lang w:eastAsia="en-US"/>
              </w:rPr>
              <w:t>.у</w:t>
            </w:r>
            <w:proofErr w:type="gramEnd"/>
            <w:r w:rsidRPr="007354A1">
              <w:rPr>
                <w:rFonts w:eastAsiaTheme="minorHAnsi"/>
                <w:color w:val="000000"/>
                <w:sz w:val="18"/>
                <w:szCs w:val="18"/>
                <w:lang w:eastAsia="en-US"/>
              </w:rPr>
              <w:t>.т./ Гкал</w:t>
            </w:r>
          </w:p>
        </w:tc>
        <w:tc>
          <w:tcPr>
            <w:tcW w:w="1014" w:type="dxa"/>
            <w:tcBorders>
              <w:top w:val="single" w:sz="8" w:space="0" w:color="auto"/>
              <w:left w:val="nil"/>
              <w:bottom w:val="single" w:sz="8"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1"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right"/>
              <w:rPr>
                <w:rFonts w:eastAsiaTheme="minorHAnsi"/>
                <w:color w:val="000000"/>
                <w:sz w:val="20"/>
                <w:szCs w:val="20"/>
                <w:lang w:eastAsia="en-US"/>
              </w:rPr>
            </w:pP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p>
        </w:tc>
      </w:tr>
      <w:tr w:rsidR="007354A1" w:rsidRPr="007354A1" w:rsidTr="008A1465">
        <w:trPr>
          <w:trHeight w:val="361"/>
          <w:jc w:val="right"/>
        </w:trPr>
        <w:tc>
          <w:tcPr>
            <w:tcW w:w="724" w:type="dxa"/>
            <w:tcBorders>
              <w:top w:val="single" w:sz="4" w:space="0" w:color="auto"/>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1.1</w:t>
            </w:r>
          </w:p>
        </w:tc>
        <w:tc>
          <w:tcPr>
            <w:tcW w:w="835" w:type="dxa"/>
            <w:vMerge/>
            <w:tcBorders>
              <w:top w:val="single" w:sz="4" w:space="0" w:color="auto"/>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для котельной на газе</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149,80</w:t>
            </w:r>
          </w:p>
        </w:tc>
        <w:tc>
          <w:tcPr>
            <w:tcW w:w="993" w:type="dxa"/>
            <w:tcBorders>
              <w:top w:val="single" w:sz="4" w:space="0" w:color="auto"/>
              <w:left w:val="nil"/>
              <w:bottom w:val="single" w:sz="8"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149,81</w:t>
            </w:r>
          </w:p>
        </w:tc>
        <w:tc>
          <w:tcPr>
            <w:tcW w:w="992" w:type="dxa"/>
            <w:tcBorders>
              <w:top w:val="single" w:sz="4"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992" w:type="dxa"/>
            <w:tcBorders>
              <w:top w:val="single" w:sz="4"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1" w:type="dxa"/>
            <w:tcBorders>
              <w:top w:val="single" w:sz="4"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0" w:type="dxa"/>
            <w:tcBorders>
              <w:top w:val="single" w:sz="4"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1" w:type="dxa"/>
            <w:tcBorders>
              <w:top w:val="single" w:sz="4" w:space="0" w:color="auto"/>
              <w:left w:val="nil"/>
              <w:bottom w:val="single" w:sz="8" w:space="0" w:color="auto"/>
              <w:right w:val="single" w:sz="8" w:space="0" w:color="auto"/>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18"/>
                <w:szCs w:val="18"/>
                <w:lang w:eastAsia="en-US"/>
              </w:rPr>
            </w:pPr>
            <w:r w:rsidRPr="007354A1">
              <w:rPr>
                <w:rFonts w:eastAsiaTheme="minorHAnsi"/>
                <w:color w:val="000000"/>
                <w:sz w:val="18"/>
                <w:szCs w:val="18"/>
                <w:lang w:eastAsia="en-US"/>
              </w:rPr>
              <w:t>149,81</w:t>
            </w:r>
          </w:p>
        </w:tc>
      </w:tr>
      <w:tr w:rsidR="007354A1" w:rsidRPr="007354A1" w:rsidTr="001A417F">
        <w:trPr>
          <w:trHeight w:val="264"/>
          <w:jc w:val="right"/>
        </w:trPr>
        <w:tc>
          <w:tcPr>
            <w:tcW w:w="724" w:type="dxa"/>
            <w:tcBorders>
              <w:top w:val="nil"/>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1.2</w:t>
            </w:r>
          </w:p>
        </w:tc>
        <w:tc>
          <w:tcPr>
            <w:tcW w:w="835" w:type="dxa"/>
            <w:vMerge/>
            <w:tcBorders>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для котельной на нефти</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179,91</w:t>
            </w:r>
          </w:p>
        </w:tc>
        <w:tc>
          <w:tcPr>
            <w:tcW w:w="993"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1"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20"/>
                <w:szCs w:val="20"/>
                <w:lang w:eastAsia="en-US"/>
              </w:rPr>
              <w:t>179,91</w:t>
            </w:r>
          </w:p>
        </w:tc>
      </w:tr>
      <w:tr w:rsidR="007354A1" w:rsidRPr="007354A1" w:rsidTr="001A417F">
        <w:trPr>
          <w:trHeight w:val="282"/>
          <w:jc w:val="right"/>
        </w:trPr>
        <w:tc>
          <w:tcPr>
            <w:tcW w:w="724" w:type="dxa"/>
            <w:tcBorders>
              <w:top w:val="nil"/>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1.3</w:t>
            </w:r>
          </w:p>
        </w:tc>
        <w:tc>
          <w:tcPr>
            <w:tcW w:w="835" w:type="dxa"/>
            <w:vMerge/>
            <w:tcBorders>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для котельной на дровах</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186,55</w:t>
            </w:r>
          </w:p>
        </w:tc>
        <w:tc>
          <w:tcPr>
            <w:tcW w:w="993"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1"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20"/>
                <w:szCs w:val="20"/>
                <w:lang w:eastAsia="en-US"/>
              </w:rPr>
              <w:t>186,55</w:t>
            </w:r>
          </w:p>
        </w:tc>
      </w:tr>
      <w:tr w:rsidR="007354A1" w:rsidRPr="007354A1" w:rsidTr="001A417F">
        <w:trPr>
          <w:trHeight w:val="282"/>
          <w:jc w:val="right"/>
        </w:trPr>
        <w:tc>
          <w:tcPr>
            <w:tcW w:w="724" w:type="dxa"/>
            <w:tcBorders>
              <w:top w:val="nil"/>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1.4</w:t>
            </w:r>
          </w:p>
        </w:tc>
        <w:tc>
          <w:tcPr>
            <w:tcW w:w="835" w:type="dxa"/>
            <w:vMerge/>
            <w:tcBorders>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для котельной на электричестве</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993"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1"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sz w:val="22"/>
                <w:szCs w:val="22"/>
                <w:lang w:eastAsia="en-US"/>
              </w:rPr>
            </w:pPr>
            <w:r w:rsidRPr="007354A1">
              <w:rPr>
                <w:rFonts w:eastAsiaTheme="minorHAnsi"/>
                <w:color w:val="000000"/>
                <w:sz w:val="18"/>
                <w:szCs w:val="18"/>
                <w:lang w:eastAsia="en-US"/>
              </w:rPr>
              <w:t>158,06</w:t>
            </w:r>
          </w:p>
        </w:tc>
      </w:tr>
      <w:tr w:rsidR="007354A1" w:rsidRPr="007354A1" w:rsidTr="001A417F">
        <w:trPr>
          <w:trHeight w:val="282"/>
          <w:jc w:val="right"/>
        </w:trPr>
        <w:tc>
          <w:tcPr>
            <w:tcW w:w="724" w:type="dxa"/>
            <w:tcBorders>
              <w:top w:val="nil"/>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p>
        </w:tc>
        <w:tc>
          <w:tcPr>
            <w:tcW w:w="835" w:type="dxa"/>
            <w:vMerge/>
            <w:tcBorders>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удельный расход электрической эне</w:t>
            </w:r>
            <w:r w:rsidRPr="007354A1">
              <w:rPr>
                <w:rFonts w:eastAsiaTheme="minorEastAsia"/>
                <w:sz w:val="18"/>
                <w:szCs w:val="18"/>
              </w:rPr>
              <w:t>р</w:t>
            </w:r>
            <w:r w:rsidRPr="007354A1">
              <w:rPr>
                <w:rFonts w:eastAsiaTheme="minorEastAsia"/>
                <w:sz w:val="18"/>
                <w:szCs w:val="18"/>
              </w:rPr>
              <w:t>гии на выработку и передачу тепловой энергии</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r w:rsidRPr="007354A1">
              <w:rPr>
                <w:rFonts w:eastAsiaTheme="minorHAnsi"/>
                <w:color w:val="000000"/>
                <w:sz w:val="18"/>
                <w:szCs w:val="18"/>
                <w:lang w:eastAsia="en-US"/>
              </w:rPr>
              <w:t>к</w:t>
            </w:r>
            <w:proofErr w:type="gramStart"/>
            <w:r w:rsidRPr="007354A1">
              <w:rPr>
                <w:rFonts w:eastAsiaTheme="minorHAnsi"/>
                <w:color w:val="000000"/>
                <w:sz w:val="18"/>
                <w:szCs w:val="18"/>
                <w:lang w:eastAsia="en-US"/>
              </w:rPr>
              <w:t>Втч/Гк</w:t>
            </w:r>
            <w:proofErr w:type="gramEnd"/>
            <w:r w:rsidRPr="007354A1">
              <w:rPr>
                <w:rFonts w:eastAsiaTheme="minorHAnsi"/>
                <w:color w:val="000000"/>
                <w:sz w:val="18"/>
                <w:szCs w:val="18"/>
                <w:lang w:eastAsia="en-US"/>
              </w:rPr>
              <w:t>ал</w:t>
            </w: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24,00</w:t>
            </w:r>
          </w:p>
        </w:tc>
        <w:tc>
          <w:tcPr>
            <w:tcW w:w="993"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1"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24,00</w:t>
            </w:r>
          </w:p>
        </w:tc>
      </w:tr>
      <w:tr w:rsidR="007354A1" w:rsidRPr="007354A1" w:rsidTr="001A417F">
        <w:trPr>
          <w:trHeight w:val="282"/>
          <w:jc w:val="right"/>
        </w:trPr>
        <w:tc>
          <w:tcPr>
            <w:tcW w:w="724" w:type="dxa"/>
            <w:tcBorders>
              <w:top w:val="nil"/>
              <w:left w:val="single" w:sz="8" w:space="0" w:color="auto"/>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p>
        </w:tc>
        <w:tc>
          <w:tcPr>
            <w:tcW w:w="835" w:type="dxa"/>
            <w:vMerge/>
            <w:tcBorders>
              <w:left w:val="single" w:sz="8" w:space="0" w:color="000000"/>
              <w:right w:val="single" w:sz="8" w:space="0" w:color="auto"/>
            </w:tcBorders>
            <w:shd w:val="clear" w:color="000000" w:fill="FFFFFF"/>
            <w:hideMark/>
          </w:tcPr>
          <w:p w:rsidR="007354A1" w:rsidRPr="007354A1" w:rsidRDefault="007354A1" w:rsidP="001A417F">
            <w:pPr>
              <w:ind w:left="113" w:right="113"/>
              <w:jc w:val="center"/>
              <w:rPr>
                <w:rFonts w:eastAsiaTheme="minorHAnsi"/>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widowControl w:val="0"/>
              <w:autoSpaceDE w:val="0"/>
              <w:autoSpaceDN w:val="0"/>
              <w:adjustRightInd w:val="0"/>
              <w:ind w:firstLine="39"/>
              <w:jc w:val="both"/>
              <w:rPr>
                <w:rFonts w:eastAsiaTheme="minorEastAsia"/>
                <w:sz w:val="18"/>
                <w:szCs w:val="18"/>
              </w:rPr>
            </w:pPr>
            <w:r w:rsidRPr="007354A1">
              <w:rPr>
                <w:rFonts w:eastAsiaTheme="minorEastAsia"/>
                <w:sz w:val="18"/>
                <w:szCs w:val="18"/>
              </w:rPr>
              <w:t>удельный расход воды на выработку и передачу тепловой энергии</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r w:rsidRPr="007354A1">
              <w:rPr>
                <w:rFonts w:eastAsiaTheme="minorHAnsi"/>
                <w:color w:val="000000"/>
                <w:sz w:val="18"/>
                <w:szCs w:val="18"/>
                <w:lang w:eastAsia="en-US"/>
              </w:rPr>
              <w:t>М</w:t>
            </w:r>
            <w:r w:rsidRPr="007354A1">
              <w:rPr>
                <w:rFonts w:eastAsiaTheme="minorHAnsi"/>
                <w:color w:val="000000"/>
                <w:sz w:val="18"/>
                <w:szCs w:val="18"/>
                <w:vertAlign w:val="superscript"/>
                <w:lang w:eastAsia="en-US"/>
              </w:rPr>
              <w:t>3</w:t>
            </w:r>
            <w:r w:rsidRPr="007354A1">
              <w:rPr>
                <w:rFonts w:eastAsiaTheme="minorHAnsi"/>
                <w:color w:val="000000"/>
                <w:sz w:val="18"/>
                <w:szCs w:val="18"/>
                <w:lang w:eastAsia="en-US"/>
              </w:rPr>
              <w:t>/Гкал</w:t>
            </w:r>
          </w:p>
        </w:tc>
        <w:tc>
          <w:tcPr>
            <w:tcW w:w="101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0,09</w:t>
            </w:r>
          </w:p>
        </w:tc>
        <w:tc>
          <w:tcPr>
            <w:tcW w:w="993"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1" w:type="dxa"/>
            <w:tcBorders>
              <w:top w:val="nil"/>
              <w:left w:val="nil"/>
              <w:bottom w:val="single" w:sz="8"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c>
          <w:tcPr>
            <w:tcW w:w="104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0,09</w:t>
            </w:r>
          </w:p>
        </w:tc>
      </w:tr>
      <w:tr w:rsidR="007354A1" w:rsidRPr="007354A1" w:rsidTr="001A417F">
        <w:trPr>
          <w:trHeight w:val="768"/>
          <w:jc w:val="right"/>
        </w:trPr>
        <w:tc>
          <w:tcPr>
            <w:tcW w:w="724" w:type="dxa"/>
            <w:tcBorders>
              <w:top w:val="single" w:sz="4" w:space="0" w:color="auto"/>
              <w:left w:val="single" w:sz="4" w:space="0" w:color="auto"/>
              <w:bottom w:val="single" w:sz="4"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w:t>
            </w:r>
          </w:p>
        </w:tc>
        <w:tc>
          <w:tcPr>
            <w:tcW w:w="835" w:type="dxa"/>
            <w:vMerge/>
            <w:tcBorders>
              <w:left w:val="single" w:sz="8" w:space="0" w:color="000000"/>
              <w:bottom w:val="single" w:sz="4"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3275" w:type="dxa"/>
            <w:tcBorders>
              <w:top w:val="single" w:sz="4" w:space="0" w:color="auto"/>
              <w:left w:val="single" w:sz="8" w:space="0" w:color="auto"/>
              <w:bottom w:val="single" w:sz="4" w:space="0" w:color="auto"/>
              <w:right w:val="single" w:sz="4" w:space="0" w:color="auto"/>
            </w:tcBorders>
            <w:shd w:val="clear" w:color="000000" w:fill="FFFFFF"/>
            <w:hideMark/>
          </w:tcPr>
          <w:p w:rsidR="007354A1" w:rsidRPr="007354A1" w:rsidRDefault="007354A1" w:rsidP="001A417F">
            <w:pPr>
              <w:rPr>
                <w:rFonts w:eastAsiaTheme="minorHAnsi"/>
                <w:color w:val="000000"/>
                <w:sz w:val="20"/>
                <w:szCs w:val="20"/>
                <w:lang w:eastAsia="en-US"/>
              </w:rPr>
            </w:pPr>
            <w:r w:rsidRPr="007354A1">
              <w:rPr>
                <w:rFonts w:eastAsiaTheme="minorHAnsi"/>
                <w:color w:val="000000"/>
                <w:sz w:val="18"/>
                <w:szCs w:val="18"/>
                <w:lang w:eastAsia="en-US"/>
              </w:rPr>
              <w:t>потери в сетях (к отпуску тепловой энергии от источника тепловой эне</w:t>
            </w:r>
            <w:r w:rsidRPr="007354A1">
              <w:rPr>
                <w:rFonts w:eastAsiaTheme="minorHAnsi"/>
                <w:color w:val="000000"/>
                <w:sz w:val="18"/>
                <w:szCs w:val="18"/>
                <w:lang w:eastAsia="en-US"/>
              </w:rPr>
              <w:t>р</w:t>
            </w:r>
            <w:r w:rsidRPr="007354A1">
              <w:rPr>
                <w:rFonts w:eastAsiaTheme="minorHAnsi"/>
                <w:color w:val="000000"/>
                <w:sz w:val="18"/>
                <w:szCs w:val="18"/>
                <w:lang w:eastAsia="en-US"/>
              </w:rPr>
              <w:t>гии)</w:t>
            </w:r>
          </w:p>
        </w:tc>
        <w:tc>
          <w:tcPr>
            <w:tcW w:w="764" w:type="dxa"/>
            <w:tcBorders>
              <w:top w:val="single" w:sz="8" w:space="0" w:color="auto"/>
              <w:left w:val="single" w:sz="4" w:space="0" w:color="auto"/>
              <w:bottom w:val="single" w:sz="4"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r w:rsidRPr="007354A1">
              <w:rPr>
                <w:rFonts w:eastAsiaTheme="minorHAnsi"/>
                <w:color w:val="000000"/>
                <w:sz w:val="18"/>
                <w:szCs w:val="18"/>
                <w:lang w:eastAsia="en-US"/>
              </w:rPr>
              <w:t xml:space="preserve">% </w:t>
            </w:r>
          </w:p>
        </w:tc>
        <w:tc>
          <w:tcPr>
            <w:tcW w:w="1014"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18"/>
                <w:szCs w:val="18"/>
                <w:lang w:eastAsia="en-US"/>
              </w:rPr>
            </w:pPr>
            <w:r w:rsidRPr="007354A1">
              <w:rPr>
                <w:rFonts w:eastAsiaTheme="minorHAnsi"/>
                <w:color w:val="000000"/>
                <w:sz w:val="18"/>
                <w:szCs w:val="18"/>
                <w:lang w:eastAsia="en-US"/>
              </w:rPr>
              <w:t>6,87</w:t>
            </w:r>
          </w:p>
        </w:tc>
        <w:tc>
          <w:tcPr>
            <w:tcW w:w="993" w:type="dxa"/>
            <w:tcBorders>
              <w:top w:val="nil"/>
              <w:left w:val="nil"/>
              <w:bottom w:val="single" w:sz="4"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992"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992"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0"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1" w:type="dxa"/>
            <w:tcBorders>
              <w:top w:val="nil"/>
              <w:left w:val="nil"/>
              <w:bottom w:val="single" w:sz="4" w:space="0" w:color="auto"/>
              <w:right w:val="single" w:sz="8" w:space="0" w:color="auto"/>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0"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c>
          <w:tcPr>
            <w:tcW w:w="1041"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6,87</w:t>
            </w:r>
          </w:p>
        </w:tc>
      </w:tr>
    </w:tbl>
    <w:p w:rsidR="007354A1" w:rsidRPr="008A1465" w:rsidRDefault="007354A1" w:rsidP="001A417F">
      <w:pPr>
        <w:ind w:firstLine="708"/>
        <w:rPr>
          <w:rFonts w:eastAsiaTheme="minorHAnsi"/>
          <w:b/>
          <w:szCs w:val="22"/>
          <w:lang w:eastAsia="en-US"/>
        </w:rPr>
      </w:pPr>
    </w:p>
    <w:p w:rsidR="007354A1" w:rsidRPr="007354A1" w:rsidRDefault="007354A1" w:rsidP="001A417F">
      <w:pPr>
        <w:ind w:firstLine="708"/>
        <w:rPr>
          <w:rFonts w:eastAsiaTheme="minorHAnsi"/>
          <w:b/>
          <w:sz w:val="22"/>
          <w:szCs w:val="22"/>
          <w:lang w:eastAsia="en-US"/>
        </w:rPr>
      </w:pPr>
      <w:r w:rsidRPr="007354A1">
        <w:rPr>
          <w:rFonts w:eastAsiaTheme="minorHAnsi"/>
          <w:b/>
          <w:sz w:val="22"/>
          <w:szCs w:val="22"/>
          <w:lang w:eastAsia="en-US"/>
        </w:rPr>
        <w:t xml:space="preserve">Водоснабжение </w:t>
      </w:r>
    </w:p>
    <w:tbl>
      <w:tblPr>
        <w:tblW w:w="15732" w:type="dxa"/>
        <w:jc w:val="right"/>
        <w:tblInd w:w="392" w:type="dxa"/>
        <w:tblLayout w:type="fixed"/>
        <w:tblLook w:val="04A0" w:firstRow="1" w:lastRow="0" w:firstColumn="1" w:lastColumn="0" w:noHBand="0" w:noVBand="1"/>
      </w:tblPr>
      <w:tblGrid>
        <w:gridCol w:w="1179"/>
        <w:gridCol w:w="967"/>
        <w:gridCol w:w="1271"/>
        <w:gridCol w:w="2621"/>
        <w:gridCol w:w="764"/>
        <w:gridCol w:w="708"/>
        <w:gridCol w:w="709"/>
        <w:gridCol w:w="851"/>
        <w:gridCol w:w="850"/>
        <w:gridCol w:w="851"/>
        <w:gridCol w:w="708"/>
        <w:gridCol w:w="709"/>
        <w:gridCol w:w="851"/>
        <w:gridCol w:w="850"/>
        <w:gridCol w:w="851"/>
        <w:gridCol w:w="992"/>
      </w:tblGrid>
      <w:tr w:rsidR="007354A1" w:rsidRPr="007354A1" w:rsidTr="008A1465">
        <w:trPr>
          <w:trHeight w:val="330"/>
          <w:jc w:val="right"/>
        </w:trPr>
        <w:tc>
          <w:tcPr>
            <w:tcW w:w="1179" w:type="dxa"/>
            <w:tcBorders>
              <w:top w:val="single" w:sz="8" w:space="0" w:color="auto"/>
              <w:left w:val="single" w:sz="8" w:space="0" w:color="auto"/>
              <w:bottom w:val="single" w:sz="4" w:space="0" w:color="auto"/>
              <w:right w:val="single" w:sz="8" w:space="0" w:color="auto"/>
            </w:tcBorders>
            <w:shd w:val="clear" w:color="auto" w:fill="auto"/>
            <w:hideMark/>
          </w:tcPr>
          <w:p w:rsidR="008A1465"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 xml:space="preserve">№ </w:t>
            </w:r>
          </w:p>
          <w:p w:rsidR="007354A1" w:rsidRPr="007354A1" w:rsidRDefault="007354A1" w:rsidP="001A417F">
            <w:pPr>
              <w:jc w:val="center"/>
              <w:rPr>
                <w:rFonts w:eastAsiaTheme="minorHAnsi"/>
                <w:color w:val="000000"/>
                <w:sz w:val="20"/>
                <w:szCs w:val="20"/>
                <w:lang w:eastAsia="en-US"/>
              </w:rPr>
            </w:pPr>
            <w:proofErr w:type="gramStart"/>
            <w:r w:rsidRPr="007354A1">
              <w:rPr>
                <w:rFonts w:eastAsiaTheme="minorHAnsi"/>
                <w:color w:val="000000"/>
                <w:sz w:val="20"/>
                <w:szCs w:val="20"/>
                <w:lang w:eastAsia="en-US"/>
              </w:rPr>
              <w:t>п</w:t>
            </w:r>
            <w:proofErr w:type="gramEnd"/>
            <w:r w:rsidRPr="007354A1">
              <w:rPr>
                <w:rFonts w:eastAsiaTheme="minorHAnsi"/>
                <w:color w:val="000000"/>
                <w:sz w:val="20"/>
                <w:szCs w:val="20"/>
                <w:lang w:eastAsia="en-US"/>
              </w:rPr>
              <w:t>/п</w:t>
            </w:r>
          </w:p>
        </w:tc>
        <w:tc>
          <w:tcPr>
            <w:tcW w:w="967" w:type="dxa"/>
            <w:tcBorders>
              <w:top w:val="single" w:sz="8" w:space="0" w:color="auto"/>
              <w:left w:val="nil"/>
              <w:bottom w:val="single" w:sz="4"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Вид с</w:t>
            </w:r>
            <w:r w:rsidRPr="007354A1">
              <w:rPr>
                <w:rFonts w:eastAsiaTheme="minorHAnsi"/>
                <w:color w:val="000000"/>
                <w:sz w:val="20"/>
                <w:szCs w:val="20"/>
                <w:lang w:eastAsia="en-US"/>
              </w:rPr>
              <w:t>и</w:t>
            </w:r>
            <w:r w:rsidRPr="007354A1">
              <w:rPr>
                <w:rFonts w:eastAsiaTheme="minorHAnsi"/>
                <w:color w:val="000000"/>
                <w:sz w:val="20"/>
                <w:szCs w:val="20"/>
                <w:lang w:eastAsia="en-US"/>
              </w:rPr>
              <w:t>стемы</w:t>
            </w:r>
          </w:p>
        </w:tc>
        <w:tc>
          <w:tcPr>
            <w:tcW w:w="1271" w:type="dxa"/>
            <w:tcBorders>
              <w:top w:val="single" w:sz="8" w:space="0" w:color="auto"/>
              <w:left w:val="nil"/>
              <w:bottom w:val="single" w:sz="4"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Показатели</w:t>
            </w:r>
          </w:p>
        </w:tc>
        <w:tc>
          <w:tcPr>
            <w:tcW w:w="2621"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Наименование показателя</w:t>
            </w:r>
          </w:p>
        </w:tc>
        <w:tc>
          <w:tcPr>
            <w:tcW w:w="764"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Ед. изм.</w:t>
            </w:r>
          </w:p>
        </w:tc>
        <w:tc>
          <w:tcPr>
            <w:tcW w:w="708"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2015</w:t>
            </w:r>
          </w:p>
        </w:tc>
        <w:tc>
          <w:tcPr>
            <w:tcW w:w="709" w:type="dxa"/>
            <w:tcBorders>
              <w:top w:val="single" w:sz="8" w:space="0" w:color="auto"/>
              <w:left w:val="nil"/>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2016</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2017</w:t>
            </w:r>
          </w:p>
        </w:tc>
        <w:tc>
          <w:tcPr>
            <w:tcW w:w="850"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2018</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2019</w:t>
            </w:r>
          </w:p>
        </w:tc>
        <w:tc>
          <w:tcPr>
            <w:tcW w:w="708"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2020</w:t>
            </w:r>
          </w:p>
        </w:tc>
        <w:tc>
          <w:tcPr>
            <w:tcW w:w="709" w:type="dxa"/>
            <w:tcBorders>
              <w:top w:val="single" w:sz="8" w:space="0" w:color="auto"/>
              <w:left w:val="nil"/>
              <w:bottom w:val="single" w:sz="8" w:space="0" w:color="auto"/>
              <w:right w:val="single" w:sz="8"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2021</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2022</w:t>
            </w:r>
          </w:p>
        </w:tc>
        <w:tc>
          <w:tcPr>
            <w:tcW w:w="850"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2023</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2024</w:t>
            </w:r>
          </w:p>
        </w:tc>
        <w:tc>
          <w:tcPr>
            <w:tcW w:w="992" w:type="dxa"/>
            <w:tcBorders>
              <w:top w:val="single" w:sz="8" w:space="0" w:color="auto"/>
              <w:left w:val="nil"/>
              <w:bottom w:val="single" w:sz="8" w:space="0" w:color="auto"/>
              <w:right w:val="single" w:sz="8" w:space="0" w:color="000000"/>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2025</w:t>
            </w:r>
          </w:p>
        </w:tc>
      </w:tr>
      <w:tr w:rsidR="007354A1" w:rsidRPr="007354A1" w:rsidTr="008A1465">
        <w:trPr>
          <w:trHeight w:val="1050"/>
          <w:jc w:val="right"/>
        </w:trPr>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 </w:t>
            </w:r>
          </w:p>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 </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7354A1" w:rsidRPr="007354A1" w:rsidRDefault="007354A1" w:rsidP="001A417F">
            <w:pPr>
              <w:ind w:left="113" w:right="113"/>
              <w:jc w:val="center"/>
              <w:rPr>
                <w:rFonts w:eastAsiaTheme="minorHAnsi"/>
                <w:color w:val="000000"/>
                <w:sz w:val="20"/>
                <w:szCs w:val="20"/>
                <w:lang w:eastAsia="en-US"/>
              </w:rPr>
            </w:pPr>
            <w:r w:rsidRPr="007354A1">
              <w:rPr>
                <w:rFonts w:eastAsiaTheme="minorHAnsi"/>
                <w:color w:val="000000"/>
                <w:sz w:val="20"/>
                <w:szCs w:val="20"/>
                <w:lang w:eastAsia="en-US"/>
              </w:rPr>
              <w:t>Энергетич</w:t>
            </w:r>
            <w:r w:rsidRPr="007354A1">
              <w:rPr>
                <w:rFonts w:eastAsiaTheme="minorHAnsi"/>
                <w:color w:val="000000"/>
                <w:sz w:val="20"/>
                <w:szCs w:val="20"/>
                <w:lang w:eastAsia="en-US"/>
              </w:rPr>
              <w:t>е</w:t>
            </w:r>
            <w:r w:rsidRPr="007354A1">
              <w:rPr>
                <w:rFonts w:eastAsiaTheme="minorHAnsi"/>
                <w:color w:val="000000"/>
                <w:sz w:val="20"/>
                <w:szCs w:val="20"/>
                <w:lang w:eastAsia="en-US"/>
              </w:rPr>
              <w:t>ской эффе</w:t>
            </w:r>
            <w:r w:rsidRPr="007354A1">
              <w:rPr>
                <w:rFonts w:eastAsiaTheme="minorHAnsi"/>
                <w:color w:val="000000"/>
                <w:sz w:val="20"/>
                <w:szCs w:val="20"/>
                <w:lang w:eastAsia="en-US"/>
              </w:rPr>
              <w:t>к</w:t>
            </w:r>
            <w:r w:rsidRPr="007354A1">
              <w:rPr>
                <w:rFonts w:eastAsiaTheme="minorHAnsi"/>
                <w:color w:val="000000"/>
                <w:sz w:val="20"/>
                <w:szCs w:val="20"/>
                <w:lang w:eastAsia="en-US"/>
              </w:rPr>
              <w:t>тивности</w:t>
            </w:r>
          </w:p>
          <w:p w:rsidR="007354A1" w:rsidRPr="007354A1" w:rsidRDefault="007354A1" w:rsidP="001A417F">
            <w:pPr>
              <w:ind w:left="113" w:right="113"/>
              <w:jc w:val="center"/>
              <w:rPr>
                <w:rFonts w:eastAsiaTheme="minorHAnsi"/>
                <w:color w:val="000000"/>
                <w:sz w:val="20"/>
                <w:szCs w:val="20"/>
                <w:lang w:eastAsia="en-US"/>
              </w:rPr>
            </w:pPr>
            <w:r w:rsidRPr="007354A1">
              <w:rPr>
                <w:rFonts w:eastAsiaTheme="minorHAnsi"/>
                <w:color w:val="000000"/>
                <w:sz w:val="20"/>
                <w:szCs w:val="20"/>
                <w:lang w:eastAsia="en-US"/>
              </w:rPr>
              <w:t> </w:t>
            </w:r>
          </w:p>
        </w:tc>
        <w:tc>
          <w:tcPr>
            <w:tcW w:w="2621"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rPr>
                <w:rFonts w:eastAsiaTheme="minorHAnsi"/>
                <w:color w:val="000000"/>
                <w:sz w:val="20"/>
                <w:szCs w:val="20"/>
                <w:lang w:eastAsia="en-US"/>
              </w:rPr>
            </w:pPr>
            <w:r w:rsidRPr="007354A1">
              <w:rPr>
                <w:rFonts w:eastAsiaTheme="minorHAnsi"/>
                <w:color w:val="000000"/>
                <w:sz w:val="20"/>
                <w:szCs w:val="20"/>
                <w:lang w:eastAsia="en-US"/>
              </w:rPr>
              <w:t>Доля потерь воды в це</w:t>
            </w:r>
            <w:r w:rsidRPr="007354A1">
              <w:rPr>
                <w:rFonts w:eastAsiaTheme="minorHAnsi"/>
                <w:color w:val="000000"/>
                <w:sz w:val="20"/>
                <w:szCs w:val="20"/>
                <w:lang w:eastAsia="en-US"/>
              </w:rPr>
              <w:t>н</w:t>
            </w:r>
            <w:r w:rsidRPr="007354A1">
              <w:rPr>
                <w:rFonts w:eastAsiaTheme="minorHAnsi"/>
                <w:color w:val="000000"/>
                <w:sz w:val="20"/>
                <w:szCs w:val="20"/>
                <w:lang w:eastAsia="en-US"/>
              </w:rPr>
              <w:t>трализованных системах водоснабжения при тран</w:t>
            </w:r>
            <w:r w:rsidRPr="007354A1">
              <w:rPr>
                <w:rFonts w:eastAsiaTheme="minorHAnsi"/>
                <w:color w:val="000000"/>
                <w:sz w:val="20"/>
                <w:szCs w:val="20"/>
                <w:lang w:eastAsia="en-US"/>
              </w:rPr>
              <w:t>с</w:t>
            </w:r>
            <w:r w:rsidRPr="007354A1">
              <w:rPr>
                <w:rFonts w:eastAsiaTheme="minorHAnsi"/>
                <w:color w:val="000000"/>
                <w:sz w:val="20"/>
                <w:szCs w:val="20"/>
                <w:lang w:eastAsia="en-US"/>
              </w:rPr>
              <w:t>портировке в общем объ</w:t>
            </w:r>
            <w:r w:rsidRPr="007354A1">
              <w:rPr>
                <w:rFonts w:eastAsiaTheme="minorHAnsi"/>
                <w:color w:val="000000"/>
                <w:sz w:val="20"/>
                <w:szCs w:val="20"/>
                <w:lang w:eastAsia="en-US"/>
              </w:rPr>
              <w:t>е</w:t>
            </w:r>
            <w:r w:rsidRPr="007354A1">
              <w:rPr>
                <w:rFonts w:eastAsiaTheme="minorHAnsi"/>
                <w:color w:val="000000"/>
                <w:sz w:val="20"/>
                <w:szCs w:val="20"/>
                <w:lang w:eastAsia="en-US"/>
              </w:rPr>
              <w:t>ме воды, поданной в вод</w:t>
            </w:r>
            <w:r w:rsidRPr="007354A1">
              <w:rPr>
                <w:rFonts w:eastAsiaTheme="minorHAnsi"/>
                <w:color w:val="000000"/>
                <w:sz w:val="20"/>
                <w:szCs w:val="20"/>
                <w:lang w:eastAsia="en-US"/>
              </w:rPr>
              <w:t>о</w:t>
            </w:r>
            <w:r w:rsidRPr="007354A1">
              <w:rPr>
                <w:rFonts w:eastAsiaTheme="minorHAnsi"/>
                <w:color w:val="000000"/>
                <w:sz w:val="20"/>
                <w:szCs w:val="20"/>
                <w:lang w:eastAsia="en-US"/>
              </w:rPr>
              <w:t>проводную сеть</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w:t>
            </w:r>
          </w:p>
        </w:tc>
        <w:tc>
          <w:tcPr>
            <w:tcW w:w="708"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709" w:type="dxa"/>
            <w:tcBorders>
              <w:top w:val="nil"/>
              <w:left w:val="nil"/>
              <w:bottom w:val="single" w:sz="4"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708"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709" w:type="dxa"/>
            <w:tcBorders>
              <w:top w:val="single" w:sz="4" w:space="0" w:color="auto"/>
              <w:left w:val="nil"/>
              <w:bottom w:val="single" w:sz="8"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4,00</w:t>
            </w:r>
          </w:p>
        </w:tc>
      </w:tr>
      <w:tr w:rsidR="007354A1" w:rsidRPr="007354A1" w:rsidTr="008A1465">
        <w:trPr>
          <w:trHeight w:val="1260"/>
          <w:jc w:val="right"/>
        </w:trPr>
        <w:tc>
          <w:tcPr>
            <w:tcW w:w="1179" w:type="dxa"/>
            <w:tcBorders>
              <w:top w:val="single" w:sz="4" w:space="0" w:color="auto"/>
              <w:left w:val="single" w:sz="8" w:space="0" w:color="auto"/>
              <w:bottom w:val="single" w:sz="8" w:space="0" w:color="auto"/>
              <w:right w:val="nil"/>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lastRenderedPageBreak/>
              <w:t>2.</w:t>
            </w:r>
          </w:p>
        </w:tc>
        <w:tc>
          <w:tcPr>
            <w:tcW w:w="967" w:type="dxa"/>
            <w:vMerge/>
            <w:tcBorders>
              <w:top w:val="single" w:sz="4" w:space="0" w:color="auto"/>
              <w:left w:val="single" w:sz="8" w:space="0" w:color="auto"/>
              <w:bottom w:val="single" w:sz="4"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1271" w:type="dxa"/>
            <w:vMerge/>
            <w:tcBorders>
              <w:top w:val="single" w:sz="4" w:space="0" w:color="auto"/>
              <w:left w:val="nil"/>
              <w:bottom w:val="single" w:sz="4"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2621" w:type="dxa"/>
            <w:tcBorders>
              <w:top w:val="single" w:sz="8" w:space="0" w:color="auto"/>
              <w:left w:val="nil"/>
              <w:bottom w:val="single" w:sz="4" w:space="0" w:color="auto"/>
              <w:right w:val="single" w:sz="8" w:space="0" w:color="000000"/>
            </w:tcBorders>
            <w:shd w:val="clear" w:color="000000" w:fill="FFFFFF"/>
            <w:hideMark/>
          </w:tcPr>
          <w:p w:rsidR="007354A1" w:rsidRPr="007354A1" w:rsidRDefault="007354A1" w:rsidP="001A417F">
            <w:pPr>
              <w:rPr>
                <w:rFonts w:eastAsiaTheme="minorHAnsi"/>
                <w:color w:val="000000"/>
                <w:sz w:val="20"/>
                <w:szCs w:val="20"/>
                <w:lang w:eastAsia="en-US"/>
              </w:rPr>
            </w:pPr>
            <w:r w:rsidRPr="007354A1">
              <w:rPr>
                <w:rFonts w:eastAsiaTheme="minorHAnsi"/>
                <w:color w:val="000000"/>
                <w:sz w:val="20"/>
                <w:szCs w:val="20"/>
                <w:lang w:eastAsia="en-US"/>
              </w:rPr>
              <w:t>Удельный расход ЭЭ, п</w:t>
            </w:r>
            <w:r w:rsidRPr="007354A1">
              <w:rPr>
                <w:rFonts w:eastAsiaTheme="minorHAnsi"/>
                <w:color w:val="000000"/>
                <w:sz w:val="20"/>
                <w:szCs w:val="20"/>
                <w:lang w:eastAsia="en-US"/>
              </w:rPr>
              <w:t>о</w:t>
            </w:r>
            <w:r w:rsidRPr="007354A1">
              <w:rPr>
                <w:rFonts w:eastAsiaTheme="minorHAnsi"/>
                <w:color w:val="000000"/>
                <w:sz w:val="20"/>
                <w:szCs w:val="20"/>
                <w:lang w:eastAsia="en-US"/>
              </w:rPr>
              <w:t>требляемой в технологич</w:t>
            </w:r>
            <w:r w:rsidRPr="007354A1">
              <w:rPr>
                <w:rFonts w:eastAsiaTheme="minorHAnsi"/>
                <w:color w:val="000000"/>
                <w:sz w:val="20"/>
                <w:szCs w:val="20"/>
                <w:lang w:eastAsia="en-US"/>
              </w:rPr>
              <w:t>е</w:t>
            </w:r>
            <w:r w:rsidRPr="007354A1">
              <w:rPr>
                <w:rFonts w:eastAsiaTheme="minorHAnsi"/>
                <w:color w:val="000000"/>
                <w:sz w:val="20"/>
                <w:szCs w:val="20"/>
                <w:lang w:eastAsia="en-US"/>
              </w:rPr>
              <w:t>ском процессе транспорт</w:t>
            </w:r>
            <w:r w:rsidRPr="007354A1">
              <w:rPr>
                <w:rFonts w:eastAsiaTheme="minorHAnsi"/>
                <w:color w:val="000000"/>
                <w:sz w:val="20"/>
                <w:szCs w:val="20"/>
                <w:lang w:eastAsia="en-US"/>
              </w:rPr>
              <w:t>и</w:t>
            </w:r>
            <w:r w:rsidRPr="007354A1">
              <w:rPr>
                <w:rFonts w:eastAsiaTheme="minorHAnsi"/>
                <w:color w:val="000000"/>
                <w:sz w:val="20"/>
                <w:szCs w:val="20"/>
                <w:lang w:eastAsia="en-US"/>
              </w:rPr>
              <w:t>ровки питьевой воды, на единицу объема воды транспортируемой воды</w:t>
            </w:r>
          </w:p>
        </w:tc>
        <w:tc>
          <w:tcPr>
            <w:tcW w:w="764"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кВт*</w:t>
            </w:r>
            <w:proofErr w:type="gramStart"/>
            <w:r w:rsidRPr="007354A1">
              <w:rPr>
                <w:rFonts w:eastAsiaTheme="minorHAnsi"/>
                <w:color w:val="000000"/>
                <w:sz w:val="20"/>
                <w:szCs w:val="20"/>
                <w:lang w:eastAsia="en-US"/>
              </w:rPr>
              <w:t>ч</w:t>
            </w:r>
            <w:proofErr w:type="gramEnd"/>
            <w:r w:rsidRPr="007354A1">
              <w:rPr>
                <w:rFonts w:eastAsiaTheme="minorHAnsi"/>
                <w:color w:val="000000"/>
                <w:sz w:val="20"/>
                <w:szCs w:val="20"/>
                <w:lang w:eastAsia="en-US"/>
              </w:rPr>
              <w:t>/м3</w:t>
            </w:r>
          </w:p>
        </w:tc>
        <w:tc>
          <w:tcPr>
            <w:tcW w:w="708" w:type="dxa"/>
            <w:tcBorders>
              <w:top w:val="single" w:sz="8" w:space="0" w:color="auto"/>
              <w:left w:val="nil"/>
              <w:bottom w:val="single" w:sz="8"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1"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708"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709" w:type="dxa"/>
            <w:tcBorders>
              <w:top w:val="nil"/>
              <w:left w:val="nil"/>
              <w:bottom w:val="single" w:sz="8"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c>
          <w:tcPr>
            <w:tcW w:w="992"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1,00</w:t>
            </w:r>
          </w:p>
        </w:tc>
      </w:tr>
    </w:tbl>
    <w:p w:rsidR="007354A1" w:rsidRPr="007354A1" w:rsidRDefault="007354A1" w:rsidP="001A417F">
      <w:pPr>
        <w:ind w:firstLine="708"/>
        <w:rPr>
          <w:rFonts w:eastAsiaTheme="minorHAnsi"/>
          <w:b/>
          <w:sz w:val="22"/>
          <w:szCs w:val="22"/>
          <w:lang w:eastAsia="en-US"/>
        </w:rPr>
      </w:pPr>
    </w:p>
    <w:p w:rsidR="007354A1" w:rsidRDefault="007354A1" w:rsidP="001A417F">
      <w:pPr>
        <w:ind w:firstLine="708"/>
        <w:rPr>
          <w:rFonts w:eastAsiaTheme="minorHAnsi"/>
          <w:b/>
          <w:sz w:val="22"/>
          <w:szCs w:val="22"/>
          <w:lang w:eastAsia="en-US"/>
        </w:rPr>
      </w:pPr>
    </w:p>
    <w:p w:rsidR="007354A1" w:rsidRPr="007354A1" w:rsidRDefault="007354A1" w:rsidP="001A417F">
      <w:pPr>
        <w:ind w:firstLine="708"/>
        <w:rPr>
          <w:rFonts w:eastAsiaTheme="minorHAnsi"/>
          <w:b/>
          <w:sz w:val="22"/>
          <w:szCs w:val="22"/>
          <w:lang w:eastAsia="en-US"/>
        </w:rPr>
      </w:pPr>
      <w:r w:rsidRPr="007354A1">
        <w:rPr>
          <w:rFonts w:eastAsiaTheme="minorHAnsi"/>
          <w:b/>
          <w:sz w:val="22"/>
          <w:szCs w:val="22"/>
          <w:lang w:eastAsia="en-US"/>
        </w:rPr>
        <w:t xml:space="preserve">Водоотведение </w:t>
      </w:r>
    </w:p>
    <w:tbl>
      <w:tblPr>
        <w:tblW w:w="15750" w:type="dxa"/>
        <w:jc w:val="right"/>
        <w:tblInd w:w="392" w:type="dxa"/>
        <w:tblLayout w:type="fixed"/>
        <w:tblLook w:val="04A0" w:firstRow="1" w:lastRow="0" w:firstColumn="1" w:lastColumn="0" w:noHBand="0" w:noVBand="1"/>
      </w:tblPr>
      <w:tblGrid>
        <w:gridCol w:w="582"/>
        <w:gridCol w:w="1134"/>
        <w:gridCol w:w="1276"/>
        <w:gridCol w:w="3402"/>
        <w:gridCol w:w="851"/>
        <w:gridCol w:w="850"/>
        <w:gridCol w:w="851"/>
        <w:gridCol w:w="850"/>
        <w:gridCol w:w="851"/>
        <w:gridCol w:w="708"/>
        <w:gridCol w:w="709"/>
        <w:gridCol w:w="709"/>
        <w:gridCol w:w="709"/>
        <w:gridCol w:w="708"/>
        <w:gridCol w:w="709"/>
        <w:gridCol w:w="851"/>
      </w:tblGrid>
      <w:tr w:rsidR="007354A1" w:rsidRPr="007354A1" w:rsidTr="001A417F">
        <w:trPr>
          <w:trHeight w:val="645"/>
          <w:jc w:val="right"/>
        </w:trPr>
        <w:tc>
          <w:tcPr>
            <w:tcW w:w="582" w:type="dxa"/>
            <w:tcBorders>
              <w:top w:val="single" w:sz="8" w:space="0" w:color="auto"/>
              <w:left w:val="single" w:sz="8" w:space="0" w:color="auto"/>
              <w:bottom w:val="single" w:sz="8"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 xml:space="preserve">№ </w:t>
            </w:r>
            <w:proofErr w:type="gramStart"/>
            <w:r w:rsidRPr="008A1465">
              <w:rPr>
                <w:rFonts w:eastAsiaTheme="minorHAnsi"/>
                <w:b/>
                <w:color w:val="000000"/>
                <w:sz w:val="20"/>
                <w:szCs w:val="20"/>
                <w:lang w:eastAsia="en-US"/>
              </w:rPr>
              <w:t>п</w:t>
            </w:r>
            <w:proofErr w:type="gramEnd"/>
            <w:r w:rsidRPr="008A1465">
              <w:rPr>
                <w:rFonts w:eastAsiaTheme="minorHAnsi"/>
                <w:b/>
                <w:color w:val="000000"/>
                <w:sz w:val="20"/>
                <w:szCs w:val="20"/>
                <w:lang w:eastAsia="en-US"/>
              </w:rPr>
              <w:t>/п</w:t>
            </w:r>
          </w:p>
        </w:tc>
        <w:tc>
          <w:tcPr>
            <w:tcW w:w="1134" w:type="dxa"/>
            <w:tcBorders>
              <w:top w:val="single" w:sz="8" w:space="0" w:color="auto"/>
              <w:left w:val="nil"/>
              <w:bottom w:val="single" w:sz="4"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Вид с</w:t>
            </w:r>
            <w:r w:rsidRPr="008A1465">
              <w:rPr>
                <w:rFonts w:eastAsiaTheme="minorHAnsi"/>
                <w:b/>
                <w:color w:val="000000"/>
                <w:sz w:val="20"/>
                <w:szCs w:val="20"/>
                <w:lang w:eastAsia="en-US"/>
              </w:rPr>
              <w:t>и</w:t>
            </w:r>
            <w:r w:rsidRPr="008A1465">
              <w:rPr>
                <w:rFonts w:eastAsiaTheme="minorHAnsi"/>
                <w:b/>
                <w:color w:val="000000"/>
                <w:sz w:val="20"/>
                <w:szCs w:val="20"/>
                <w:lang w:eastAsia="en-US"/>
              </w:rPr>
              <w:t>стемы</w:t>
            </w:r>
          </w:p>
        </w:tc>
        <w:tc>
          <w:tcPr>
            <w:tcW w:w="1276" w:type="dxa"/>
            <w:tcBorders>
              <w:top w:val="single" w:sz="8" w:space="0" w:color="auto"/>
              <w:left w:val="nil"/>
              <w:bottom w:val="single" w:sz="4"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Показат</w:t>
            </w:r>
            <w:r w:rsidRPr="008A1465">
              <w:rPr>
                <w:rFonts w:eastAsiaTheme="minorHAnsi"/>
                <w:b/>
                <w:color w:val="000000"/>
                <w:sz w:val="20"/>
                <w:szCs w:val="20"/>
                <w:lang w:eastAsia="en-US"/>
              </w:rPr>
              <w:t>е</w:t>
            </w:r>
            <w:r w:rsidRPr="008A1465">
              <w:rPr>
                <w:rFonts w:eastAsiaTheme="minorHAnsi"/>
                <w:b/>
                <w:color w:val="000000"/>
                <w:sz w:val="20"/>
                <w:szCs w:val="20"/>
                <w:lang w:eastAsia="en-US"/>
              </w:rPr>
              <w:t>ли</w:t>
            </w:r>
          </w:p>
        </w:tc>
        <w:tc>
          <w:tcPr>
            <w:tcW w:w="3402"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Наименование показателя</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Ед. изм.</w:t>
            </w:r>
          </w:p>
        </w:tc>
        <w:tc>
          <w:tcPr>
            <w:tcW w:w="850"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2015</w:t>
            </w:r>
          </w:p>
        </w:tc>
        <w:tc>
          <w:tcPr>
            <w:tcW w:w="851" w:type="dxa"/>
            <w:tcBorders>
              <w:top w:val="single" w:sz="8" w:space="0" w:color="auto"/>
              <w:left w:val="nil"/>
              <w:bottom w:val="single" w:sz="8"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2016</w:t>
            </w:r>
          </w:p>
        </w:tc>
        <w:tc>
          <w:tcPr>
            <w:tcW w:w="850"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2017</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2018</w:t>
            </w:r>
          </w:p>
        </w:tc>
        <w:tc>
          <w:tcPr>
            <w:tcW w:w="708"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2019</w:t>
            </w:r>
          </w:p>
        </w:tc>
        <w:tc>
          <w:tcPr>
            <w:tcW w:w="709"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2020</w:t>
            </w:r>
          </w:p>
        </w:tc>
        <w:tc>
          <w:tcPr>
            <w:tcW w:w="709" w:type="dxa"/>
            <w:tcBorders>
              <w:top w:val="single" w:sz="8" w:space="0" w:color="auto"/>
              <w:left w:val="nil"/>
              <w:bottom w:val="single" w:sz="8" w:space="0" w:color="auto"/>
              <w:right w:val="single" w:sz="8" w:space="0" w:color="auto"/>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2021</w:t>
            </w:r>
          </w:p>
        </w:tc>
        <w:tc>
          <w:tcPr>
            <w:tcW w:w="709"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2022</w:t>
            </w:r>
          </w:p>
        </w:tc>
        <w:tc>
          <w:tcPr>
            <w:tcW w:w="708"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2023</w:t>
            </w:r>
          </w:p>
        </w:tc>
        <w:tc>
          <w:tcPr>
            <w:tcW w:w="709"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2024</w:t>
            </w:r>
          </w:p>
        </w:tc>
        <w:tc>
          <w:tcPr>
            <w:tcW w:w="851" w:type="dxa"/>
            <w:tcBorders>
              <w:top w:val="single" w:sz="8" w:space="0" w:color="auto"/>
              <w:left w:val="nil"/>
              <w:bottom w:val="single" w:sz="8" w:space="0" w:color="auto"/>
              <w:right w:val="single" w:sz="8" w:space="0" w:color="000000"/>
            </w:tcBorders>
            <w:shd w:val="clear" w:color="auto" w:fill="auto"/>
            <w:hideMark/>
          </w:tcPr>
          <w:p w:rsidR="007354A1" w:rsidRPr="008A1465" w:rsidRDefault="007354A1" w:rsidP="001A417F">
            <w:pPr>
              <w:jc w:val="center"/>
              <w:rPr>
                <w:rFonts w:eastAsiaTheme="minorHAnsi"/>
                <w:b/>
                <w:color w:val="000000"/>
                <w:sz w:val="20"/>
                <w:szCs w:val="20"/>
                <w:lang w:eastAsia="en-US"/>
              </w:rPr>
            </w:pPr>
            <w:r w:rsidRPr="008A1465">
              <w:rPr>
                <w:rFonts w:eastAsiaTheme="minorHAnsi"/>
                <w:b/>
                <w:color w:val="000000"/>
                <w:sz w:val="20"/>
                <w:szCs w:val="20"/>
                <w:lang w:eastAsia="en-US"/>
              </w:rPr>
              <w:t>2025</w:t>
            </w:r>
          </w:p>
        </w:tc>
      </w:tr>
      <w:tr w:rsidR="007354A1" w:rsidRPr="007354A1" w:rsidTr="001A417F">
        <w:trPr>
          <w:cantSplit/>
          <w:trHeight w:val="1275"/>
          <w:jc w:val="right"/>
        </w:trPr>
        <w:tc>
          <w:tcPr>
            <w:tcW w:w="582" w:type="dxa"/>
            <w:tcBorders>
              <w:top w:val="nil"/>
              <w:left w:val="single" w:sz="8" w:space="0" w:color="auto"/>
              <w:bottom w:val="single" w:sz="8" w:space="0" w:color="auto"/>
              <w:right w:val="single" w:sz="4"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354A1" w:rsidRPr="007354A1" w:rsidRDefault="007354A1" w:rsidP="001A417F">
            <w:pPr>
              <w:rPr>
                <w:rFonts w:eastAsiaTheme="minorHAnsi"/>
                <w:color w:val="000000"/>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7354A1" w:rsidRPr="007354A1" w:rsidRDefault="007354A1" w:rsidP="001A417F">
            <w:pPr>
              <w:ind w:left="113" w:right="113"/>
              <w:jc w:val="center"/>
              <w:rPr>
                <w:rFonts w:eastAsiaTheme="minorHAnsi"/>
                <w:color w:val="000000"/>
                <w:sz w:val="20"/>
                <w:szCs w:val="20"/>
                <w:lang w:eastAsia="en-US"/>
              </w:rPr>
            </w:pPr>
            <w:r w:rsidRPr="007354A1">
              <w:rPr>
                <w:rFonts w:eastAsiaTheme="minorHAnsi"/>
                <w:color w:val="000000"/>
                <w:sz w:val="20"/>
                <w:szCs w:val="20"/>
                <w:lang w:eastAsia="en-US"/>
              </w:rPr>
              <w:t>Энергетической эффе</w:t>
            </w:r>
            <w:r w:rsidRPr="007354A1">
              <w:rPr>
                <w:rFonts w:eastAsiaTheme="minorHAnsi"/>
                <w:color w:val="000000"/>
                <w:sz w:val="20"/>
                <w:szCs w:val="20"/>
                <w:lang w:eastAsia="en-US"/>
              </w:rPr>
              <w:t>к</w:t>
            </w:r>
            <w:r w:rsidRPr="007354A1">
              <w:rPr>
                <w:rFonts w:eastAsiaTheme="minorHAnsi"/>
                <w:color w:val="000000"/>
                <w:sz w:val="20"/>
                <w:szCs w:val="20"/>
                <w:lang w:eastAsia="en-US"/>
              </w:rPr>
              <w:t>тивности</w:t>
            </w:r>
          </w:p>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 </w:t>
            </w:r>
          </w:p>
        </w:tc>
        <w:tc>
          <w:tcPr>
            <w:tcW w:w="3402"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rPr>
                <w:rFonts w:eastAsiaTheme="minorHAnsi"/>
                <w:color w:val="000000"/>
                <w:sz w:val="20"/>
                <w:szCs w:val="20"/>
                <w:lang w:eastAsia="en-US"/>
              </w:rPr>
            </w:pPr>
            <w:r w:rsidRPr="007354A1">
              <w:rPr>
                <w:rFonts w:eastAsiaTheme="minorHAnsi"/>
                <w:color w:val="000000"/>
                <w:sz w:val="20"/>
                <w:szCs w:val="20"/>
                <w:lang w:eastAsia="en-US"/>
              </w:rPr>
              <w:t>Удельный расход электрической энергии, потребляемой в технолог</w:t>
            </w:r>
            <w:r w:rsidRPr="007354A1">
              <w:rPr>
                <w:rFonts w:eastAsiaTheme="minorHAnsi"/>
                <w:color w:val="000000"/>
                <w:sz w:val="20"/>
                <w:szCs w:val="20"/>
                <w:lang w:eastAsia="en-US"/>
              </w:rPr>
              <w:t>и</w:t>
            </w:r>
            <w:r w:rsidRPr="007354A1">
              <w:rPr>
                <w:rFonts w:eastAsiaTheme="minorHAnsi"/>
                <w:color w:val="000000"/>
                <w:sz w:val="20"/>
                <w:szCs w:val="20"/>
                <w:lang w:eastAsia="en-US"/>
              </w:rPr>
              <w:t>ческом процессе очистки сточных вод, на единицу объема очищаемых сточных вод</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кВт*</w:t>
            </w:r>
            <w:proofErr w:type="gramStart"/>
            <w:r w:rsidRPr="007354A1">
              <w:rPr>
                <w:rFonts w:eastAsiaTheme="minorHAnsi"/>
                <w:color w:val="000000"/>
                <w:sz w:val="20"/>
                <w:szCs w:val="20"/>
                <w:lang w:eastAsia="en-US"/>
              </w:rPr>
              <w:t>ч</w:t>
            </w:r>
            <w:proofErr w:type="gramEnd"/>
            <w:r w:rsidRPr="007354A1">
              <w:rPr>
                <w:rFonts w:eastAsiaTheme="minorHAnsi"/>
                <w:color w:val="000000"/>
                <w:sz w:val="20"/>
                <w:szCs w:val="20"/>
                <w:lang w:eastAsia="en-US"/>
              </w:rPr>
              <w:t>/м3</w:t>
            </w:r>
          </w:p>
        </w:tc>
        <w:tc>
          <w:tcPr>
            <w:tcW w:w="850" w:type="dxa"/>
            <w:tcBorders>
              <w:top w:val="nil"/>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851" w:type="dxa"/>
            <w:tcBorders>
              <w:top w:val="nil"/>
              <w:left w:val="nil"/>
              <w:bottom w:val="nil"/>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850"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851"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8"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9" w:type="dxa"/>
            <w:tcBorders>
              <w:top w:val="nil"/>
              <w:left w:val="nil"/>
              <w:bottom w:val="nil"/>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8"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c>
          <w:tcPr>
            <w:tcW w:w="851" w:type="dxa"/>
            <w:tcBorders>
              <w:top w:val="single" w:sz="8" w:space="0" w:color="auto"/>
              <w:left w:val="nil"/>
              <w:bottom w:val="nil"/>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5,19</w:t>
            </w:r>
          </w:p>
        </w:tc>
      </w:tr>
      <w:tr w:rsidR="007354A1" w:rsidRPr="007354A1" w:rsidTr="001A417F">
        <w:trPr>
          <w:trHeight w:val="1260"/>
          <w:jc w:val="right"/>
        </w:trPr>
        <w:tc>
          <w:tcPr>
            <w:tcW w:w="582" w:type="dxa"/>
            <w:tcBorders>
              <w:top w:val="nil"/>
              <w:left w:val="single" w:sz="8" w:space="0" w:color="auto"/>
              <w:bottom w:val="single" w:sz="8" w:space="0" w:color="auto"/>
              <w:right w:val="single" w:sz="4" w:space="0" w:color="auto"/>
            </w:tcBorders>
            <w:shd w:val="clear" w:color="auto" w:fill="auto"/>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354A1" w:rsidRPr="007354A1" w:rsidRDefault="007354A1" w:rsidP="001A417F">
            <w:pPr>
              <w:rPr>
                <w:rFonts w:eastAsiaTheme="minorHAnsi"/>
                <w:color w:val="000000"/>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p>
        </w:tc>
        <w:tc>
          <w:tcPr>
            <w:tcW w:w="3402" w:type="dxa"/>
            <w:tcBorders>
              <w:top w:val="single" w:sz="8" w:space="0" w:color="auto"/>
              <w:left w:val="single" w:sz="4" w:space="0" w:color="auto"/>
              <w:bottom w:val="single" w:sz="8" w:space="0" w:color="auto"/>
              <w:right w:val="single" w:sz="8" w:space="0" w:color="000000"/>
            </w:tcBorders>
            <w:shd w:val="clear" w:color="000000" w:fill="FFFFFF"/>
            <w:hideMark/>
          </w:tcPr>
          <w:p w:rsidR="007354A1" w:rsidRPr="007354A1" w:rsidRDefault="007354A1" w:rsidP="001A417F">
            <w:pPr>
              <w:rPr>
                <w:rFonts w:eastAsiaTheme="minorHAnsi"/>
                <w:color w:val="000000"/>
                <w:sz w:val="20"/>
                <w:szCs w:val="20"/>
                <w:lang w:eastAsia="en-US"/>
              </w:rPr>
            </w:pPr>
            <w:r w:rsidRPr="007354A1">
              <w:rPr>
                <w:rFonts w:eastAsiaTheme="minorHAnsi"/>
                <w:color w:val="000000"/>
                <w:sz w:val="20"/>
                <w:szCs w:val="20"/>
                <w:lang w:eastAsia="en-US"/>
              </w:rPr>
              <w:t>Удельный расход электрической энергии, потребляемой в технолог</w:t>
            </w:r>
            <w:r w:rsidRPr="007354A1">
              <w:rPr>
                <w:rFonts w:eastAsiaTheme="minorHAnsi"/>
                <w:color w:val="000000"/>
                <w:sz w:val="20"/>
                <w:szCs w:val="20"/>
                <w:lang w:eastAsia="en-US"/>
              </w:rPr>
              <w:t>и</w:t>
            </w:r>
            <w:r w:rsidRPr="007354A1">
              <w:rPr>
                <w:rFonts w:eastAsiaTheme="minorHAnsi"/>
                <w:color w:val="000000"/>
                <w:sz w:val="20"/>
                <w:szCs w:val="20"/>
                <w:lang w:eastAsia="en-US"/>
              </w:rPr>
              <w:t>ческом процессе транспортировки сточных вод, на единицу объема транспортируемых сточных вод</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кВт*</w:t>
            </w:r>
            <w:proofErr w:type="gramStart"/>
            <w:r w:rsidRPr="007354A1">
              <w:rPr>
                <w:rFonts w:eastAsiaTheme="minorHAnsi"/>
                <w:color w:val="000000"/>
                <w:sz w:val="20"/>
                <w:szCs w:val="20"/>
                <w:lang w:eastAsia="en-US"/>
              </w:rPr>
              <w:t>ч</w:t>
            </w:r>
            <w:proofErr w:type="gramEnd"/>
            <w:r w:rsidRPr="007354A1">
              <w:rPr>
                <w:rFonts w:eastAsiaTheme="minorHAnsi"/>
                <w:color w:val="000000"/>
                <w:sz w:val="20"/>
                <w:szCs w:val="20"/>
                <w:lang w:eastAsia="en-US"/>
              </w:rPr>
              <w:t>/м3</w:t>
            </w:r>
          </w:p>
        </w:tc>
        <w:tc>
          <w:tcPr>
            <w:tcW w:w="850" w:type="dxa"/>
            <w:tcBorders>
              <w:top w:val="nil"/>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851" w:type="dxa"/>
            <w:tcBorders>
              <w:top w:val="single" w:sz="8" w:space="0" w:color="auto"/>
              <w:left w:val="nil"/>
              <w:bottom w:val="single" w:sz="8"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850"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8"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9" w:type="dxa"/>
            <w:tcBorders>
              <w:top w:val="single" w:sz="8" w:space="0" w:color="auto"/>
              <w:left w:val="nil"/>
              <w:bottom w:val="single" w:sz="8" w:space="0" w:color="auto"/>
              <w:right w:val="single" w:sz="8" w:space="0" w:color="auto"/>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8"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c>
          <w:tcPr>
            <w:tcW w:w="851" w:type="dxa"/>
            <w:tcBorders>
              <w:top w:val="single" w:sz="8" w:space="0" w:color="auto"/>
              <w:left w:val="nil"/>
              <w:bottom w:val="single" w:sz="8" w:space="0" w:color="auto"/>
              <w:right w:val="single" w:sz="8" w:space="0" w:color="000000"/>
            </w:tcBorders>
            <w:shd w:val="clear" w:color="000000" w:fill="FFFFFF"/>
            <w:hideMark/>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0,20</w:t>
            </w:r>
          </w:p>
        </w:tc>
      </w:tr>
    </w:tbl>
    <w:p w:rsidR="007354A1" w:rsidRPr="008A1465" w:rsidRDefault="007354A1" w:rsidP="001A417F">
      <w:pPr>
        <w:rPr>
          <w:rFonts w:eastAsiaTheme="minorHAnsi"/>
          <w:szCs w:val="22"/>
          <w:lang w:eastAsia="en-US"/>
        </w:rPr>
      </w:pPr>
    </w:p>
    <w:p w:rsidR="007354A1" w:rsidRDefault="007354A1" w:rsidP="008A1465">
      <w:pPr>
        <w:numPr>
          <w:ilvl w:val="1"/>
          <w:numId w:val="0"/>
        </w:numPr>
        <w:ind w:firstLine="709"/>
        <w:outlineLvl w:val="1"/>
        <w:rPr>
          <w:rFonts w:eastAsiaTheme="minorHAnsi"/>
          <w:lang w:eastAsia="en-US"/>
        </w:rPr>
      </w:pPr>
      <w:r w:rsidRPr="007354A1">
        <w:rPr>
          <w:rFonts w:eastAsiaTheme="minorHAnsi"/>
          <w:lang w:eastAsia="en-US"/>
        </w:rPr>
        <w:t>2.3</w:t>
      </w:r>
      <w:r w:rsidR="008A1465">
        <w:rPr>
          <w:rFonts w:eastAsiaTheme="minorHAnsi"/>
          <w:lang w:eastAsia="en-US"/>
        </w:rPr>
        <w:t>.</w:t>
      </w:r>
      <w:r w:rsidRPr="007354A1">
        <w:rPr>
          <w:rFonts w:eastAsiaTheme="minorHAnsi"/>
          <w:lang w:eastAsia="en-US"/>
        </w:rPr>
        <w:t xml:space="preserve"> Нормативный уровень прибыли (на каждый год действия концессионного соглашения)</w:t>
      </w:r>
      <w:r w:rsidR="008A1465">
        <w:rPr>
          <w:rFonts w:eastAsiaTheme="minorHAnsi"/>
          <w:lang w:eastAsia="en-US"/>
        </w:rPr>
        <w:t>.</w:t>
      </w:r>
    </w:p>
    <w:p w:rsidR="008A1465" w:rsidRPr="008A1465" w:rsidRDefault="008A1465" w:rsidP="001A417F">
      <w:pPr>
        <w:numPr>
          <w:ilvl w:val="1"/>
          <w:numId w:val="0"/>
        </w:numPr>
        <w:ind w:firstLine="708"/>
        <w:outlineLvl w:val="1"/>
        <w:rPr>
          <w:rFonts w:eastAsiaTheme="minorHAnsi"/>
          <w:szCs w:val="22"/>
          <w:lang w:eastAsia="en-US"/>
        </w:rPr>
      </w:pPr>
    </w:p>
    <w:tbl>
      <w:tblPr>
        <w:tblW w:w="4703" w:type="pct"/>
        <w:tblInd w:w="675" w:type="dxa"/>
        <w:tblLook w:val="00A0" w:firstRow="1" w:lastRow="0" w:firstColumn="1" w:lastColumn="0" w:noHBand="0" w:noVBand="0"/>
      </w:tblPr>
      <w:tblGrid>
        <w:gridCol w:w="2438"/>
        <w:gridCol w:w="1756"/>
        <w:gridCol w:w="656"/>
        <w:gridCol w:w="906"/>
        <w:gridCol w:w="906"/>
        <w:gridCol w:w="906"/>
        <w:gridCol w:w="906"/>
        <w:gridCol w:w="906"/>
        <w:gridCol w:w="906"/>
        <w:gridCol w:w="906"/>
        <w:gridCol w:w="906"/>
        <w:gridCol w:w="906"/>
        <w:gridCol w:w="906"/>
      </w:tblGrid>
      <w:tr w:rsidR="007354A1" w:rsidRPr="007354A1" w:rsidTr="007354A1">
        <w:trPr>
          <w:trHeight w:val="255"/>
        </w:trPr>
        <w:tc>
          <w:tcPr>
            <w:tcW w:w="1019" w:type="pct"/>
            <w:vMerge w:val="restart"/>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r w:rsidRPr="007354A1">
              <w:rPr>
                <w:rFonts w:eastAsiaTheme="minorHAnsi"/>
                <w:sz w:val="22"/>
                <w:szCs w:val="22"/>
                <w:lang w:eastAsia="en-US"/>
              </w:rPr>
              <w:t>Нормативный уровень прибыли, %</w:t>
            </w:r>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Cs/>
                <w:sz w:val="22"/>
                <w:szCs w:val="22"/>
                <w:lang w:eastAsia="en-US"/>
              </w:rPr>
            </w:pPr>
          </w:p>
        </w:tc>
        <w:tc>
          <w:tcPr>
            <w:tcW w:w="298"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2015</w:t>
            </w:r>
          </w:p>
        </w:tc>
        <w:tc>
          <w:tcPr>
            <w:tcW w:w="298" w:type="pct"/>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2016</w:t>
            </w:r>
          </w:p>
        </w:tc>
        <w:tc>
          <w:tcPr>
            <w:tcW w:w="306"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2017</w:t>
            </w:r>
          </w:p>
        </w:tc>
        <w:tc>
          <w:tcPr>
            <w:tcW w:w="357"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2018</w:t>
            </w:r>
          </w:p>
        </w:tc>
        <w:tc>
          <w:tcPr>
            <w:tcW w:w="309"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2019</w:t>
            </w:r>
          </w:p>
        </w:tc>
        <w:tc>
          <w:tcPr>
            <w:tcW w:w="311"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2020</w:t>
            </w:r>
          </w:p>
        </w:tc>
        <w:tc>
          <w:tcPr>
            <w:tcW w:w="307"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2021</w:t>
            </w:r>
          </w:p>
        </w:tc>
        <w:tc>
          <w:tcPr>
            <w:tcW w:w="307"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2022</w:t>
            </w:r>
          </w:p>
        </w:tc>
        <w:tc>
          <w:tcPr>
            <w:tcW w:w="307"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2023</w:t>
            </w:r>
          </w:p>
        </w:tc>
        <w:tc>
          <w:tcPr>
            <w:tcW w:w="293"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2024</w:t>
            </w:r>
          </w:p>
        </w:tc>
        <w:tc>
          <w:tcPr>
            <w:tcW w:w="305"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2025</w:t>
            </w:r>
          </w:p>
        </w:tc>
      </w:tr>
      <w:tr w:rsidR="007354A1" w:rsidRPr="007354A1" w:rsidTr="007354A1">
        <w:trPr>
          <w:trHeight w:val="255"/>
        </w:trPr>
        <w:tc>
          <w:tcPr>
            <w:tcW w:w="1019" w:type="pct"/>
            <w:vMerge/>
            <w:tcBorders>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Cs/>
                <w:sz w:val="22"/>
                <w:szCs w:val="22"/>
                <w:lang w:eastAsia="en-US"/>
              </w:rPr>
            </w:pPr>
            <w:r w:rsidRPr="007354A1">
              <w:rPr>
                <w:rFonts w:eastAsiaTheme="minorHAnsi"/>
                <w:bCs/>
                <w:sz w:val="22"/>
                <w:szCs w:val="22"/>
                <w:lang w:eastAsia="en-US"/>
              </w:rPr>
              <w:t>теплоснабжение</w:t>
            </w:r>
          </w:p>
        </w:tc>
        <w:tc>
          <w:tcPr>
            <w:tcW w:w="298"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0,19</w:t>
            </w:r>
          </w:p>
        </w:tc>
        <w:tc>
          <w:tcPr>
            <w:tcW w:w="298"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c>
          <w:tcPr>
            <w:tcW w:w="306"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c>
          <w:tcPr>
            <w:tcW w:w="357"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0,1-10,17</w:t>
            </w:r>
          </w:p>
        </w:tc>
        <w:tc>
          <w:tcPr>
            <w:tcW w:w="309"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c>
          <w:tcPr>
            <w:tcW w:w="311"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c>
          <w:tcPr>
            <w:tcW w:w="293"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0,1-10,17</w:t>
            </w:r>
          </w:p>
        </w:tc>
        <w:tc>
          <w:tcPr>
            <w:tcW w:w="305"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0,1-10,17</w:t>
            </w:r>
          </w:p>
        </w:tc>
      </w:tr>
      <w:tr w:rsidR="007354A1" w:rsidRPr="007354A1" w:rsidTr="007354A1">
        <w:trPr>
          <w:trHeight w:val="255"/>
        </w:trPr>
        <w:tc>
          <w:tcPr>
            <w:tcW w:w="1019" w:type="pct"/>
            <w:vMerge/>
            <w:tcBorders>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sz w:val="22"/>
                <w:szCs w:val="22"/>
                <w:lang w:eastAsia="en-US"/>
              </w:rPr>
              <w:t>водоснабжение</w:t>
            </w:r>
          </w:p>
        </w:tc>
        <w:tc>
          <w:tcPr>
            <w:tcW w:w="298"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298"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6"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57"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9"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11"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293"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c>
          <w:tcPr>
            <w:tcW w:w="305"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1,73</w:t>
            </w:r>
          </w:p>
        </w:tc>
      </w:tr>
    </w:tbl>
    <w:p w:rsidR="007354A1" w:rsidRPr="008A1465" w:rsidRDefault="007354A1" w:rsidP="001A417F">
      <w:pPr>
        <w:keepNext/>
        <w:keepLines/>
        <w:outlineLvl w:val="0"/>
        <w:rPr>
          <w:rFonts w:eastAsiaTheme="minorHAnsi"/>
          <w:szCs w:val="22"/>
          <w:lang w:eastAsia="en-US"/>
        </w:rPr>
      </w:pPr>
    </w:p>
    <w:p w:rsidR="007354A1" w:rsidRPr="007354A1" w:rsidRDefault="007354A1" w:rsidP="008A1465">
      <w:pPr>
        <w:keepNext/>
        <w:keepLines/>
        <w:ind w:firstLine="709"/>
        <w:jc w:val="both"/>
        <w:rPr>
          <w:rFonts w:eastAsiaTheme="minorHAnsi"/>
          <w:lang w:eastAsia="en-US"/>
        </w:rPr>
      </w:pPr>
      <w:r w:rsidRPr="007354A1">
        <w:rPr>
          <w:rFonts w:eastAsiaTheme="minorHAnsi"/>
          <w:lang w:eastAsia="en-US"/>
        </w:rPr>
        <w:t>3. Плановые максимальные значения показателей деятельности концессионера</w:t>
      </w:r>
      <w:r w:rsidR="008A1465">
        <w:rPr>
          <w:rFonts w:eastAsiaTheme="minorHAnsi"/>
          <w:lang w:eastAsia="en-US"/>
        </w:rPr>
        <w:t>.</w:t>
      </w:r>
    </w:p>
    <w:p w:rsidR="007354A1" w:rsidRPr="007354A1" w:rsidRDefault="007354A1" w:rsidP="008A1465">
      <w:pPr>
        <w:autoSpaceDE w:val="0"/>
        <w:autoSpaceDN w:val="0"/>
        <w:adjustRightInd w:val="0"/>
        <w:ind w:firstLine="709"/>
        <w:jc w:val="both"/>
        <w:rPr>
          <w:rFonts w:eastAsiaTheme="minorHAnsi"/>
          <w:lang w:eastAsia="en-US"/>
        </w:rPr>
      </w:pPr>
      <w:r w:rsidRPr="007354A1">
        <w:rPr>
          <w:rFonts w:eastAsiaTheme="minorHAnsi"/>
          <w:lang w:eastAsia="en-US"/>
        </w:rPr>
        <w:t xml:space="preserve">Устанавливаются следующие максимальные значения плановых </w:t>
      </w:r>
      <w:proofErr w:type="gramStart"/>
      <w:r w:rsidRPr="007354A1">
        <w:rPr>
          <w:rFonts w:eastAsiaTheme="minorHAnsi"/>
          <w:lang w:eastAsia="en-US"/>
        </w:rPr>
        <w:t>значений показателей деятельности концессион</w:t>
      </w:r>
      <w:r w:rsidRPr="007354A1">
        <w:rPr>
          <w:rFonts w:eastAsiaTheme="minorHAnsi"/>
          <w:lang w:eastAsia="en-US"/>
        </w:rPr>
        <w:t>е</w:t>
      </w:r>
      <w:r w:rsidRPr="007354A1">
        <w:rPr>
          <w:rFonts w:eastAsiaTheme="minorHAnsi"/>
          <w:lang w:eastAsia="en-US"/>
        </w:rPr>
        <w:t>ра</w:t>
      </w:r>
      <w:proofErr w:type="gramEnd"/>
      <w:r w:rsidRPr="007354A1">
        <w:rPr>
          <w:rFonts w:eastAsiaTheme="minorHAnsi"/>
          <w:lang w:eastAsia="en-US"/>
        </w:rPr>
        <w:t>:</w:t>
      </w:r>
    </w:p>
    <w:tbl>
      <w:tblPr>
        <w:tblW w:w="4707" w:type="pct"/>
        <w:tblInd w:w="675" w:type="dxa"/>
        <w:tblLook w:val="00A0" w:firstRow="1" w:lastRow="0" w:firstColumn="1" w:lastColumn="0" w:noHBand="0" w:noVBand="0"/>
      </w:tblPr>
      <w:tblGrid>
        <w:gridCol w:w="3293"/>
        <w:gridCol w:w="1756"/>
        <w:gridCol w:w="771"/>
        <w:gridCol w:w="771"/>
        <w:gridCol w:w="796"/>
        <w:gridCol w:w="935"/>
        <w:gridCol w:w="807"/>
        <w:gridCol w:w="810"/>
        <w:gridCol w:w="802"/>
        <w:gridCol w:w="802"/>
        <w:gridCol w:w="803"/>
        <w:gridCol w:w="772"/>
        <w:gridCol w:w="803"/>
      </w:tblGrid>
      <w:tr w:rsidR="007354A1" w:rsidRPr="007354A1" w:rsidTr="008A1465">
        <w:trPr>
          <w:trHeight w:val="255"/>
        </w:trPr>
        <w:tc>
          <w:tcPr>
            <w:tcW w:w="1064" w:type="pct"/>
            <w:vMerge w:val="restart"/>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proofErr w:type="gramStart"/>
            <w:r w:rsidRPr="007354A1">
              <w:rPr>
                <w:rFonts w:eastAsiaTheme="minorHAnsi"/>
                <w:sz w:val="22"/>
                <w:szCs w:val="22"/>
                <w:lang w:eastAsia="en-US"/>
              </w:rPr>
              <w:t>Предельный (максимальной) рост необходимой валовой в</w:t>
            </w:r>
            <w:r w:rsidRPr="007354A1">
              <w:rPr>
                <w:rFonts w:eastAsiaTheme="minorHAnsi"/>
                <w:sz w:val="22"/>
                <w:szCs w:val="22"/>
                <w:lang w:eastAsia="en-US"/>
              </w:rPr>
              <w:t>ы</w:t>
            </w:r>
            <w:r w:rsidRPr="007354A1">
              <w:rPr>
                <w:rFonts w:eastAsiaTheme="minorHAnsi"/>
                <w:sz w:val="22"/>
                <w:szCs w:val="22"/>
                <w:lang w:eastAsia="en-US"/>
              </w:rPr>
              <w:t>ручки концессионера от ос</w:t>
            </w:r>
            <w:r w:rsidRPr="007354A1">
              <w:rPr>
                <w:rFonts w:eastAsiaTheme="minorHAnsi"/>
                <w:sz w:val="22"/>
                <w:szCs w:val="22"/>
                <w:lang w:eastAsia="en-US"/>
              </w:rPr>
              <w:t>у</w:t>
            </w:r>
            <w:r w:rsidRPr="007354A1">
              <w:rPr>
                <w:rFonts w:eastAsiaTheme="minorHAnsi"/>
                <w:sz w:val="22"/>
                <w:szCs w:val="22"/>
                <w:lang w:eastAsia="en-US"/>
              </w:rPr>
              <w:lastRenderedPageBreak/>
              <w:t>ществления регулируемых  в</w:t>
            </w:r>
            <w:r w:rsidRPr="007354A1">
              <w:rPr>
                <w:rFonts w:eastAsiaTheme="minorHAnsi"/>
                <w:sz w:val="22"/>
                <w:szCs w:val="22"/>
                <w:lang w:eastAsia="en-US"/>
              </w:rPr>
              <w:t>и</w:t>
            </w:r>
            <w:r w:rsidRPr="007354A1">
              <w:rPr>
                <w:rFonts w:eastAsiaTheme="minorHAnsi"/>
                <w:sz w:val="22"/>
                <w:szCs w:val="22"/>
                <w:lang w:eastAsia="en-US"/>
              </w:rPr>
              <w:t>дов деятельности, предусмо</w:t>
            </w:r>
            <w:r w:rsidRPr="007354A1">
              <w:rPr>
                <w:rFonts w:eastAsiaTheme="minorHAnsi"/>
                <w:sz w:val="22"/>
                <w:szCs w:val="22"/>
                <w:lang w:eastAsia="en-US"/>
              </w:rPr>
              <w:t>т</w:t>
            </w:r>
            <w:r w:rsidRPr="007354A1">
              <w:rPr>
                <w:rFonts w:eastAsiaTheme="minorHAnsi"/>
                <w:sz w:val="22"/>
                <w:szCs w:val="22"/>
                <w:lang w:eastAsia="en-US"/>
              </w:rPr>
              <w:t>реннойнормативными правов</w:t>
            </w:r>
            <w:r w:rsidRPr="007354A1">
              <w:rPr>
                <w:rFonts w:eastAsiaTheme="minorHAnsi"/>
                <w:sz w:val="22"/>
                <w:szCs w:val="22"/>
                <w:lang w:eastAsia="en-US"/>
              </w:rPr>
              <w:t>ы</w:t>
            </w:r>
            <w:r w:rsidRPr="007354A1">
              <w:rPr>
                <w:rFonts w:eastAsiaTheme="minorHAnsi"/>
                <w:sz w:val="22"/>
                <w:szCs w:val="22"/>
                <w:lang w:eastAsia="en-US"/>
              </w:rPr>
              <w:t>ми актами Российской Федер</w:t>
            </w:r>
            <w:r w:rsidRPr="007354A1">
              <w:rPr>
                <w:rFonts w:eastAsiaTheme="minorHAnsi"/>
                <w:sz w:val="22"/>
                <w:szCs w:val="22"/>
                <w:lang w:eastAsia="en-US"/>
              </w:rPr>
              <w:t>а</w:t>
            </w:r>
            <w:r w:rsidRPr="007354A1">
              <w:rPr>
                <w:rFonts w:eastAsiaTheme="minorHAnsi"/>
                <w:sz w:val="22"/>
                <w:szCs w:val="22"/>
                <w:lang w:eastAsia="en-US"/>
              </w:rPr>
              <w:t>ции в сфере теплоснабжения по отношению к предыдущему г</w:t>
            </w:r>
            <w:r w:rsidRPr="007354A1">
              <w:rPr>
                <w:rFonts w:eastAsiaTheme="minorHAnsi"/>
                <w:sz w:val="22"/>
                <w:szCs w:val="22"/>
                <w:lang w:eastAsia="en-US"/>
              </w:rPr>
              <w:t>о</w:t>
            </w:r>
            <w:r w:rsidRPr="007354A1">
              <w:rPr>
                <w:rFonts w:eastAsiaTheme="minorHAnsi"/>
                <w:sz w:val="22"/>
                <w:szCs w:val="22"/>
                <w:lang w:eastAsia="en-US"/>
              </w:rPr>
              <w:t>ду</w:t>
            </w:r>
            <w:proofErr w:type="gramEnd"/>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Cs/>
                <w:sz w:val="22"/>
                <w:szCs w:val="22"/>
                <w:lang w:eastAsia="en-US"/>
              </w:rPr>
            </w:pPr>
          </w:p>
        </w:tc>
        <w:tc>
          <w:tcPr>
            <w:tcW w:w="292"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2015</w:t>
            </w:r>
          </w:p>
        </w:tc>
        <w:tc>
          <w:tcPr>
            <w:tcW w:w="292" w:type="pct"/>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2016</w:t>
            </w:r>
          </w:p>
        </w:tc>
        <w:tc>
          <w:tcPr>
            <w:tcW w:w="301"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2017</w:t>
            </w:r>
          </w:p>
        </w:tc>
        <w:tc>
          <w:tcPr>
            <w:tcW w:w="351"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2018</w:t>
            </w:r>
          </w:p>
        </w:tc>
        <w:tc>
          <w:tcPr>
            <w:tcW w:w="305"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2019</w:t>
            </w:r>
          </w:p>
        </w:tc>
        <w:tc>
          <w:tcPr>
            <w:tcW w:w="306"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2020</w:t>
            </w:r>
          </w:p>
        </w:tc>
        <w:tc>
          <w:tcPr>
            <w:tcW w:w="303"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2021</w:t>
            </w:r>
          </w:p>
        </w:tc>
        <w:tc>
          <w:tcPr>
            <w:tcW w:w="303"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2022</w:t>
            </w:r>
          </w:p>
        </w:tc>
        <w:tc>
          <w:tcPr>
            <w:tcW w:w="303"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2023</w:t>
            </w:r>
          </w:p>
        </w:tc>
        <w:tc>
          <w:tcPr>
            <w:tcW w:w="292"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2024</w:t>
            </w:r>
          </w:p>
        </w:tc>
        <w:tc>
          <w:tcPr>
            <w:tcW w:w="303" w:type="pct"/>
            <w:tcBorders>
              <w:top w:val="single" w:sz="4" w:space="0" w:color="auto"/>
              <w:left w:val="nil"/>
              <w:bottom w:val="single" w:sz="4" w:space="0" w:color="auto"/>
              <w:right w:val="single" w:sz="4" w:space="0" w:color="auto"/>
            </w:tcBorders>
            <w:vAlign w:val="center"/>
          </w:tcPr>
          <w:p w:rsidR="007354A1" w:rsidRPr="007354A1" w:rsidRDefault="007354A1" w:rsidP="001A417F">
            <w:pPr>
              <w:jc w:val="center"/>
              <w:rPr>
                <w:rFonts w:eastAsiaTheme="minorHAnsi"/>
                <w:b/>
                <w:bCs/>
                <w:sz w:val="22"/>
                <w:szCs w:val="22"/>
                <w:lang w:eastAsia="en-US"/>
              </w:rPr>
            </w:pPr>
            <w:r w:rsidRPr="007354A1">
              <w:rPr>
                <w:rFonts w:eastAsiaTheme="minorHAnsi"/>
                <w:b/>
                <w:bCs/>
                <w:sz w:val="22"/>
                <w:szCs w:val="22"/>
                <w:lang w:eastAsia="en-US"/>
              </w:rPr>
              <w:t>2025</w:t>
            </w:r>
          </w:p>
        </w:tc>
      </w:tr>
      <w:tr w:rsidR="007354A1" w:rsidRPr="007354A1" w:rsidTr="008A1465">
        <w:trPr>
          <w:trHeight w:val="255"/>
        </w:trPr>
        <w:tc>
          <w:tcPr>
            <w:tcW w:w="1064" w:type="pct"/>
            <w:vMerge/>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bCs/>
                <w:sz w:val="22"/>
                <w:szCs w:val="22"/>
                <w:lang w:eastAsia="en-US"/>
              </w:rPr>
            </w:pPr>
            <w:r w:rsidRPr="007354A1">
              <w:rPr>
                <w:rFonts w:eastAsiaTheme="minorHAnsi"/>
                <w:bCs/>
                <w:sz w:val="22"/>
                <w:szCs w:val="22"/>
                <w:lang w:eastAsia="en-US"/>
              </w:rPr>
              <w:t>теплоснабжение</w:t>
            </w:r>
          </w:p>
        </w:tc>
        <w:tc>
          <w:tcPr>
            <w:tcW w:w="292"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104,50</w:t>
            </w:r>
          </w:p>
        </w:tc>
        <w:tc>
          <w:tcPr>
            <w:tcW w:w="292"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108,61</w:t>
            </w:r>
          </w:p>
        </w:tc>
        <w:tc>
          <w:tcPr>
            <w:tcW w:w="301"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108,11</w:t>
            </w:r>
          </w:p>
        </w:tc>
        <w:tc>
          <w:tcPr>
            <w:tcW w:w="351"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106,91</w:t>
            </w:r>
          </w:p>
        </w:tc>
        <w:tc>
          <w:tcPr>
            <w:tcW w:w="305"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eastAsiaTheme="minorHAnsi"/>
                <w:color w:val="000000"/>
                <w:sz w:val="18"/>
                <w:szCs w:val="18"/>
                <w:lang w:eastAsia="en-US"/>
              </w:rPr>
            </w:pPr>
            <w:r w:rsidRPr="007354A1">
              <w:rPr>
                <w:rFonts w:eastAsiaTheme="minorHAnsi"/>
                <w:color w:val="000000"/>
                <w:sz w:val="18"/>
                <w:szCs w:val="18"/>
                <w:lang w:eastAsia="en-US"/>
              </w:rPr>
              <w:t>106,8</w:t>
            </w:r>
          </w:p>
        </w:tc>
        <w:tc>
          <w:tcPr>
            <w:tcW w:w="306"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c>
          <w:tcPr>
            <w:tcW w:w="292"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7354A1" w:rsidRPr="007354A1" w:rsidRDefault="007354A1" w:rsidP="001A417F">
            <w:pPr>
              <w:rPr>
                <w:rFonts w:asciiTheme="minorHAnsi" w:eastAsiaTheme="minorHAnsi" w:hAnsiTheme="minorHAnsi" w:cstheme="minorBidi"/>
                <w:sz w:val="22"/>
                <w:szCs w:val="22"/>
                <w:lang w:eastAsia="en-US"/>
              </w:rPr>
            </w:pPr>
            <w:r w:rsidRPr="007354A1">
              <w:rPr>
                <w:rFonts w:eastAsiaTheme="minorHAnsi"/>
                <w:color w:val="000000"/>
                <w:sz w:val="18"/>
                <w:szCs w:val="18"/>
                <w:lang w:eastAsia="en-US"/>
              </w:rPr>
              <w:t>106,8</w:t>
            </w:r>
          </w:p>
        </w:tc>
      </w:tr>
      <w:tr w:rsidR="007354A1" w:rsidRPr="007354A1" w:rsidTr="008A1465">
        <w:trPr>
          <w:trHeight w:val="255"/>
        </w:trPr>
        <w:tc>
          <w:tcPr>
            <w:tcW w:w="1064" w:type="pct"/>
            <w:vMerge/>
            <w:tcBorders>
              <w:top w:val="single" w:sz="4" w:space="0" w:color="auto"/>
              <w:left w:val="single" w:sz="4" w:space="0" w:color="auto"/>
              <w:bottom w:val="single" w:sz="4" w:space="0" w:color="auto"/>
              <w:right w:val="single" w:sz="4" w:space="0" w:color="auto"/>
            </w:tcBorders>
            <w:vAlign w:val="center"/>
          </w:tcPr>
          <w:p w:rsidR="007354A1" w:rsidRPr="007354A1" w:rsidRDefault="007354A1" w:rsidP="001A417F">
            <w:pPr>
              <w:rPr>
                <w:rFonts w:eastAsiaTheme="minorHAnsi"/>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sz w:val="22"/>
                <w:szCs w:val="22"/>
                <w:lang w:eastAsia="en-US"/>
              </w:rPr>
              <w:t>водоснабжение</w:t>
            </w:r>
          </w:p>
        </w:tc>
        <w:tc>
          <w:tcPr>
            <w:tcW w:w="292"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color w:val="000000"/>
                <w:sz w:val="20"/>
                <w:szCs w:val="20"/>
                <w:lang w:eastAsia="en-US"/>
              </w:rPr>
            </w:pPr>
            <w:r w:rsidRPr="007354A1">
              <w:rPr>
                <w:rFonts w:eastAsiaTheme="minorHAnsi"/>
                <w:color w:val="000000"/>
                <w:sz w:val="20"/>
                <w:szCs w:val="20"/>
                <w:lang w:eastAsia="en-US"/>
              </w:rPr>
              <w:t>х</w:t>
            </w:r>
          </w:p>
        </w:tc>
        <w:tc>
          <w:tcPr>
            <w:tcW w:w="292" w:type="pct"/>
            <w:tcBorders>
              <w:top w:val="single" w:sz="4" w:space="0" w:color="auto"/>
              <w:left w:val="single" w:sz="4" w:space="0" w:color="auto"/>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109,3</w:t>
            </w:r>
          </w:p>
        </w:tc>
        <w:tc>
          <w:tcPr>
            <w:tcW w:w="301"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105,42</w:t>
            </w:r>
          </w:p>
        </w:tc>
        <w:tc>
          <w:tcPr>
            <w:tcW w:w="351"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1003,32</w:t>
            </w:r>
          </w:p>
        </w:tc>
        <w:tc>
          <w:tcPr>
            <w:tcW w:w="305"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104,18</w:t>
            </w:r>
          </w:p>
        </w:tc>
        <w:tc>
          <w:tcPr>
            <w:tcW w:w="306"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104,20</w:t>
            </w:r>
          </w:p>
        </w:tc>
        <w:tc>
          <w:tcPr>
            <w:tcW w:w="303"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104,23</w:t>
            </w:r>
          </w:p>
        </w:tc>
        <w:tc>
          <w:tcPr>
            <w:tcW w:w="303"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104,26</w:t>
            </w:r>
          </w:p>
        </w:tc>
        <w:tc>
          <w:tcPr>
            <w:tcW w:w="303"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104,29</w:t>
            </w:r>
          </w:p>
        </w:tc>
        <w:tc>
          <w:tcPr>
            <w:tcW w:w="292"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104,32</w:t>
            </w:r>
          </w:p>
        </w:tc>
        <w:tc>
          <w:tcPr>
            <w:tcW w:w="303" w:type="pct"/>
            <w:tcBorders>
              <w:top w:val="single" w:sz="4" w:space="0" w:color="auto"/>
              <w:left w:val="nil"/>
              <w:bottom w:val="single" w:sz="4" w:space="0" w:color="auto"/>
              <w:right w:val="single" w:sz="4" w:space="0" w:color="auto"/>
            </w:tcBorders>
          </w:tcPr>
          <w:p w:rsidR="007354A1" w:rsidRPr="007354A1" w:rsidRDefault="007354A1" w:rsidP="001A417F">
            <w:pPr>
              <w:jc w:val="center"/>
              <w:rPr>
                <w:rFonts w:eastAsiaTheme="minorHAnsi"/>
                <w:sz w:val="22"/>
                <w:szCs w:val="22"/>
                <w:lang w:eastAsia="en-US"/>
              </w:rPr>
            </w:pPr>
            <w:r w:rsidRPr="007354A1">
              <w:rPr>
                <w:rFonts w:eastAsiaTheme="minorHAnsi"/>
                <w:color w:val="000000"/>
                <w:sz w:val="20"/>
                <w:szCs w:val="20"/>
                <w:lang w:eastAsia="en-US"/>
              </w:rPr>
              <w:t>104,35</w:t>
            </w:r>
          </w:p>
        </w:tc>
      </w:tr>
    </w:tbl>
    <w:p w:rsidR="007354A1" w:rsidRDefault="007354A1" w:rsidP="008A1465">
      <w:pPr>
        <w:sectPr w:rsidR="007354A1" w:rsidSect="001A417F">
          <w:pgSz w:w="16840" w:h="11907" w:orient="landscape" w:code="9"/>
          <w:pgMar w:top="1134" w:right="567" w:bottom="1134" w:left="1701" w:header="720" w:footer="380" w:gutter="0"/>
          <w:pgNumType w:start="16"/>
          <w:cols w:space="720"/>
          <w:noEndnote/>
          <w:docGrid w:linePitch="381"/>
        </w:sectPr>
      </w:pPr>
    </w:p>
    <w:p w:rsidR="008A1465" w:rsidRDefault="008A1465" w:rsidP="008A1465">
      <w:pPr>
        <w:ind w:left="5387"/>
        <w:rPr>
          <w:szCs w:val="24"/>
        </w:rPr>
      </w:pPr>
      <w:r w:rsidRPr="008A1465">
        <w:rPr>
          <w:szCs w:val="24"/>
        </w:rPr>
        <w:lastRenderedPageBreak/>
        <w:t xml:space="preserve">Приложение </w:t>
      </w:r>
      <w:r>
        <w:rPr>
          <w:szCs w:val="24"/>
        </w:rPr>
        <w:t xml:space="preserve">5 </w:t>
      </w:r>
      <w:r w:rsidRPr="008A1465">
        <w:rPr>
          <w:szCs w:val="24"/>
        </w:rPr>
        <w:t xml:space="preserve">к постановлению </w:t>
      </w:r>
    </w:p>
    <w:p w:rsidR="008A1465" w:rsidRPr="008A1465" w:rsidRDefault="008A1465" w:rsidP="008A1465">
      <w:pPr>
        <w:ind w:left="5387"/>
        <w:rPr>
          <w:szCs w:val="24"/>
        </w:rPr>
      </w:pPr>
      <w:r w:rsidRPr="008A1465">
        <w:rPr>
          <w:szCs w:val="24"/>
        </w:rPr>
        <w:t>администрации района</w:t>
      </w:r>
    </w:p>
    <w:p w:rsidR="008A1465" w:rsidRPr="008A1465" w:rsidRDefault="008A1465" w:rsidP="008A1465">
      <w:pPr>
        <w:ind w:left="5387"/>
        <w:rPr>
          <w:szCs w:val="24"/>
        </w:rPr>
      </w:pPr>
      <w:r>
        <w:rPr>
          <w:szCs w:val="24"/>
        </w:rPr>
        <w:t xml:space="preserve">от </w:t>
      </w:r>
      <w:r w:rsidR="00C864EF">
        <w:rPr>
          <w:szCs w:val="24"/>
        </w:rPr>
        <w:t>30.09.2015</w:t>
      </w:r>
      <w:r>
        <w:rPr>
          <w:szCs w:val="24"/>
        </w:rPr>
        <w:t xml:space="preserve"> </w:t>
      </w:r>
      <w:r w:rsidRPr="008A1465">
        <w:rPr>
          <w:szCs w:val="24"/>
        </w:rPr>
        <w:t>№</w:t>
      </w:r>
      <w:r>
        <w:rPr>
          <w:szCs w:val="24"/>
        </w:rPr>
        <w:t xml:space="preserve"> </w:t>
      </w:r>
      <w:r w:rsidR="00C864EF">
        <w:rPr>
          <w:szCs w:val="24"/>
        </w:rPr>
        <w:t>1987</w:t>
      </w:r>
    </w:p>
    <w:p w:rsidR="008A1465" w:rsidRPr="008A1465" w:rsidRDefault="008A1465" w:rsidP="008A1465">
      <w:pPr>
        <w:ind w:firstLine="709"/>
        <w:jc w:val="both"/>
        <w:rPr>
          <w:sz w:val="24"/>
          <w:szCs w:val="24"/>
        </w:rPr>
      </w:pPr>
    </w:p>
    <w:p w:rsidR="008A1465" w:rsidRPr="008A1465" w:rsidRDefault="008A1465" w:rsidP="008A1465">
      <w:pPr>
        <w:jc w:val="center"/>
        <w:rPr>
          <w:sz w:val="24"/>
          <w:szCs w:val="24"/>
          <w:lang w:eastAsia="en-US"/>
        </w:rPr>
      </w:pPr>
    </w:p>
    <w:p w:rsidR="008A1465" w:rsidRPr="008A1465" w:rsidRDefault="008A1465" w:rsidP="008A1465">
      <w:pPr>
        <w:jc w:val="center"/>
        <w:rPr>
          <w:sz w:val="24"/>
          <w:szCs w:val="24"/>
          <w:lang w:eastAsia="en-US"/>
        </w:rPr>
      </w:pPr>
    </w:p>
    <w:p w:rsidR="008A1465" w:rsidRPr="008A1465" w:rsidRDefault="008A1465" w:rsidP="008A1465">
      <w:pPr>
        <w:jc w:val="center"/>
        <w:rPr>
          <w:b/>
          <w:sz w:val="24"/>
          <w:szCs w:val="24"/>
          <w:lang w:eastAsia="en-US"/>
        </w:rPr>
      </w:pPr>
      <w:r w:rsidRPr="008A1465">
        <w:rPr>
          <w:b/>
          <w:sz w:val="24"/>
          <w:szCs w:val="24"/>
          <w:lang w:eastAsia="en-US"/>
        </w:rPr>
        <w:t>КОНКУРСНАЯ ДОКУМЕНТАЦИЯ</w:t>
      </w:r>
    </w:p>
    <w:p w:rsidR="008A1465" w:rsidRPr="008A1465" w:rsidRDefault="008A1465" w:rsidP="008A1465">
      <w:pPr>
        <w:jc w:val="center"/>
        <w:rPr>
          <w:b/>
          <w:sz w:val="24"/>
          <w:szCs w:val="24"/>
          <w:lang w:eastAsia="en-US"/>
        </w:rPr>
      </w:pPr>
      <w:proofErr w:type="gramStart"/>
      <w:r w:rsidRPr="008A1465">
        <w:rPr>
          <w:b/>
          <w:sz w:val="24"/>
          <w:szCs w:val="24"/>
          <w:lang w:eastAsia="en-US"/>
        </w:rPr>
        <w:t>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roofErr w:type="gramEnd"/>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Default="008A1465" w:rsidP="008A1465">
      <w:pPr>
        <w:jc w:val="center"/>
        <w:rPr>
          <w:b/>
          <w:sz w:val="24"/>
          <w:szCs w:val="24"/>
          <w:lang w:eastAsia="en-US"/>
        </w:rPr>
      </w:pPr>
    </w:p>
    <w:p w:rsidR="006B46D4" w:rsidRPr="008A1465" w:rsidRDefault="006B46D4" w:rsidP="008A1465">
      <w:pPr>
        <w:jc w:val="center"/>
        <w:rPr>
          <w:b/>
          <w:sz w:val="24"/>
          <w:szCs w:val="24"/>
          <w:lang w:eastAsia="en-US"/>
        </w:rPr>
      </w:pPr>
    </w:p>
    <w:p w:rsidR="008A1465" w:rsidRPr="008A1465" w:rsidRDefault="008A1465" w:rsidP="008A1465">
      <w:pPr>
        <w:jc w:val="center"/>
        <w:rPr>
          <w:b/>
          <w:sz w:val="24"/>
          <w:szCs w:val="24"/>
          <w:lang w:eastAsia="en-US"/>
        </w:rPr>
      </w:pPr>
      <w:r w:rsidRPr="008A1465">
        <w:rPr>
          <w:b/>
          <w:sz w:val="24"/>
          <w:szCs w:val="24"/>
          <w:lang w:eastAsia="en-US"/>
        </w:rPr>
        <w:t xml:space="preserve">  2015 год</w:t>
      </w:r>
    </w:p>
    <w:sdt>
      <w:sdtPr>
        <w:rPr>
          <w:sz w:val="24"/>
          <w:szCs w:val="24"/>
          <w:lang w:eastAsia="en-US"/>
        </w:rPr>
        <w:id w:val="460077221"/>
        <w:docPartObj>
          <w:docPartGallery w:val="Table of Contents"/>
          <w:docPartUnique/>
        </w:docPartObj>
      </w:sdtPr>
      <w:sdtContent>
        <w:p w:rsidR="008A1465" w:rsidRPr="008A1465" w:rsidRDefault="008A1465" w:rsidP="008A1465">
          <w:pPr>
            <w:keepNext/>
            <w:keepLines/>
            <w:rPr>
              <w:b/>
              <w:bCs/>
              <w:sz w:val="24"/>
              <w:szCs w:val="24"/>
            </w:rPr>
          </w:pPr>
          <w:r w:rsidRPr="008A1465">
            <w:rPr>
              <w:b/>
              <w:bCs/>
              <w:sz w:val="24"/>
              <w:szCs w:val="24"/>
            </w:rPr>
            <w:t>Оглавление</w:t>
          </w:r>
        </w:p>
        <w:p w:rsidR="008A1465" w:rsidRPr="008A1465" w:rsidRDefault="004D0DE6" w:rsidP="008A1465">
          <w:pPr>
            <w:tabs>
              <w:tab w:val="left" w:pos="440"/>
              <w:tab w:val="right" w:leader="dot" w:pos="9629"/>
            </w:tabs>
            <w:rPr>
              <w:noProof/>
              <w:sz w:val="24"/>
              <w:szCs w:val="24"/>
            </w:rPr>
          </w:pPr>
          <w:r w:rsidRPr="008A1465">
            <w:rPr>
              <w:sz w:val="24"/>
              <w:szCs w:val="24"/>
              <w:lang w:eastAsia="en-US"/>
            </w:rPr>
            <w:fldChar w:fldCharType="begin"/>
          </w:r>
          <w:r w:rsidR="008A1465" w:rsidRPr="008A1465">
            <w:rPr>
              <w:sz w:val="24"/>
              <w:szCs w:val="24"/>
              <w:lang w:eastAsia="en-US"/>
            </w:rPr>
            <w:instrText xml:space="preserve"> TOC \o "1-3" \h \z \u </w:instrText>
          </w:r>
          <w:r w:rsidRPr="008A1465">
            <w:rPr>
              <w:sz w:val="24"/>
              <w:szCs w:val="24"/>
              <w:lang w:eastAsia="en-US"/>
            </w:rPr>
            <w:fldChar w:fldCharType="separate"/>
          </w:r>
          <w:hyperlink w:anchor="_Toc395172354" w:history="1">
            <w:r w:rsidR="008A1465" w:rsidRPr="008A1465">
              <w:rPr>
                <w:noProof/>
                <w:color w:val="0000FF"/>
                <w:sz w:val="24"/>
                <w:szCs w:val="24"/>
                <w:u w:val="single"/>
                <w:lang w:eastAsia="en-US"/>
              </w:rPr>
              <w:t>1.</w:t>
            </w:r>
            <w:r w:rsidR="008A1465" w:rsidRPr="008A1465">
              <w:rPr>
                <w:noProof/>
                <w:sz w:val="24"/>
                <w:szCs w:val="24"/>
              </w:rPr>
              <w:tab/>
            </w:r>
            <w:r w:rsidR="008A1465" w:rsidRPr="008A1465">
              <w:rPr>
                <w:noProof/>
                <w:color w:val="0000FF"/>
                <w:sz w:val="24"/>
                <w:szCs w:val="24"/>
                <w:u w:val="single"/>
                <w:lang w:eastAsia="en-US"/>
              </w:rPr>
              <w:t>Общие положения.</w:t>
            </w:r>
            <w:r w:rsidR="008A1465" w:rsidRPr="008A1465">
              <w:rPr>
                <w:noProof/>
                <w:webHidden/>
                <w:sz w:val="24"/>
                <w:szCs w:val="24"/>
                <w:lang w:eastAsia="en-US"/>
              </w:rPr>
              <w:tab/>
            </w:r>
            <w:r w:rsidRPr="008A1465">
              <w:rPr>
                <w:noProof/>
                <w:webHidden/>
                <w:sz w:val="24"/>
                <w:szCs w:val="24"/>
                <w:lang w:eastAsia="en-US"/>
              </w:rPr>
              <w:fldChar w:fldCharType="begin"/>
            </w:r>
            <w:r w:rsidR="008A1465" w:rsidRPr="008A1465">
              <w:rPr>
                <w:noProof/>
                <w:webHidden/>
                <w:sz w:val="24"/>
                <w:szCs w:val="24"/>
                <w:lang w:eastAsia="en-US"/>
              </w:rPr>
              <w:instrText xml:space="preserve"> PAGEREF _Toc395172354 \h </w:instrText>
            </w:r>
            <w:r w:rsidRPr="008A1465">
              <w:rPr>
                <w:noProof/>
                <w:webHidden/>
                <w:sz w:val="24"/>
                <w:szCs w:val="24"/>
                <w:lang w:eastAsia="en-US"/>
              </w:rPr>
            </w:r>
            <w:r w:rsidRPr="008A1465">
              <w:rPr>
                <w:noProof/>
                <w:webHidden/>
                <w:sz w:val="24"/>
                <w:szCs w:val="24"/>
                <w:lang w:eastAsia="en-US"/>
              </w:rPr>
              <w:fldChar w:fldCharType="separate"/>
            </w:r>
            <w:r w:rsidR="00457C43">
              <w:rPr>
                <w:noProof/>
                <w:webHidden/>
                <w:sz w:val="24"/>
                <w:szCs w:val="24"/>
                <w:lang w:eastAsia="en-US"/>
              </w:rPr>
              <w:t>3</w:t>
            </w:r>
            <w:r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55" w:history="1">
            <w:r w:rsidR="008A1465" w:rsidRPr="008A1465">
              <w:rPr>
                <w:noProof/>
                <w:color w:val="0000FF"/>
                <w:sz w:val="24"/>
                <w:szCs w:val="24"/>
                <w:u w:val="single"/>
              </w:rPr>
              <w:t>2.</w:t>
            </w:r>
            <w:r w:rsidR="008A1465" w:rsidRPr="008A1465">
              <w:rPr>
                <w:noProof/>
                <w:sz w:val="24"/>
                <w:szCs w:val="24"/>
              </w:rPr>
              <w:tab/>
            </w:r>
            <w:r w:rsidR="008A1465" w:rsidRPr="008A1465">
              <w:rPr>
                <w:noProof/>
                <w:color w:val="0000FF"/>
                <w:sz w:val="24"/>
                <w:szCs w:val="24"/>
                <w:u w:val="single"/>
              </w:rPr>
              <w:t>Условия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_Toc395172355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56" w:history="1">
            <w:r w:rsidR="008A1465" w:rsidRPr="008A1465">
              <w:rPr>
                <w:noProof/>
                <w:color w:val="0000FF"/>
                <w:sz w:val="24"/>
                <w:szCs w:val="24"/>
                <w:u w:val="single"/>
                <w:lang w:eastAsia="en-US"/>
              </w:rPr>
              <w:t>2.1. Объект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_Toc395172356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57" w:history="1">
            <w:r w:rsidR="008A1465" w:rsidRPr="008A1465">
              <w:rPr>
                <w:noProof/>
                <w:color w:val="0000FF"/>
                <w:sz w:val="24"/>
                <w:szCs w:val="24"/>
                <w:u w:val="single"/>
                <w:lang w:eastAsia="en-US"/>
              </w:rPr>
              <w:t>2.2. Предмет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_Toc395172357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58" w:history="1">
            <w:r w:rsidR="008A1465" w:rsidRPr="008A1465">
              <w:rPr>
                <w:noProof/>
                <w:color w:val="0000FF"/>
                <w:sz w:val="24"/>
                <w:szCs w:val="24"/>
                <w:u w:val="single"/>
                <w:lang w:eastAsia="en-US"/>
              </w:rPr>
              <w:t>2.3. Срок действия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_Toc395172358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59" w:history="1">
            <w:r w:rsidR="008A1465" w:rsidRPr="008A1465">
              <w:rPr>
                <w:noProof/>
                <w:color w:val="0000FF"/>
                <w:sz w:val="24"/>
                <w:szCs w:val="24"/>
                <w:u w:val="single"/>
                <w:lang w:eastAsia="en-US"/>
              </w:rPr>
              <w:t>2.4. Обязательства Концессионера: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_Toc395172359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0" w:history="1">
            <w:r w:rsidR="008A1465" w:rsidRPr="008A1465">
              <w:rPr>
                <w:noProof/>
                <w:color w:val="0000FF"/>
                <w:sz w:val="24"/>
                <w:szCs w:val="24"/>
                <w:u w:val="single"/>
                <w:lang w:eastAsia="en-US"/>
              </w:rPr>
              <w:t>2.5. Обязательства Концедента: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1" w:history="1">
            <w:r w:rsidR="008A1465" w:rsidRPr="008A1465">
              <w:rPr>
                <w:noProof/>
                <w:color w:val="0000FF"/>
                <w:sz w:val="24"/>
                <w:szCs w:val="24"/>
                <w:u w:val="single"/>
                <w:lang w:eastAsia="en-US"/>
              </w:rPr>
              <w:t>2.6. Права в отношении Объекта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_Toc395172361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2" w:history="1">
            <w:r w:rsidR="008A1465" w:rsidRPr="008A1465">
              <w:rPr>
                <w:noProof/>
                <w:color w:val="0000FF"/>
                <w:sz w:val="24"/>
                <w:szCs w:val="24"/>
                <w:u w:val="single"/>
                <w:lang w:eastAsia="en-US"/>
              </w:rPr>
              <w:t>2.7. Срок заключения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_Toc395172362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3" w:history="1">
            <w:r w:rsidR="008A1465" w:rsidRPr="008A1465">
              <w:rPr>
                <w:noProof/>
                <w:color w:val="0000FF"/>
                <w:sz w:val="24"/>
                <w:szCs w:val="24"/>
                <w:u w:val="single"/>
                <w:lang w:eastAsia="en-US"/>
              </w:rPr>
              <w:t>2.8. Срок передачи Концессионеру Объекта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_Toc395172363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4" w:history="1">
            <w:r w:rsidR="008A1465" w:rsidRPr="008A1465">
              <w:rPr>
                <w:noProof/>
                <w:color w:val="0000FF"/>
                <w:sz w:val="24"/>
                <w:szCs w:val="24"/>
                <w:u w:val="single"/>
                <w:lang w:eastAsia="en-US"/>
              </w:rPr>
              <w:t>2.9. Способы обеспечения Концессионером обязательств:</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_Toc395172364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5" w:history="1">
            <w:r w:rsidR="008A1465" w:rsidRPr="008A1465">
              <w:rPr>
                <w:noProof/>
                <w:color w:val="0000FF"/>
                <w:sz w:val="24"/>
                <w:szCs w:val="24"/>
                <w:u w:val="single"/>
                <w:lang w:eastAsia="en-US"/>
              </w:rPr>
              <w:t>2.10. Цели и срок использования (эксплуатации) Объекта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6" w:history="1">
            <w:r w:rsidR="008A1465" w:rsidRPr="008A1465">
              <w:rPr>
                <w:noProof/>
                <w:color w:val="0000FF"/>
                <w:sz w:val="24"/>
                <w:szCs w:val="24"/>
                <w:u w:val="single"/>
                <w:lang w:eastAsia="en-US"/>
              </w:rPr>
              <w:t>2.11. Размер концессионной платы:</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7" w:history="1">
            <w:r w:rsidR="008A1465" w:rsidRPr="008A1465">
              <w:rPr>
                <w:noProof/>
                <w:color w:val="0000FF"/>
                <w:sz w:val="24"/>
                <w:szCs w:val="24"/>
                <w:u w:val="single"/>
                <w:lang w:eastAsia="en-US"/>
              </w:rPr>
              <w:t>2.12. Задание и основные мероприятия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8" w:history="1">
            <w:r w:rsidR="008A1465" w:rsidRPr="008A1465">
              <w:rPr>
                <w:noProof/>
                <w:color w:val="0000FF"/>
                <w:sz w:val="24"/>
                <w:szCs w:val="24"/>
                <w:u w:val="single"/>
                <w:lang w:eastAsia="en-US"/>
              </w:rPr>
              <w:t>2.13. Долгосрочные параметры регулирования деятельности Концессионера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69" w:history="1">
            <w:r w:rsidR="008A1465" w:rsidRPr="008A1465">
              <w:rPr>
                <w:noProof/>
                <w:color w:val="0000FF"/>
                <w:sz w:val="24"/>
                <w:szCs w:val="24"/>
                <w:u w:val="single"/>
                <w:lang w:eastAsia="en-US"/>
              </w:rPr>
              <w:t>2.14. Сведения о ценах, значениях и параметрах</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_Toc395172369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70" w:history="1">
            <w:r w:rsidR="008A1465" w:rsidRPr="008A1465">
              <w:rPr>
                <w:noProof/>
                <w:color w:val="0000FF"/>
                <w:sz w:val="24"/>
                <w:szCs w:val="24"/>
                <w:u w:val="single"/>
                <w:lang w:eastAsia="en-US"/>
              </w:rPr>
              <w:t>2.15. Предельный размер расходов на создание и (или) реконструкцию Объекта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71" w:history="1">
            <w:r w:rsidR="008A1465" w:rsidRPr="008A1465">
              <w:rPr>
                <w:noProof/>
                <w:color w:val="0000FF"/>
                <w:sz w:val="24"/>
                <w:szCs w:val="24"/>
                <w:u w:val="single"/>
                <w:lang w:eastAsia="en-US"/>
              </w:rPr>
              <w:t>2.16. Минимально допустимые плановые значения показателей деятельности Концессионера – показатели надежности, качества, энергетической эффективности</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_Toc395172371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72" w:history="1">
            <w:r w:rsidR="008A1465" w:rsidRPr="008A1465">
              <w:rPr>
                <w:noProof/>
                <w:color w:val="0000FF"/>
                <w:sz w:val="24"/>
                <w:szCs w:val="24"/>
                <w:u w:val="single"/>
                <w:lang w:eastAsia="en-US"/>
              </w:rPr>
              <w:t>2.17. Порядок и условия возмещения расходов сторон, связанных с досрочным расторжением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_Toc395172372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73" w:history="1">
            <w:r w:rsidR="008A1465" w:rsidRPr="008A1465">
              <w:rPr>
                <w:noProof/>
                <w:color w:val="0000FF"/>
                <w:sz w:val="24"/>
                <w:szCs w:val="24"/>
                <w:u w:val="single"/>
                <w:lang w:eastAsia="en-US"/>
              </w:rPr>
              <w:t>2.18. Порядок возмещения расходов Концессионера, подлежащих возмещению в соответствии с нормативными правовыми актами Российской Федерации в сфере теплоснабжения, в сфере водоснабжения и водоотведения и не возмещенных ему на момент окончания срока действия Концессионного соглашения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_Toc395172373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74" w:history="1">
            <w:r w:rsidR="008A1465" w:rsidRPr="008A1465">
              <w:rPr>
                <w:noProof/>
                <w:color w:val="0000FF"/>
                <w:sz w:val="24"/>
                <w:szCs w:val="24"/>
                <w:u w:val="single"/>
                <w:lang w:eastAsia="en-US"/>
              </w:rPr>
              <w:t>3.</w:t>
            </w:r>
            <w:r w:rsidR="008A1465" w:rsidRPr="008A1465">
              <w:rPr>
                <w:noProof/>
                <w:sz w:val="24"/>
                <w:szCs w:val="24"/>
              </w:rPr>
              <w:tab/>
            </w:r>
            <w:r w:rsidR="008A1465" w:rsidRPr="008A1465">
              <w:rPr>
                <w:noProof/>
                <w:color w:val="0000FF"/>
                <w:sz w:val="24"/>
                <w:szCs w:val="24"/>
                <w:u w:val="single"/>
                <w:lang w:eastAsia="en-US"/>
              </w:rPr>
              <w:t>Требования, предъявляемые к участникам Конкурса, в соответствии с которыми проводится предварительный отбор участников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_Toc395172374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75" w:history="1">
            <w:r w:rsidR="008A1465" w:rsidRPr="008A1465">
              <w:rPr>
                <w:noProof/>
                <w:color w:val="0000FF"/>
                <w:sz w:val="24"/>
                <w:szCs w:val="24"/>
                <w:u w:val="single"/>
                <w:lang w:eastAsia="en-US"/>
              </w:rPr>
              <w:t>4.</w:t>
            </w:r>
            <w:r w:rsidR="008A1465" w:rsidRPr="008A1465">
              <w:rPr>
                <w:noProof/>
                <w:sz w:val="24"/>
                <w:szCs w:val="24"/>
              </w:rPr>
              <w:tab/>
            </w:r>
            <w:r w:rsidR="008A1465" w:rsidRPr="008A1465">
              <w:rPr>
                <w:noProof/>
                <w:color w:val="0000FF"/>
                <w:sz w:val="24"/>
                <w:szCs w:val="24"/>
                <w:u w:val="single"/>
                <w:lang w:eastAsia="en-US"/>
              </w:rPr>
              <w:t>Критерии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76" w:history="1">
            <w:r w:rsidR="008A1465" w:rsidRPr="008A1465">
              <w:rPr>
                <w:noProof/>
                <w:color w:val="0000FF"/>
                <w:sz w:val="24"/>
                <w:szCs w:val="24"/>
                <w:u w:val="single"/>
                <w:lang w:eastAsia="en-US"/>
              </w:rPr>
              <w:t>5.</w:t>
            </w:r>
            <w:r w:rsidR="008A1465" w:rsidRPr="008A1465">
              <w:rPr>
                <w:noProof/>
                <w:sz w:val="24"/>
                <w:szCs w:val="24"/>
              </w:rPr>
              <w:tab/>
            </w:r>
            <w:r w:rsidR="008A1465" w:rsidRPr="008A1465">
              <w:rPr>
                <w:noProof/>
                <w:color w:val="0000FF"/>
                <w:sz w:val="24"/>
                <w:szCs w:val="24"/>
                <w:u w:val="single"/>
              </w:rPr>
              <w:t>Конкурсная документация.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880"/>
              <w:tab w:val="right" w:leader="dot" w:pos="9629"/>
            </w:tabs>
            <w:rPr>
              <w:noProof/>
              <w:sz w:val="24"/>
              <w:szCs w:val="24"/>
            </w:rPr>
          </w:pPr>
          <w:hyperlink w:anchor="_Toc395172377" w:history="1">
            <w:r w:rsidR="008A1465" w:rsidRPr="008A1465">
              <w:rPr>
                <w:noProof/>
                <w:color w:val="0000FF"/>
                <w:sz w:val="24"/>
                <w:szCs w:val="24"/>
                <w:u w:val="single"/>
                <w:lang w:eastAsia="en-US"/>
              </w:rPr>
              <w:t>5.1.</w:t>
            </w:r>
            <w:r w:rsidR="008A1465" w:rsidRPr="008A1465">
              <w:rPr>
                <w:noProof/>
                <w:sz w:val="24"/>
                <w:szCs w:val="24"/>
              </w:rPr>
              <w:tab/>
            </w:r>
            <w:r w:rsidR="008A1465" w:rsidRPr="008A1465">
              <w:rPr>
                <w:noProof/>
                <w:color w:val="0000FF"/>
                <w:sz w:val="24"/>
                <w:szCs w:val="24"/>
                <w:u w:val="single"/>
                <w:lang w:eastAsia="en-US"/>
              </w:rPr>
              <w:t>Порядок предоставления Конкурсной документации.</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880"/>
              <w:tab w:val="right" w:leader="dot" w:pos="9629"/>
            </w:tabs>
            <w:rPr>
              <w:noProof/>
              <w:sz w:val="24"/>
              <w:szCs w:val="24"/>
            </w:rPr>
          </w:pPr>
          <w:hyperlink w:anchor="_Toc395172378" w:history="1">
            <w:r w:rsidR="008A1465" w:rsidRPr="008A1465">
              <w:rPr>
                <w:rFonts w:eastAsia="MS Mincho"/>
                <w:noProof/>
                <w:color w:val="0000FF"/>
                <w:sz w:val="24"/>
                <w:szCs w:val="24"/>
                <w:u w:val="single"/>
                <w:lang w:eastAsia="ja-JP"/>
              </w:rPr>
              <w:t>5.2.</w:t>
            </w:r>
            <w:r w:rsidR="008A1465" w:rsidRPr="008A1465">
              <w:rPr>
                <w:noProof/>
                <w:sz w:val="24"/>
                <w:szCs w:val="24"/>
              </w:rPr>
              <w:tab/>
            </w:r>
            <w:r w:rsidR="008A1465" w:rsidRPr="008A1465">
              <w:rPr>
                <w:noProof/>
                <w:color w:val="0000FF"/>
                <w:sz w:val="24"/>
                <w:szCs w:val="24"/>
                <w:u w:val="single"/>
                <w:lang w:eastAsia="en-US"/>
              </w:rPr>
              <w:t>Разъяснения Конкурсной документации.</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880"/>
              <w:tab w:val="right" w:leader="dot" w:pos="9629"/>
            </w:tabs>
            <w:rPr>
              <w:noProof/>
              <w:sz w:val="24"/>
              <w:szCs w:val="24"/>
            </w:rPr>
          </w:pPr>
          <w:hyperlink w:anchor="_Toc395172379" w:history="1">
            <w:r w:rsidR="008A1465" w:rsidRPr="008A1465">
              <w:rPr>
                <w:noProof/>
                <w:color w:val="0000FF"/>
                <w:sz w:val="24"/>
                <w:szCs w:val="24"/>
                <w:u w:val="single"/>
                <w:lang w:eastAsia="en-US"/>
              </w:rPr>
              <w:t>5.3.</w:t>
            </w:r>
            <w:r w:rsidR="008A1465" w:rsidRPr="008A1465">
              <w:rPr>
                <w:noProof/>
                <w:sz w:val="24"/>
                <w:szCs w:val="24"/>
              </w:rPr>
              <w:tab/>
            </w:r>
            <w:r w:rsidR="008A1465" w:rsidRPr="008A1465">
              <w:rPr>
                <w:noProof/>
                <w:color w:val="0000FF"/>
                <w:sz w:val="24"/>
                <w:szCs w:val="24"/>
                <w:u w:val="single"/>
                <w:lang w:eastAsia="en-US"/>
              </w:rPr>
              <w:t>Внесение изменений в Конкурсную документацию.</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_Toc395172379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80" w:history="1">
            <w:r w:rsidR="008A1465" w:rsidRPr="008A1465">
              <w:rPr>
                <w:noProof/>
                <w:color w:val="0000FF"/>
                <w:sz w:val="24"/>
                <w:szCs w:val="24"/>
                <w:u w:val="single"/>
                <w:lang w:eastAsia="en-US"/>
              </w:rPr>
              <w:t>6.</w:t>
            </w:r>
            <w:r w:rsidR="008A1465" w:rsidRPr="008A1465">
              <w:rPr>
                <w:noProof/>
                <w:sz w:val="24"/>
                <w:szCs w:val="24"/>
              </w:rPr>
              <w:tab/>
            </w:r>
            <w:r w:rsidR="008A1465" w:rsidRPr="008A1465">
              <w:rPr>
                <w:noProof/>
                <w:color w:val="0000FF"/>
                <w:sz w:val="24"/>
                <w:szCs w:val="24"/>
                <w:u w:val="single"/>
                <w:lang w:eastAsia="en-US"/>
              </w:rPr>
              <w:t>Перечень документов и материалов и формы их представления заявителями, участниками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880"/>
              <w:tab w:val="right" w:leader="dot" w:pos="9629"/>
            </w:tabs>
            <w:rPr>
              <w:noProof/>
              <w:sz w:val="24"/>
              <w:szCs w:val="24"/>
            </w:rPr>
          </w:pPr>
          <w:hyperlink w:anchor="_Toc395172381" w:history="1">
            <w:r w:rsidR="008A1465" w:rsidRPr="008A1465">
              <w:rPr>
                <w:noProof/>
                <w:color w:val="0000FF"/>
                <w:sz w:val="24"/>
                <w:szCs w:val="24"/>
                <w:u w:val="single"/>
                <w:lang w:eastAsia="en-US"/>
              </w:rPr>
              <w:t>6.1.</w:t>
            </w:r>
            <w:r w:rsidR="008A1465" w:rsidRPr="008A1465">
              <w:rPr>
                <w:noProof/>
                <w:sz w:val="24"/>
                <w:szCs w:val="24"/>
              </w:rPr>
              <w:tab/>
            </w:r>
            <w:r w:rsidR="008A1465" w:rsidRPr="008A1465">
              <w:rPr>
                <w:noProof/>
                <w:color w:val="0000FF"/>
                <w:sz w:val="24"/>
                <w:szCs w:val="24"/>
                <w:u w:val="single"/>
                <w:lang w:eastAsia="en-US"/>
              </w:rPr>
              <w:t>Перечень документов, представляемых заявителями для участия в Конкурсе:</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_Toc395172381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880"/>
              <w:tab w:val="right" w:leader="dot" w:pos="9629"/>
            </w:tabs>
            <w:rPr>
              <w:noProof/>
              <w:sz w:val="24"/>
              <w:szCs w:val="24"/>
            </w:rPr>
          </w:pPr>
          <w:hyperlink w:anchor="_Toc395172382" w:history="1">
            <w:r w:rsidR="008A1465" w:rsidRPr="008A1465">
              <w:rPr>
                <w:noProof/>
                <w:color w:val="0000FF"/>
                <w:sz w:val="24"/>
                <w:szCs w:val="24"/>
                <w:u w:val="single"/>
                <w:lang w:eastAsia="en-US"/>
              </w:rPr>
              <w:t>6.2.</w:t>
            </w:r>
            <w:r w:rsidR="008A1465" w:rsidRPr="008A1465">
              <w:rPr>
                <w:noProof/>
                <w:sz w:val="24"/>
                <w:szCs w:val="24"/>
              </w:rPr>
              <w:tab/>
            </w:r>
            <w:r w:rsidR="008A1465" w:rsidRPr="008A1465">
              <w:rPr>
                <w:noProof/>
                <w:color w:val="0000FF"/>
                <w:sz w:val="24"/>
                <w:szCs w:val="24"/>
                <w:u w:val="single"/>
                <w:lang w:eastAsia="en-US"/>
              </w:rPr>
              <w:t>Перечень документов, представляемых участниками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_Toc395172382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83" w:history="1">
            <w:r w:rsidR="008A1465" w:rsidRPr="008A1465">
              <w:rPr>
                <w:rFonts w:eastAsia="Arial"/>
                <w:noProof/>
                <w:color w:val="0000FF"/>
                <w:sz w:val="24"/>
                <w:szCs w:val="24"/>
                <w:u w:val="single"/>
                <w:lang w:eastAsia="en-US"/>
              </w:rPr>
              <w:t>7.</w:t>
            </w:r>
            <w:r w:rsidR="008A1465" w:rsidRPr="008A1465">
              <w:rPr>
                <w:noProof/>
                <w:sz w:val="24"/>
                <w:szCs w:val="24"/>
              </w:rPr>
              <w:tab/>
            </w:r>
            <w:r w:rsidR="008A1465" w:rsidRPr="008A1465">
              <w:rPr>
                <w:noProof/>
                <w:color w:val="0000FF"/>
                <w:sz w:val="24"/>
                <w:szCs w:val="24"/>
                <w:u w:val="single"/>
              </w:rPr>
              <w:t>График проведения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_Toc395172383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84" w:history="1">
            <w:r w:rsidR="008A1465" w:rsidRPr="008A1465">
              <w:rPr>
                <w:noProof/>
                <w:color w:val="0000FF"/>
                <w:sz w:val="24"/>
                <w:szCs w:val="24"/>
                <w:u w:val="single"/>
              </w:rPr>
              <w:t>8.</w:t>
            </w:r>
            <w:r w:rsidR="008A1465" w:rsidRPr="008A1465">
              <w:rPr>
                <w:noProof/>
                <w:sz w:val="24"/>
                <w:szCs w:val="24"/>
              </w:rPr>
              <w:tab/>
            </w:r>
            <w:r w:rsidR="008A1465" w:rsidRPr="008A1465">
              <w:rPr>
                <w:noProof/>
                <w:color w:val="0000FF"/>
                <w:sz w:val="24"/>
                <w:szCs w:val="24"/>
                <w:u w:val="single"/>
              </w:rPr>
              <w:t>Сообщение о проведении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_Toc395172384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440"/>
              <w:tab w:val="right" w:leader="dot" w:pos="9629"/>
            </w:tabs>
            <w:rPr>
              <w:noProof/>
              <w:sz w:val="24"/>
              <w:szCs w:val="24"/>
            </w:rPr>
          </w:pPr>
          <w:hyperlink w:anchor="_Toc395172385" w:history="1">
            <w:r w:rsidR="008A1465" w:rsidRPr="008A1465">
              <w:rPr>
                <w:noProof/>
                <w:color w:val="0000FF"/>
                <w:sz w:val="24"/>
                <w:szCs w:val="24"/>
                <w:u w:val="single"/>
              </w:rPr>
              <w:t>9.</w:t>
            </w:r>
            <w:r w:rsidR="008A1465" w:rsidRPr="008A1465">
              <w:rPr>
                <w:noProof/>
                <w:sz w:val="24"/>
                <w:szCs w:val="24"/>
              </w:rPr>
              <w:tab/>
            </w:r>
            <w:r w:rsidR="008A1465" w:rsidRPr="008A1465">
              <w:rPr>
                <w:noProof/>
                <w:color w:val="0000FF"/>
                <w:sz w:val="24"/>
                <w:szCs w:val="24"/>
                <w:u w:val="single"/>
              </w:rPr>
              <w:t>Отказ от проведения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86" w:history="1">
            <w:r w:rsidR="008A1465" w:rsidRPr="008A1465">
              <w:rPr>
                <w:noProof/>
                <w:color w:val="0000FF"/>
                <w:sz w:val="24"/>
                <w:szCs w:val="24"/>
                <w:u w:val="single"/>
              </w:rPr>
              <w:t>10.</w:t>
            </w:r>
            <w:r w:rsidR="008A1465" w:rsidRPr="008A1465">
              <w:rPr>
                <w:noProof/>
                <w:sz w:val="24"/>
                <w:szCs w:val="24"/>
              </w:rPr>
              <w:tab/>
            </w:r>
            <w:r w:rsidR="008A1465" w:rsidRPr="008A1465">
              <w:rPr>
                <w:noProof/>
                <w:color w:val="0000FF"/>
                <w:sz w:val="24"/>
                <w:szCs w:val="24"/>
                <w:u w:val="single"/>
              </w:rPr>
              <w:t>Подтверждение соответствия Заявителя и его заявки установленным требованиям.</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87" w:history="1">
            <w:r w:rsidR="008A1465" w:rsidRPr="008A1465">
              <w:rPr>
                <w:noProof/>
                <w:color w:val="0000FF"/>
                <w:sz w:val="24"/>
                <w:szCs w:val="24"/>
                <w:u w:val="single"/>
              </w:rPr>
              <w:t>11.</w:t>
            </w:r>
            <w:r w:rsidR="008A1465" w:rsidRPr="008A1465">
              <w:rPr>
                <w:noProof/>
                <w:sz w:val="24"/>
                <w:szCs w:val="24"/>
              </w:rPr>
              <w:tab/>
            </w:r>
            <w:r w:rsidR="008A1465" w:rsidRPr="008A1465">
              <w:rPr>
                <w:iCs/>
                <w:noProof/>
                <w:color w:val="0000FF"/>
                <w:sz w:val="24"/>
                <w:szCs w:val="24"/>
                <w:u w:val="single"/>
              </w:rPr>
              <w:t>Задаток.</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1100"/>
              <w:tab w:val="right" w:leader="dot" w:pos="9629"/>
            </w:tabs>
            <w:rPr>
              <w:noProof/>
              <w:sz w:val="24"/>
              <w:szCs w:val="24"/>
            </w:rPr>
          </w:pPr>
          <w:hyperlink w:anchor="_Toc395172388" w:history="1">
            <w:r w:rsidR="008A1465" w:rsidRPr="008A1465">
              <w:rPr>
                <w:noProof/>
                <w:color w:val="0000FF"/>
                <w:sz w:val="24"/>
                <w:szCs w:val="24"/>
                <w:u w:val="single"/>
                <w:lang w:eastAsia="en-US"/>
              </w:rPr>
              <w:t>11.1.</w:t>
            </w:r>
            <w:r w:rsidR="008A1465" w:rsidRPr="008A1465">
              <w:rPr>
                <w:noProof/>
                <w:sz w:val="24"/>
                <w:szCs w:val="24"/>
              </w:rPr>
              <w:tab/>
            </w:r>
            <w:r w:rsidR="008A1465" w:rsidRPr="008A1465">
              <w:rPr>
                <w:noProof/>
                <w:color w:val="0000FF"/>
                <w:sz w:val="24"/>
                <w:szCs w:val="24"/>
                <w:u w:val="single"/>
                <w:lang w:eastAsia="en-US"/>
              </w:rPr>
              <w:t>Представление Задатка.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1100"/>
              <w:tab w:val="right" w:leader="dot" w:pos="9629"/>
            </w:tabs>
            <w:rPr>
              <w:noProof/>
              <w:sz w:val="24"/>
              <w:szCs w:val="24"/>
            </w:rPr>
          </w:pPr>
          <w:hyperlink w:anchor="_Toc395172389" w:history="1">
            <w:r w:rsidR="008A1465" w:rsidRPr="008A1465">
              <w:rPr>
                <w:noProof/>
                <w:color w:val="0000FF"/>
                <w:sz w:val="24"/>
                <w:szCs w:val="24"/>
                <w:u w:val="single"/>
                <w:lang w:eastAsia="en-US"/>
              </w:rPr>
              <w:t>11.2.</w:t>
            </w:r>
            <w:r w:rsidR="008A1465" w:rsidRPr="008A1465">
              <w:rPr>
                <w:noProof/>
                <w:sz w:val="24"/>
                <w:szCs w:val="24"/>
              </w:rPr>
              <w:tab/>
            </w:r>
            <w:r w:rsidR="008A1465" w:rsidRPr="008A1465">
              <w:rPr>
                <w:noProof/>
                <w:color w:val="0000FF"/>
                <w:sz w:val="24"/>
                <w:szCs w:val="24"/>
                <w:u w:val="single"/>
                <w:lang w:eastAsia="en-US"/>
              </w:rPr>
              <w:t>Условия возврата Задатка.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_Toc395172389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90" w:history="1">
            <w:r w:rsidR="008A1465" w:rsidRPr="008A1465">
              <w:rPr>
                <w:noProof/>
                <w:color w:val="0000FF"/>
                <w:sz w:val="24"/>
                <w:szCs w:val="24"/>
                <w:u w:val="single"/>
                <w:lang w:eastAsia="en-US"/>
              </w:rPr>
              <w:t>11.3. Условия удержания Концедентом Задатка.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1" w:history="1">
            <w:r w:rsidR="008A1465" w:rsidRPr="008A1465">
              <w:rPr>
                <w:noProof/>
                <w:color w:val="0000FF"/>
                <w:sz w:val="24"/>
                <w:szCs w:val="24"/>
                <w:u w:val="single"/>
              </w:rPr>
              <w:t>12.</w:t>
            </w:r>
            <w:r w:rsidR="008A1465" w:rsidRPr="008A1465">
              <w:rPr>
                <w:noProof/>
                <w:sz w:val="24"/>
                <w:szCs w:val="24"/>
              </w:rPr>
              <w:tab/>
            </w:r>
            <w:r w:rsidR="008A1465" w:rsidRPr="008A1465">
              <w:rPr>
                <w:noProof/>
                <w:color w:val="0000FF"/>
                <w:sz w:val="24"/>
                <w:szCs w:val="24"/>
                <w:u w:val="single"/>
              </w:rPr>
              <w:t>Конкурсная комиссия.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_Toc395172391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2" w:history="1">
            <w:r w:rsidR="008A1465" w:rsidRPr="008A1465">
              <w:rPr>
                <w:noProof/>
                <w:color w:val="0000FF"/>
                <w:sz w:val="24"/>
                <w:szCs w:val="24"/>
                <w:u w:val="single"/>
              </w:rPr>
              <w:t>13.</w:t>
            </w:r>
            <w:r w:rsidR="008A1465" w:rsidRPr="008A1465">
              <w:rPr>
                <w:noProof/>
                <w:sz w:val="24"/>
                <w:szCs w:val="24"/>
              </w:rPr>
              <w:tab/>
            </w:r>
            <w:r w:rsidR="008A1465" w:rsidRPr="008A1465">
              <w:rPr>
                <w:noProof/>
                <w:color w:val="0000FF"/>
                <w:sz w:val="24"/>
                <w:szCs w:val="24"/>
                <w:u w:val="single"/>
              </w:rPr>
              <w:t>Порядок представления заявок на участие в Конкурсе.</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_Toc395172392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3" w:history="1">
            <w:r w:rsidR="008A1465" w:rsidRPr="008A1465">
              <w:rPr>
                <w:noProof/>
                <w:color w:val="0000FF"/>
                <w:sz w:val="24"/>
                <w:szCs w:val="24"/>
                <w:u w:val="single"/>
              </w:rPr>
              <w:t>14.</w:t>
            </w:r>
            <w:r w:rsidR="008A1465" w:rsidRPr="008A1465">
              <w:rPr>
                <w:noProof/>
                <w:sz w:val="24"/>
                <w:szCs w:val="24"/>
              </w:rPr>
              <w:tab/>
            </w:r>
            <w:r w:rsidR="008A1465" w:rsidRPr="008A1465">
              <w:rPr>
                <w:noProof/>
                <w:color w:val="0000FF"/>
                <w:sz w:val="24"/>
                <w:szCs w:val="24"/>
                <w:u w:val="single"/>
                <w:lang w:eastAsia="en-US"/>
              </w:rPr>
              <w:t xml:space="preserve">Порядок и срок изменения и отзыва </w:t>
            </w:r>
            <w:r w:rsidR="008A1465" w:rsidRPr="008A1465">
              <w:rPr>
                <w:noProof/>
                <w:color w:val="0000FF"/>
                <w:sz w:val="24"/>
                <w:szCs w:val="24"/>
                <w:u w:val="single"/>
              </w:rPr>
              <w:t>Заявок.</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_Toc395172393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4" w:history="1">
            <w:r w:rsidR="008A1465" w:rsidRPr="008A1465">
              <w:rPr>
                <w:noProof/>
                <w:color w:val="0000FF"/>
                <w:sz w:val="24"/>
                <w:szCs w:val="24"/>
                <w:u w:val="single"/>
              </w:rPr>
              <w:t>15.</w:t>
            </w:r>
            <w:r w:rsidR="008A1465" w:rsidRPr="008A1465">
              <w:rPr>
                <w:noProof/>
                <w:sz w:val="24"/>
                <w:szCs w:val="24"/>
              </w:rPr>
              <w:tab/>
            </w:r>
            <w:r w:rsidR="008A1465" w:rsidRPr="008A1465">
              <w:rPr>
                <w:noProof/>
                <w:color w:val="0000FF"/>
                <w:sz w:val="24"/>
                <w:szCs w:val="24"/>
                <w:u w:val="single"/>
              </w:rPr>
              <w:t>Порядок вскрытия конвертов с Заявками на участие в Конкурсе.</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_Toc395172394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5" w:history="1">
            <w:r w:rsidR="008A1465" w:rsidRPr="008A1465">
              <w:rPr>
                <w:noProof/>
                <w:color w:val="0000FF"/>
                <w:sz w:val="24"/>
                <w:szCs w:val="24"/>
                <w:u w:val="single"/>
              </w:rPr>
              <w:t>16.</w:t>
            </w:r>
            <w:r w:rsidR="008A1465" w:rsidRPr="008A1465">
              <w:rPr>
                <w:noProof/>
                <w:sz w:val="24"/>
                <w:szCs w:val="24"/>
              </w:rPr>
              <w:tab/>
            </w:r>
            <w:r w:rsidR="008A1465" w:rsidRPr="008A1465">
              <w:rPr>
                <w:noProof/>
                <w:color w:val="0000FF"/>
                <w:sz w:val="24"/>
                <w:szCs w:val="24"/>
                <w:u w:val="single"/>
              </w:rPr>
              <w:t>Порядок и срок проведения предварительного отбора Участников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396" w:history="1">
            <w:r w:rsidR="008A1465" w:rsidRPr="008A1465">
              <w:rPr>
                <w:noProof/>
                <w:color w:val="0000FF"/>
                <w:sz w:val="24"/>
                <w:szCs w:val="24"/>
                <w:u w:val="single"/>
              </w:rPr>
              <w:t>17.</w:t>
            </w:r>
            <w:r w:rsidR="008A1465" w:rsidRPr="008A1465">
              <w:rPr>
                <w:noProof/>
                <w:sz w:val="24"/>
                <w:szCs w:val="24"/>
              </w:rPr>
              <w:tab/>
            </w:r>
            <w:r w:rsidR="008A1465" w:rsidRPr="008A1465">
              <w:rPr>
                <w:iCs/>
                <w:noProof/>
                <w:color w:val="0000FF"/>
                <w:sz w:val="24"/>
                <w:szCs w:val="24"/>
                <w:u w:val="single"/>
              </w:rPr>
              <w:t>Порядок представления Конкурсных предложений.</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1100"/>
              <w:tab w:val="right" w:leader="dot" w:pos="9629"/>
            </w:tabs>
            <w:rPr>
              <w:noProof/>
              <w:sz w:val="24"/>
              <w:szCs w:val="24"/>
            </w:rPr>
          </w:pPr>
          <w:hyperlink w:anchor="_Toc395172397" w:history="1">
            <w:r w:rsidR="008A1465" w:rsidRPr="008A1465">
              <w:rPr>
                <w:noProof/>
                <w:color w:val="0000FF"/>
                <w:sz w:val="24"/>
                <w:szCs w:val="24"/>
                <w:u w:val="single"/>
                <w:lang w:eastAsia="en-US"/>
              </w:rPr>
              <w:t>17.1.</w:t>
            </w:r>
            <w:r w:rsidR="008A1465" w:rsidRPr="008A1465">
              <w:rPr>
                <w:noProof/>
                <w:sz w:val="24"/>
                <w:szCs w:val="24"/>
              </w:rPr>
              <w:tab/>
            </w:r>
            <w:r w:rsidR="008A1465" w:rsidRPr="008A1465">
              <w:rPr>
                <w:noProof/>
                <w:color w:val="0000FF"/>
                <w:sz w:val="24"/>
                <w:szCs w:val="24"/>
                <w:u w:val="single"/>
                <w:lang w:eastAsia="en-US"/>
              </w:rPr>
              <w:t>Правила оформления Конкурсных предложений.</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1100"/>
              <w:tab w:val="right" w:leader="dot" w:pos="9629"/>
            </w:tabs>
            <w:rPr>
              <w:noProof/>
              <w:sz w:val="24"/>
              <w:szCs w:val="24"/>
            </w:rPr>
          </w:pPr>
          <w:hyperlink w:anchor="_Toc395172398" w:history="1">
            <w:r w:rsidR="008A1465" w:rsidRPr="008A1465">
              <w:rPr>
                <w:noProof/>
                <w:color w:val="0000FF"/>
                <w:sz w:val="24"/>
                <w:szCs w:val="24"/>
                <w:u w:val="single"/>
                <w:lang w:eastAsia="en-US"/>
              </w:rPr>
              <w:t>17.2.</w:t>
            </w:r>
            <w:r w:rsidR="008A1465" w:rsidRPr="008A1465">
              <w:rPr>
                <w:noProof/>
                <w:sz w:val="24"/>
                <w:szCs w:val="24"/>
              </w:rPr>
              <w:tab/>
            </w:r>
            <w:r w:rsidR="008A1465" w:rsidRPr="008A1465">
              <w:rPr>
                <w:noProof/>
                <w:color w:val="0000FF"/>
                <w:sz w:val="24"/>
                <w:szCs w:val="24"/>
                <w:u w:val="single"/>
                <w:lang w:eastAsia="en-US"/>
              </w:rPr>
              <w:t>Документы и материалы, составляющие Конкурсное предложение.</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399" w:history="1">
            <w:r w:rsidR="008A1465" w:rsidRPr="008A1465">
              <w:rPr>
                <w:rFonts w:eastAsia="MS Mincho"/>
                <w:noProof/>
                <w:color w:val="0000FF"/>
                <w:sz w:val="24"/>
                <w:szCs w:val="24"/>
                <w:u w:val="single"/>
                <w:lang w:eastAsia="en-US"/>
              </w:rPr>
              <w:t>17.3. Порядок представления и приема Конкурсных предложений.</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_Toc395172399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right" w:leader="dot" w:pos="9629"/>
            </w:tabs>
            <w:rPr>
              <w:noProof/>
              <w:sz w:val="24"/>
              <w:szCs w:val="24"/>
            </w:rPr>
          </w:pPr>
          <w:hyperlink w:anchor="_Toc395172400" w:history="1">
            <w:r w:rsidR="008A1465" w:rsidRPr="008A1465">
              <w:rPr>
                <w:noProof/>
                <w:color w:val="0000FF"/>
                <w:sz w:val="24"/>
                <w:szCs w:val="24"/>
                <w:u w:val="single"/>
                <w:lang w:eastAsia="en-US"/>
              </w:rPr>
              <w:t>17.4. Порядок и срок изменения и отзыва Конкурсных предложениях.</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1" w:history="1">
            <w:r w:rsidR="008A1465" w:rsidRPr="008A1465">
              <w:rPr>
                <w:rFonts w:eastAsia="MS Mincho"/>
                <w:noProof/>
                <w:color w:val="0000FF"/>
                <w:sz w:val="24"/>
                <w:szCs w:val="24"/>
                <w:u w:val="single"/>
                <w:lang w:eastAsia="ja-JP"/>
              </w:rPr>
              <w:t>18.</w:t>
            </w:r>
            <w:r w:rsidR="008A1465" w:rsidRPr="008A1465">
              <w:rPr>
                <w:noProof/>
                <w:sz w:val="24"/>
                <w:szCs w:val="24"/>
              </w:rPr>
              <w:tab/>
            </w:r>
            <w:r w:rsidR="008A1465" w:rsidRPr="008A1465">
              <w:rPr>
                <w:rFonts w:eastAsia="MS Mincho"/>
                <w:noProof/>
                <w:color w:val="0000FF"/>
                <w:sz w:val="24"/>
                <w:szCs w:val="24"/>
                <w:u w:val="single"/>
                <w:lang w:eastAsia="ja-JP"/>
              </w:rPr>
              <w:t>Порядок вскрытия конвертов с Конкурсными предложениями.</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_Toc395172401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2" w:history="1">
            <w:r w:rsidR="008A1465" w:rsidRPr="008A1465">
              <w:rPr>
                <w:noProof/>
                <w:color w:val="0000FF"/>
                <w:sz w:val="24"/>
                <w:szCs w:val="24"/>
                <w:u w:val="single"/>
              </w:rPr>
              <w:t>19.</w:t>
            </w:r>
            <w:r w:rsidR="008A1465" w:rsidRPr="008A1465">
              <w:rPr>
                <w:noProof/>
                <w:sz w:val="24"/>
                <w:szCs w:val="24"/>
              </w:rPr>
              <w:tab/>
            </w:r>
            <w:r w:rsidR="008A1465" w:rsidRPr="008A1465">
              <w:rPr>
                <w:iCs/>
                <w:noProof/>
                <w:color w:val="0000FF"/>
                <w:sz w:val="24"/>
                <w:szCs w:val="24"/>
                <w:u w:val="single"/>
              </w:rPr>
              <w:t>Порядок рассмотрения и оценки Конкурсных предложений, определение победителя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_Toc395172402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3" w:history="1">
            <w:r w:rsidR="008A1465" w:rsidRPr="008A1465">
              <w:rPr>
                <w:rFonts w:eastAsia="MS Mincho"/>
                <w:noProof/>
                <w:color w:val="0000FF"/>
                <w:sz w:val="24"/>
                <w:szCs w:val="24"/>
                <w:u w:val="single"/>
                <w:lang w:eastAsia="ja-JP"/>
              </w:rPr>
              <w:t>20.</w:t>
            </w:r>
            <w:r w:rsidR="008A1465" w:rsidRPr="008A1465">
              <w:rPr>
                <w:noProof/>
                <w:sz w:val="24"/>
                <w:szCs w:val="24"/>
              </w:rPr>
              <w:tab/>
            </w:r>
            <w:r w:rsidR="008A1465" w:rsidRPr="008A1465">
              <w:rPr>
                <w:rFonts w:eastAsia="MS Mincho"/>
                <w:noProof/>
                <w:color w:val="0000FF"/>
                <w:sz w:val="24"/>
                <w:szCs w:val="24"/>
                <w:u w:val="single"/>
                <w:lang w:eastAsia="ja-JP"/>
              </w:rPr>
              <w:t>Содержание и срок подписания протокола о результатах проведения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_Toc395172403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4" w:history="1">
            <w:r w:rsidR="008A1465" w:rsidRPr="008A1465">
              <w:rPr>
                <w:rFonts w:eastAsia="MS Mincho"/>
                <w:noProof/>
                <w:color w:val="0000FF"/>
                <w:sz w:val="24"/>
                <w:szCs w:val="24"/>
                <w:u w:val="single"/>
                <w:lang w:eastAsia="ja-JP"/>
              </w:rPr>
              <w:t>21.</w:t>
            </w:r>
            <w:r w:rsidR="008A1465" w:rsidRPr="008A1465">
              <w:rPr>
                <w:noProof/>
                <w:sz w:val="24"/>
                <w:szCs w:val="24"/>
              </w:rPr>
              <w:tab/>
            </w:r>
            <w:r w:rsidR="008A1465" w:rsidRPr="008A1465">
              <w:rPr>
                <w:noProof/>
                <w:color w:val="0000FF"/>
                <w:sz w:val="24"/>
                <w:szCs w:val="24"/>
                <w:u w:val="single"/>
              </w:rPr>
              <w:t>Уведомление Участников Конкурса о результатах проведения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_Toc395172404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5" w:history="1">
            <w:r w:rsidR="008A1465" w:rsidRPr="008A1465">
              <w:rPr>
                <w:rFonts w:eastAsia="MS Mincho"/>
                <w:noProof/>
                <w:color w:val="0000FF"/>
                <w:sz w:val="24"/>
                <w:szCs w:val="24"/>
                <w:u w:val="single"/>
                <w:lang w:eastAsia="ja-JP"/>
              </w:rPr>
              <w:t>22.</w:t>
            </w:r>
            <w:r w:rsidR="008A1465" w:rsidRPr="008A1465">
              <w:rPr>
                <w:noProof/>
                <w:sz w:val="24"/>
                <w:szCs w:val="24"/>
              </w:rPr>
              <w:tab/>
            </w:r>
            <w:r w:rsidR="008A1465" w:rsidRPr="008A1465">
              <w:rPr>
                <w:rFonts w:eastAsia="MS Mincho"/>
                <w:noProof/>
                <w:color w:val="0000FF"/>
                <w:sz w:val="24"/>
                <w:szCs w:val="24"/>
                <w:u w:val="single"/>
                <w:lang w:eastAsia="ja-JP"/>
              </w:rPr>
              <w:t>Опубликование и размещение сообщения о результатах проведения Конкурса.</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_Toc395172405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6" w:history="1">
            <w:r w:rsidR="008A1465" w:rsidRPr="008A1465">
              <w:rPr>
                <w:rFonts w:eastAsia="MS Mincho"/>
                <w:noProof/>
                <w:color w:val="0000FF"/>
                <w:sz w:val="24"/>
                <w:szCs w:val="24"/>
                <w:u w:val="single"/>
                <w:lang w:eastAsia="ja-JP"/>
              </w:rPr>
              <w:t>23.</w:t>
            </w:r>
            <w:r w:rsidR="008A1465" w:rsidRPr="008A1465">
              <w:rPr>
                <w:noProof/>
                <w:sz w:val="24"/>
                <w:szCs w:val="24"/>
              </w:rPr>
              <w:tab/>
            </w:r>
            <w:r w:rsidR="008A1465" w:rsidRPr="008A1465">
              <w:rPr>
                <w:noProof/>
                <w:color w:val="0000FF"/>
                <w:sz w:val="24"/>
                <w:szCs w:val="24"/>
                <w:u w:val="single"/>
              </w:rPr>
              <w:t>Порядок заключения Концессионного соглашения</w:t>
            </w:r>
            <w:r w:rsidR="008A1465" w:rsidRPr="008A1465">
              <w:rPr>
                <w:iCs/>
                <w:noProof/>
                <w:color w:val="0000FF"/>
                <w:sz w:val="24"/>
                <w:szCs w:val="24"/>
                <w:u w:val="single"/>
              </w:rPr>
              <w:t>.</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_Toc395172406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7" w:history="1">
            <w:r w:rsidR="008A1465" w:rsidRPr="008A1465">
              <w:rPr>
                <w:rFonts w:eastAsia="MS Mincho"/>
                <w:noProof/>
                <w:color w:val="0000FF"/>
                <w:sz w:val="24"/>
                <w:szCs w:val="24"/>
                <w:u w:val="single"/>
                <w:lang w:eastAsia="ja-JP"/>
              </w:rPr>
              <w:t>24.</w:t>
            </w:r>
            <w:r w:rsidR="008A1465" w:rsidRPr="008A1465">
              <w:rPr>
                <w:noProof/>
                <w:sz w:val="24"/>
                <w:szCs w:val="24"/>
              </w:rPr>
              <w:tab/>
            </w:r>
            <w:r w:rsidR="008A1465" w:rsidRPr="008A1465">
              <w:rPr>
                <w:noProof/>
                <w:color w:val="0000FF"/>
                <w:sz w:val="24"/>
                <w:szCs w:val="24"/>
                <w:u w:val="single"/>
                <w:lang w:eastAsia="en-US"/>
              </w:rPr>
              <w:t>Требования к победителю Конкурса о представлении документов, подтверждающих обеспечение исполнения обязательств Концессионера по концессионному соглашению.</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_Toc395172407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8" w:history="1">
            <w:r w:rsidR="008A1465" w:rsidRPr="008A1465">
              <w:rPr>
                <w:rFonts w:eastAsia="MS Mincho"/>
                <w:noProof/>
                <w:color w:val="0000FF"/>
                <w:sz w:val="24"/>
                <w:szCs w:val="24"/>
                <w:u w:val="single"/>
                <w:lang w:eastAsia="ja-JP"/>
              </w:rPr>
              <w:t>25.</w:t>
            </w:r>
            <w:r w:rsidR="008A1465" w:rsidRPr="008A1465">
              <w:rPr>
                <w:noProof/>
                <w:sz w:val="24"/>
                <w:szCs w:val="24"/>
              </w:rPr>
              <w:tab/>
            </w:r>
            <w:r w:rsidR="008A1465" w:rsidRPr="008A1465">
              <w:rPr>
                <w:noProof/>
                <w:color w:val="0000FF"/>
                <w:sz w:val="24"/>
                <w:szCs w:val="24"/>
                <w:u w:val="single"/>
                <w:lang w:eastAsia="en-US"/>
              </w:rPr>
              <w:t>Признание Конкурса несостоявшимся.</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_Toc395172408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09" w:history="1">
            <w:r w:rsidR="008A1465" w:rsidRPr="008A1465">
              <w:rPr>
                <w:rFonts w:eastAsia="MS Mincho"/>
                <w:noProof/>
                <w:color w:val="0000FF"/>
                <w:sz w:val="24"/>
                <w:szCs w:val="24"/>
                <w:u w:val="single"/>
                <w:lang w:eastAsia="ja-JP"/>
              </w:rPr>
              <w:t>26.</w:t>
            </w:r>
            <w:r w:rsidR="008A1465" w:rsidRPr="008A1465">
              <w:rPr>
                <w:noProof/>
                <w:sz w:val="24"/>
                <w:szCs w:val="24"/>
              </w:rPr>
              <w:tab/>
            </w:r>
            <w:r w:rsidR="008A1465" w:rsidRPr="008A1465">
              <w:rPr>
                <w:rFonts w:eastAsia="MS Mincho"/>
                <w:noProof/>
                <w:color w:val="0000FF"/>
                <w:sz w:val="24"/>
                <w:szCs w:val="24"/>
                <w:u w:val="single"/>
                <w:lang w:eastAsia="ja-JP"/>
              </w:rPr>
              <w:t>Перечень образцов и форм документов, представляемых заявителем:</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_Toc395172409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D9589B" w:rsidP="008A1465">
          <w:pPr>
            <w:tabs>
              <w:tab w:val="left" w:pos="660"/>
              <w:tab w:val="right" w:leader="dot" w:pos="9629"/>
            </w:tabs>
            <w:rPr>
              <w:noProof/>
              <w:sz w:val="24"/>
              <w:szCs w:val="24"/>
            </w:rPr>
          </w:pPr>
          <w:hyperlink w:anchor="_Toc395172410" w:history="1">
            <w:r w:rsidR="008A1465" w:rsidRPr="008A1465">
              <w:rPr>
                <w:rFonts w:eastAsia="MS Mincho"/>
                <w:noProof/>
                <w:color w:val="0000FF"/>
                <w:sz w:val="24"/>
                <w:szCs w:val="24"/>
                <w:u w:val="single"/>
                <w:lang w:eastAsia="ja-JP"/>
              </w:rPr>
              <w:t>27.</w:t>
            </w:r>
            <w:r w:rsidR="008A1465" w:rsidRPr="008A1465">
              <w:rPr>
                <w:noProof/>
                <w:sz w:val="24"/>
                <w:szCs w:val="24"/>
              </w:rPr>
              <w:tab/>
            </w:r>
            <w:r w:rsidR="008A1465" w:rsidRPr="008A1465">
              <w:rPr>
                <w:noProof/>
                <w:color w:val="0000FF"/>
                <w:sz w:val="24"/>
                <w:szCs w:val="24"/>
                <w:u w:val="single"/>
                <w:lang w:eastAsia="en-US"/>
              </w:rPr>
              <w:t>Перечень приложений к конкурсной документации:</w:t>
            </w:r>
            <w:r w:rsidR="008A1465" w:rsidRPr="008A1465">
              <w:rPr>
                <w:noProof/>
                <w:webHidden/>
                <w:sz w:val="24"/>
                <w:szCs w:val="24"/>
                <w:lang w:eastAsia="en-US"/>
              </w:rPr>
              <w:tab/>
            </w:r>
            <w:r w:rsidR="004D0DE6" w:rsidRPr="008A1465">
              <w:rPr>
                <w:noProof/>
                <w:webHidden/>
                <w:sz w:val="24"/>
                <w:szCs w:val="24"/>
                <w:lang w:eastAsia="en-US"/>
              </w:rPr>
              <w:fldChar w:fldCharType="begin"/>
            </w:r>
            <w:r w:rsidR="008A1465" w:rsidRPr="008A1465">
              <w:rPr>
                <w:noProof/>
                <w:webHidden/>
                <w:sz w:val="24"/>
                <w:szCs w:val="24"/>
                <w:lang w:eastAsia="en-US"/>
              </w:rPr>
              <w:instrText xml:space="preserve"> PAGEREF _Toc395172410 \h </w:instrText>
            </w:r>
            <w:r w:rsidR="004D0DE6" w:rsidRPr="008A1465">
              <w:rPr>
                <w:noProof/>
                <w:webHidden/>
                <w:sz w:val="24"/>
                <w:szCs w:val="24"/>
                <w:lang w:eastAsia="en-US"/>
              </w:rPr>
            </w:r>
            <w:r w:rsidR="004D0DE6" w:rsidRPr="008A1465">
              <w:rPr>
                <w:noProof/>
                <w:webHidden/>
                <w:sz w:val="24"/>
                <w:szCs w:val="24"/>
                <w:lang w:eastAsia="en-US"/>
              </w:rPr>
              <w:fldChar w:fldCharType="separate"/>
            </w:r>
            <w:r w:rsidR="00457C43">
              <w:rPr>
                <w:noProof/>
                <w:webHidden/>
                <w:sz w:val="24"/>
                <w:szCs w:val="24"/>
                <w:lang w:eastAsia="en-US"/>
              </w:rPr>
              <w:t>3</w:t>
            </w:r>
            <w:r w:rsidR="004D0DE6" w:rsidRPr="008A1465">
              <w:rPr>
                <w:noProof/>
                <w:webHidden/>
                <w:sz w:val="24"/>
                <w:szCs w:val="24"/>
                <w:lang w:eastAsia="en-US"/>
              </w:rPr>
              <w:fldChar w:fldCharType="end"/>
            </w:r>
          </w:hyperlink>
        </w:p>
        <w:p w:rsidR="008A1465" w:rsidRPr="008A1465" w:rsidRDefault="004D0DE6" w:rsidP="008A1465">
          <w:pPr>
            <w:rPr>
              <w:sz w:val="24"/>
              <w:szCs w:val="24"/>
              <w:lang w:eastAsia="en-US"/>
            </w:rPr>
          </w:pPr>
          <w:r w:rsidRPr="008A1465">
            <w:rPr>
              <w:b/>
              <w:bCs/>
              <w:sz w:val="24"/>
              <w:szCs w:val="24"/>
              <w:lang w:eastAsia="en-US"/>
            </w:rPr>
            <w:fldChar w:fldCharType="end"/>
          </w:r>
        </w:p>
      </w:sdtContent>
    </w:sdt>
    <w:p w:rsidR="008A1465" w:rsidRPr="008A1465" w:rsidRDefault="008A1465" w:rsidP="008A1465">
      <w:pPr>
        <w:jc w:val="both"/>
        <w:rPr>
          <w:sz w:val="24"/>
          <w:szCs w:val="24"/>
          <w:lang w:eastAsia="en-US"/>
        </w:rPr>
      </w:pPr>
    </w:p>
    <w:p w:rsidR="008A1465" w:rsidRPr="008A1465" w:rsidRDefault="008A1465" w:rsidP="008A1465">
      <w:pPr>
        <w:jc w:val="both"/>
        <w:rPr>
          <w:sz w:val="24"/>
          <w:szCs w:val="24"/>
          <w:lang w:eastAsia="en-US"/>
        </w:rPr>
      </w:pPr>
    </w:p>
    <w:p w:rsidR="008A1465" w:rsidRPr="008A1465" w:rsidRDefault="008A1465" w:rsidP="008A1465">
      <w:pPr>
        <w:jc w:val="both"/>
        <w:rPr>
          <w:sz w:val="24"/>
          <w:szCs w:val="24"/>
          <w:lang w:eastAsia="en-US"/>
        </w:rPr>
      </w:pPr>
    </w:p>
    <w:p w:rsidR="008A1465" w:rsidRPr="008A1465" w:rsidRDefault="008A1465" w:rsidP="008A1465">
      <w:pPr>
        <w:jc w:val="both"/>
        <w:rPr>
          <w:sz w:val="24"/>
          <w:szCs w:val="24"/>
          <w:lang w:eastAsia="en-US"/>
        </w:rPr>
      </w:pPr>
    </w:p>
    <w:p w:rsidR="008A1465" w:rsidRPr="008A1465" w:rsidRDefault="008A1465" w:rsidP="008A1465">
      <w:pPr>
        <w:jc w:val="both"/>
        <w:rPr>
          <w:sz w:val="24"/>
          <w:szCs w:val="24"/>
          <w:lang w:eastAsia="en-US"/>
        </w:rPr>
      </w:pPr>
    </w:p>
    <w:p w:rsidR="008A1465" w:rsidRPr="008A1465" w:rsidRDefault="008A1465" w:rsidP="008A1465">
      <w:pPr>
        <w:jc w:val="both"/>
        <w:rPr>
          <w:sz w:val="24"/>
          <w:szCs w:val="24"/>
          <w:lang w:eastAsia="en-US"/>
        </w:rPr>
      </w:pPr>
      <w:r w:rsidRPr="008A1465">
        <w:rPr>
          <w:sz w:val="24"/>
          <w:szCs w:val="24"/>
          <w:lang w:eastAsia="en-US"/>
        </w:rPr>
        <w:br w:type="page"/>
      </w:r>
    </w:p>
    <w:p w:rsidR="008A1465" w:rsidRPr="008A1465" w:rsidRDefault="008A1465" w:rsidP="008A1465">
      <w:pPr>
        <w:keepNext/>
        <w:keepLines/>
        <w:tabs>
          <w:tab w:val="left" w:pos="1134"/>
        </w:tabs>
        <w:ind w:firstLine="567"/>
        <w:jc w:val="both"/>
        <w:outlineLvl w:val="0"/>
        <w:rPr>
          <w:b/>
          <w:bCs/>
          <w:sz w:val="24"/>
          <w:szCs w:val="24"/>
          <w:lang w:eastAsia="en-US"/>
        </w:rPr>
      </w:pPr>
      <w:bookmarkStart w:id="5" w:name="_Toc394564806"/>
      <w:bookmarkStart w:id="6" w:name="_Toc394565225"/>
      <w:bookmarkStart w:id="7" w:name="_Toc394996104"/>
      <w:bookmarkStart w:id="8" w:name="_Toc395172354"/>
      <w:r w:rsidRPr="008A1465">
        <w:rPr>
          <w:b/>
          <w:bCs/>
          <w:sz w:val="24"/>
          <w:szCs w:val="24"/>
          <w:lang w:eastAsia="en-US"/>
        </w:rPr>
        <w:t>Общие положения.</w:t>
      </w:r>
      <w:bookmarkEnd w:id="5"/>
      <w:bookmarkEnd w:id="6"/>
      <w:bookmarkEnd w:id="7"/>
      <w:bookmarkEnd w:id="8"/>
    </w:p>
    <w:p w:rsidR="008A1465" w:rsidRPr="008A1465" w:rsidRDefault="008A1465" w:rsidP="008A1465">
      <w:pPr>
        <w:widowControl w:val="0"/>
        <w:autoSpaceDE w:val="0"/>
        <w:autoSpaceDN w:val="0"/>
        <w:adjustRightInd w:val="0"/>
        <w:ind w:firstLine="567"/>
        <w:jc w:val="both"/>
        <w:rPr>
          <w:rFonts w:ascii="Tahoma" w:eastAsia="Calibri" w:hAnsi="Tahoma" w:cs="Tahoma"/>
          <w:sz w:val="24"/>
          <w:szCs w:val="24"/>
          <w:lang w:eastAsia="en-US"/>
        </w:rPr>
      </w:pPr>
      <w:proofErr w:type="gramStart"/>
      <w:r w:rsidRPr="008A1465">
        <w:rPr>
          <w:sz w:val="24"/>
          <w:szCs w:val="24"/>
        </w:rPr>
        <w:t>Настоящая конкурсная документация разработана в соответствии с Гражданским к</w:t>
      </w:r>
      <w:r w:rsidRPr="008A1465">
        <w:rPr>
          <w:sz w:val="24"/>
          <w:szCs w:val="24"/>
        </w:rPr>
        <w:t>о</w:t>
      </w:r>
      <w:r w:rsidRPr="008A1465">
        <w:rPr>
          <w:sz w:val="24"/>
          <w:szCs w:val="24"/>
        </w:rPr>
        <w:t xml:space="preserve">дексом Российской Федерации, Федеральным законом от 21.07.2005 № 115-ФЗ «О концессионных соглашениях», </w:t>
      </w:r>
      <w:r w:rsidRPr="008A1465">
        <w:rPr>
          <w:sz w:val="24"/>
          <w:szCs w:val="24"/>
          <w:lang w:eastAsia="en-US"/>
        </w:rPr>
        <w:t>главой 6.1 Федерального закона от 27.07.2010 №</w:t>
      </w:r>
      <w:r w:rsidRPr="008A1465">
        <w:rPr>
          <w:sz w:val="24"/>
          <w:szCs w:val="24"/>
        </w:rPr>
        <w:t> </w:t>
      </w:r>
      <w:r w:rsidRPr="008A1465">
        <w:rPr>
          <w:sz w:val="24"/>
          <w:szCs w:val="24"/>
          <w:lang w:eastAsia="en-US"/>
        </w:rPr>
        <w:t>190-ФЗ «О</w:t>
      </w:r>
      <w:r w:rsidRPr="008A1465">
        <w:rPr>
          <w:sz w:val="24"/>
          <w:szCs w:val="24"/>
        </w:rPr>
        <w:t> </w:t>
      </w:r>
      <w:r w:rsidRPr="008A1465">
        <w:rPr>
          <w:sz w:val="24"/>
          <w:szCs w:val="24"/>
          <w:lang w:eastAsia="en-US"/>
        </w:rPr>
        <w:t>теплоснабжении», главой 7.1 Федерального закона от 07.12.2011 №</w:t>
      </w:r>
      <w:r w:rsidRPr="008A1465">
        <w:rPr>
          <w:sz w:val="24"/>
          <w:szCs w:val="24"/>
        </w:rPr>
        <w:t> </w:t>
      </w:r>
      <w:r w:rsidRPr="008A1465">
        <w:rPr>
          <w:sz w:val="24"/>
          <w:szCs w:val="24"/>
          <w:lang w:eastAsia="en-US"/>
        </w:rPr>
        <w:t>416-ФЗ «О</w:t>
      </w:r>
      <w:r w:rsidRPr="008A1465">
        <w:rPr>
          <w:sz w:val="24"/>
          <w:szCs w:val="24"/>
        </w:rPr>
        <w:t> </w:t>
      </w:r>
      <w:r w:rsidRPr="008A1465">
        <w:rPr>
          <w:sz w:val="24"/>
          <w:szCs w:val="24"/>
          <w:lang w:eastAsia="en-US"/>
        </w:rPr>
        <w:t xml:space="preserve">водоснабжении и водоотведении», </w:t>
      </w:r>
      <w:r w:rsidRPr="008A1465">
        <w:rPr>
          <w:sz w:val="24"/>
          <w:szCs w:val="24"/>
        </w:rPr>
        <w:t>постановлением Правительства Российской Федер</w:t>
      </w:r>
      <w:r w:rsidRPr="008A1465">
        <w:rPr>
          <w:sz w:val="24"/>
          <w:szCs w:val="24"/>
        </w:rPr>
        <w:t>а</w:t>
      </w:r>
      <w:r w:rsidRPr="008A1465">
        <w:rPr>
          <w:sz w:val="24"/>
          <w:szCs w:val="24"/>
        </w:rPr>
        <w:t>ции от 05.12.2006 № 748</w:t>
      </w:r>
      <w:r w:rsidRPr="008A1465">
        <w:rPr>
          <w:sz w:val="24"/>
          <w:szCs w:val="24"/>
          <w:lang w:eastAsia="en-US"/>
        </w:rPr>
        <w:t xml:space="preserve"> </w:t>
      </w:r>
      <w:r w:rsidRPr="008A1465">
        <w:rPr>
          <w:sz w:val="24"/>
          <w:szCs w:val="24"/>
        </w:rPr>
        <w:t>«Об утверждении примерного концессионного соглашения в отн</w:t>
      </w:r>
      <w:r w:rsidRPr="008A1465">
        <w:rPr>
          <w:sz w:val="24"/>
          <w:szCs w:val="24"/>
        </w:rPr>
        <w:t>о</w:t>
      </w:r>
      <w:r w:rsidRPr="008A1465">
        <w:rPr>
          <w:sz w:val="24"/>
          <w:szCs w:val="24"/>
        </w:rPr>
        <w:t>шении систем коммунальной инфраструктуры и иных объектов коммунального</w:t>
      </w:r>
      <w:proofErr w:type="gramEnd"/>
      <w:r w:rsidRPr="008A1465">
        <w:rPr>
          <w:sz w:val="24"/>
          <w:szCs w:val="24"/>
        </w:rPr>
        <w:t xml:space="preserve"> хозяйства, в том числе объектов водо-, тепл</w:t>
      </w:r>
      <w:proofErr w:type="gramStart"/>
      <w:r w:rsidRPr="008A1465">
        <w:rPr>
          <w:sz w:val="24"/>
          <w:szCs w:val="24"/>
        </w:rPr>
        <w:t>о-</w:t>
      </w:r>
      <w:proofErr w:type="gramEnd"/>
      <w:r w:rsidRPr="008A1465">
        <w:rPr>
          <w:sz w:val="24"/>
          <w:szCs w:val="24"/>
        </w:rPr>
        <w:t xml:space="preserve">, - и энергоснабжения, водоотведения, очистки сточных вод, переработки и утилизации (захоронения) бытовых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а также объектов социально-бытового назначения», </w:t>
      </w:r>
      <w:r w:rsidRPr="008A1465">
        <w:rPr>
          <w:sz w:val="24"/>
          <w:szCs w:val="24"/>
          <w:lang w:eastAsia="en-US"/>
        </w:rPr>
        <w:t>Решением Думы Нижневартовского района от 28.01.2014 № 443</w:t>
      </w:r>
      <w:r w:rsidRPr="008A1465">
        <w:rPr>
          <w:sz w:val="24"/>
          <w:szCs w:val="24"/>
          <w:lang w:eastAsia="en-US"/>
        </w:rPr>
        <w:br/>
        <w:t>"Об утверждении Положения о порядке управления и распоряжения имуществом, наход</w:t>
      </w:r>
      <w:r w:rsidRPr="008A1465">
        <w:rPr>
          <w:sz w:val="24"/>
          <w:szCs w:val="24"/>
          <w:lang w:eastAsia="en-US"/>
        </w:rPr>
        <w:t>я</w:t>
      </w:r>
      <w:r w:rsidRPr="008A1465">
        <w:rPr>
          <w:sz w:val="24"/>
          <w:szCs w:val="24"/>
          <w:lang w:eastAsia="en-US"/>
        </w:rPr>
        <w:t>щимся в собственности муниципального образования Нижневартовский район"</w:t>
      </w:r>
      <w:r w:rsidRPr="008A1465">
        <w:rPr>
          <w:rFonts w:eastAsia="Calibri"/>
          <w:sz w:val="24"/>
          <w:szCs w:val="24"/>
          <w:lang w:eastAsia="en-US"/>
        </w:rPr>
        <w:t>.</w:t>
      </w:r>
    </w:p>
    <w:p w:rsidR="008A1465" w:rsidRPr="008A1465" w:rsidRDefault="008A1465" w:rsidP="008A1465">
      <w:pPr>
        <w:shd w:val="clear" w:color="auto" w:fill="FFFFFF"/>
        <w:tabs>
          <w:tab w:val="left" w:pos="0"/>
          <w:tab w:val="left" w:pos="993"/>
          <w:tab w:val="left" w:pos="1134"/>
        </w:tabs>
        <w:suppressAutoHyphens/>
        <w:ind w:firstLine="567"/>
        <w:contextualSpacing/>
        <w:jc w:val="both"/>
        <w:rPr>
          <w:sz w:val="24"/>
          <w:szCs w:val="24"/>
        </w:rPr>
      </w:pPr>
      <w:r w:rsidRPr="008A1465">
        <w:rPr>
          <w:b/>
          <w:sz w:val="24"/>
          <w:szCs w:val="24"/>
        </w:rPr>
        <w:t xml:space="preserve">Предмет </w:t>
      </w:r>
      <w:r w:rsidRPr="008A1465">
        <w:rPr>
          <w:b/>
          <w:sz w:val="24"/>
          <w:szCs w:val="24"/>
          <w:lang w:eastAsia="en-US"/>
        </w:rPr>
        <w:t>открытого конкурса</w:t>
      </w:r>
      <w:r w:rsidRPr="008A1465">
        <w:rPr>
          <w:sz w:val="24"/>
          <w:szCs w:val="24"/>
          <w:lang w:eastAsia="en-US"/>
        </w:rPr>
        <w:t xml:space="preserve"> – право заключения концессионного соглашения в отношении объектов теплоснабжения, водоснабжения, водоотведения, находящихся в собственности муниципального образования Нижневартовский район, указанных в Приложении 1.</w:t>
      </w:r>
    </w:p>
    <w:p w:rsidR="008A1465" w:rsidRPr="008A1465" w:rsidRDefault="008A1465" w:rsidP="008A1465">
      <w:pPr>
        <w:shd w:val="clear" w:color="auto" w:fill="FFFFFF"/>
        <w:tabs>
          <w:tab w:val="left" w:pos="0"/>
          <w:tab w:val="left" w:pos="993"/>
          <w:tab w:val="left" w:pos="1134"/>
        </w:tabs>
        <w:suppressAutoHyphens/>
        <w:ind w:firstLine="567"/>
        <w:contextualSpacing/>
        <w:jc w:val="both"/>
        <w:rPr>
          <w:b/>
          <w:sz w:val="24"/>
          <w:szCs w:val="24"/>
        </w:rPr>
      </w:pPr>
      <w:r w:rsidRPr="008A1465">
        <w:rPr>
          <w:b/>
          <w:bCs/>
          <w:sz w:val="24"/>
          <w:szCs w:val="24"/>
          <w:lang w:eastAsia="en-US"/>
        </w:rPr>
        <w:t>Цели проведения открытого конкурса:</w:t>
      </w:r>
    </w:p>
    <w:p w:rsidR="008A1465" w:rsidRPr="008A1465" w:rsidRDefault="008A1465" w:rsidP="008A1465">
      <w:pPr>
        <w:widowControl w:val="0"/>
        <w:tabs>
          <w:tab w:val="left" w:pos="993"/>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1) выбор организации, способной заключить концессионное соглашение на условиях, предусмотренных конкурсной документацией;</w:t>
      </w:r>
    </w:p>
    <w:p w:rsidR="008A1465" w:rsidRPr="008A1465" w:rsidRDefault="008A1465" w:rsidP="008A1465">
      <w:pPr>
        <w:widowControl w:val="0"/>
        <w:tabs>
          <w:tab w:val="left" w:pos="993"/>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2) привлечение дополнительных внебюджетных финансовых сре</w:t>
      </w:r>
      <w:proofErr w:type="gramStart"/>
      <w:r w:rsidRPr="008A1465">
        <w:rPr>
          <w:rFonts w:eastAsia="Andale Sans UI"/>
          <w:kern w:val="3"/>
          <w:sz w:val="24"/>
          <w:szCs w:val="24"/>
          <w:lang w:eastAsia="ja-JP"/>
        </w:rPr>
        <w:t>дств дл</w:t>
      </w:r>
      <w:proofErr w:type="gramEnd"/>
      <w:r w:rsidRPr="008A1465">
        <w:rPr>
          <w:rFonts w:eastAsia="Andale Sans UI"/>
          <w:kern w:val="3"/>
          <w:sz w:val="24"/>
          <w:szCs w:val="24"/>
          <w:lang w:eastAsia="ja-JP"/>
        </w:rPr>
        <w:t>я создания, реконструкции объектов</w:t>
      </w:r>
      <w:r w:rsidRPr="008A1465">
        <w:rPr>
          <w:rFonts w:eastAsia="Andale Sans UI"/>
          <w:kern w:val="3"/>
          <w:sz w:val="24"/>
          <w:szCs w:val="24"/>
          <w:lang w:val="de-DE" w:eastAsia="ja-JP"/>
        </w:rPr>
        <w:t xml:space="preserve"> теплоснабжения, водоснабжения и водоотведения, находящихся в собственности муниципального образования Нижневартовский район </w:t>
      </w:r>
      <w:r w:rsidRPr="008A1465">
        <w:rPr>
          <w:rFonts w:eastAsia="Andale Sans UI"/>
          <w:kern w:val="3"/>
          <w:sz w:val="24"/>
          <w:szCs w:val="24"/>
          <w:lang w:eastAsia="ja-JP"/>
        </w:rPr>
        <w:t xml:space="preserve">и более эффективного использования имущества </w:t>
      </w:r>
      <w:r w:rsidRPr="008A1465">
        <w:rPr>
          <w:rFonts w:eastAsia="Andale Sans UI"/>
          <w:kern w:val="3"/>
          <w:sz w:val="24"/>
          <w:szCs w:val="24"/>
          <w:lang w:val="de-DE" w:eastAsia="ja-JP"/>
        </w:rPr>
        <w:t>муниципального образования</w:t>
      </w:r>
      <w:r w:rsidRPr="008A1465">
        <w:rPr>
          <w:rFonts w:eastAsia="Andale Sans UI"/>
          <w:kern w:val="3"/>
          <w:sz w:val="24"/>
          <w:szCs w:val="24"/>
          <w:lang w:eastAsia="ja-JP"/>
        </w:rPr>
        <w:t>;</w:t>
      </w:r>
    </w:p>
    <w:p w:rsidR="008A1465" w:rsidRPr="008A1465" w:rsidRDefault="008A1465" w:rsidP="008A1465">
      <w:pPr>
        <w:widowControl w:val="0"/>
        <w:tabs>
          <w:tab w:val="left" w:pos="993"/>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 xml:space="preserve">3) повышение общего уровня качества и надежности функционирования объектов </w:t>
      </w:r>
      <w:r w:rsidRPr="008A1465">
        <w:rPr>
          <w:rFonts w:eastAsia="Andale Sans UI"/>
          <w:kern w:val="3"/>
          <w:sz w:val="24"/>
          <w:szCs w:val="24"/>
          <w:lang w:val="de-DE" w:eastAsia="ja-JP"/>
        </w:rPr>
        <w:t>теплоснабжения, водоснабжения и водоотведения, находящихся в собственности муниципального образования Нижневартовский район</w:t>
      </w:r>
      <w:r w:rsidRPr="008A1465">
        <w:rPr>
          <w:rFonts w:eastAsia="Andale Sans UI"/>
          <w:kern w:val="3"/>
          <w:sz w:val="24"/>
          <w:szCs w:val="24"/>
          <w:lang w:eastAsia="ja-JP"/>
        </w:rPr>
        <w:t>.</w:t>
      </w:r>
    </w:p>
    <w:p w:rsidR="008A1465" w:rsidRPr="008A1465" w:rsidRDefault="008A1465" w:rsidP="008A1465">
      <w:pPr>
        <w:shd w:val="clear" w:color="auto" w:fill="FFFFFF"/>
        <w:tabs>
          <w:tab w:val="left" w:pos="0"/>
          <w:tab w:val="left" w:pos="993"/>
          <w:tab w:val="left" w:pos="1134"/>
        </w:tabs>
        <w:suppressAutoHyphens/>
        <w:ind w:firstLine="567"/>
        <w:contextualSpacing/>
        <w:jc w:val="both"/>
        <w:rPr>
          <w:b/>
          <w:sz w:val="24"/>
          <w:szCs w:val="24"/>
        </w:rPr>
      </w:pPr>
      <w:r w:rsidRPr="008A1465">
        <w:rPr>
          <w:b/>
          <w:sz w:val="24"/>
          <w:szCs w:val="24"/>
        </w:rPr>
        <w:t>Понятия и термины, используемые в Конкурсной документации:</w:t>
      </w:r>
    </w:p>
    <w:p w:rsidR="008A1465" w:rsidRPr="008A1465" w:rsidRDefault="008A1465" w:rsidP="008A1465">
      <w:pPr>
        <w:shd w:val="clear" w:color="auto" w:fill="FFFFFF"/>
        <w:tabs>
          <w:tab w:val="left" w:pos="0"/>
          <w:tab w:val="left" w:pos="993"/>
          <w:tab w:val="left" w:pos="1134"/>
        </w:tabs>
        <w:suppressAutoHyphens/>
        <w:ind w:firstLine="567"/>
        <w:jc w:val="both"/>
        <w:rPr>
          <w:sz w:val="24"/>
          <w:szCs w:val="24"/>
        </w:rPr>
      </w:pPr>
      <w:r w:rsidRPr="008A1465">
        <w:rPr>
          <w:rFonts w:eastAsia="MS Mincho"/>
          <w:sz w:val="24"/>
          <w:szCs w:val="24"/>
          <w:lang w:eastAsia="ja-JP"/>
        </w:rPr>
        <w:t>В Конкурсной документации (включая все ее разделы и приложения), если иное не следует из контекста, приведенные ниже термины, сокращенные и условные наименования имеют значение, определенное в настоящем пункте:</w:t>
      </w:r>
    </w:p>
    <w:p w:rsidR="008A1465" w:rsidRPr="008A1465" w:rsidRDefault="008A1465" w:rsidP="008A1465">
      <w:pPr>
        <w:tabs>
          <w:tab w:val="left" w:pos="0"/>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Закон о концессионных соглашениях</w:t>
      </w:r>
      <w:r w:rsidRPr="008A1465">
        <w:rPr>
          <w:rFonts w:eastAsia="MS Mincho"/>
          <w:bCs/>
          <w:sz w:val="24"/>
          <w:szCs w:val="24"/>
          <w:lang w:eastAsia="ja-JP"/>
        </w:rPr>
        <w:t xml:space="preserve"> – </w:t>
      </w:r>
      <w:r w:rsidRPr="008A1465">
        <w:rPr>
          <w:rFonts w:eastAsia="MS Mincho"/>
          <w:sz w:val="24"/>
          <w:szCs w:val="24"/>
          <w:lang w:eastAsia="ja-JP"/>
        </w:rPr>
        <w:t xml:space="preserve">Федеральный закон от </w:t>
      </w:r>
      <w:r w:rsidRPr="008A1465">
        <w:rPr>
          <w:sz w:val="24"/>
          <w:szCs w:val="24"/>
        </w:rPr>
        <w:t xml:space="preserve">21.07.2005 </w:t>
      </w:r>
      <w:r w:rsidRPr="008A1465">
        <w:rPr>
          <w:rFonts w:eastAsia="MS Mincho"/>
          <w:sz w:val="24"/>
          <w:szCs w:val="24"/>
          <w:lang w:eastAsia="ja-JP"/>
        </w:rPr>
        <w:t>№</w:t>
      </w:r>
      <w:r w:rsidRPr="008A1465">
        <w:rPr>
          <w:sz w:val="24"/>
          <w:szCs w:val="24"/>
        </w:rPr>
        <w:t> </w:t>
      </w:r>
      <w:r w:rsidRPr="008A1465">
        <w:rPr>
          <w:rFonts w:eastAsia="MS Mincho"/>
          <w:sz w:val="24"/>
          <w:szCs w:val="24"/>
          <w:lang w:eastAsia="ja-JP"/>
        </w:rPr>
        <w:t>115-ФЗ «О</w:t>
      </w:r>
      <w:r w:rsidRPr="008A1465">
        <w:rPr>
          <w:sz w:val="24"/>
          <w:szCs w:val="24"/>
        </w:rPr>
        <w:t> </w:t>
      </w:r>
      <w:r w:rsidRPr="008A1465">
        <w:rPr>
          <w:rFonts w:eastAsia="MS Mincho"/>
          <w:sz w:val="24"/>
          <w:szCs w:val="24"/>
          <w:lang w:eastAsia="ja-JP"/>
        </w:rPr>
        <w:t>концессионных соглашениях».</w:t>
      </w:r>
    </w:p>
    <w:p w:rsidR="008A1465" w:rsidRPr="008A1465" w:rsidRDefault="008A1465" w:rsidP="008A1465">
      <w:pPr>
        <w:tabs>
          <w:tab w:val="left" w:pos="0"/>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rFonts w:eastAsia="MS Mincho"/>
          <w:b/>
          <w:bCs/>
          <w:sz w:val="24"/>
          <w:szCs w:val="24"/>
          <w:lang w:eastAsia="ja-JP"/>
        </w:rPr>
        <w:t>Заявитель</w:t>
      </w:r>
      <w:r w:rsidRPr="008A1465">
        <w:rPr>
          <w:rFonts w:eastAsia="MS Mincho"/>
          <w:bCs/>
          <w:sz w:val="24"/>
          <w:szCs w:val="24"/>
          <w:lang w:eastAsia="ja-JP"/>
        </w:rPr>
        <w:t xml:space="preserve"> – </w:t>
      </w:r>
      <w:r w:rsidRPr="008A1465">
        <w:rPr>
          <w:rFonts w:eastAsia="MS Mincho"/>
          <w:sz w:val="24"/>
          <w:szCs w:val="24"/>
          <w:lang w:eastAsia="ja-JP"/>
        </w:rPr>
        <w:t>индивидуальный предприниматель, российское или иностранное юрид</w:t>
      </w:r>
      <w:r w:rsidRPr="008A1465">
        <w:rPr>
          <w:rFonts w:eastAsia="MS Mincho"/>
          <w:sz w:val="24"/>
          <w:szCs w:val="24"/>
          <w:lang w:eastAsia="ja-JP"/>
        </w:rPr>
        <w:t>и</w:t>
      </w:r>
      <w:r w:rsidRPr="008A1465">
        <w:rPr>
          <w:rFonts w:eastAsia="MS Mincho"/>
          <w:sz w:val="24"/>
          <w:szCs w:val="24"/>
          <w:lang w:eastAsia="ja-JP"/>
        </w:rPr>
        <w:t>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(объединение лиц), направившие письменное заявление с указанием своего уполном</w:t>
      </w:r>
      <w:r w:rsidRPr="008A1465">
        <w:rPr>
          <w:rFonts w:eastAsia="MS Mincho"/>
          <w:sz w:val="24"/>
          <w:szCs w:val="24"/>
          <w:lang w:eastAsia="ja-JP"/>
        </w:rPr>
        <w:t>о</w:t>
      </w:r>
      <w:r w:rsidRPr="008A1465">
        <w:rPr>
          <w:rFonts w:eastAsia="MS Mincho"/>
          <w:sz w:val="24"/>
          <w:szCs w:val="24"/>
          <w:lang w:eastAsia="ja-JP"/>
        </w:rPr>
        <w:t>ченного представителя и получившие Конкурсную документацию или представившие свою заявку на участие в Конкурсе.</w:t>
      </w:r>
      <w:proofErr w:type="gramEnd"/>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Заявка на участие в Конкурсе, Заявка</w:t>
      </w:r>
      <w:r w:rsidRPr="008A1465">
        <w:rPr>
          <w:rFonts w:eastAsia="MS Mincho"/>
          <w:bCs/>
          <w:sz w:val="24"/>
          <w:szCs w:val="24"/>
          <w:lang w:eastAsia="ja-JP"/>
        </w:rPr>
        <w:t xml:space="preserve"> – </w:t>
      </w:r>
      <w:r w:rsidRPr="008A1465">
        <w:rPr>
          <w:rFonts w:eastAsia="MS Mincho"/>
          <w:sz w:val="24"/>
          <w:szCs w:val="24"/>
          <w:lang w:eastAsia="ja-JP"/>
        </w:rPr>
        <w:t>комплект документов, представленный З</w:t>
      </w:r>
      <w:r w:rsidRPr="008A1465">
        <w:rPr>
          <w:rFonts w:eastAsia="MS Mincho"/>
          <w:sz w:val="24"/>
          <w:szCs w:val="24"/>
          <w:lang w:eastAsia="ja-JP"/>
        </w:rPr>
        <w:t>а</w:t>
      </w:r>
      <w:r w:rsidRPr="008A1465">
        <w:rPr>
          <w:rFonts w:eastAsia="MS Mincho"/>
          <w:sz w:val="24"/>
          <w:szCs w:val="24"/>
          <w:lang w:eastAsia="ja-JP"/>
        </w:rPr>
        <w:t>явителем для участия в Конкурсе в соответствии с требованиями Конкурсной документации.</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sz w:val="24"/>
          <w:szCs w:val="24"/>
          <w:lang w:eastAsia="ja-JP"/>
        </w:rPr>
        <w:t>Инвестиционная программа</w:t>
      </w:r>
      <w:r w:rsidRPr="008A1465">
        <w:rPr>
          <w:rFonts w:eastAsia="MS Mincho"/>
          <w:bCs/>
          <w:sz w:val="24"/>
          <w:szCs w:val="24"/>
          <w:lang w:eastAsia="ja-JP"/>
        </w:rPr>
        <w:t xml:space="preserve"> – </w:t>
      </w:r>
      <w:r w:rsidRPr="008A1465">
        <w:rPr>
          <w:rFonts w:eastAsia="MS Mincho"/>
          <w:sz w:val="24"/>
          <w:szCs w:val="24"/>
          <w:lang w:eastAsia="ja-JP"/>
        </w:rPr>
        <w:t>определенная в качестве обязательной для исполнения Концессионером по Концессионному соглашению программа создания, реконструкции, м</w:t>
      </w:r>
      <w:r w:rsidRPr="008A1465">
        <w:rPr>
          <w:rFonts w:eastAsia="MS Mincho"/>
          <w:sz w:val="24"/>
          <w:szCs w:val="24"/>
          <w:lang w:eastAsia="ja-JP"/>
        </w:rPr>
        <w:t>о</w:t>
      </w:r>
      <w:r w:rsidRPr="008A1465">
        <w:rPr>
          <w:rFonts w:eastAsia="MS Mincho"/>
          <w:sz w:val="24"/>
          <w:szCs w:val="24"/>
          <w:lang w:eastAsia="ja-JP"/>
        </w:rPr>
        <w:t>дернизации объектов, входящих в состав Объекта Концессионного соглашения для достиж</w:t>
      </w:r>
      <w:r w:rsidRPr="008A1465">
        <w:rPr>
          <w:rFonts w:eastAsia="MS Mincho"/>
          <w:sz w:val="24"/>
          <w:szCs w:val="24"/>
          <w:lang w:eastAsia="ja-JP"/>
        </w:rPr>
        <w:t>е</w:t>
      </w:r>
      <w:r w:rsidRPr="008A1465">
        <w:rPr>
          <w:rFonts w:eastAsia="MS Mincho"/>
          <w:sz w:val="24"/>
          <w:szCs w:val="24"/>
          <w:lang w:eastAsia="ja-JP"/>
        </w:rPr>
        <w:t>ния целей Концессионного соглашения.</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sz w:val="24"/>
          <w:szCs w:val="24"/>
          <w:lang w:eastAsia="ja-JP"/>
        </w:rPr>
        <w:t>Иное имущество</w:t>
      </w:r>
      <w:r w:rsidRPr="008A1465">
        <w:rPr>
          <w:rFonts w:eastAsia="MS Mincho"/>
          <w:bCs/>
          <w:sz w:val="24"/>
          <w:szCs w:val="24"/>
          <w:lang w:eastAsia="ja-JP"/>
        </w:rPr>
        <w:t xml:space="preserve"> – </w:t>
      </w:r>
      <w:r w:rsidRPr="008A1465">
        <w:rPr>
          <w:rFonts w:eastAsia="MS Mincho"/>
          <w:sz w:val="24"/>
          <w:szCs w:val="24"/>
          <w:lang w:eastAsia="ja-JP"/>
        </w:rPr>
        <w:t>движимое и недвижимое имущество, принадлежащее Концеденту на праве собственности и образующее единое целое с Объектами Концессионного соглаш</w:t>
      </w:r>
      <w:r w:rsidRPr="008A1465">
        <w:rPr>
          <w:rFonts w:eastAsia="MS Mincho"/>
          <w:sz w:val="24"/>
          <w:szCs w:val="24"/>
          <w:lang w:eastAsia="ja-JP"/>
        </w:rPr>
        <w:t>е</w:t>
      </w:r>
      <w:r w:rsidRPr="008A1465">
        <w:rPr>
          <w:rFonts w:eastAsia="MS Mincho"/>
          <w:sz w:val="24"/>
          <w:szCs w:val="24"/>
          <w:lang w:eastAsia="ja-JP"/>
        </w:rPr>
        <w:t>ния и/или предназначенное для использования по общему назначению с Объектами Конце</w:t>
      </w:r>
      <w:r w:rsidRPr="008A1465">
        <w:rPr>
          <w:rFonts w:eastAsia="MS Mincho"/>
          <w:sz w:val="24"/>
          <w:szCs w:val="24"/>
          <w:lang w:eastAsia="ja-JP"/>
        </w:rPr>
        <w:t>с</w:t>
      </w:r>
      <w:r w:rsidRPr="008A1465">
        <w:rPr>
          <w:rFonts w:eastAsia="MS Mincho"/>
          <w:sz w:val="24"/>
          <w:szCs w:val="24"/>
          <w:lang w:eastAsia="ja-JP"/>
        </w:rPr>
        <w:lastRenderedPageBreak/>
        <w:t>сионного соглашения для осуществления Концессионером деятельности, предусмотренной Концессионным соглашением.</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Конкурс</w:t>
      </w:r>
      <w:r w:rsidRPr="008A1465">
        <w:rPr>
          <w:rFonts w:eastAsia="MS Mincho"/>
          <w:bCs/>
          <w:sz w:val="24"/>
          <w:szCs w:val="24"/>
          <w:lang w:eastAsia="ja-JP"/>
        </w:rPr>
        <w:t xml:space="preserve"> – </w:t>
      </w:r>
      <w:r w:rsidRPr="008A1465">
        <w:rPr>
          <w:rFonts w:eastAsia="MS Mincho"/>
          <w:sz w:val="24"/>
          <w:szCs w:val="24"/>
          <w:lang w:eastAsia="ja-JP"/>
        </w:rPr>
        <w:t xml:space="preserve">открытый конкурс на право заключения Концессионного </w:t>
      </w:r>
      <w:r w:rsidRPr="008A1465">
        <w:rPr>
          <w:sz w:val="24"/>
          <w:szCs w:val="24"/>
          <w:lang w:eastAsia="en-US"/>
        </w:rPr>
        <w:t>соглашения в о</w:t>
      </w:r>
      <w:r w:rsidRPr="008A1465">
        <w:rPr>
          <w:sz w:val="24"/>
          <w:szCs w:val="24"/>
          <w:lang w:eastAsia="en-US"/>
        </w:rPr>
        <w:t>т</w:t>
      </w:r>
      <w:r w:rsidRPr="008A1465">
        <w:rPr>
          <w:sz w:val="24"/>
          <w:szCs w:val="24"/>
          <w:lang w:eastAsia="en-US"/>
        </w:rPr>
        <w:t>ношении объектов теплоснабжения, водоснабжения, водоотведения, находящихся в со</w:t>
      </w:r>
      <w:r w:rsidRPr="008A1465">
        <w:rPr>
          <w:sz w:val="24"/>
          <w:szCs w:val="24"/>
          <w:lang w:eastAsia="en-US"/>
        </w:rPr>
        <w:t>б</w:t>
      </w:r>
      <w:r w:rsidRPr="008A1465">
        <w:rPr>
          <w:sz w:val="24"/>
          <w:szCs w:val="24"/>
          <w:lang w:eastAsia="en-US"/>
        </w:rPr>
        <w:t>ственности муниципального образования Нижневартовский район</w:t>
      </w:r>
      <w:r w:rsidRPr="008A1465">
        <w:rPr>
          <w:rFonts w:eastAsia="MS Mincho"/>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Конкурсная документация</w:t>
      </w:r>
      <w:r w:rsidRPr="008A1465">
        <w:rPr>
          <w:rFonts w:eastAsia="MS Mincho"/>
          <w:bCs/>
          <w:sz w:val="24"/>
          <w:szCs w:val="24"/>
          <w:lang w:eastAsia="ja-JP"/>
        </w:rPr>
        <w:t xml:space="preserve"> – </w:t>
      </w:r>
      <w:r w:rsidRPr="008A1465">
        <w:rPr>
          <w:rFonts w:eastAsia="MS Mincho"/>
          <w:sz w:val="24"/>
          <w:szCs w:val="24"/>
          <w:lang w:eastAsia="ja-JP"/>
        </w:rPr>
        <w:t>настоящая конкурсная документация, утвержденная р</w:t>
      </w:r>
      <w:r w:rsidRPr="008A1465">
        <w:rPr>
          <w:rFonts w:eastAsia="MS Mincho"/>
          <w:sz w:val="24"/>
          <w:szCs w:val="24"/>
          <w:lang w:eastAsia="ja-JP"/>
        </w:rPr>
        <w:t>е</w:t>
      </w:r>
      <w:r w:rsidRPr="008A1465">
        <w:rPr>
          <w:rFonts w:eastAsia="MS Mincho"/>
          <w:sz w:val="24"/>
          <w:szCs w:val="24"/>
          <w:lang w:eastAsia="ja-JP"/>
        </w:rPr>
        <w:t>шением Концедента в соответствии с Законом о концессионных соглашениях, и определя</w:t>
      </w:r>
      <w:r w:rsidRPr="008A1465">
        <w:rPr>
          <w:rFonts w:eastAsia="MS Mincho"/>
          <w:sz w:val="24"/>
          <w:szCs w:val="24"/>
          <w:lang w:eastAsia="ja-JP"/>
        </w:rPr>
        <w:t>ю</w:t>
      </w:r>
      <w:r w:rsidRPr="008A1465">
        <w:rPr>
          <w:rFonts w:eastAsia="MS Mincho"/>
          <w:sz w:val="24"/>
          <w:szCs w:val="24"/>
          <w:lang w:eastAsia="ja-JP"/>
        </w:rPr>
        <w:t>щая порядок проведения Конкурса.</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Конкурсная комиссия</w:t>
      </w:r>
      <w:r w:rsidRPr="008A1465">
        <w:rPr>
          <w:rFonts w:eastAsia="MS Mincho"/>
          <w:bCs/>
          <w:sz w:val="24"/>
          <w:szCs w:val="24"/>
          <w:lang w:eastAsia="ja-JP"/>
        </w:rPr>
        <w:t xml:space="preserve"> – </w:t>
      </w:r>
      <w:r w:rsidRPr="008A1465">
        <w:rPr>
          <w:rFonts w:eastAsia="MS Mincho"/>
          <w:sz w:val="24"/>
          <w:szCs w:val="24"/>
          <w:lang w:eastAsia="ja-JP"/>
        </w:rPr>
        <w:t>конкурсная комиссия по проведению Конкурса, утвержде</w:t>
      </w:r>
      <w:r w:rsidRPr="008A1465">
        <w:rPr>
          <w:rFonts w:eastAsia="MS Mincho"/>
          <w:sz w:val="24"/>
          <w:szCs w:val="24"/>
          <w:lang w:eastAsia="ja-JP"/>
        </w:rPr>
        <w:t>н</w:t>
      </w:r>
      <w:r w:rsidRPr="008A1465">
        <w:rPr>
          <w:rFonts w:eastAsia="MS Mincho"/>
          <w:sz w:val="24"/>
          <w:szCs w:val="24"/>
          <w:lang w:eastAsia="ja-JP"/>
        </w:rPr>
        <w:t>ная решением Концедента.</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Конкурсное предложение</w:t>
      </w:r>
      <w:r w:rsidRPr="008A1465">
        <w:rPr>
          <w:rFonts w:eastAsia="MS Mincho"/>
          <w:bCs/>
          <w:sz w:val="24"/>
          <w:szCs w:val="24"/>
          <w:lang w:eastAsia="ja-JP"/>
        </w:rPr>
        <w:t xml:space="preserve"> – </w:t>
      </w:r>
      <w:r w:rsidRPr="008A1465">
        <w:rPr>
          <w:rFonts w:eastAsia="MS Mincho"/>
          <w:sz w:val="24"/>
          <w:szCs w:val="24"/>
          <w:lang w:eastAsia="ja-JP"/>
        </w:rPr>
        <w:t>комплект документов, представленный Участником Ко</w:t>
      </w:r>
      <w:r w:rsidRPr="008A1465">
        <w:rPr>
          <w:rFonts w:eastAsia="MS Mincho"/>
          <w:sz w:val="24"/>
          <w:szCs w:val="24"/>
          <w:lang w:eastAsia="ja-JP"/>
        </w:rPr>
        <w:t>н</w:t>
      </w:r>
      <w:r w:rsidRPr="008A1465">
        <w:rPr>
          <w:rFonts w:eastAsia="MS Mincho"/>
          <w:sz w:val="24"/>
          <w:szCs w:val="24"/>
          <w:lang w:eastAsia="ja-JP"/>
        </w:rPr>
        <w:t>курса в соответствии с требованиями Конкурсной документации.</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bCs/>
          <w:sz w:val="24"/>
          <w:szCs w:val="24"/>
          <w:lang w:eastAsia="ja-JP"/>
        </w:rPr>
      </w:pPr>
      <w:r w:rsidRPr="008A1465">
        <w:rPr>
          <w:rFonts w:eastAsia="MS Mincho"/>
          <w:b/>
          <w:bCs/>
          <w:sz w:val="24"/>
          <w:szCs w:val="24"/>
          <w:lang w:eastAsia="ja-JP"/>
        </w:rPr>
        <w:t>Концедент</w:t>
      </w:r>
      <w:r w:rsidRPr="008A1465">
        <w:rPr>
          <w:rFonts w:eastAsia="MS Mincho"/>
          <w:bCs/>
          <w:sz w:val="24"/>
          <w:szCs w:val="24"/>
          <w:lang w:eastAsia="ja-JP"/>
        </w:rPr>
        <w:t xml:space="preserve"> – администрация </w:t>
      </w:r>
      <w:r w:rsidRPr="008A1465">
        <w:rPr>
          <w:sz w:val="24"/>
          <w:szCs w:val="24"/>
          <w:lang w:eastAsia="en-US"/>
        </w:rPr>
        <w:t>Нижневартовского района</w:t>
      </w:r>
      <w:r w:rsidRPr="008A1465">
        <w:rPr>
          <w:rFonts w:eastAsia="MS Mincho"/>
          <w:bCs/>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Концессионер</w:t>
      </w:r>
      <w:r w:rsidRPr="008A1465">
        <w:rPr>
          <w:rFonts w:eastAsia="MS Mincho"/>
          <w:bCs/>
          <w:sz w:val="24"/>
          <w:szCs w:val="24"/>
          <w:lang w:eastAsia="ja-JP"/>
        </w:rPr>
        <w:t xml:space="preserve"> – </w:t>
      </w:r>
      <w:r w:rsidRPr="008A1465">
        <w:rPr>
          <w:rFonts w:eastAsia="MS Mincho"/>
          <w:sz w:val="24"/>
          <w:szCs w:val="24"/>
          <w:lang w:eastAsia="ja-JP"/>
        </w:rPr>
        <w:t>победитель Конкурса либо иной Участник Конкурса, заключивший с Концедентом по результатам проведенного Конкурса Концессионное соглашение.</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Концессионное соглашение</w:t>
      </w:r>
      <w:r w:rsidRPr="008A1465">
        <w:rPr>
          <w:rFonts w:eastAsia="MS Mincho"/>
          <w:bCs/>
          <w:sz w:val="24"/>
          <w:szCs w:val="24"/>
          <w:lang w:eastAsia="ja-JP"/>
        </w:rPr>
        <w:t xml:space="preserve"> – </w:t>
      </w:r>
      <w:r w:rsidRPr="008A1465">
        <w:rPr>
          <w:rFonts w:eastAsia="MS Mincho"/>
          <w:sz w:val="24"/>
          <w:szCs w:val="24"/>
          <w:lang w:eastAsia="ja-JP"/>
        </w:rPr>
        <w:t>соглашение, заключаемое между Концедентом и Ко</w:t>
      </w:r>
      <w:r w:rsidRPr="008A1465">
        <w:rPr>
          <w:rFonts w:eastAsia="MS Mincho"/>
          <w:sz w:val="24"/>
          <w:szCs w:val="24"/>
          <w:lang w:eastAsia="ja-JP"/>
        </w:rPr>
        <w:t>н</w:t>
      </w:r>
      <w:r w:rsidRPr="008A1465">
        <w:rPr>
          <w:rFonts w:eastAsia="MS Mincho"/>
          <w:sz w:val="24"/>
          <w:szCs w:val="24"/>
          <w:lang w:eastAsia="ja-JP"/>
        </w:rPr>
        <w:t xml:space="preserve">цессионером в соответствии с которым, одна сторона (Концессионер) обязуется за свой счет создать и (или) реконструировать определенные этим соглашением </w:t>
      </w:r>
      <w:r w:rsidRPr="008A1465">
        <w:rPr>
          <w:sz w:val="24"/>
          <w:szCs w:val="24"/>
        </w:rPr>
        <w:t>объекты концессионного соглашения, находящиеся в собственности муниципального образования</w:t>
      </w:r>
      <w:r w:rsidRPr="008A1465">
        <w:rPr>
          <w:sz w:val="24"/>
          <w:szCs w:val="24"/>
          <w:lang w:eastAsia="en-US"/>
        </w:rPr>
        <w:t xml:space="preserve"> Нижневартовский район</w:t>
      </w:r>
      <w:r w:rsidRPr="008A1465">
        <w:rPr>
          <w:rFonts w:eastAsia="MS Mincho"/>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sz w:val="24"/>
          <w:szCs w:val="24"/>
          <w:lang w:eastAsia="ja-JP"/>
        </w:rPr>
        <w:t>Концессионная Деятельность</w:t>
      </w:r>
      <w:r w:rsidRPr="008A1465">
        <w:rPr>
          <w:rFonts w:eastAsia="MS Mincho"/>
          <w:bCs/>
          <w:sz w:val="24"/>
          <w:szCs w:val="24"/>
          <w:lang w:eastAsia="ja-JP"/>
        </w:rPr>
        <w:t xml:space="preserve"> – </w:t>
      </w:r>
      <w:r w:rsidRPr="008A1465">
        <w:rPr>
          <w:rFonts w:eastAsia="MS Mincho"/>
          <w:sz w:val="24"/>
          <w:szCs w:val="24"/>
          <w:lang w:eastAsia="ja-JP"/>
        </w:rPr>
        <w:t>деятельность, предусмотренная Концессионным с</w:t>
      </w:r>
      <w:r w:rsidRPr="008A1465">
        <w:rPr>
          <w:rFonts w:eastAsia="MS Mincho"/>
          <w:sz w:val="24"/>
          <w:szCs w:val="24"/>
          <w:lang w:eastAsia="ja-JP"/>
        </w:rPr>
        <w:t>о</w:t>
      </w:r>
      <w:r w:rsidRPr="008A1465">
        <w:rPr>
          <w:rFonts w:eastAsia="MS Mincho"/>
          <w:sz w:val="24"/>
          <w:szCs w:val="24"/>
          <w:lang w:eastAsia="ja-JP"/>
        </w:rPr>
        <w:t>глашением.</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sz w:val="24"/>
          <w:szCs w:val="24"/>
          <w:lang w:eastAsia="ja-JP"/>
        </w:rPr>
        <w:t>Критерии Конкурса</w:t>
      </w:r>
      <w:r w:rsidRPr="008A1465">
        <w:rPr>
          <w:rFonts w:eastAsia="MS Mincho"/>
          <w:bCs/>
          <w:sz w:val="24"/>
          <w:szCs w:val="24"/>
          <w:lang w:eastAsia="ja-JP"/>
        </w:rPr>
        <w:t xml:space="preserve"> – </w:t>
      </w:r>
      <w:r w:rsidRPr="008A1465">
        <w:rPr>
          <w:rFonts w:eastAsia="MS Mincho"/>
          <w:sz w:val="24"/>
          <w:szCs w:val="24"/>
          <w:lang w:eastAsia="ja-JP"/>
        </w:rPr>
        <w:t>совокупность требований, установленных конкурсной докуме</w:t>
      </w:r>
      <w:r w:rsidRPr="008A1465">
        <w:rPr>
          <w:rFonts w:eastAsia="MS Mincho"/>
          <w:sz w:val="24"/>
          <w:szCs w:val="24"/>
          <w:lang w:eastAsia="ja-JP"/>
        </w:rPr>
        <w:t>н</w:t>
      </w:r>
      <w:r w:rsidRPr="008A1465">
        <w:rPr>
          <w:rFonts w:eastAsia="MS Mincho"/>
          <w:sz w:val="24"/>
          <w:szCs w:val="24"/>
          <w:lang w:eastAsia="ja-JP"/>
        </w:rPr>
        <w:t>тацией в целях определения победителя конкурса.</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Объект Концессионного соглашения</w:t>
      </w:r>
      <w:r w:rsidRPr="008A1465">
        <w:rPr>
          <w:rFonts w:eastAsia="MS Mincho"/>
          <w:bCs/>
          <w:sz w:val="24"/>
          <w:szCs w:val="24"/>
          <w:lang w:eastAsia="ja-JP"/>
        </w:rPr>
        <w:t xml:space="preserve"> – </w:t>
      </w:r>
      <w:r w:rsidRPr="008A1465">
        <w:rPr>
          <w:iCs/>
          <w:sz w:val="24"/>
          <w:szCs w:val="24"/>
          <w:lang w:eastAsia="en-US"/>
        </w:rPr>
        <w:t>объекты теплоснабжения, водоснабжения и водоотведения, находящиеся в собственности муниципального образования</w:t>
      </w:r>
      <w:r w:rsidRPr="008A1465">
        <w:rPr>
          <w:sz w:val="24"/>
          <w:szCs w:val="24"/>
          <w:lang w:eastAsia="en-US"/>
        </w:rPr>
        <w:t xml:space="preserve"> Нижневарто</w:t>
      </w:r>
      <w:r w:rsidRPr="008A1465">
        <w:rPr>
          <w:sz w:val="24"/>
          <w:szCs w:val="24"/>
          <w:lang w:eastAsia="en-US"/>
        </w:rPr>
        <w:t>в</w:t>
      </w:r>
      <w:r w:rsidRPr="008A1465">
        <w:rPr>
          <w:sz w:val="24"/>
          <w:szCs w:val="24"/>
          <w:lang w:eastAsia="en-US"/>
        </w:rPr>
        <w:t>ский район</w:t>
      </w:r>
      <w:r w:rsidRPr="008A1465">
        <w:rPr>
          <w:rFonts w:eastAsia="MS Mincho"/>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Организатор Конкурса</w:t>
      </w:r>
      <w:r w:rsidRPr="008A1465">
        <w:rPr>
          <w:rFonts w:eastAsia="MS Mincho"/>
          <w:bCs/>
          <w:sz w:val="24"/>
          <w:szCs w:val="24"/>
          <w:lang w:eastAsia="ja-JP"/>
        </w:rPr>
        <w:t xml:space="preserve"> – </w:t>
      </w:r>
      <w:r w:rsidRPr="008A1465">
        <w:rPr>
          <w:rFonts w:eastAsia="MS Mincho"/>
          <w:sz w:val="24"/>
          <w:szCs w:val="24"/>
          <w:lang w:eastAsia="ja-JP"/>
        </w:rPr>
        <w:t xml:space="preserve">администрация </w:t>
      </w:r>
      <w:r w:rsidRPr="008A1465">
        <w:rPr>
          <w:sz w:val="24"/>
          <w:szCs w:val="24"/>
          <w:lang w:eastAsia="en-US"/>
        </w:rPr>
        <w:t>Нижневартовского района</w:t>
      </w:r>
      <w:r w:rsidRPr="008A1465">
        <w:rPr>
          <w:rFonts w:eastAsia="MS Mincho"/>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Calibri"/>
          <w:sz w:val="24"/>
          <w:szCs w:val="24"/>
          <w:lang w:eastAsia="en-US"/>
        </w:rPr>
      </w:pPr>
      <w:r w:rsidRPr="008A1465">
        <w:rPr>
          <w:rFonts w:eastAsia="MS Mincho"/>
          <w:b/>
          <w:bCs/>
          <w:sz w:val="24"/>
          <w:szCs w:val="24"/>
          <w:lang w:eastAsia="ja-JP"/>
        </w:rPr>
        <w:t>Официальный сайт Концедента</w:t>
      </w:r>
      <w:r w:rsidRPr="008A1465">
        <w:rPr>
          <w:rFonts w:eastAsia="MS Mincho"/>
          <w:bCs/>
          <w:sz w:val="24"/>
          <w:szCs w:val="24"/>
          <w:lang w:eastAsia="ja-JP"/>
        </w:rPr>
        <w:t xml:space="preserve"> – </w:t>
      </w:r>
      <w:r w:rsidRPr="008A1465">
        <w:rPr>
          <w:rFonts w:eastAsia="MS Mincho"/>
          <w:sz w:val="24"/>
          <w:szCs w:val="24"/>
          <w:lang w:eastAsia="ja-JP"/>
        </w:rPr>
        <w:t xml:space="preserve">официальный сайт администрации МО </w:t>
      </w:r>
      <w:r w:rsidRPr="008A1465">
        <w:rPr>
          <w:sz w:val="24"/>
          <w:szCs w:val="24"/>
          <w:lang w:eastAsia="ar-SA"/>
        </w:rPr>
        <w:t xml:space="preserve">в </w:t>
      </w:r>
      <w:r w:rsidRPr="008A1465">
        <w:rPr>
          <w:bCs/>
          <w:sz w:val="24"/>
          <w:szCs w:val="24"/>
          <w:lang w:eastAsia="en-US"/>
        </w:rPr>
        <w:t>информ</w:t>
      </w:r>
      <w:r w:rsidRPr="008A1465">
        <w:rPr>
          <w:bCs/>
          <w:sz w:val="24"/>
          <w:szCs w:val="24"/>
          <w:lang w:eastAsia="en-US"/>
        </w:rPr>
        <w:t>а</w:t>
      </w:r>
      <w:r w:rsidRPr="008A1465">
        <w:rPr>
          <w:bCs/>
          <w:sz w:val="24"/>
          <w:szCs w:val="24"/>
          <w:lang w:eastAsia="en-US"/>
        </w:rPr>
        <w:t>ционно-телекоммуникационной</w:t>
      </w:r>
      <w:r w:rsidRPr="008A1465">
        <w:rPr>
          <w:b/>
          <w:bCs/>
          <w:sz w:val="24"/>
          <w:szCs w:val="24"/>
          <w:lang w:eastAsia="en-US"/>
        </w:rPr>
        <w:t xml:space="preserve"> </w:t>
      </w:r>
      <w:r w:rsidRPr="008A1465">
        <w:rPr>
          <w:sz w:val="24"/>
          <w:szCs w:val="24"/>
          <w:lang w:eastAsia="ar-SA"/>
        </w:rPr>
        <w:t xml:space="preserve">сети «Интернет» – </w:t>
      </w:r>
      <w:hyperlink r:id="rId12" w:history="1">
        <w:r w:rsidRPr="008A1465">
          <w:rPr>
            <w:rFonts w:eastAsia="Calibri"/>
            <w:color w:val="0000FF"/>
            <w:sz w:val="24"/>
            <w:szCs w:val="24"/>
            <w:u w:val="single"/>
            <w:lang w:eastAsia="en-US"/>
          </w:rPr>
          <w:t>www.</w:t>
        </w:r>
        <w:r w:rsidRPr="008A1465">
          <w:rPr>
            <w:rFonts w:eastAsia="Calibri"/>
            <w:color w:val="0000FF"/>
            <w:sz w:val="24"/>
            <w:szCs w:val="24"/>
            <w:u w:val="single"/>
            <w:lang w:val="en-US" w:eastAsia="en-US"/>
          </w:rPr>
          <w:t>nvraion</w:t>
        </w:r>
        <w:r w:rsidRPr="008A1465">
          <w:rPr>
            <w:rFonts w:eastAsia="Calibri"/>
            <w:color w:val="0000FF"/>
            <w:sz w:val="24"/>
            <w:szCs w:val="24"/>
            <w:u w:val="single"/>
            <w:lang w:eastAsia="en-US"/>
          </w:rPr>
          <w:t>.ru</w:t>
        </w:r>
      </w:hyperlink>
      <w:r w:rsidRPr="008A1465">
        <w:rPr>
          <w:rFonts w:eastAsia="Calibri"/>
          <w:sz w:val="24"/>
          <w:szCs w:val="24"/>
          <w:lang w:eastAsia="en-US"/>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Официальный сайт Российской Федерации</w:t>
      </w:r>
      <w:r w:rsidRPr="008A1465">
        <w:rPr>
          <w:rFonts w:eastAsia="MS Mincho"/>
          <w:bCs/>
          <w:sz w:val="24"/>
          <w:szCs w:val="24"/>
          <w:lang w:eastAsia="ja-JP"/>
        </w:rPr>
        <w:t xml:space="preserve"> – </w:t>
      </w:r>
      <w:r w:rsidRPr="008A1465">
        <w:rPr>
          <w:rFonts w:eastAsia="MS Mincho"/>
          <w:sz w:val="24"/>
          <w:szCs w:val="24"/>
          <w:lang w:eastAsia="ja-JP"/>
        </w:rPr>
        <w:t>официальный сайт Российской Фед</w:t>
      </w:r>
      <w:r w:rsidRPr="008A1465">
        <w:rPr>
          <w:rFonts w:eastAsia="MS Mincho"/>
          <w:sz w:val="24"/>
          <w:szCs w:val="24"/>
          <w:lang w:eastAsia="ja-JP"/>
        </w:rPr>
        <w:t>е</w:t>
      </w:r>
      <w:r w:rsidRPr="008A1465">
        <w:rPr>
          <w:rFonts w:eastAsia="MS Mincho"/>
          <w:sz w:val="24"/>
          <w:szCs w:val="24"/>
          <w:lang w:eastAsia="ja-JP"/>
        </w:rPr>
        <w:t xml:space="preserve">рации </w:t>
      </w:r>
      <w:r w:rsidRPr="008A1465">
        <w:rPr>
          <w:sz w:val="24"/>
          <w:szCs w:val="24"/>
          <w:lang w:eastAsia="en-US"/>
        </w:rPr>
        <w:t>в информационно-телекоммуникационной сети «Интернет» для размещения инфо</w:t>
      </w:r>
      <w:r w:rsidRPr="008A1465">
        <w:rPr>
          <w:sz w:val="24"/>
          <w:szCs w:val="24"/>
          <w:lang w:eastAsia="en-US"/>
        </w:rPr>
        <w:t>р</w:t>
      </w:r>
      <w:r w:rsidRPr="008A1465">
        <w:rPr>
          <w:sz w:val="24"/>
          <w:szCs w:val="24"/>
          <w:lang w:eastAsia="en-US"/>
        </w:rPr>
        <w:t xml:space="preserve">мации о проведении торгов </w:t>
      </w:r>
      <w:r w:rsidRPr="008A1465">
        <w:rPr>
          <w:sz w:val="24"/>
          <w:szCs w:val="24"/>
          <w:lang w:eastAsia="ar-SA"/>
        </w:rPr>
        <w:t>–</w:t>
      </w:r>
      <w:r w:rsidRPr="008A1465">
        <w:rPr>
          <w:sz w:val="24"/>
          <w:szCs w:val="24"/>
          <w:lang w:eastAsia="en-US"/>
        </w:rPr>
        <w:t xml:space="preserve"> </w:t>
      </w:r>
      <w:hyperlink r:id="rId13" w:history="1">
        <w:r w:rsidRPr="008A1465">
          <w:rPr>
            <w:rFonts w:eastAsia="MS Mincho"/>
            <w:sz w:val="24"/>
            <w:szCs w:val="24"/>
            <w:lang w:eastAsia="ja-JP"/>
          </w:rPr>
          <w:t>www.torgi.gov.ru</w:t>
        </w:r>
      </w:hyperlink>
      <w:r w:rsidRPr="008A1465">
        <w:rPr>
          <w:rFonts w:eastAsia="MS Mincho"/>
          <w:sz w:val="24"/>
          <w:szCs w:val="24"/>
          <w:lang w:eastAsia="ja-JP"/>
        </w:rPr>
        <w:t>.</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sz w:val="24"/>
          <w:szCs w:val="24"/>
          <w:lang w:eastAsia="ar-SA"/>
        </w:rPr>
      </w:pPr>
      <w:r w:rsidRPr="008A1465">
        <w:rPr>
          <w:rFonts w:eastAsia="MS Mincho"/>
          <w:b/>
          <w:bCs/>
          <w:sz w:val="24"/>
          <w:szCs w:val="24"/>
          <w:lang w:eastAsia="ja-JP"/>
        </w:rPr>
        <w:t>Официальное издание</w:t>
      </w:r>
      <w:r w:rsidRPr="008A1465">
        <w:rPr>
          <w:rFonts w:eastAsia="MS Mincho"/>
          <w:bCs/>
          <w:sz w:val="24"/>
          <w:szCs w:val="24"/>
          <w:lang w:eastAsia="ja-JP"/>
        </w:rPr>
        <w:t xml:space="preserve"> – районная </w:t>
      </w:r>
      <w:r w:rsidRPr="008A1465">
        <w:rPr>
          <w:rFonts w:eastAsia="MS Mincho"/>
          <w:sz w:val="24"/>
          <w:szCs w:val="24"/>
          <w:lang w:eastAsia="ja-JP"/>
        </w:rPr>
        <w:t xml:space="preserve">газета </w:t>
      </w:r>
      <w:r w:rsidRPr="008A1465">
        <w:rPr>
          <w:sz w:val="24"/>
          <w:szCs w:val="24"/>
          <w:lang w:eastAsia="ar-SA"/>
        </w:rPr>
        <w:t>«Новости Приобья».</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Победитель Конкурса</w:t>
      </w:r>
      <w:r w:rsidRPr="008A1465">
        <w:rPr>
          <w:rFonts w:eastAsia="MS Mincho"/>
          <w:bCs/>
          <w:sz w:val="24"/>
          <w:szCs w:val="24"/>
          <w:lang w:eastAsia="ja-JP"/>
        </w:rPr>
        <w:t xml:space="preserve"> – </w:t>
      </w:r>
      <w:r w:rsidRPr="008A1465">
        <w:rPr>
          <w:rFonts w:eastAsia="MS Mincho"/>
          <w:sz w:val="24"/>
          <w:szCs w:val="24"/>
          <w:lang w:eastAsia="ja-JP"/>
        </w:rPr>
        <w:t>участник Конкурса, определенный решением Конкурсной к</w:t>
      </w:r>
      <w:r w:rsidRPr="008A1465">
        <w:rPr>
          <w:rFonts w:eastAsia="MS Mincho"/>
          <w:sz w:val="24"/>
          <w:szCs w:val="24"/>
          <w:lang w:eastAsia="ja-JP"/>
        </w:rPr>
        <w:t>о</w:t>
      </w:r>
      <w:r w:rsidRPr="008A1465">
        <w:rPr>
          <w:rFonts w:eastAsia="MS Mincho"/>
          <w:sz w:val="24"/>
          <w:szCs w:val="24"/>
          <w:lang w:eastAsia="ja-JP"/>
        </w:rPr>
        <w:t>миссии как представивший в своем Конкурсном предложении наилучшие условия по Крит</w:t>
      </w:r>
      <w:r w:rsidRPr="008A1465">
        <w:rPr>
          <w:rFonts w:eastAsia="MS Mincho"/>
          <w:sz w:val="24"/>
          <w:szCs w:val="24"/>
          <w:lang w:eastAsia="ja-JP"/>
        </w:rPr>
        <w:t>е</w:t>
      </w:r>
      <w:r w:rsidRPr="008A1465">
        <w:rPr>
          <w:rFonts w:eastAsia="MS Mincho"/>
          <w:sz w:val="24"/>
          <w:szCs w:val="24"/>
          <w:lang w:eastAsia="ja-JP"/>
        </w:rPr>
        <w:t>риям Конкурса.</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rFonts w:eastAsia="MS Mincho"/>
          <w:b/>
          <w:sz w:val="24"/>
          <w:szCs w:val="24"/>
          <w:lang w:eastAsia="ja-JP"/>
        </w:rPr>
        <w:t>Реконструкция</w:t>
      </w:r>
      <w:r w:rsidRPr="008A1465">
        <w:rPr>
          <w:rFonts w:eastAsia="MS Mincho"/>
          <w:bCs/>
          <w:sz w:val="24"/>
          <w:szCs w:val="24"/>
          <w:lang w:eastAsia="ja-JP"/>
        </w:rPr>
        <w:t xml:space="preserve"> – </w:t>
      </w:r>
      <w:r w:rsidRPr="008A1465">
        <w:rPr>
          <w:rFonts w:eastAsia="MS Mincho"/>
          <w:sz w:val="24"/>
          <w:szCs w:val="24"/>
          <w:lang w:eastAsia="ja-JP"/>
        </w:rPr>
        <w:t>мероприятия по переустройству Объекта Концессионного соглаш</w:t>
      </w:r>
      <w:r w:rsidRPr="008A1465">
        <w:rPr>
          <w:rFonts w:eastAsia="MS Mincho"/>
          <w:sz w:val="24"/>
          <w:szCs w:val="24"/>
          <w:lang w:eastAsia="ja-JP"/>
        </w:rPr>
        <w:t>е</w:t>
      </w:r>
      <w:r w:rsidRPr="008A1465">
        <w:rPr>
          <w:rFonts w:eastAsia="MS Mincho"/>
          <w:sz w:val="24"/>
          <w:szCs w:val="24"/>
          <w:lang w:eastAsia="ja-JP"/>
        </w:rPr>
        <w:t>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w:t>
      </w:r>
      <w:r w:rsidRPr="008A1465">
        <w:rPr>
          <w:rFonts w:eastAsia="MS Mincho"/>
          <w:sz w:val="24"/>
          <w:szCs w:val="24"/>
          <w:lang w:eastAsia="ja-JP"/>
        </w:rPr>
        <w:t>о</w:t>
      </w:r>
      <w:r w:rsidRPr="008A1465">
        <w:rPr>
          <w:rFonts w:eastAsia="MS Mincho"/>
          <w:sz w:val="24"/>
          <w:szCs w:val="24"/>
          <w:lang w:eastAsia="ja-JP"/>
        </w:rPr>
        <w:t>вым более производительным оборудованием, изменение технологического или функци</w:t>
      </w:r>
      <w:r w:rsidRPr="008A1465">
        <w:rPr>
          <w:rFonts w:eastAsia="MS Mincho"/>
          <w:sz w:val="24"/>
          <w:szCs w:val="24"/>
          <w:lang w:eastAsia="ja-JP"/>
        </w:rPr>
        <w:t>о</w:t>
      </w:r>
      <w:r w:rsidRPr="008A1465">
        <w:rPr>
          <w:rFonts w:eastAsia="MS Mincho"/>
          <w:sz w:val="24"/>
          <w:szCs w:val="24"/>
          <w:lang w:eastAsia="ja-JP"/>
        </w:rPr>
        <w:t>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w:t>
      </w:r>
      <w:r w:rsidRPr="008A1465">
        <w:rPr>
          <w:rFonts w:eastAsia="MS Mincho"/>
          <w:sz w:val="24"/>
          <w:szCs w:val="24"/>
          <w:lang w:eastAsia="ja-JP"/>
        </w:rPr>
        <w:t>и</w:t>
      </w:r>
      <w:r w:rsidRPr="008A1465">
        <w:rPr>
          <w:rFonts w:eastAsia="MS Mincho"/>
          <w:sz w:val="24"/>
          <w:szCs w:val="24"/>
          <w:lang w:eastAsia="ja-JP"/>
        </w:rPr>
        <w:t>онного соглашения.</w:t>
      </w:r>
      <w:proofErr w:type="gramEnd"/>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b/>
          <w:bCs/>
          <w:sz w:val="24"/>
          <w:szCs w:val="24"/>
          <w:lang w:eastAsia="ja-JP"/>
        </w:rPr>
        <w:t>Участник Конкурса</w:t>
      </w:r>
      <w:r w:rsidRPr="008A1465">
        <w:rPr>
          <w:rFonts w:eastAsia="MS Mincho"/>
          <w:bCs/>
          <w:sz w:val="24"/>
          <w:szCs w:val="24"/>
          <w:lang w:eastAsia="ja-JP"/>
        </w:rPr>
        <w:t xml:space="preserve"> – </w:t>
      </w:r>
      <w:r w:rsidRPr="008A1465">
        <w:rPr>
          <w:rFonts w:eastAsia="MS Mincho"/>
          <w:sz w:val="24"/>
          <w:szCs w:val="24"/>
          <w:lang w:eastAsia="ja-JP"/>
        </w:rPr>
        <w:t>заявитель, в отношении которого Конкурсной комиссией по р</w:t>
      </w:r>
      <w:r w:rsidRPr="008A1465">
        <w:rPr>
          <w:rFonts w:eastAsia="MS Mincho"/>
          <w:sz w:val="24"/>
          <w:szCs w:val="24"/>
          <w:lang w:eastAsia="ja-JP"/>
        </w:rPr>
        <w:t>е</w:t>
      </w:r>
      <w:r w:rsidRPr="008A1465">
        <w:rPr>
          <w:rFonts w:eastAsia="MS Mincho"/>
          <w:sz w:val="24"/>
          <w:szCs w:val="24"/>
          <w:lang w:eastAsia="ja-JP"/>
        </w:rPr>
        <w:t>зультатам предварительного отбора принято решение о его допуске к дальнейшему участию в Конкурсе и который вправе направить в Конкурсную комиссию Конкурсное предложение.</w:t>
      </w:r>
    </w:p>
    <w:p w:rsidR="008A1465" w:rsidRPr="008A1465" w:rsidRDefault="008A1465" w:rsidP="008A1465">
      <w:pPr>
        <w:keepNext/>
        <w:keepLines/>
        <w:tabs>
          <w:tab w:val="left" w:pos="1134"/>
        </w:tabs>
        <w:ind w:firstLine="567"/>
        <w:jc w:val="both"/>
        <w:outlineLvl w:val="0"/>
        <w:rPr>
          <w:b/>
          <w:bCs/>
          <w:sz w:val="24"/>
          <w:szCs w:val="24"/>
        </w:rPr>
      </w:pPr>
      <w:bookmarkStart w:id="9" w:name="_Toc394564807"/>
      <w:bookmarkStart w:id="10" w:name="_Toc394565226"/>
      <w:bookmarkStart w:id="11" w:name="_Toc394996105"/>
      <w:bookmarkStart w:id="12" w:name="_Toc395172355"/>
      <w:r w:rsidRPr="008A1465">
        <w:rPr>
          <w:b/>
          <w:bCs/>
          <w:sz w:val="24"/>
          <w:szCs w:val="24"/>
        </w:rPr>
        <w:t>Условия Конкурса.</w:t>
      </w:r>
      <w:bookmarkEnd w:id="9"/>
      <w:bookmarkEnd w:id="10"/>
      <w:bookmarkEnd w:id="11"/>
      <w:bookmarkEnd w:id="12"/>
    </w:p>
    <w:p w:rsidR="008A1465" w:rsidRPr="008A1465" w:rsidRDefault="008A1465" w:rsidP="008A1465">
      <w:pPr>
        <w:tabs>
          <w:tab w:val="left" w:pos="0"/>
          <w:tab w:val="left" w:pos="993"/>
          <w:tab w:val="left" w:pos="1134"/>
        </w:tabs>
        <w:ind w:firstLine="567"/>
        <w:jc w:val="both"/>
        <w:outlineLvl w:val="1"/>
        <w:rPr>
          <w:b/>
          <w:sz w:val="24"/>
          <w:szCs w:val="24"/>
        </w:rPr>
      </w:pPr>
      <w:bookmarkStart w:id="13" w:name="_Toc394564808"/>
      <w:bookmarkStart w:id="14" w:name="_Toc394565227"/>
      <w:bookmarkStart w:id="15" w:name="_Toc394996106"/>
      <w:bookmarkStart w:id="16" w:name="_Toc395172356"/>
      <w:r w:rsidRPr="008A1465">
        <w:rPr>
          <w:b/>
          <w:sz w:val="24"/>
          <w:szCs w:val="24"/>
        </w:rPr>
        <w:t>2.1. Объект Концессионного соглашения:</w:t>
      </w:r>
      <w:bookmarkEnd w:id="13"/>
      <w:bookmarkEnd w:id="14"/>
      <w:bookmarkEnd w:id="15"/>
      <w:bookmarkEnd w:id="16"/>
    </w:p>
    <w:p w:rsidR="008A1465" w:rsidRPr="008A1465" w:rsidRDefault="008A1465" w:rsidP="008A1465">
      <w:pPr>
        <w:tabs>
          <w:tab w:val="left" w:pos="0"/>
          <w:tab w:val="left" w:pos="993"/>
          <w:tab w:val="left" w:pos="1134"/>
        </w:tabs>
        <w:ind w:firstLine="567"/>
        <w:contextualSpacing/>
        <w:jc w:val="both"/>
        <w:rPr>
          <w:sz w:val="24"/>
          <w:szCs w:val="24"/>
          <w:lang w:eastAsia="en-US"/>
        </w:rPr>
      </w:pPr>
      <w:r w:rsidRPr="008A1465">
        <w:rPr>
          <w:iCs/>
          <w:sz w:val="24"/>
          <w:szCs w:val="24"/>
          <w:lang w:eastAsia="en-US"/>
        </w:rPr>
        <w:t>Объекты теплоснабжения, водоснабжения и водоотведения находящиеся в собственн</w:t>
      </w:r>
      <w:r w:rsidRPr="008A1465">
        <w:rPr>
          <w:iCs/>
          <w:sz w:val="24"/>
          <w:szCs w:val="24"/>
          <w:lang w:eastAsia="en-US"/>
        </w:rPr>
        <w:t>о</w:t>
      </w:r>
      <w:r w:rsidRPr="008A1465">
        <w:rPr>
          <w:iCs/>
          <w:sz w:val="24"/>
          <w:szCs w:val="24"/>
          <w:lang w:eastAsia="en-US"/>
        </w:rPr>
        <w:t>сти муниципального образования, указанные в</w:t>
      </w:r>
      <w:r w:rsidRPr="008A1465">
        <w:rPr>
          <w:sz w:val="24"/>
          <w:szCs w:val="24"/>
          <w:lang w:eastAsia="en-US"/>
        </w:rPr>
        <w:t xml:space="preserve"> Приложении 1;</w:t>
      </w:r>
    </w:p>
    <w:p w:rsidR="008A1465" w:rsidRPr="008A1465" w:rsidRDefault="008A1465" w:rsidP="008A1465">
      <w:pPr>
        <w:tabs>
          <w:tab w:val="left" w:pos="0"/>
          <w:tab w:val="left" w:pos="993"/>
          <w:tab w:val="left" w:pos="1134"/>
        </w:tabs>
        <w:ind w:firstLine="567"/>
        <w:contextualSpacing/>
        <w:jc w:val="both"/>
        <w:rPr>
          <w:sz w:val="24"/>
          <w:szCs w:val="24"/>
          <w:lang w:eastAsia="en-US"/>
        </w:rPr>
      </w:pPr>
      <w:r w:rsidRPr="008A1465">
        <w:rPr>
          <w:sz w:val="24"/>
          <w:szCs w:val="24"/>
          <w:lang w:eastAsia="en-US"/>
        </w:rPr>
        <w:lastRenderedPageBreak/>
        <w:t>Состав и описание, в том числе технико-экономические показатели, Объекта Конце</w:t>
      </w:r>
      <w:r w:rsidRPr="008A1465">
        <w:rPr>
          <w:sz w:val="24"/>
          <w:szCs w:val="24"/>
          <w:lang w:eastAsia="en-US"/>
        </w:rPr>
        <w:t>с</w:t>
      </w:r>
      <w:r w:rsidRPr="008A1465">
        <w:rPr>
          <w:sz w:val="24"/>
          <w:szCs w:val="24"/>
          <w:lang w:eastAsia="en-US"/>
        </w:rPr>
        <w:t>сионного соглашения, представлены в Приложении 2.</w:t>
      </w:r>
      <w:bookmarkStart w:id="17" w:name="_Toc394564809"/>
      <w:bookmarkStart w:id="18" w:name="_Toc394565228"/>
      <w:bookmarkStart w:id="19" w:name="_Toc394996107"/>
      <w:bookmarkStart w:id="20" w:name="_Toc395172357"/>
    </w:p>
    <w:p w:rsidR="008A1465" w:rsidRPr="008A1465" w:rsidRDefault="008A1465" w:rsidP="008A1465">
      <w:pPr>
        <w:tabs>
          <w:tab w:val="left" w:pos="0"/>
          <w:tab w:val="left" w:pos="993"/>
          <w:tab w:val="left" w:pos="1134"/>
        </w:tabs>
        <w:ind w:firstLine="567"/>
        <w:jc w:val="both"/>
        <w:outlineLvl w:val="1"/>
        <w:rPr>
          <w:b/>
          <w:sz w:val="24"/>
          <w:szCs w:val="24"/>
        </w:rPr>
      </w:pPr>
      <w:r w:rsidRPr="008A1465">
        <w:rPr>
          <w:b/>
          <w:sz w:val="24"/>
          <w:szCs w:val="24"/>
        </w:rPr>
        <w:t>2.2. Предмет Концессионного соглашения:</w:t>
      </w:r>
      <w:bookmarkEnd w:id="17"/>
      <w:bookmarkEnd w:id="18"/>
      <w:bookmarkEnd w:id="19"/>
      <w:bookmarkEnd w:id="20"/>
    </w:p>
    <w:p w:rsidR="008A1465" w:rsidRPr="008A1465" w:rsidRDefault="008A1465" w:rsidP="008A1465">
      <w:pPr>
        <w:tabs>
          <w:tab w:val="left" w:pos="0"/>
          <w:tab w:val="left" w:pos="993"/>
          <w:tab w:val="left" w:pos="1134"/>
        </w:tabs>
        <w:ind w:firstLine="567"/>
        <w:jc w:val="both"/>
        <w:rPr>
          <w:sz w:val="24"/>
          <w:szCs w:val="24"/>
          <w:lang w:eastAsia="en-US"/>
        </w:rPr>
      </w:pPr>
      <w:r w:rsidRPr="008A1465">
        <w:rPr>
          <w:bCs/>
          <w:sz w:val="24"/>
          <w:szCs w:val="24"/>
        </w:rPr>
        <w:t>Концессионер в соответствии с Концессионным соглашением должен за свой счет с</w:t>
      </w:r>
      <w:r w:rsidRPr="008A1465">
        <w:rPr>
          <w:bCs/>
          <w:sz w:val="24"/>
          <w:szCs w:val="24"/>
        </w:rPr>
        <w:t>о</w:t>
      </w:r>
      <w:r w:rsidRPr="008A1465">
        <w:rPr>
          <w:bCs/>
          <w:sz w:val="24"/>
          <w:szCs w:val="24"/>
        </w:rPr>
        <w:t xml:space="preserve">здать и (или) реконструировать </w:t>
      </w:r>
      <w:r w:rsidRPr="008A1465">
        <w:rPr>
          <w:bCs/>
          <w:sz w:val="24"/>
          <w:szCs w:val="24"/>
          <w:lang w:eastAsia="en-US"/>
        </w:rPr>
        <w:t xml:space="preserve">Объект </w:t>
      </w:r>
      <w:r w:rsidRPr="008A1465">
        <w:rPr>
          <w:sz w:val="24"/>
          <w:szCs w:val="24"/>
          <w:lang w:eastAsia="en-US"/>
        </w:rPr>
        <w:t>Концессионного соглашения</w:t>
      </w:r>
      <w:r w:rsidRPr="008A1465">
        <w:rPr>
          <w:bCs/>
          <w:sz w:val="24"/>
          <w:szCs w:val="24"/>
        </w:rPr>
        <w:t xml:space="preserve">, право </w:t>
      </w:r>
      <w:proofErr w:type="gramStart"/>
      <w:r w:rsidRPr="008A1465">
        <w:rPr>
          <w:bCs/>
          <w:sz w:val="24"/>
          <w:szCs w:val="24"/>
        </w:rPr>
        <w:t>собственности</w:t>
      </w:r>
      <w:proofErr w:type="gramEnd"/>
      <w:r w:rsidRPr="008A1465">
        <w:rPr>
          <w:bCs/>
          <w:sz w:val="24"/>
          <w:szCs w:val="24"/>
        </w:rPr>
        <w:t xml:space="preserve"> на которое принадлежит или будет принадлежать Концеденту, а также </w:t>
      </w:r>
      <w:r w:rsidRPr="008A1465">
        <w:rPr>
          <w:sz w:val="24"/>
          <w:szCs w:val="24"/>
        </w:rPr>
        <w:t>осуществлять Концесс</w:t>
      </w:r>
      <w:r w:rsidRPr="008A1465">
        <w:rPr>
          <w:sz w:val="24"/>
          <w:szCs w:val="24"/>
        </w:rPr>
        <w:t>и</w:t>
      </w:r>
      <w:r w:rsidRPr="008A1465">
        <w:rPr>
          <w:sz w:val="24"/>
          <w:szCs w:val="24"/>
        </w:rPr>
        <w:t>онную деятельность, связанную с использованием Объекта Концессионного соглашения.</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Концедент предоставляет Концессионеру права владения и пользования Объектом Концессионного соглашения на срок, определенный Концессионным соглашением, для ос</w:t>
      </w:r>
      <w:r w:rsidRPr="008A1465">
        <w:rPr>
          <w:sz w:val="24"/>
          <w:szCs w:val="24"/>
        </w:rPr>
        <w:t>у</w:t>
      </w:r>
      <w:r w:rsidRPr="008A1465">
        <w:rPr>
          <w:sz w:val="24"/>
          <w:szCs w:val="24"/>
        </w:rPr>
        <w:t>ществления Концессионной деятельности.</w:t>
      </w:r>
    </w:p>
    <w:p w:rsidR="008A1465" w:rsidRPr="008A1465" w:rsidRDefault="008A1465" w:rsidP="008A1465">
      <w:pPr>
        <w:tabs>
          <w:tab w:val="left" w:pos="0"/>
          <w:tab w:val="left" w:pos="993"/>
          <w:tab w:val="left" w:pos="1134"/>
        </w:tabs>
        <w:ind w:firstLine="567"/>
        <w:jc w:val="both"/>
        <w:outlineLvl w:val="1"/>
        <w:rPr>
          <w:b/>
          <w:sz w:val="24"/>
          <w:szCs w:val="24"/>
        </w:rPr>
      </w:pPr>
      <w:bookmarkStart w:id="21" w:name="_Toc394564810"/>
      <w:bookmarkStart w:id="22" w:name="_Toc394565229"/>
      <w:bookmarkStart w:id="23" w:name="_Toc394996108"/>
      <w:bookmarkStart w:id="24" w:name="_Toc395172358"/>
      <w:r w:rsidRPr="008A1465">
        <w:rPr>
          <w:b/>
          <w:sz w:val="24"/>
          <w:szCs w:val="24"/>
        </w:rPr>
        <w:t>2.3. Срок действия Концессионного соглашения:</w:t>
      </w:r>
      <w:bookmarkEnd w:id="21"/>
      <w:bookmarkEnd w:id="22"/>
      <w:bookmarkEnd w:id="23"/>
      <w:bookmarkEnd w:id="24"/>
    </w:p>
    <w:p w:rsidR="008A1465" w:rsidRPr="008A1465" w:rsidRDefault="008A1465" w:rsidP="0054772D">
      <w:pPr>
        <w:numPr>
          <w:ilvl w:val="0"/>
          <w:numId w:val="4"/>
        </w:numPr>
        <w:tabs>
          <w:tab w:val="left" w:pos="0"/>
          <w:tab w:val="left" w:pos="993"/>
          <w:tab w:val="left" w:pos="1134"/>
        </w:tabs>
        <w:spacing w:after="200" w:line="276" w:lineRule="auto"/>
        <w:ind w:left="0" w:firstLine="567"/>
        <w:contextualSpacing/>
        <w:jc w:val="both"/>
        <w:rPr>
          <w:sz w:val="24"/>
          <w:szCs w:val="24"/>
          <w:lang w:eastAsia="en-US"/>
        </w:rPr>
      </w:pPr>
      <w:r w:rsidRPr="008A1465">
        <w:rPr>
          <w:sz w:val="24"/>
          <w:szCs w:val="24"/>
          <w:lang w:eastAsia="en-US"/>
        </w:rPr>
        <w:t xml:space="preserve">10 (Десять) лет </w:t>
      </w:r>
      <w:proofErr w:type="gramStart"/>
      <w:r w:rsidRPr="008A1465">
        <w:rPr>
          <w:sz w:val="24"/>
          <w:szCs w:val="24"/>
          <w:lang w:eastAsia="en-US"/>
        </w:rPr>
        <w:t>с даты заключения</w:t>
      </w:r>
      <w:proofErr w:type="gramEnd"/>
      <w:r w:rsidRPr="008A1465">
        <w:rPr>
          <w:sz w:val="24"/>
          <w:szCs w:val="24"/>
          <w:lang w:eastAsia="en-US"/>
        </w:rPr>
        <w:t xml:space="preserve"> Концессионного соглашения.</w:t>
      </w:r>
    </w:p>
    <w:p w:rsidR="008A1465" w:rsidRPr="008A1465" w:rsidRDefault="008A1465" w:rsidP="008A1465">
      <w:pPr>
        <w:tabs>
          <w:tab w:val="left" w:pos="0"/>
          <w:tab w:val="left" w:pos="993"/>
          <w:tab w:val="left" w:pos="1134"/>
        </w:tabs>
        <w:ind w:firstLine="567"/>
        <w:jc w:val="both"/>
        <w:outlineLvl w:val="1"/>
        <w:rPr>
          <w:b/>
          <w:sz w:val="24"/>
          <w:szCs w:val="24"/>
        </w:rPr>
      </w:pPr>
      <w:bookmarkStart w:id="25" w:name="_Toc394564811"/>
      <w:bookmarkStart w:id="26" w:name="_Toc394565230"/>
      <w:bookmarkStart w:id="27" w:name="_Toc394996109"/>
      <w:bookmarkStart w:id="28" w:name="_Toc395172359"/>
      <w:r w:rsidRPr="008A1465">
        <w:rPr>
          <w:b/>
          <w:sz w:val="24"/>
          <w:szCs w:val="24"/>
        </w:rPr>
        <w:t>2.4. Обязательства Концессионера:</w:t>
      </w:r>
      <w:bookmarkEnd w:id="25"/>
      <w:bookmarkEnd w:id="26"/>
      <w:bookmarkEnd w:id="27"/>
      <w:bookmarkEnd w:id="28"/>
    </w:p>
    <w:p w:rsidR="008A1465" w:rsidRPr="008A1465" w:rsidRDefault="008A1465" w:rsidP="008A1465">
      <w:pPr>
        <w:tabs>
          <w:tab w:val="left" w:pos="0"/>
          <w:tab w:val="left" w:pos="1134"/>
        </w:tabs>
        <w:ind w:firstLine="567"/>
        <w:jc w:val="both"/>
        <w:rPr>
          <w:sz w:val="24"/>
          <w:szCs w:val="24"/>
        </w:rPr>
      </w:pPr>
      <w:r w:rsidRPr="008A1465">
        <w:rPr>
          <w:sz w:val="24"/>
          <w:szCs w:val="24"/>
        </w:rPr>
        <w:t>2.4.1.</w:t>
      </w:r>
      <w:r w:rsidRPr="008A1465">
        <w:rPr>
          <w:sz w:val="24"/>
          <w:szCs w:val="24"/>
        </w:rPr>
        <w:tab/>
        <w:t>Концессионер обязан осуществить создание (строительство) и (или) реконстру</w:t>
      </w:r>
      <w:r w:rsidRPr="008A1465">
        <w:rPr>
          <w:sz w:val="24"/>
          <w:szCs w:val="24"/>
        </w:rPr>
        <w:t>к</w:t>
      </w:r>
      <w:r w:rsidRPr="008A1465">
        <w:rPr>
          <w:sz w:val="24"/>
          <w:szCs w:val="24"/>
        </w:rPr>
        <w:t>цию Объекта Концессионного соглашения в сроки, установленные в Концессионном согл</w:t>
      </w:r>
      <w:r w:rsidRPr="008A1465">
        <w:rPr>
          <w:sz w:val="24"/>
          <w:szCs w:val="24"/>
        </w:rPr>
        <w:t>а</w:t>
      </w:r>
      <w:r w:rsidRPr="008A1465">
        <w:rPr>
          <w:sz w:val="24"/>
          <w:szCs w:val="24"/>
        </w:rPr>
        <w:t>шении, совершив для этого все необходимые действия, в том числе:</w:t>
      </w:r>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proofErr w:type="gramStart"/>
      <w:r w:rsidRPr="008A1465">
        <w:rPr>
          <w:bCs/>
          <w:iCs/>
          <w:sz w:val="24"/>
          <w:szCs w:val="24"/>
        </w:rPr>
        <w:t>В случае отсутствия у Концедента проектной документации по созданию и (или) р</w:t>
      </w:r>
      <w:r w:rsidRPr="008A1465">
        <w:rPr>
          <w:bCs/>
          <w:iCs/>
          <w:sz w:val="24"/>
          <w:szCs w:val="24"/>
        </w:rPr>
        <w:t>е</w:t>
      </w:r>
      <w:r w:rsidRPr="008A1465">
        <w:rPr>
          <w:bCs/>
          <w:iCs/>
          <w:sz w:val="24"/>
          <w:szCs w:val="24"/>
        </w:rPr>
        <w:t xml:space="preserve">конструкции Объекта Концессионного соглашения, </w:t>
      </w:r>
      <w:r w:rsidRPr="008A1465">
        <w:rPr>
          <w:sz w:val="24"/>
          <w:szCs w:val="24"/>
        </w:rPr>
        <w:t>обеспечить за счет собственных и (или) привлеченных средств выполнение инженерных изысканий, проектных работ стадий «Пр</w:t>
      </w:r>
      <w:r w:rsidRPr="008A1465">
        <w:rPr>
          <w:sz w:val="24"/>
          <w:szCs w:val="24"/>
        </w:rPr>
        <w:t>о</w:t>
      </w:r>
      <w:r w:rsidRPr="008A1465">
        <w:rPr>
          <w:sz w:val="24"/>
          <w:szCs w:val="24"/>
        </w:rPr>
        <w:t>ектная документация» и «Рабочая документация» и прохождение государственной эксперт</w:t>
      </w:r>
      <w:r w:rsidRPr="008A1465">
        <w:rPr>
          <w:sz w:val="24"/>
          <w:szCs w:val="24"/>
        </w:rPr>
        <w:t>и</w:t>
      </w:r>
      <w:r w:rsidRPr="008A1465">
        <w:rPr>
          <w:sz w:val="24"/>
          <w:szCs w:val="24"/>
        </w:rPr>
        <w:t>зы «Проектной документации»  в соответствии с требованиями законодательства Российской Федерации, представленным Концессионером Конкурсным предложением и заданием Ко</w:t>
      </w:r>
      <w:r w:rsidRPr="008A1465">
        <w:rPr>
          <w:sz w:val="24"/>
          <w:szCs w:val="24"/>
        </w:rPr>
        <w:t>н</w:t>
      </w:r>
      <w:r w:rsidRPr="008A1465">
        <w:rPr>
          <w:sz w:val="24"/>
          <w:szCs w:val="24"/>
        </w:rPr>
        <w:t>цедента, и согласовать разработанную Проектную документацию с</w:t>
      </w:r>
      <w:proofErr w:type="gramEnd"/>
      <w:r w:rsidRPr="008A1465">
        <w:rPr>
          <w:sz w:val="24"/>
          <w:szCs w:val="24"/>
        </w:rPr>
        <w:t xml:space="preserve"> Концедентом.</w:t>
      </w:r>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proofErr w:type="gramStart"/>
      <w:r w:rsidRPr="008A1465">
        <w:rPr>
          <w:sz w:val="24"/>
          <w:szCs w:val="24"/>
        </w:rPr>
        <w:t xml:space="preserve">Осуществить создание и (или) реконструкцию Объекта концессионного соглашения в соответствии с утвержденной в установленном порядке Проектной документацией за счет собственных и (или) привлеченных Концессионером средств с целью достижения технико-экономических показателей, установленных в соответствии с Приложением 3 к Конкурсной документации, в размере не менее </w:t>
      </w:r>
      <w:r w:rsidRPr="008A1465">
        <w:rPr>
          <w:b/>
          <w:sz w:val="24"/>
          <w:szCs w:val="24"/>
          <w:lang w:eastAsia="en-US"/>
        </w:rPr>
        <w:t xml:space="preserve">396 477 450 </w:t>
      </w:r>
      <w:r w:rsidRPr="008A1465">
        <w:rPr>
          <w:sz w:val="24"/>
          <w:szCs w:val="24"/>
          <w:lang w:eastAsia="en-US"/>
        </w:rPr>
        <w:t xml:space="preserve">рублей (триста девяносто шесть миллионов  четыреста семьдесят семь тысяч четыреста пятьдесят рублей) </w:t>
      </w:r>
      <w:r w:rsidRPr="008A1465">
        <w:rPr>
          <w:sz w:val="24"/>
          <w:szCs w:val="24"/>
        </w:rPr>
        <w:t>на условиях</w:t>
      </w:r>
      <w:proofErr w:type="gramEnd"/>
      <w:r w:rsidRPr="008A1465">
        <w:rPr>
          <w:sz w:val="24"/>
          <w:szCs w:val="24"/>
        </w:rPr>
        <w:t xml:space="preserve">, </w:t>
      </w:r>
      <w:proofErr w:type="gramStart"/>
      <w:r w:rsidRPr="008A1465">
        <w:rPr>
          <w:sz w:val="24"/>
          <w:szCs w:val="24"/>
        </w:rPr>
        <w:t>предусмотренных</w:t>
      </w:r>
      <w:proofErr w:type="gramEnd"/>
      <w:r w:rsidRPr="008A1465">
        <w:rPr>
          <w:sz w:val="24"/>
          <w:szCs w:val="24"/>
        </w:rPr>
        <w:t xml:space="preserve"> Концессионным соглашением.</w:t>
      </w:r>
      <w:r w:rsidRPr="008A1465">
        <w:rPr>
          <w:bCs/>
          <w:iCs/>
          <w:sz w:val="24"/>
          <w:szCs w:val="24"/>
        </w:rPr>
        <w:t xml:space="preserve"> На период проведения работ по реконструкции, Концесси</w:t>
      </w:r>
      <w:r w:rsidRPr="008A1465">
        <w:rPr>
          <w:bCs/>
          <w:iCs/>
          <w:sz w:val="24"/>
          <w:szCs w:val="24"/>
        </w:rPr>
        <w:t>о</w:t>
      </w:r>
      <w:r w:rsidRPr="008A1465">
        <w:rPr>
          <w:bCs/>
          <w:iCs/>
          <w:sz w:val="24"/>
          <w:szCs w:val="24"/>
        </w:rPr>
        <w:t>нер обязан обеспечить надлежащую эксплуатацию Объекта Концессионного соглашения</w:t>
      </w:r>
      <w:r w:rsidRPr="008A1465">
        <w:rPr>
          <w:sz w:val="24"/>
          <w:szCs w:val="24"/>
          <w:lang w:eastAsia="en-US"/>
        </w:rPr>
        <w:t>.</w:t>
      </w:r>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Осуществить ввод в эксплуатацию имущества, входящего в состав Объекта Конце</w:t>
      </w:r>
      <w:r w:rsidRPr="008A1465">
        <w:rPr>
          <w:sz w:val="24"/>
          <w:szCs w:val="24"/>
        </w:rPr>
        <w:t>с</w:t>
      </w:r>
      <w:r w:rsidRPr="008A1465">
        <w:rPr>
          <w:sz w:val="24"/>
          <w:szCs w:val="24"/>
        </w:rPr>
        <w:t xml:space="preserve">сионного соглашения, в срок, определенный в Концессионном соглашении. </w:t>
      </w:r>
      <w:r w:rsidRPr="008A1465">
        <w:rPr>
          <w:sz w:val="24"/>
          <w:szCs w:val="24"/>
          <w:lang w:eastAsia="en-US"/>
        </w:rPr>
        <w:t>В течение 90 (девяноста) дней с момента ввода в эксплуатацию за счет своих сре</w:t>
      </w:r>
      <w:proofErr w:type="gramStart"/>
      <w:r w:rsidRPr="008A1465">
        <w:rPr>
          <w:sz w:val="24"/>
          <w:szCs w:val="24"/>
          <w:lang w:eastAsia="en-US"/>
        </w:rPr>
        <w:t>дств пр</w:t>
      </w:r>
      <w:proofErr w:type="gramEnd"/>
      <w:r w:rsidRPr="008A1465">
        <w:rPr>
          <w:sz w:val="24"/>
          <w:szCs w:val="24"/>
          <w:lang w:eastAsia="en-US"/>
        </w:rPr>
        <w:t>овести технич</w:t>
      </w:r>
      <w:r w:rsidRPr="008A1465">
        <w:rPr>
          <w:sz w:val="24"/>
          <w:szCs w:val="24"/>
          <w:lang w:eastAsia="en-US"/>
        </w:rPr>
        <w:t>е</w:t>
      </w:r>
      <w:r w:rsidRPr="008A1465">
        <w:rPr>
          <w:sz w:val="24"/>
          <w:szCs w:val="24"/>
          <w:lang w:eastAsia="en-US"/>
        </w:rPr>
        <w:t>скую инвентаризацию и кадастровый учет созданных и (или) реконструированных объектов и передать Концеденту оформленные в установленном порядке технические и кадастровые паспорта, а также:</w:t>
      </w:r>
    </w:p>
    <w:p w:rsidR="008A1465" w:rsidRPr="008A1465" w:rsidRDefault="008A1465" w:rsidP="008A1465">
      <w:pPr>
        <w:widowControl w:val="0"/>
        <w:autoSpaceDE w:val="0"/>
        <w:autoSpaceDN w:val="0"/>
        <w:adjustRightInd w:val="0"/>
        <w:ind w:firstLine="567"/>
        <w:jc w:val="both"/>
        <w:rPr>
          <w:sz w:val="24"/>
          <w:szCs w:val="24"/>
        </w:rPr>
      </w:pPr>
      <w:r w:rsidRPr="008A1465">
        <w:rPr>
          <w:sz w:val="24"/>
          <w:szCs w:val="24"/>
        </w:rPr>
        <w:t>а) оригиналы документов, подтверждающих ввод объектов в эксплуатацию в порядке, установленном действующим законодательством;</w:t>
      </w:r>
    </w:p>
    <w:p w:rsidR="008A1465" w:rsidRPr="008A1465" w:rsidRDefault="008A1465" w:rsidP="008A1465">
      <w:pPr>
        <w:widowControl w:val="0"/>
        <w:autoSpaceDE w:val="0"/>
        <w:autoSpaceDN w:val="0"/>
        <w:adjustRightInd w:val="0"/>
        <w:ind w:firstLine="567"/>
        <w:jc w:val="both"/>
        <w:rPr>
          <w:sz w:val="24"/>
          <w:szCs w:val="24"/>
        </w:rPr>
      </w:pPr>
      <w:r w:rsidRPr="008A1465">
        <w:rPr>
          <w:sz w:val="24"/>
          <w:szCs w:val="24"/>
        </w:rPr>
        <w:t>б) сведения о технико-экономических показателях, техническом состоянии, сроке службы, начальной и остаточной стоимости созданных и реконструированных объектов;</w:t>
      </w:r>
    </w:p>
    <w:p w:rsidR="008A1465" w:rsidRPr="008A1465" w:rsidRDefault="008A1465" w:rsidP="008A1465">
      <w:pPr>
        <w:widowControl w:val="0"/>
        <w:autoSpaceDE w:val="0"/>
        <w:autoSpaceDN w:val="0"/>
        <w:adjustRightInd w:val="0"/>
        <w:ind w:firstLine="567"/>
        <w:jc w:val="both"/>
        <w:rPr>
          <w:sz w:val="24"/>
          <w:szCs w:val="24"/>
        </w:rPr>
      </w:pPr>
      <w:r w:rsidRPr="008A1465">
        <w:rPr>
          <w:sz w:val="24"/>
          <w:szCs w:val="24"/>
        </w:rPr>
        <w:t>в) иные документы, необходимые для государственной регистрации прав в соотве</w:t>
      </w:r>
      <w:r w:rsidRPr="008A1465">
        <w:rPr>
          <w:sz w:val="24"/>
          <w:szCs w:val="24"/>
        </w:rPr>
        <w:t>т</w:t>
      </w:r>
      <w:r w:rsidRPr="008A1465">
        <w:rPr>
          <w:sz w:val="24"/>
          <w:szCs w:val="24"/>
        </w:rPr>
        <w:t>ствии с законодательством Российской Федерации.</w:t>
      </w:r>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Передать Концеденту имеющуюся Проектную документацию по введенным в эк</w:t>
      </w:r>
      <w:r w:rsidRPr="008A1465">
        <w:rPr>
          <w:sz w:val="24"/>
          <w:szCs w:val="24"/>
        </w:rPr>
        <w:t>с</w:t>
      </w:r>
      <w:r w:rsidRPr="008A1465">
        <w:rPr>
          <w:sz w:val="24"/>
          <w:szCs w:val="24"/>
        </w:rPr>
        <w:t>плуатацию объектам, входящим в состав Объекта Концессионного соглашения.</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lastRenderedPageBreak/>
        <w:t>Обеспечить эксплуатацию Объекта Концессионного соглашения и</w:t>
      </w:r>
      <w:proofErr w:type="gramStart"/>
      <w:r w:rsidRPr="008A1465">
        <w:rPr>
          <w:sz w:val="24"/>
          <w:szCs w:val="24"/>
        </w:rPr>
        <w:t xml:space="preserve"> И</w:t>
      </w:r>
      <w:proofErr w:type="gramEnd"/>
      <w:r w:rsidRPr="008A1465">
        <w:rPr>
          <w:sz w:val="24"/>
          <w:szCs w:val="24"/>
        </w:rPr>
        <w:t>ного имущ</w:t>
      </w:r>
      <w:r w:rsidRPr="008A1465">
        <w:rPr>
          <w:sz w:val="24"/>
          <w:szCs w:val="24"/>
        </w:rPr>
        <w:t>е</w:t>
      </w:r>
      <w:r w:rsidRPr="008A1465">
        <w:rPr>
          <w:sz w:val="24"/>
          <w:szCs w:val="24"/>
        </w:rPr>
        <w:t>ства для осуществления деятельности, предусмотренной Концессионным соглашением в т</w:t>
      </w:r>
      <w:r w:rsidRPr="008A1465">
        <w:rPr>
          <w:sz w:val="24"/>
          <w:szCs w:val="24"/>
        </w:rPr>
        <w:t>е</w:t>
      </w:r>
      <w:r w:rsidRPr="008A1465">
        <w:rPr>
          <w:sz w:val="24"/>
          <w:szCs w:val="24"/>
        </w:rPr>
        <w:t>чение всего срока действия Концессионного соглашения.</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Поддерживать имущество, входящее в состав Объекта Концессионного соглаш</w:t>
      </w:r>
      <w:r w:rsidRPr="008A1465">
        <w:rPr>
          <w:sz w:val="24"/>
          <w:szCs w:val="24"/>
        </w:rPr>
        <w:t>е</w:t>
      </w:r>
      <w:r w:rsidRPr="008A1465">
        <w:rPr>
          <w:sz w:val="24"/>
          <w:szCs w:val="24"/>
        </w:rPr>
        <w:t>ния и</w:t>
      </w:r>
      <w:proofErr w:type="gramStart"/>
      <w:r w:rsidRPr="008A1465">
        <w:rPr>
          <w:sz w:val="24"/>
          <w:szCs w:val="24"/>
        </w:rPr>
        <w:t xml:space="preserve"> И</w:t>
      </w:r>
      <w:proofErr w:type="gramEnd"/>
      <w:r w:rsidRPr="008A1465">
        <w:rPr>
          <w:sz w:val="24"/>
          <w:szCs w:val="24"/>
        </w:rPr>
        <w:t>ное имущество, в исправном состоянии, обеспечить содержание, ремонт и капитал</w:t>
      </w:r>
      <w:r w:rsidRPr="008A1465">
        <w:rPr>
          <w:sz w:val="24"/>
          <w:szCs w:val="24"/>
        </w:rPr>
        <w:t>ь</w:t>
      </w:r>
      <w:r w:rsidRPr="008A1465">
        <w:rPr>
          <w:sz w:val="24"/>
          <w:szCs w:val="24"/>
        </w:rPr>
        <w:t>ный ремонт,</w:t>
      </w:r>
      <w:r w:rsidRPr="008A1465">
        <w:rPr>
          <w:rFonts w:eastAsia="Arial"/>
          <w:sz w:val="24"/>
          <w:szCs w:val="24"/>
          <w:lang w:eastAsia="en-US"/>
        </w:rPr>
        <w:t xml:space="preserve"> модернизацию и замену морально устаревшего и физически изношенного об</w:t>
      </w:r>
      <w:r w:rsidRPr="008A1465">
        <w:rPr>
          <w:rFonts w:eastAsia="Arial"/>
          <w:sz w:val="24"/>
          <w:szCs w:val="24"/>
          <w:lang w:eastAsia="en-US"/>
        </w:rPr>
        <w:t>о</w:t>
      </w:r>
      <w:r w:rsidRPr="008A1465">
        <w:rPr>
          <w:rFonts w:eastAsia="Arial"/>
          <w:sz w:val="24"/>
          <w:szCs w:val="24"/>
          <w:lang w:eastAsia="en-US"/>
        </w:rPr>
        <w:t xml:space="preserve">рудования </w:t>
      </w:r>
      <w:r w:rsidRPr="008A1465">
        <w:rPr>
          <w:sz w:val="24"/>
          <w:szCs w:val="24"/>
        </w:rPr>
        <w:t>Объекта Концессионного соглашения и Иного Имущества</w:t>
      </w:r>
      <w:r w:rsidRPr="008A1465">
        <w:rPr>
          <w:rFonts w:eastAsia="Arial"/>
          <w:sz w:val="24"/>
          <w:szCs w:val="24"/>
          <w:lang w:eastAsia="en-US"/>
        </w:rPr>
        <w:t xml:space="preserve"> новым более произв</w:t>
      </w:r>
      <w:r w:rsidRPr="008A1465">
        <w:rPr>
          <w:rFonts w:eastAsia="Arial"/>
          <w:sz w:val="24"/>
          <w:szCs w:val="24"/>
          <w:lang w:eastAsia="en-US"/>
        </w:rPr>
        <w:t>о</w:t>
      </w:r>
      <w:r w:rsidRPr="008A1465">
        <w:rPr>
          <w:rFonts w:eastAsia="Arial"/>
          <w:sz w:val="24"/>
          <w:szCs w:val="24"/>
          <w:lang w:eastAsia="en-US"/>
        </w:rPr>
        <w:t>дительным оборудованием,</w:t>
      </w:r>
      <w:r w:rsidRPr="008A1465">
        <w:rPr>
          <w:sz w:val="24"/>
          <w:szCs w:val="24"/>
        </w:rPr>
        <w:t xml:space="preserve"> нести расходы на содержание Объекта Концессионного согл</w:t>
      </w:r>
      <w:r w:rsidRPr="008A1465">
        <w:rPr>
          <w:sz w:val="24"/>
          <w:szCs w:val="24"/>
        </w:rPr>
        <w:t>а</w:t>
      </w:r>
      <w:r w:rsidRPr="008A1465">
        <w:rPr>
          <w:sz w:val="24"/>
          <w:szCs w:val="24"/>
        </w:rPr>
        <w:t>шения и Иного Имущества в течение всего срока эксплуатации, в соответствии с Концесс</w:t>
      </w:r>
      <w:r w:rsidRPr="008A1465">
        <w:rPr>
          <w:sz w:val="24"/>
          <w:szCs w:val="24"/>
        </w:rPr>
        <w:t>и</w:t>
      </w:r>
      <w:r w:rsidRPr="008A1465">
        <w:rPr>
          <w:sz w:val="24"/>
          <w:szCs w:val="24"/>
        </w:rPr>
        <w:t>онным соглашением за счет собственных и (или) привлеченных сре</w:t>
      </w:r>
      <w:proofErr w:type="gramStart"/>
      <w:r w:rsidRPr="008A1465">
        <w:rPr>
          <w:sz w:val="24"/>
          <w:szCs w:val="24"/>
        </w:rPr>
        <w:t>дств в с</w:t>
      </w:r>
      <w:proofErr w:type="gramEnd"/>
      <w:r w:rsidRPr="008A1465">
        <w:rPr>
          <w:sz w:val="24"/>
          <w:szCs w:val="24"/>
        </w:rPr>
        <w:t>оответствии с Инвестиционной программой Концессионера с соблюдением требований к составу, видам, периодичности, срокам работ, установленных нормативными правовыми актами Российской Федерации.</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Приступить к использованию (эксплуатации) имущества, входящего в состав Объекта Концессионного соглашения в сроки, установленные Концессионным соглашением.</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Учитывать Объект Концессионного соглашения и</w:t>
      </w:r>
      <w:proofErr w:type="gramStart"/>
      <w:r w:rsidRPr="008A1465">
        <w:rPr>
          <w:sz w:val="24"/>
          <w:szCs w:val="24"/>
        </w:rPr>
        <w:t xml:space="preserve"> И</w:t>
      </w:r>
      <w:proofErr w:type="gramEnd"/>
      <w:r w:rsidRPr="008A1465">
        <w:rPr>
          <w:sz w:val="24"/>
          <w:szCs w:val="24"/>
        </w:rPr>
        <w:t>ное имущество, на своем б</w:t>
      </w:r>
      <w:r w:rsidRPr="008A1465">
        <w:rPr>
          <w:sz w:val="24"/>
          <w:szCs w:val="24"/>
        </w:rPr>
        <w:t>а</w:t>
      </w:r>
      <w:r w:rsidRPr="008A1465">
        <w:rPr>
          <w:sz w:val="24"/>
          <w:szCs w:val="24"/>
        </w:rPr>
        <w:t xml:space="preserve">лансе, с </w:t>
      </w:r>
      <w:r w:rsidRPr="008A1465">
        <w:rPr>
          <w:sz w:val="24"/>
          <w:szCs w:val="24"/>
          <w:lang w:eastAsia="en-US"/>
        </w:rPr>
        <w:t>обособлением от имущества Концессионера, вести самостоятельный учет в отнош</w:t>
      </w:r>
      <w:r w:rsidRPr="008A1465">
        <w:rPr>
          <w:sz w:val="24"/>
          <w:szCs w:val="24"/>
          <w:lang w:eastAsia="en-US"/>
        </w:rPr>
        <w:t>е</w:t>
      </w:r>
      <w:r w:rsidRPr="008A1465">
        <w:rPr>
          <w:sz w:val="24"/>
          <w:szCs w:val="24"/>
          <w:lang w:eastAsia="en-US"/>
        </w:rPr>
        <w:t xml:space="preserve">нии </w:t>
      </w:r>
      <w:r w:rsidRPr="008A1465">
        <w:rPr>
          <w:sz w:val="24"/>
          <w:szCs w:val="24"/>
        </w:rPr>
        <w:t>Объекта Концессионного соглашения и Иного имущества</w:t>
      </w:r>
      <w:r w:rsidRPr="008A1465">
        <w:rPr>
          <w:sz w:val="24"/>
          <w:szCs w:val="24"/>
          <w:lang w:eastAsia="en-US"/>
        </w:rPr>
        <w:t xml:space="preserve"> в связи с исполнением обяз</w:t>
      </w:r>
      <w:r w:rsidRPr="008A1465">
        <w:rPr>
          <w:sz w:val="24"/>
          <w:szCs w:val="24"/>
          <w:lang w:eastAsia="en-US"/>
        </w:rPr>
        <w:t>а</w:t>
      </w:r>
      <w:r w:rsidRPr="008A1465">
        <w:rPr>
          <w:sz w:val="24"/>
          <w:szCs w:val="24"/>
          <w:lang w:eastAsia="en-US"/>
        </w:rPr>
        <w:t>тельств по Концессионному соглашению, и производить начисление амортизации Объекта Концессионного соглашения и Иного имущества</w:t>
      </w:r>
      <w:r w:rsidRPr="008A1465">
        <w:rPr>
          <w:sz w:val="24"/>
          <w:szCs w:val="24"/>
        </w:rPr>
        <w:t>.</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Обеспечить разработку Инвестиционной и производственной программы и пред</w:t>
      </w:r>
      <w:r w:rsidRPr="008A1465">
        <w:rPr>
          <w:sz w:val="24"/>
          <w:szCs w:val="24"/>
        </w:rPr>
        <w:t>о</w:t>
      </w:r>
      <w:r w:rsidRPr="008A1465">
        <w:rPr>
          <w:sz w:val="24"/>
          <w:szCs w:val="24"/>
        </w:rPr>
        <w:t>ставить на согласование Концеденту в порядке и в сроки, установленные нормативными правовыми актами Российской Федерации в сфере теплоснабжения, водоснабжения и вод</w:t>
      </w:r>
      <w:r w:rsidRPr="008A1465">
        <w:rPr>
          <w:sz w:val="24"/>
          <w:szCs w:val="24"/>
        </w:rPr>
        <w:t>о</w:t>
      </w:r>
      <w:r w:rsidRPr="008A1465">
        <w:rPr>
          <w:sz w:val="24"/>
          <w:szCs w:val="24"/>
        </w:rPr>
        <w:t>отведения.</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Оказывать услуги по регулированным ценам (тарифам) и в соответствии с уст</w:t>
      </w:r>
      <w:r w:rsidRPr="008A1465">
        <w:rPr>
          <w:sz w:val="24"/>
          <w:szCs w:val="24"/>
        </w:rPr>
        <w:t>а</w:t>
      </w:r>
      <w:r w:rsidRPr="008A1465">
        <w:rPr>
          <w:sz w:val="24"/>
          <w:szCs w:val="24"/>
        </w:rPr>
        <w:t>новленными надбавками к ценам (тарифам).</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Установить 5-летний срок гарантии для имущества, входящего в состав Объекта Концессионного соглашения.</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Осуществлять деятельность, предусмотренную Концессионным соглашением, и не прекращать (не приостанавливать) эту деятельность без согласия Концедента.</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При осуществлении деятельности, предусмотренной Концессионным соглаш</w:t>
      </w:r>
      <w:r w:rsidRPr="008A1465">
        <w:rPr>
          <w:sz w:val="24"/>
          <w:szCs w:val="24"/>
        </w:rPr>
        <w:t>е</w:t>
      </w:r>
      <w:r w:rsidRPr="008A1465">
        <w:rPr>
          <w:sz w:val="24"/>
          <w:szCs w:val="24"/>
        </w:rPr>
        <w:t>нием, по запросу Концедента предоставлять:</w:t>
      </w:r>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proofErr w:type="gramStart"/>
      <w:r w:rsidRPr="008A1465">
        <w:rPr>
          <w:sz w:val="24"/>
          <w:szCs w:val="24"/>
        </w:rPr>
        <w:t>информацию, необходимую для осуществления Концедентом полномочий по утве</w:t>
      </w:r>
      <w:r w:rsidRPr="008A1465">
        <w:rPr>
          <w:sz w:val="24"/>
          <w:szCs w:val="24"/>
        </w:rPr>
        <w:t>р</w:t>
      </w:r>
      <w:r w:rsidRPr="008A1465">
        <w:rPr>
          <w:sz w:val="24"/>
          <w:szCs w:val="24"/>
        </w:rPr>
        <w:t>ждению размера тарифов на товары и услуги организаций коммунального комплекса в уст</w:t>
      </w:r>
      <w:r w:rsidRPr="008A1465">
        <w:rPr>
          <w:sz w:val="24"/>
          <w:szCs w:val="24"/>
        </w:rPr>
        <w:t>а</w:t>
      </w:r>
      <w:r w:rsidRPr="008A1465">
        <w:rPr>
          <w:sz w:val="24"/>
          <w:szCs w:val="24"/>
        </w:rPr>
        <w:t>новленном законодательством Российской Федерации порядке;</w:t>
      </w:r>
      <w:proofErr w:type="gramEnd"/>
    </w:p>
    <w:p w:rsidR="008A1465" w:rsidRPr="008A1465" w:rsidRDefault="008A1465" w:rsidP="0054772D">
      <w:pPr>
        <w:numPr>
          <w:ilvl w:val="0"/>
          <w:numId w:val="11"/>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информацию, необходимую для осуществления Концедентом полномочий собстве</w:t>
      </w:r>
      <w:r w:rsidRPr="008A1465">
        <w:rPr>
          <w:sz w:val="24"/>
          <w:szCs w:val="24"/>
        </w:rPr>
        <w:t>н</w:t>
      </w:r>
      <w:r w:rsidRPr="008A1465">
        <w:rPr>
          <w:sz w:val="24"/>
          <w:szCs w:val="24"/>
        </w:rPr>
        <w:t xml:space="preserve">ника имущества, в том числе по </w:t>
      </w:r>
      <w:r w:rsidRPr="008A1465">
        <w:rPr>
          <w:sz w:val="24"/>
          <w:szCs w:val="24"/>
          <w:lang w:eastAsia="en-US"/>
        </w:rPr>
        <w:t>составу, описанию, технико-экономических показателях Объекта Концессионного соглашения и</w:t>
      </w:r>
      <w:proofErr w:type="gramStart"/>
      <w:r w:rsidRPr="008A1465">
        <w:rPr>
          <w:sz w:val="24"/>
          <w:szCs w:val="24"/>
          <w:lang w:eastAsia="en-US"/>
        </w:rPr>
        <w:t xml:space="preserve"> И</w:t>
      </w:r>
      <w:proofErr w:type="gramEnd"/>
      <w:r w:rsidRPr="008A1465">
        <w:rPr>
          <w:sz w:val="24"/>
          <w:szCs w:val="24"/>
          <w:lang w:eastAsia="en-US"/>
        </w:rPr>
        <w:t>ного имущества и иную необходимую информ</w:t>
      </w:r>
      <w:r w:rsidRPr="008A1465">
        <w:rPr>
          <w:sz w:val="24"/>
          <w:szCs w:val="24"/>
          <w:lang w:eastAsia="en-US"/>
        </w:rPr>
        <w:t>а</w:t>
      </w:r>
      <w:r w:rsidRPr="008A1465">
        <w:rPr>
          <w:sz w:val="24"/>
          <w:szCs w:val="24"/>
          <w:lang w:eastAsia="en-US"/>
        </w:rPr>
        <w:t>цию.</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proofErr w:type="gramStart"/>
      <w:r w:rsidRPr="008A1465">
        <w:rPr>
          <w:sz w:val="24"/>
          <w:szCs w:val="24"/>
          <w:lang w:eastAsia="en-US"/>
        </w:rPr>
        <w:t>Участвовать в плановых (внеплановых) совещаниях, мероприятиях по подг</w:t>
      </w:r>
      <w:r w:rsidRPr="008A1465">
        <w:rPr>
          <w:sz w:val="24"/>
          <w:szCs w:val="24"/>
          <w:lang w:eastAsia="en-US"/>
        </w:rPr>
        <w:t>о</w:t>
      </w:r>
      <w:r w:rsidRPr="008A1465">
        <w:rPr>
          <w:sz w:val="24"/>
          <w:szCs w:val="24"/>
          <w:lang w:eastAsia="en-US"/>
        </w:rPr>
        <w:t>товке к отопительному сезону, при проведении контрольных мероприятий по замерам на предмет соответствия (несоответствия) нормативному уровню, с составлением актов замеров теплоносителя, а также замеров соответствия давления, объёмов поставки, качества ресурсов потребителю, с составлением актов списания показаний приборов учёта, в мероприятиях по совместному разрешению спорных ситуаций и при проведении иных мероприятий.</w:t>
      </w:r>
      <w:proofErr w:type="gramEnd"/>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lang w:eastAsia="en-US"/>
        </w:rPr>
        <w:lastRenderedPageBreak/>
        <w:t>Согласовывать с Концедентом графики подачи тепловой энергии в отопител</w:t>
      </w:r>
      <w:r w:rsidRPr="008A1465">
        <w:rPr>
          <w:sz w:val="24"/>
          <w:szCs w:val="24"/>
          <w:lang w:eastAsia="en-US"/>
        </w:rPr>
        <w:t>ь</w:t>
      </w:r>
      <w:r w:rsidRPr="008A1465">
        <w:rPr>
          <w:sz w:val="24"/>
          <w:szCs w:val="24"/>
          <w:lang w:eastAsia="en-US"/>
        </w:rPr>
        <w:t>ный период с учетом температурных режимов на территории муниципального образования.</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proofErr w:type="gramStart"/>
      <w:r w:rsidRPr="008A1465">
        <w:rPr>
          <w:sz w:val="24"/>
          <w:szCs w:val="24"/>
          <w:lang w:eastAsia="en-US"/>
        </w:rPr>
        <w:t>По требованию Концедента, в течение 5 рабочих дней предоставлять докуме</w:t>
      </w:r>
      <w:r w:rsidRPr="008A1465">
        <w:rPr>
          <w:sz w:val="24"/>
          <w:szCs w:val="24"/>
          <w:lang w:eastAsia="en-US"/>
        </w:rPr>
        <w:t>н</w:t>
      </w:r>
      <w:r w:rsidRPr="008A1465">
        <w:rPr>
          <w:sz w:val="24"/>
          <w:szCs w:val="24"/>
          <w:lang w:eastAsia="en-US"/>
        </w:rPr>
        <w:t>тацию, определяющую объёмы произведённых, а равно планируемых работ по строител</w:t>
      </w:r>
      <w:r w:rsidRPr="008A1465">
        <w:rPr>
          <w:sz w:val="24"/>
          <w:szCs w:val="24"/>
          <w:lang w:eastAsia="en-US"/>
        </w:rPr>
        <w:t>ь</w:t>
      </w:r>
      <w:r w:rsidRPr="008A1465">
        <w:rPr>
          <w:sz w:val="24"/>
          <w:szCs w:val="24"/>
          <w:lang w:eastAsia="en-US"/>
        </w:rPr>
        <w:t>ству и (или) реконструкции объектов, входящих в состав Объекта Концессионного соглаш</w:t>
      </w:r>
      <w:r w:rsidRPr="008A1465">
        <w:rPr>
          <w:sz w:val="24"/>
          <w:szCs w:val="24"/>
          <w:lang w:eastAsia="en-US"/>
        </w:rPr>
        <w:t>е</w:t>
      </w:r>
      <w:r w:rsidRPr="008A1465">
        <w:rPr>
          <w:sz w:val="24"/>
          <w:szCs w:val="24"/>
          <w:lang w:eastAsia="en-US"/>
        </w:rPr>
        <w:t>ния, а также для надлежащей эксплуатации объектов, их качество, основные мероприятия, с описанием основных характеристик таких мероприятий, плановые значения показателей надежности, энергетической эффективности.</w:t>
      </w:r>
      <w:proofErr w:type="gramEnd"/>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lang w:eastAsia="en-US"/>
        </w:rPr>
        <w:t>В случае возникновения обстоятельств, вызванных преждевременным выходом из строя, износом, поломкой объектов, входящих в состав Объекта Концессионного согл</w:t>
      </w:r>
      <w:r w:rsidRPr="008A1465">
        <w:rPr>
          <w:sz w:val="24"/>
          <w:szCs w:val="24"/>
          <w:lang w:eastAsia="en-US"/>
        </w:rPr>
        <w:t>а</w:t>
      </w:r>
      <w:r w:rsidRPr="008A1465">
        <w:rPr>
          <w:sz w:val="24"/>
          <w:szCs w:val="24"/>
          <w:lang w:eastAsia="en-US"/>
        </w:rPr>
        <w:t>шения и</w:t>
      </w:r>
      <w:proofErr w:type="gramStart"/>
      <w:r w:rsidRPr="008A1465">
        <w:rPr>
          <w:sz w:val="24"/>
          <w:szCs w:val="24"/>
          <w:lang w:eastAsia="en-US"/>
        </w:rPr>
        <w:t xml:space="preserve"> И</w:t>
      </w:r>
      <w:proofErr w:type="gramEnd"/>
      <w:r w:rsidRPr="008A1465">
        <w:rPr>
          <w:sz w:val="24"/>
          <w:szCs w:val="24"/>
          <w:lang w:eastAsia="en-US"/>
        </w:rPr>
        <w:t>ного имущества, обеспечивающего технологический процесс и бесперебойную поставку ресурсов потребителю, незамедлительно произвести замену такого оборудования за счёт собственных средств.</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После прекращения действия Концессионного соглашения (в том числе, по и</w:t>
      </w:r>
      <w:r w:rsidRPr="008A1465">
        <w:rPr>
          <w:sz w:val="24"/>
          <w:szCs w:val="24"/>
        </w:rPr>
        <w:t>с</w:t>
      </w:r>
      <w:r w:rsidRPr="008A1465">
        <w:rPr>
          <w:sz w:val="24"/>
          <w:szCs w:val="24"/>
        </w:rPr>
        <w:t>течении срока его действия) передать Объект Концессионного соглашения и</w:t>
      </w:r>
      <w:proofErr w:type="gramStart"/>
      <w:r w:rsidRPr="008A1465">
        <w:rPr>
          <w:sz w:val="24"/>
          <w:szCs w:val="24"/>
        </w:rPr>
        <w:t xml:space="preserve"> И</w:t>
      </w:r>
      <w:proofErr w:type="gramEnd"/>
      <w:r w:rsidRPr="008A1465">
        <w:rPr>
          <w:sz w:val="24"/>
          <w:szCs w:val="24"/>
        </w:rPr>
        <w:t>ное имущ</w:t>
      </w:r>
      <w:r w:rsidRPr="008A1465">
        <w:rPr>
          <w:sz w:val="24"/>
          <w:szCs w:val="24"/>
        </w:rPr>
        <w:t>е</w:t>
      </w:r>
      <w:r w:rsidRPr="008A1465">
        <w:rPr>
          <w:sz w:val="24"/>
          <w:szCs w:val="24"/>
        </w:rPr>
        <w:t>ство Концеденту в порядке, который предусмотрен в Концессионном соглашении.</w:t>
      </w:r>
    </w:p>
    <w:p w:rsidR="008A1465" w:rsidRPr="008A1465" w:rsidRDefault="008A1465" w:rsidP="0054772D">
      <w:pPr>
        <w:numPr>
          <w:ilvl w:val="2"/>
          <w:numId w:val="12"/>
        </w:numPr>
        <w:tabs>
          <w:tab w:val="left" w:pos="0"/>
          <w:tab w:val="left" w:pos="851"/>
          <w:tab w:val="left" w:pos="1134"/>
        </w:tabs>
        <w:spacing w:after="200" w:line="276" w:lineRule="auto"/>
        <w:ind w:left="0" w:firstLine="567"/>
        <w:contextualSpacing/>
        <w:jc w:val="both"/>
        <w:rPr>
          <w:sz w:val="24"/>
          <w:szCs w:val="24"/>
        </w:rPr>
      </w:pPr>
      <w:r w:rsidRPr="008A1465">
        <w:rPr>
          <w:sz w:val="24"/>
          <w:szCs w:val="24"/>
        </w:rPr>
        <w:t>Исполнить иные обязанности, вытекающие из условий заключенного Конце</w:t>
      </w:r>
      <w:r w:rsidRPr="008A1465">
        <w:rPr>
          <w:sz w:val="24"/>
          <w:szCs w:val="24"/>
        </w:rPr>
        <w:t>с</w:t>
      </w:r>
      <w:r w:rsidRPr="008A1465">
        <w:rPr>
          <w:sz w:val="24"/>
          <w:szCs w:val="24"/>
        </w:rPr>
        <w:t>сионного соглашения и положений действующего законодательства Российской Федерации.</w:t>
      </w:r>
    </w:p>
    <w:p w:rsidR="008A1465" w:rsidRPr="008A1465" w:rsidRDefault="008A1465" w:rsidP="008A1465">
      <w:pPr>
        <w:tabs>
          <w:tab w:val="left" w:pos="0"/>
          <w:tab w:val="left" w:pos="993"/>
          <w:tab w:val="left" w:pos="1134"/>
        </w:tabs>
        <w:ind w:firstLine="567"/>
        <w:jc w:val="both"/>
        <w:outlineLvl w:val="1"/>
        <w:rPr>
          <w:b/>
          <w:sz w:val="24"/>
          <w:szCs w:val="24"/>
        </w:rPr>
      </w:pPr>
      <w:bookmarkStart w:id="29" w:name="_Toc394564812"/>
      <w:bookmarkStart w:id="30" w:name="_Toc394565231"/>
      <w:bookmarkStart w:id="31" w:name="_Toc394996110"/>
      <w:bookmarkStart w:id="32" w:name="_Toc395172360"/>
      <w:r w:rsidRPr="008A1465">
        <w:rPr>
          <w:b/>
          <w:sz w:val="24"/>
          <w:szCs w:val="24"/>
        </w:rPr>
        <w:t>2.5. Обязательства Концедента:</w:t>
      </w:r>
      <w:bookmarkEnd w:id="29"/>
      <w:bookmarkEnd w:id="30"/>
      <w:bookmarkEnd w:id="31"/>
      <w:bookmarkEnd w:id="32"/>
      <w:r w:rsidRPr="008A1465">
        <w:rPr>
          <w:b/>
          <w:sz w:val="24"/>
          <w:szCs w:val="24"/>
        </w:rPr>
        <w:t xml:space="preserve"> </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2.5.1.</w:t>
      </w:r>
      <w:r w:rsidRPr="008A1465">
        <w:rPr>
          <w:sz w:val="24"/>
          <w:szCs w:val="24"/>
        </w:rPr>
        <w:tab/>
        <w:t>Передать Концессионеру Объект Концессионного соглашения и</w:t>
      </w:r>
      <w:proofErr w:type="gramStart"/>
      <w:r w:rsidRPr="008A1465">
        <w:rPr>
          <w:sz w:val="24"/>
          <w:szCs w:val="24"/>
        </w:rPr>
        <w:t xml:space="preserve"> И</w:t>
      </w:r>
      <w:proofErr w:type="gramEnd"/>
      <w:r w:rsidRPr="008A1465">
        <w:rPr>
          <w:sz w:val="24"/>
          <w:szCs w:val="24"/>
        </w:rPr>
        <w:t>ное имущество в срок, предусмотренный Конкурсной документацией.</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2.5.2.</w:t>
      </w:r>
      <w:r w:rsidRPr="008A1465">
        <w:rPr>
          <w:sz w:val="24"/>
          <w:szCs w:val="24"/>
        </w:rPr>
        <w:tab/>
        <w:t>Предоставить Концессионеру на правах аренды земельные участки на срок де</w:t>
      </w:r>
      <w:r w:rsidRPr="008A1465">
        <w:rPr>
          <w:sz w:val="24"/>
          <w:szCs w:val="24"/>
        </w:rPr>
        <w:t>й</w:t>
      </w:r>
      <w:r w:rsidRPr="008A1465">
        <w:rPr>
          <w:sz w:val="24"/>
          <w:szCs w:val="24"/>
        </w:rPr>
        <w:t>ствия концессионного соглашения, необходимые для осуществления Концессионером Ко</w:t>
      </w:r>
      <w:r w:rsidRPr="008A1465">
        <w:rPr>
          <w:sz w:val="24"/>
          <w:szCs w:val="24"/>
        </w:rPr>
        <w:t>н</w:t>
      </w:r>
      <w:r w:rsidRPr="008A1465">
        <w:rPr>
          <w:sz w:val="24"/>
          <w:szCs w:val="24"/>
        </w:rPr>
        <w:t>цессионной деятельности:</w:t>
      </w:r>
    </w:p>
    <w:p w:rsidR="008A1465" w:rsidRPr="008A1465" w:rsidRDefault="008A1465" w:rsidP="0054772D">
      <w:pPr>
        <w:numPr>
          <w:ilvl w:val="0"/>
          <w:numId w:val="4"/>
        </w:numPr>
        <w:tabs>
          <w:tab w:val="left" w:pos="0"/>
          <w:tab w:val="left" w:pos="993"/>
          <w:tab w:val="left" w:pos="1134"/>
        </w:tabs>
        <w:spacing w:after="200" w:line="276" w:lineRule="auto"/>
        <w:ind w:left="0" w:firstLine="567"/>
        <w:contextualSpacing/>
        <w:jc w:val="both"/>
        <w:rPr>
          <w:sz w:val="24"/>
          <w:szCs w:val="24"/>
        </w:rPr>
      </w:pPr>
      <w:proofErr w:type="gramStart"/>
      <w:r w:rsidRPr="008A1465">
        <w:rPr>
          <w:sz w:val="24"/>
          <w:szCs w:val="24"/>
          <w:lang w:eastAsia="en-US"/>
        </w:rPr>
        <w:t>в течение 60 рабочих дней с даты подписания Концессионного соглашения или в течение 90 рабочих дней с даты получения заявки Концессионера и включения в Инвестиц</w:t>
      </w:r>
      <w:r w:rsidRPr="008A1465">
        <w:rPr>
          <w:sz w:val="24"/>
          <w:szCs w:val="24"/>
          <w:lang w:eastAsia="en-US"/>
        </w:rPr>
        <w:t>и</w:t>
      </w:r>
      <w:r w:rsidRPr="008A1465">
        <w:rPr>
          <w:sz w:val="24"/>
          <w:szCs w:val="24"/>
          <w:lang w:eastAsia="en-US"/>
        </w:rPr>
        <w:t>онную программу - в отношении земельных участков, расположенных под недвижимым имуществом, являющимся Объектом концессионного соглашения, если такое недвижимое имущество подлежит реконструкции;</w:t>
      </w:r>
      <w:proofErr w:type="gramEnd"/>
    </w:p>
    <w:p w:rsidR="008A1465" w:rsidRPr="008A1465" w:rsidRDefault="008A1465" w:rsidP="0054772D">
      <w:pPr>
        <w:numPr>
          <w:ilvl w:val="0"/>
          <w:numId w:val="4"/>
        </w:numPr>
        <w:tabs>
          <w:tab w:val="left" w:pos="0"/>
          <w:tab w:val="left" w:pos="993"/>
          <w:tab w:val="left" w:pos="1134"/>
        </w:tabs>
        <w:spacing w:after="200" w:line="276" w:lineRule="auto"/>
        <w:ind w:left="0" w:firstLine="567"/>
        <w:contextualSpacing/>
        <w:jc w:val="both"/>
        <w:rPr>
          <w:sz w:val="24"/>
          <w:szCs w:val="24"/>
        </w:rPr>
      </w:pPr>
      <w:bookmarkStart w:id="33" w:name="o5_1b"/>
      <w:proofErr w:type="gramStart"/>
      <w:r w:rsidRPr="008A1465">
        <w:rPr>
          <w:sz w:val="24"/>
          <w:szCs w:val="24"/>
          <w:lang w:eastAsia="en-US"/>
        </w:rPr>
        <w:t>в течение 90 рабочих дней со дня получения заявки Концессионера и включения в Инвестиционную программу - в отношении земельных участков, необходимых для стро</w:t>
      </w:r>
      <w:r w:rsidRPr="008A1465">
        <w:rPr>
          <w:sz w:val="24"/>
          <w:szCs w:val="24"/>
          <w:lang w:eastAsia="en-US"/>
        </w:rPr>
        <w:t>и</w:t>
      </w:r>
      <w:r w:rsidRPr="008A1465">
        <w:rPr>
          <w:sz w:val="24"/>
          <w:szCs w:val="24"/>
          <w:lang w:eastAsia="en-US"/>
        </w:rPr>
        <w:t xml:space="preserve">тельства недвижимого имущества или создания движимого имущества, входящего в Объект </w:t>
      </w:r>
      <w:bookmarkEnd w:id="33"/>
      <w:r w:rsidRPr="008A1465">
        <w:rPr>
          <w:sz w:val="24"/>
          <w:szCs w:val="24"/>
          <w:lang w:eastAsia="en-US"/>
        </w:rPr>
        <w:t>концессионного соглашения;</w:t>
      </w:r>
      <w:proofErr w:type="gramEnd"/>
    </w:p>
    <w:p w:rsidR="008A1465" w:rsidRPr="008A1465" w:rsidRDefault="008A1465" w:rsidP="0054772D">
      <w:pPr>
        <w:numPr>
          <w:ilvl w:val="0"/>
          <w:numId w:val="4"/>
        </w:numPr>
        <w:tabs>
          <w:tab w:val="left" w:pos="0"/>
          <w:tab w:val="left" w:pos="993"/>
          <w:tab w:val="left" w:pos="1134"/>
        </w:tabs>
        <w:spacing w:after="200" w:line="276" w:lineRule="auto"/>
        <w:ind w:left="0" w:firstLine="567"/>
        <w:contextualSpacing/>
        <w:jc w:val="both"/>
        <w:rPr>
          <w:sz w:val="24"/>
          <w:szCs w:val="24"/>
        </w:rPr>
      </w:pPr>
      <w:r w:rsidRPr="008A1465">
        <w:rPr>
          <w:sz w:val="24"/>
          <w:szCs w:val="24"/>
          <w:lang w:eastAsia="en-US"/>
        </w:rPr>
        <w:t>по мере постановки на кадастровый учет, но не позднее 60 рабочих дней с даты т</w:t>
      </w:r>
      <w:r w:rsidRPr="008A1465">
        <w:rPr>
          <w:sz w:val="24"/>
          <w:szCs w:val="24"/>
          <w:lang w:eastAsia="en-US"/>
        </w:rPr>
        <w:t>а</w:t>
      </w:r>
      <w:r w:rsidRPr="008A1465">
        <w:rPr>
          <w:sz w:val="24"/>
          <w:szCs w:val="24"/>
          <w:lang w:eastAsia="en-US"/>
        </w:rPr>
        <w:t>кой постановки - в отношении земельных участков, расположенных под</w:t>
      </w:r>
      <w:proofErr w:type="gramStart"/>
      <w:r w:rsidRPr="008A1465">
        <w:rPr>
          <w:sz w:val="24"/>
          <w:szCs w:val="24"/>
          <w:lang w:eastAsia="en-US"/>
        </w:rPr>
        <w:t xml:space="preserve"> И</w:t>
      </w:r>
      <w:proofErr w:type="gramEnd"/>
      <w:r w:rsidRPr="008A1465">
        <w:rPr>
          <w:sz w:val="24"/>
          <w:szCs w:val="24"/>
          <w:lang w:eastAsia="en-US"/>
        </w:rPr>
        <w:t>ным имуществом.</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2.5.3.</w:t>
      </w:r>
      <w:r w:rsidRPr="008A1465">
        <w:rPr>
          <w:sz w:val="24"/>
          <w:szCs w:val="24"/>
        </w:rPr>
        <w:tab/>
        <w:t>Принять от Концессионера Объект Концессионного соглашения и</w:t>
      </w:r>
      <w:proofErr w:type="gramStart"/>
      <w:r w:rsidRPr="008A1465">
        <w:rPr>
          <w:sz w:val="24"/>
          <w:szCs w:val="24"/>
        </w:rPr>
        <w:t xml:space="preserve"> И</w:t>
      </w:r>
      <w:proofErr w:type="gramEnd"/>
      <w:r w:rsidRPr="008A1465">
        <w:rPr>
          <w:sz w:val="24"/>
          <w:szCs w:val="24"/>
        </w:rPr>
        <w:t>ное имущ</w:t>
      </w:r>
      <w:r w:rsidRPr="008A1465">
        <w:rPr>
          <w:sz w:val="24"/>
          <w:szCs w:val="24"/>
        </w:rPr>
        <w:t>е</w:t>
      </w:r>
      <w:r w:rsidRPr="008A1465">
        <w:rPr>
          <w:sz w:val="24"/>
          <w:szCs w:val="24"/>
        </w:rPr>
        <w:t>ство после прекращения действия Концессионного соглашения (в том числе по истечении срока его действия) в установленном Концессионном соглашением порядке.</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2.5.4.</w:t>
      </w:r>
      <w:r w:rsidRPr="008A1465">
        <w:rPr>
          <w:sz w:val="24"/>
          <w:szCs w:val="24"/>
        </w:rPr>
        <w:tab/>
        <w:t>Исполнить иные обязанности, вытекающие из условий заключенного Концесс</w:t>
      </w:r>
      <w:r w:rsidRPr="008A1465">
        <w:rPr>
          <w:sz w:val="24"/>
          <w:szCs w:val="24"/>
        </w:rPr>
        <w:t>и</w:t>
      </w:r>
      <w:r w:rsidRPr="008A1465">
        <w:rPr>
          <w:sz w:val="24"/>
          <w:szCs w:val="24"/>
        </w:rPr>
        <w:t>онного соглашения, и положений действующего законодательства Российской Федерации.</w:t>
      </w:r>
    </w:p>
    <w:p w:rsidR="008A1465" w:rsidRPr="008A1465" w:rsidRDefault="008A1465" w:rsidP="008A1465">
      <w:pPr>
        <w:tabs>
          <w:tab w:val="left" w:pos="0"/>
          <w:tab w:val="left" w:pos="993"/>
          <w:tab w:val="left" w:pos="1134"/>
        </w:tabs>
        <w:ind w:firstLine="567"/>
        <w:jc w:val="both"/>
        <w:outlineLvl w:val="1"/>
        <w:rPr>
          <w:b/>
          <w:sz w:val="24"/>
          <w:szCs w:val="24"/>
        </w:rPr>
      </w:pPr>
      <w:bookmarkStart w:id="34" w:name="_Toc394564813"/>
      <w:bookmarkStart w:id="35" w:name="_Toc394565232"/>
      <w:bookmarkStart w:id="36" w:name="_Toc394996111"/>
      <w:bookmarkStart w:id="37" w:name="_Toc395172361"/>
      <w:r w:rsidRPr="008A1465">
        <w:rPr>
          <w:b/>
          <w:sz w:val="24"/>
          <w:szCs w:val="24"/>
        </w:rPr>
        <w:t>2.6. Права в отношении Объекта Концессионного соглашения:</w:t>
      </w:r>
      <w:bookmarkEnd w:id="34"/>
      <w:bookmarkEnd w:id="35"/>
      <w:bookmarkEnd w:id="36"/>
      <w:bookmarkEnd w:id="37"/>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В отношении Объекта Концессионного соглашения у его сторон возникают следующие права:</w:t>
      </w:r>
    </w:p>
    <w:p w:rsidR="008A1465" w:rsidRPr="008A1465" w:rsidRDefault="008A1465" w:rsidP="0054772D">
      <w:pPr>
        <w:numPr>
          <w:ilvl w:val="0"/>
          <w:numId w:val="3"/>
        </w:numPr>
        <w:tabs>
          <w:tab w:val="left" w:pos="0"/>
          <w:tab w:val="left" w:pos="993"/>
          <w:tab w:val="left" w:pos="1134"/>
        </w:tabs>
        <w:autoSpaceDE w:val="0"/>
        <w:autoSpaceDN w:val="0"/>
        <w:adjustRightInd w:val="0"/>
        <w:spacing w:after="200" w:line="276" w:lineRule="auto"/>
        <w:ind w:left="0" w:firstLine="567"/>
        <w:contextualSpacing/>
        <w:jc w:val="both"/>
        <w:rPr>
          <w:sz w:val="24"/>
          <w:szCs w:val="24"/>
          <w:lang w:eastAsia="en-US"/>
        </w:rPr>
      </w:pPr>
      <w:r w:rsidRPr="008A1465">
        <w:rPr>
          <w:sz w:val="24"/>
          <w:szCs w:val="24"/>
          <w:lang w:eastAsia="en-US"/>
        </w:rPr>
        <w:t xml:space="preserve">право собственности </w:t>
      </w:r>
      <w:r w:rsidRPr="008A1465">
        <w:rPr>
          <w:sz w:val="24"/>
          <w:szCs w:val="24"/>
        </w:rPr>
        <w:t>на Объект Концессионного соглашения и</w:t>
      </w:r>
      <w:proofErr w:type="gramStart"/>
      <w:r w:rsidRPr="008A1465">
        <w:rPr>
          <w:sz w:val="24"/>
          <w:szCs w:val="24"/>
        </w:rPr>
        <w:t xml:space="preserve"> И</w:t>
      </w:r>
      <w:proofErr w:type="gramEnd"/>
      <w:r w:rsidRPr="008A1465">
        <w:rPr>
          <w:sz w:val="24"/>
          <w:szCs w:val="24"/>
        </w:rPr>
        <w:t>ное И</w:t>
      </w:r>
      <w:r w:rsidRPr="008A1465">
        <w:rPr>
          <w:sz w:val="24"/>
          <w:szCs w:val="24"/>
          <w:lang w:eastAsia="en-US"/>
        </w:rPr>
        <w:t>мущество принадлежит или будет принадлежать Концеденту;</w:t>
      </w:r>
    </w:p>
    <w:p w:rsidR="008A1465" w:rsidRPr="008A1465" w:rsidRDefault="008A1465" w:rsidP="0054772D">
      <w:pPr>
        <w:numPr>
          <w:ilvl w:val="0"/>
          <w:numId w:val="3"/>
        </w:numPr>
        <w:tabs>
          <w:tab w:val="left" w:pos="0"/>
          <w:tab w:val="left" w:pos="993"/>
          <w:tab w:val="left" w:pos="1134"/>
        </w:tabs>
        <w:spacing w:after="200" w:line="276" w:lineRule="auto"/>
        <w:ind w:left="0" w:firstLine="567"/>
        <w:contextualSpacing/>
        <w:jc w:val="both"/>
        <w:rPr>
          <w:sz w:val="24"/>
          <w:szCs w:val="24"/>
        </w:rPr>
      </w:pPr>
      <w:r w:rsidRPr="008A1465">
        <w:rPr>
          <w:sz w:val="24"/>
          <w:szCs w:val="24"/>
        </w:rPr>
        <w:lastRenderedPageBreak/>
        <w:t>у Концессионера возникает право владения и пользования Объектом Концессио</w:t>
      </w:r>
      <w:r w:rsidRPr="008A1465">
        <w:rPr>
          <w:sz w:val="24"/>
          <w:szCs w:val="24"/>
        </w:rPr>
        <w:t>н</w:t>
      </w:r>
      <w:r w:rsidRPr="008A1465">
        <w:rPr>
          <w:sz w:val="24"/>
          <w:szCs w:val="24"/>
        </w:rPr>
        <w:t>ного соглашения при осуществлении его строительства и реконструкции и</w:t>
      </w:r>
      <w:proofErr w:type="gramStart"/>
      <w:r w:rsidRPr="008A1465">
        <w:rPr>
          <w:sz w:val="24"/>
          <w:szCs w:val="24"/>
        </w:rPr>
        <w:t xml:space="preserve"> И</w:t>
      </w:r>
      <w:proofErr w:type="gramEnd"/>
      <w:r w:rsidRPr="008A1465">
        <w:rPr>
          <w:sz w:val="24"/>
          <w:szCs w:val="24"/>
        </w:rPr>
        <w:t>ным Имущ</w:t>
      </w:r>
      <w:r w:rsidRPr="008A1465">
        <w:rPr>
          <w:sz w:val="24"/>
          <w:szCs w:val="24"/>
        </w:rPr>
        <w:t>е</w:t>
      </w:r>
      <w:r w:rsidRPr="008A1465">
        <w:rPr>
          <w:sz w:val="24"/>
          <w:szCs w:val="24"/>
        </w:rPr>
        <w:t>ством в соответствии с условиями Концессионного соглашения;</w:t>
      </w:r>
    </w:p>
    <w:p w:rsidR="008A1465" w:rsidRPr="008A1465" w:rsidRDefault="008A1465" w:rsidP="0054772D">
      <w:pPr>
        <w:numPr>
          <w:ilvl w:val="0"/>
          <w:numId w:val="3"/>
        </w:numPr>
        <w:tabs>
          <w:tab w:val="left" w:pos="0"/>
          <w:tab w:val="left" w:pos="993"/>
          <w:tab w:val="left" w:pos="1134"/>
        </w:tabs>
        <w:spacing w:after="200" w:line="276" w:lineRule="auto"/>
        <w:ind w:left="0" w:firstLine="567"/>
        <w:contextualSpacing/>
        <w:jc w:val="both"/>
        <w:rPr>
          <w:sz w:val="24"/>
          <w:szCs w:val="24"/>
        </w:rPr>
      </w:pPr>
      <w:r w:rsidRPr="008A1465">
        <w:rPr>
          <w:sz w:val="24"/>
          <w:szCs w:val="24"/>
        </w:rPr>
        <w:t>доходы, полученные Концессионером в результате осуществления деятельности, предусмотренной Концессионным соглашением, являются собственностью Концессионера, если иное не предусмотрено в Концессионном соглашении;</w:t>
      </w:r>
    </w:p>
    <w:p w:rsidR="008A1465" w:rsidRPr="008A1465" w:rsidRDefault="008A1465" w:rsidP="0054772D">
      <w:pPr>
        <w:numPr>
          <w:ilvl w:val="0"/>
          <w:numId w:val="3"/>
        </w:numPr>
        <w:tabs>
          <w:tab w:val="left" w:pos="0"/>
          <w:tab w:val="left" w:pos="993"/>
          <w:tab w:val="left" w:pos="1134"/>
        </w:tabs>
        <w:spacing w:after="200" w:line="276" w:lineRule="auto"/>
        <w:ind w:left="0" w:firstLine="567"/>
        <w:contextualSpacing/>
        <w:jc w:val="both"/>
        <w:rPr>
          <w:b/>
          <w:sz w:val="24"/>
          <w:szCs w:val="24"/>
        </w:rPr>
      </w:pPr>
      <w:r w:rsidRPr="008A1465">
        <w:rPr>
          <w:sz w:val="24"/>
          <w:szCs w:val="24"/>
        </w:rPr>
        <w:t>заключаемое Концессионное соглашение включает также иные условия, пред</w:t>
      </w:r>
      <w:r w:rsidRPr="008A1465">
        <w:rPr>
          <w:sz w:val="24"/>
          <w:szCs w:val="24"/>
        </w:rPr>
        <w:t>у</w:t>
      </w:r>
      <w:r w:rsidRPr="008A1465">
        <w:rPr>
          <w:sz w:val="24"/>
          <w:szCs w:val="24"/>
        </w:rPr>
        <w:t>смотренные законодательством Российской Федерации и конкурсным предложением поб</w:t>
      </w:r>
      <w:r w:rsidRPr="008A1465">
        <w:rPr>
          <w:sz w:val="24"/>
          <w:szCs w:val="24"/>
        </w:rPr>
        <w:t>е</w:t>
      </w:r>
      <w:r w:rsidRPr="008A1465">
        <w:rPr>
          <w:sz w:val="24"/>
          <w:szCs w:val="24"/>
        </w:rPr>
        <w:t>дителя Конкурса.</w:t>
      </w:r>
    </w:p>
    <w:p w:rsidR="008A1465" w:rsidRPr="008A1465" w:rsidRDefault="008A1465" w:rsidP="008A1465">
      <w:pPr>
        <w:tabs>
          <w:tab w:val="left" w:pos="0"/>
          <w:tab w:val="left" w:pos="993"/>
          <w:tab w:val="left" w:pos="1134"/>
        </w:tabs>
        <w:ind w:firstLine="567"/>
        <w:jc w:val="both"/>
        <w:outlineLvl w:val="1"/>
        <w:rPr>
          <w:b/>
          <w:sz w:val="24"/>
          <w:szCs w:val="24"/>
        </w:rPr>
      </w:pPr>
      <w:bookmarkStart w:id="38" w:name="_Toc394564814"/>
      <w:bookmarkStart w:id="39" w:name="_Toc394565233"/>
      <w:bookmarkStart w:id="40" w:name="_Toc394996112"/>
      <w:bookmarkStart w:id="41" w:name="_Toc395172362"/>
      <w:r w:rsidRPr="008A1465">
        <w:rPr>
          <w:b/>
          <w:sz w:val="24"/>
          <w:szCs w:val="24"/>
        </w:rPr>
        <w:t>2.7. Срок заключения Концессионного соглашения:</w:t>
      </w:r>
      <w:bookmarkEnd w:id="38"/>
      <w:bookmarkEnd w:id="39"/>
      <w:bookmarkEnd w:id="40"/>
      <w:bookmarkEnd w:id="41"/>
    </w:p>
    <w:p w:rsidR="008A1465" w:rsidRPr="008A1465" w:rsidRDefault="008A1465" w:rsidP="0054772D">
      <w:pPr>
        <w:numPr>
          <w:ilvl w:val="0"/>
          <w:numId w:val="5"/>
        </w:numPr>
        <w:tabs>
          <w:tab w:val="left" w:pos="426"/>
          <w:tab w:val="left" w:pos="993"/>
          <w:tab w:val="left" w:pos="1134"/>
        </w:tabs>
        <w:spacing w:after="200" w:line="276" w:lineRule="auto"/>
        <w:ind w:left="0" w:firstLine="567"/>
        <w:contextualSpacing/>
        <w:jc w:val="both"/>
        <w:rPr>
          <w:b/>
          <w:sz w:val="24"/>
          <w:szCs w:val="24"/>
        </w:rPr>
      </w:pPr>
      <w:r w:rsidRPr="008A1465">
        <w:rPr>
          <w:sz w:val="24"/>
          <w:szCs w:val="24"/>
          <w:lang w:eastAsia="en-US"/>
        </w:rPr>
        <w:t>Концессионное соглашение подписывается не позднее чем через десять рабочих дней со дня подписания протокола о результатах проведения Конкурса. В случаях, пред</w:t>
      </w:r>
      <w:r w:rsidRPr="008A1465">
        <w:rPr>
          <w:sz w:val="24"/>
          <w:szCs w:val="24"/>
          <w:lang w:eastAsia="en-US"/>
        </w:rPr>
        <w:t>у</w:t>
      </w:r>
      <w:r w:rsidRPr="008A1465">
        <w:rPr>
          <w:sz w:val="24"/>
          <w:szCs w:val="24"/>
          <w:lang w:eastAsia="en-US"/>
        </w:rPr>
        <w:t xml:space="preserve">смотренных пунктами 2 и 3 статьи 36 Закона </w:t>
      </w:r>
      <w:r w:rsidRPr="008A1465">
        <w:rPr>
          <w:sz w:val="24"/>
          <w:szCs w:val="24"/>
        </w:rPr>
        <w:t>о</w:t>
      </w:r>
      <w:r w:rsidRPr="008A1465">
        <w:rPr>
          <w:sz w:val="24"/>
          <w:szCs w:val="24"/>
          <w:lang w:eastAsia="en-US"/>
        </w:rPr>
        <w:t xml:space="preserve"> концессионных соглашениях, срок подпис</w:t>
      </w:r>
      <w:r w:rsidRPr="008A1465">
        <w:rPr>
          <w:sz w:val="24"/>
          <w:szCs w:val="24"/>
          <w:lang w:eastAsia="en-US"/>
        </w:rPr>
        <w:t>а</w:t>
      </w:r>
      <w:r w:rsidRPr="008A1465">
        <w:rPr>
          <w:sz w:val="24"/>
          <w:szCs w:val="24"/>
          <w:lang w:eastAsia="en-US"/>
        </w:rPr>
        <w:t>ния концессионного соглашения исчисляется с момента направления Концедентом участн</w:t>
      </w:r>
      <w:r w:rsidRPr="008A1465">
        <w:rPr>
          <w:sz w:val="24"/>
          <w:szCs w:val="24"/>
          <w:lang w:eastAsia="en-US"/>
        </w:rPr>
        <w:t>и</w:t>
      </w:r>
      <w:r w:rsidRPr="008A1465">
        <w:rPr>
          <w:sz w:val="24"/>
          <w:szCs w:val="24"/>
          <w:lang w:eastAsia="en-US"/>
        </w:rPr>
        <w:t>ку конкурса проекта Концессионного соглашения для его подписания.</w:t>
      </w:r>
    </w:p>
    <w:p w:rsidR="008A1465" w:rsidRPr="008A1465" w:rsidRDefault="008A1465" w:rsidP="008A1465">
      <w:pPr>
        <w:tabs>
          <w:tab w:val="left" w:pos="426"/>
          <w:tab w:val="left" w:pos="993"/>
          <w:tab w:val="left" w:pos="1134"/>
        </w:tabs>
        <w:ind w:firstLine="567"/>
        <w:jc w:val="both"/>
        <w:outlineLvl w:val="1"/>
        <w:rPr>
          <w:b/>
          <w:sz w:val="24"/>
          <w:szCs w:val="24"/>
        </w:rPr>
      </w:pPr>
      <w:bookmarkStart w:id="42" w:name="_Toc394564815"/>
      <w:bookmarkStart w:id="43" w:name="_Toc394565234"/>
      <w:bookmarkStart w:id="44" w:name="_Toc394996113"/>
      <w:bookmarkStart w:id="45" w:name="_Toc395172363"/>
      <w:r w:rsidRPr="008A1465">
        <w:rPr>
          <w:b/>
          <w:sz w:val="24"/>
          <w:szCs w:val="24"/>
        </w:rPr>
        <w:t>2.8. Срок передачи Концессионеру Объекта Концессионного соглашения:</w:t>
      </w:r>
      <w:bookmarkEnd w:id="42"/>
      <w:bookmarkEnd w:id="43"/>
      <w:bookmarkEnd w:id="44"/>
      <w:bookmarkEnd w:id="45"/>
    </w:p>
    <w:p w:rsidR="008A1465" w:rsidRPr="008A1465" w:rsidRDefault="008A1465" w:rsidP="0054772D">
      <w:pPr>
        <w:numPr>
          <w:ilvl w:val="0"/>
          <w:numId w:val="5"/>
        </w:numPr>
        <w:tabs>
          <w:tab w:val="left" w:pos="426"/>
          <w:tab w:val="left" w:pos="993"/>
          <w:tab w:val="left" w:pos="1134"/>
        </w:tabs>
        <w:spacing w:after="200" w:line="276" w:lineRule="auto"/>
        <w:ind w:left="0" w:firstLine="567"/>
        <w:contextualSpacing/>
        <w:jc w:val="both"/>
        <w:rPr>
          <w:sz w:val="24"/>
          <w:szCs w:val="24"/>
        </w:rPr>
      </w:pPr>
      <w:r w:rsidRPr="008A1465">
        <w:rPr>
          <w:sz w:val="24"/>
          <w:szCs w:val="24"/>
        </w:rPr>
        <w:t xml:space="preserve">в течение 30 дней </w:t>
      </w:r>
      <w:proofErr w:type="gramStart"/>
      <w:r w:rsidRPr="008A1465">
        <w:rPr>
          <w:sz w:val="24"/>
          <w:szCs w:val="24"/>
        </w:rPr>
        <w:t>с даты подписания</w:t>
      </w:r>
      <w:proofErr w:type="gramEnd"/>
      <w:r w:rsidRPr="008A1465">
        <w:rPr>
          <w:sz w:val="24"/>
          <w:szCs w:val="24"/>
        </w:rPr>
        <w:t xml:space="preserve"> сторонами Концессионного соглашения.</w:t>
      </w:r>
    </w:p>
    <w:p w:rsidR="008A1465" w:rsidRPr="008A1465" w:rsidRDefault="008A1465" w:rsidP="0054772D">
      <w:pPr>
        <w:numPr>
          <w:ilvl w:val="0"/>
          <w:numId w:val="5"/>
        </w:numPr>
        <w:tabs>
          <w:tab w:val="left" w:pos="426"/>
        </w:tabs>
        <w:spacing w:after="200" w:line="276" w:lineRule="auto"/>
        <w:ind w:left="0" w:firstLine="567"/>
        <w:contextualSpacing/>
        <w:jc w:val="both"/>
        <w:rPr>
          <w:sz w:val="24"/>
          <w:szCs w:val="24"/>
        </w:rPr>
      </w:pPr>
      <w:r w:rsidRPr="008A1465">
        <w:rPr>
          <w:sz w:val="24"/>
          <w:szCs w:val="24"/>
        </w:rPr>
        <w:t xml:space="preserve"> </w:t>
      </w:r>
      <w:proofErr w:type="gramStart"/>
      <w:r w:rsidRPr="008A1465">
        <w:rPr>
          <w:sz w:val="24"/>
          <w:szCs w:val="24"/>
        </w:rPr>
        <w:t>передача объектов недвижимого имущества, входящих в состав объекта Концессио</w:t>
      </w:r>
      <w:r w:rsidRPr="008A1465">
        <w:rPr>
          <w:sz w:val="24"/>
          <w:szCs w:val="24"/>
        </w:rPr>
        <w:t>н</w:t>
      </w:r>
      <w:r w:rsidRPr="008A1465">
        <w:rPr>
          <w:sz w:val="24"/>
          <w:szCs w:val="24"/>
        </w:rPr>
        <w:t>ного Соглашения и объектов недвижимого имущества, входящих в состав иного имущества, передаваемого Концедентом Концессионеру по Концессионному Соглашению, находящихся в собственности Концедента, на которые не произведена государственная регистрация права собственности Концедента, осуществляется в течение 30 дней со дня проведения Концеде</w:t>
      </w:r>
      <w:r w:rsidRPr="008A1465">
        <w:rPr>
          <w:sz w:val="24"/>
          <w:szCs w:val="24"/>
        </w:rPr>
        <w:t>н</w:t>
      </w:r>
      <w:r w:rsidRPr="008A1465">
        <w:rPr>
          <w:sz w:val="24"/>
          <w:szCs w:val="24"/>
        </w:rPr>
        <w:t>том такой регистрации по акту приема-передачи.</w:t>
      </w:r>
      <w:proofErr w:type="gramEnd"/>
    </w:p>
    <w:p w:rsidR="008A1465" w:rsidRPr="008A1465" w:rsidRDefault="008A1465" w:rsidP="008A1465">
      <w:pPr>
        <w:tabs>
          <w:tab w:val="left" w:pos="426"/>
          <w:tab w:val="left" w:pos="993"/>
          <w:tab w:val="left" w:pos="1134"/>
        </w:tabs>
        <w:ind w:firstLine="567"/>
        <w:jc w:val="both"/>
        <w:outlineLvl w:val="1"/>
        <w:rPr>
          <w:b/>
          <w:sz w:val="24"/>
          <w:szCs w:val="24"/>
        </w:rPr>
      </w:pPr>
      <w:bookmarkStart w:id="46" w:name="_Toc394564816"/>
      <w:bookmarkStart w:id="47" w:name="_Toc394565235"/>
      <w:bookmarkStart w:id="48" w:name="_Toc394996114"/>
      <w:bookmarkStart w:id="49" w:name="_Toc395172364"/>
      <w:r w:rsidRPr="008A1465">
        <w:rPr>
          <w:b/>
          <w:sz w:val="24"/>
          <w:szCs w:val="24"/>
        </w:rPr>
        <w:t>2.9. Способы обеспечения Концессионером обязательств:</w:t>
      </w:r>
      <w:bookmarkEnd w:id="46"/>
      <w:bookmarkEnd w:id="47"/>
      <w:bookmarkEnd w:id="48"/>
      <w:bookmarkEnd w:id="49"/>
    </w:p>
    <w:p w:rsidR="008A1465" w:rsidRPr="008A1465" w:rsidRDefault="008A1465" w:rsidP="0054772D">
      <w:pPr>
        <w:numPr>
          <w:ilvl w:val="0"/>
          <w:numId w:val="5"/>
        </w:numPr>
        <w:tabs>
          <w:tab w:val="left" w:pos="426"/>
          <w:tab w:val="left" w:pos="993"/>
          <w:tab w:val="left" w:pos="1134"/>
        </w:tabs>
        <w:spacing w:after="200" w:line="276" w:lineRule="auto"/>
        <w:ind w:left="0" w:firstLine="567"/>
        <w:contextualSpacing/>
        <w:jc w:val="both"/>
        <w:rPr>
          <w:b/>
          <w:sz w:val="24"/>
          <w:szCs w:val="24"/>
        </w:rPr>
      </w:pPr>
      <w:r w:rsidRPr="008A1465">
        <w:rPr>
          <w:sz w:val="24"/>
          <w:szCs w:val="24"/>
          <w:lang w:eastAsia="en-US"/>
        </w:rPr>
        <w:t>Концессионер предоставляет обеспечение исполнения обязательств по Концесс</w:t>
      </w:r>
      <w:r w:rsidRPr="008A1465">
        <w:rPr>
          <w:sz w:val="24"/>
          <w:szCs w:val="24"/>
          <w:lang w:eastAsia="en-US"/>
        </w:rPr>
        <w:t>и</w:t>
      </w:r>
      <w:r w:rsidRPr="008A1465">
        <w:rPr>
          <w:sz w:val="24"/>
          <w:szCs w:val="24"/>
          <w:lang w:eastAsia="en-US"/>
        </w:rPr>
        <w:t>онному соглашению в виде безотзывной и непередаваемой банковской гарантии, соотве</w:t>
      </w:r>
      <w:r w:rsidRPr="008A1465">
        <w:rPr>
          <w:sz w:val="24"/>
          <w:szCs w:val="24"/>
          <w:lang w:eastAsia="en-US"/>
        </w:rPr>
        <w:t>т</w:t>
      </w:r>
      <w:r w:rsidRPr="008A1465">
        <w:rPr>
          <w:sz w:val="24"/>
          <w:szCs w:val="24"/>
          <w:lang w:eastAsia="en-US"/>
        </w:rPr>
        <w:t>ствующей требованиям действующего законодательства,  в размере не менее 500 000 (Пят</w:t>
      </w:r>
      <w:r w:rsidRPr="008A1465">
        <w:rPr>
          <w:sz w:val="24"/>
          <w:szCs w:val="24"/>
          <w:lang w:eastAsia="en-US"/>
        </w:rPr>
        <w:t>ь</w:t>
      </w:r>
      <w:r w:rsidRPr="008A1465">
        <w:rPr>
          <w:sz w:val="24"/>
          <w:szCs w:val="24"/>
          <w:lang w:eastAsia="en-US"/>
        </w:rPr>
        <w:t>сот тысяч) рублей на срок действия Концессионного соглашения.</w:t>
      </w:r>
    </w:p>
    <w:p w:rsidR="008A1465" w:rsidRPr="008A1465" w:rsidRDefault="008A1465" w:rsidP="008A1465">
      <w:pPr>
        <w:tabs>
          <w:tab w:val="left" w:pos="0"/>
          <w:tab w:val="left" w:pos="993"/>
          <w:tab w:val="left" w:pos="1134"/>
        </w:tabs>
        <w:ind w:firstLine="567"/>
        <w:jc w:val="both"/>
        <w:outlineLvl w:val="1"/>
        <w:rPr>
          <w:b/>
          <w:sz w:val="24"/>
          <w:szCs w:val="24"/>
        </w:rPr>
      </w:pPr>
      <w:bookmarkStart w:id="50" w:name="_Toc394564817"/>
      <w:bookmarkStart w:id="51" w:name="_Toc394565236"/>
      <w:bookmarkStart w:id="52" w:name="_Toc394996115"/>
      <w:bookmarkStart w:id="53" w:name="_Toc395172365"/>
      <w:r w:rsidRPr="008A1465">
        <w:rPr>
          <w:b/>
          <w:sz w:val="24"/>
          <w:szCs w:val="24"/>
        </w:rPr>
        <w:t>2.10. Цели и срок использования (эксплуатации) Объекта Концессионного согл</w:t>
      </w:r>
      <w:r w:rsidRPr="008A1465">
        <w:rPr>
          <w:b/>
          <w:sz w:val="24"/>
          <w:szCs w:val="24"/>
        </w:rPr>
        <w:t>а</w:t>
      </w:r>
      <w:r w:rsidRPr="008A1465">
        <w:rPr>
          <w:b/>
          <w:sz w:val="24"/>
          <w:szCs w:val="24"/>
        </w:rPr>
        <w:t>шения:</w:t>
      </w:r>
      <w:bookmarkEnd w:id="50"/>
      <w:bookmarkEnd w:id="51"/>
      <w:bookmarkEnd w:id="52"/>
      <w:bookmarkEnd w:id="53"/>
    </w:p>
    <w:p w:rsidR="008A1465" w:rsidRPr="008A1465" w:rsidRDefault="008A1465" w:rsidP="0054772D">
      <w:pPr>
        <w:numPr>
          <w:ilvl w:val="0"/>
          <w:numId w:val="5"/>
        </w:numPr>
        <w:tabs>
          <w:tab w:val="left" w:pos="0"/>
          <w:tab w:val="left" w:pos="993"/>
          <w:tab w:val="left" w:pos="1134"/>
        </w:tabs>
        <w:spacing w:after="200" w:line="276" w:lineRule="auto"/>
        <w:ind w:left="0" w:firstLine="567"/>
        <w:contextualSpacing/>
        <w:jc w:val="both"/>
        <w:rPr>
          <w:b/>
          <w:sz w:val="24"/>
          <w:szCs w:val="24"/>
        </w:rPr>
      </w:pPr>
      <w:proofErr w:type="gramStart"/>
      <w:r w:rsidRPr="008A1465">
        <w:rPr>
          <w:rFonts w:eastAsia="MS Mincho"/>
          <w:sz w:val="24"/>
          <w:szCs w:val="24"/>
          <w:lang w:eastAsia="ja-JP"/>
        </w:rPr>
        <w:t>проведение</w:t>
      </w:r>
      <w:r w:rsidRPr="008A1465">
        <w:rPr>
          <w:bCs/>
          <w:sz w:val="24"/>
          <w:szCs w:val="24"/>
          <w:lang w:eastAsia="en-US"/>
        </w:rPr>
        <w:t xml:space="preserve"> </w:t>
      </w:r>
      <w:r w:rsidRPr="008A1465">
        <w:rPr>
          <w:rFonts w:eastAsia="Arial"/>
          <w:sz w:val="24"/>
          <w:szCs w:val="24"/>
          <w:lang w:eastAsia="en-US"/>
        </w:rPr>
        <w:t>мероприятий по созданию и (или) реконструкции</w:t>
      </w:r>
      <w:r w:rsidRPr="008A1465">
        <w:rPr>
          <w:sz w:val="24"/>
          <w:szCs w:val="24"/>
        </w:rPr>
        <w:t xml:space="preserve"> Объекта Концесс</w:t>
      </w:r>
      <w:r w:rsidRPr="008A1465">
        <w:rPr>
          <w:sz w:val="24"/>
          <w:szCs w:val="24"/>
        </w:rPr>
        <w:t>и</w:t>
      </w:r>
      <w:r w:rsidRPr="008A1465">
        <w:rPr>
          <w:sz w:val="24"/>
          <w:szCs w:val="24"/>
        </w:rPr>
        <w:t>онного соглашения</w:t>
      </w:r>
      <w:r w:rsidRPr="008A1465">
        <w:rPr>
          <w:rFonts w:eastAsia="Arial"/>
          <w:sz w:val="24"/>
          <w:szCs w:val="24"/>
          <w:lang w:eastAsia="en-US"/>
        </w:rPr>
        <w:t>, модернизации и замене морально устаревшего и физически изношенн</w:t>
      </w:r>
      <w:r w:rsidRPr="008A1465">
        <w:rPr>
          <w:rFonts w:eastAsia="Arial"/>
          <w:sz w:val="24"/>
          <w:szCs w:val="24"/>
          <w:lang w:eastAsia="en-US"/>
        </w:rPr>
        <w:t>о</w:t>
      </w:r>
      <w:r w:rsidRPr="008A1465">
        <w:rPr>
          <w:rFonts w:eastAsia="Arial"/>
          <w:sz w:val="24"/>
          <w:szCs w:val="24"/>
          <w:lang w:eastAsia="en-US"/>
        </w:rPr>
        <w:t>го оборудования новым более производительным оборудованием,</w:t>
      </w:r>
      <w:r w:rsidRPr="008A1465">
        <w:rPr>
          <w:rFonts w:eastAsia="MS Mincho"/>
          <w:sz w:val="24"/>
          <w:szCs w:val="24"/>
          <w:lang w:eastAsia="ja-JP"/>
        </w:rPr>
        <w:t xml:space="preserve"> повышению эффективн</w:t>
      </w:r>
      <w:r w:rsidRPr="008A1465">
        <w:rPr>
          <w:rFonts w:eastAsia="MS Mincho"/>
          <w:sz w:val="24"/>
          <w:szCs w:val="24"/>
          <w:lang w:eastAsia="ja-JP"/>
        </w:rPr>
        <w:t>о</w:t>
      </w:r>
      <w:r w:rsidRPr="008A1465">
        <w:rPr>
          <w:rFonts w:eastAsia="MS Mincho"/>
          <w:sz w:val="24"/>
          <w:szCs w:val="24"/>
          <w:lang w:eastAsia="ja-JP"/>
        </w:rPr>
        <w:t>сти его функционирования и надежному обеспечению потребителей муниципального обр</w:t>
      </w:r>
      <w:r w:rsidRPr="008A1465">
        <w:rPr>
          <w:rFonts w:eastAsia="MS Mincho"/>
          <w:sz w:val="24"/>
          <w:szCs w:val="24"/>
          <w:lang w:eastAsia="ja-JP"/>
        </w:rPr>
        <w:t>а</w:t>
      </w:r>
      <w:r w:rsidRPr="008A1465">
        <w:rPr>
          <w:rFonts w:eastAsia="MS Mincho"/>
          <w:sz w:val="24"/>
          <w:szCs w:val="24"/>
          <w:lang w:eastAsia="ja-JP"/>
        </w:rPr>
        <w:t>зования услугами по теплоснабжению, водоснабжению и водоотведению в необходимом к</w:t>
      </w:r>
      <w:r w:rsidRPr="008A1465">
        <w:rPr>
          <w:rFonts w:eastAsia="MS Mincho"/>
          <w:sz w:val="24"/>
          <w:szCs w:val="24"/>
          <w:lang w:eastAsia="ja-JP"/>
        </w:rPr>
        <w:t>о</w:t>
      </w:r>
      <w:r w:rsidRPr="008A1465">
        <w:rPr>
          <w:rFonts w:eastAsia="MS Mincho"/>
          <w:sz w:val="24"/>
          <w:szCs w:val="24"/>
          <w:lang w:eastAsia="ja-JP"/>
        </w:rPr>
        <w:t>личестве, с установленными параметрами качества и по регулируемым ценам (тарифам), в соответствии с нормативным сроком использования (эксплуатации) имущества, входящего</w:t>
      </w:r>
      <w:proofErr w:type="gramEnd"/>
      <w:r w:rsidRPr="008A1465">
        <w:rPr>
          <w:rFonts w:eastAsia="MS Mincho"/>
          <w:sz w:val="24"/>
          <w:szCs w:val="24"/>
          <w:lang w:eastAsia="ja-JP"/>
        </w:rPr>
        <w:t xml:space="preserve"> в состав Объекта Концессионного соглашения, в период действия Концессионного соглашения</w:t>
      </w:r>
      <w:r w:rsidRPr="008A1465">
        <w:rPr>
          <w:sz w:val="24"/>
          <w:szCs w:val="24"/>
          <w:lang w:eastAsia="en-US"/>
        </w:rPr>
        <w:t xml:space="preserve"> – 10 (десять) лет </w:t>
      </w:r>
      <w:proofErr w:type="gramStart"/>
      <w:r w:rsidRPr="008A1465">
        <w:rPr>
          <w:sz w:val="24"/>
          <w:szCs w:val="24"/>
          <w:lang w:eastAsia="en-US"/>
        </w:rPr>
        <w:t>с даты заключения</w:t>
      </w:r>
      <w:proofErr w:type="gramEnd"/>
      <w:r w:rsidRPr="008A1465">
        <w:rPr>
          <w:sz w:val="24"/>
          <w:szCs w:val="24"/>
          <w:lang w:eastAsia="en-US"/>
        </w:rPr>
        <w:t xml:space="preserve"> Концессионного соглашения.</w:t>
      </w:r>
    </w:p>
    <w:p w:rsidR="008A1465" w:rsidRPr="008A1465" w:rsidRDefault="008A1465" w:rsidP="008A1465">
      <w:pPr>
        <w:tabs>
          <w:tab w:val="left" w:pos="0"/>
          <w:tab w:val="left" w:pos="993"/>
          <w:tab w:val="left" w:pos="1134"/>
        </w:tabs>
        <w:ind w:firstLine="567"/>
        <w:jc w:val="both"/>
        <w:outlineLvl w:val="1"/>
        <w:rPr>
          <w:b/>
          <w:sz w:val="24"/>
          <w:szCs w:val="24"/>
        </w:rPr>
      </w:pPr>
      <w:bookmarkStart w:id="54" w:name="_Toc394564818"/>
      <w:bookmarkStart w:id="55" w:name="_Toc394565237"/>
      <w:bookmarkStart w:id="56" w:name="_Toc394996116"/>
      <w:bookmarkStart w:id="57" w:name="_Toc395172366"/>
      <w:r w:rsidRPr="008A1465">
        <w:rPr>
          <w:b/>
          <w:sz w:val="24"/>
          <w:szCs w:val="24"/>
        </w:rPr>
        <w:t>2.11. Размер концессионной платы:</w:t>
      </w:r>
      <w:bookmarkEnd w:id="54"/>
      <w:bookmarkEnd w:id="55"/>
      <w:bookmarkEnd w:id="56"/>
      <w:bookmarkEnd w:id="57"/>
    </w:p>
    <w:p w:rsidR="008A1465" w:rsidRPr="008A1465" w:rsidRDefault="008A1465" w:rsidP="008A1465">
      <w:pPr>
        <w:tabs>
          <w:tab w:val="left" w:pos="0"/>
          <w:tab w:val="left" w:pos="993"/>
          <w:tab w:val="left" w:pos="1134"/>
        </w:tabs>
        <w:ind w:firstLine="567"/>
        <w:jc w:val="both"/>
        <w:rPr>
          <w:b/>
          <w:sz w:val="24"/>
          <w:szCs w:val="24"/>
        </w:rPr>
      </w:pPr>
      <w:r w:rsidRPr="008A1465">
        <w:rPr>
          <w:sz w:val="24"/>
          <w:szCs w:val="24"/>
          <w:lang w:eastAsia="en-US"/>
        </w:rPr>
        <w:t>Концессионная плата не предусматривается.</w:t>
      </w:r>
    </w:p>
    <w:p w:rsidR="008A1465" w:rsidRPr="008A1465" w:rsidRDefault="008A1465" w:rsidP="008A1465">
      <w:pPr>
        <w:tabs>
          <w:tab w:val="left" w:pos="0"/>
          <w:tab w:val="left" w:pos="993"/>
          <w:tab w:val="left" w:pos="1134"/>
        </w:tabs>
        <w:ind w:firstLine="567"/>
        <w:jc w:val="both"/>
        <w:rPr>
          <w:sz w:val="24"/>
          <w:szCs w:val="24"/>
          <w:lang w:eastAsia="en-US"/>
        </w:rPr>
      </w:pPr>
      <w:bookmarkStart w:id="58" w:name="_Toc394564819"/>
      <w:bookmarkStart w:id="59" w:name="_Toc394565238"/>
      <w:bookmarkStart w:id="60" w:name="_Toc395172367"/>
      <w:r w:rsidRPr="008A1465">
        <w:rPr>
          <w:b/>
          <w:sz w:val="24"/>
          <w:szCs w:val="24"/>
        </w:rPr>
        <w:t xml:space="preserve">2.12. </w:t>
      </w:r>
      <w:bookmarkEnd w:id="58"/>
      <w:bookmarkEnd w:id="59"/>
      <w:r w:rsidRPr="008A1465">
        <w:rPr>
          <w:b/>
          <w:sz w:val="24"/>
          <w:szCs w:val="24"/>
        </w:rPr>
        <w:t>Задание и основные мероприятия</w:t>
      </w:r>
      <w:bookmarkEnd w:id="60"/>
      <w:r w:rsidRPr="008A1465">
        <w:rPr>
          <w:sz w:val="24"/>
          <w:szCs w:val="24"/>
          <w:lang w:eastAsia="en-US"/>
        </w:rPr>
        <w:t xml:space="preserve">, определенные в соответствии со </w:t>
      </w:r>
      <w:hyperlink r:id="rId14" w:history="1">
        <w:r w:rsidRPr="008A1465">
          <w:rPr>
            <w:sz w:val="24"/>
            <w:szCs w:val="24"/>
            <w:lang w:eastAsia="en-US"/>
          </w:rPr>
          <w:t>статьей 22</w:t>
        </w:r>
      </w:hyperlink>
      <w:r w:rsidRPr="008A1465">
        <w:rPr>
          <w:sz w:val="24"/>
          <w:szCs w:val="24"/>
          <w:lang w:eastAsia="en-US"/>
        </w:rPr>
        <w:t xml:space="preserve"> Закона о концессионных соглашениях, с описанием основных характеристик таких меропр</w:t>
      </w:r>
      <w:r w:rsidRPr="008A1465">
        <w:rPr>
          <w:sz w:val="24"/>
          <w:szCs w:val="24"/>
          <w:lang w:eastAsia="en-US"/>
        </w:rPr>
        <w:t>и</w:t>
      </w:r>
      <w:r w:rsidRPr="008A1465">
        <w:rPr>
          <w:sz w:val="24"/>
          <w:szCs w:val="24"/>
          <w:lang w:eastAsia="en-US"/>
        </w:rPr>
        <w:t>ятий приведены в Приложении 3.</w:t>
      </w:r>
    </w:p>
    <w:p w:rsidR="008A1465" w:rsidRPr="008A1465" w:rsidRDefault="008A1465" w:rsidP="008A1465">
      <w:pPr>
        <w:tabs>
          <w:tab w:val="left" w:pos="0"/>
          <w:tab w:val="left" w:pos="993"/>
          <w:tab w:val="left" w:pos="1134"/>
        </w:tabs>
        <w:ind w:firstLine="567"/>
        <w:jc w:val="both"/>
        <w:rPr>
          <w:sz w:val="24"/>
          <w:szCs w:val="24"/>
          <w:lang w:eastAsia="en-US"/>
        </w:rPr>
      </w:pPr>
      <w:bookmarkStart w:id="61" w:name="_Toc394564820"/>
      <w:bookmarkStart w:id="62" w:name="_Toc394565239"/>
      <w:bookmarkStart w:id="63" w:name="_Toc394996117"/>
      <w:bookmarkStart w:id="64" w:name="_Toc395172368"/>
      <w:r w:rsidRPr="008A1465">
        <w:rPr>
          <w:b/>
          <w:sz w:val="24"/>
          <w:szCs w:val="24"/>
        </w:rPr>
        <w:t xml:space="preserve">2.13. </w:t>
      </w:r>
      <w:proofErr w:type="gramStart"/>
      <w:r w:rsidRPr="008A1465">
        <w:rPr>
          <w:b/>
          <w:sz w:val="24"/>
          <w:szCs w:val="24"/>
        </w:rPr>
        <w:t>Долгосрочные параметры регулирования деятельности Концессионера</w:t>
      </w:r>
      <w:bookmarkEnd w:id="61"/>
      <w:bookmarkEnd w:id="62"/>
      <w:bookmarkEnd w:id="63"/>
      <w:bookmarkEnd w:id="64"/>
      <w:r w:rsidRPr="008A1465">
        <w:rPr>
          <w:sz w:val="24"/>
          <w:szCs w:val="24"/>
          <w:lang w:eastAsia="en-US"/>
        </w:rPr>
        <w:t xml:space="preserve"> (до</w:t>
      </w:r>
      <w:r w:rsidRPr="008A1465">
        <w:rPr>
          <w:sz w:val="24"/>
          <w:szCs w:val="24"/>
          <w:lang w:eastAsia="en-US"/>
        </w:rPr>
        <w:t>л</w:t>
      </w:r>
      <w:r w:rsidRPr="008A1465">
        <w:rPr>
          <w:sz w:val="24"/>
          <w:szCs w:val="24"/>
          <w:lang w:eastAsia="en-US"/>
        </w:rPr>
        <w:t>госрочных параметров регулирования тарифов, определенных в соответствии с нормати</w:t>
      </w:r>
      <w:r w:rsidRPr="008A1465">
        <w:rPr>
          <w:sz w:val="24"/>
          <w:szCs w:val="24"/>
          <w:lang w:eastAsia="en-US"/>
        </w:rPr>
        <w:t>в</w:t>
      </w:r>
      <w:r w:rsidRPr="008A1465">
        <w:rPr>
          <w:sz w:val="24"/>
          <w:szCs w:val="24"/>
          <w:lang w:eastAsia="en-US"/>
        </w:rPr>
        <w:lastRenderedPageBreak/>
        <w:t>ными правовыми актами Российской Федерации в сфере водоснабжения и водоотведения, долгосрочных параметров государственного регулирования цен (тарифов) в сфере тепл</w:t>
      </w:r>
      <w:r w:rsidRPr="008A1465">
        <w:rPr>
          <w:sz w:val="24"/>
          <w:szCs w:val="24"/>
          <w:lang w:eastAsia="en-US"/>
        </w:rPr>
        <w:t>о</w:t>
      </w:r>
      <w:r w:rsidRPr="008A1465">
        <w:rPr>
          <w:sz w:val="24"/>
          <w:szCs w:val="24"/>
          <w:lang w:eastAsia="en-US"/>
        </w:rPr>
        <w:t xml:space="preserve">снабжения, определенных в соответствии с нормативными правовыми актами Российской Федерации в сфере теплоснабжения) приведены в Приложении 4.  </w:t>
      </w:r>
      <w:proofErr w:type="gramEnd"/>
    </w:p>
    <w:p w:rsidR="008A1465" w:rsidRPr="008A1465" w:rsidRDefault="008A1465" w:rsidP="008A1465">
      <w:pPr>
        <w:tabs>
          <w:tab w:val="left" w:pos="0"/>
          <w:tab w:val="left" w:pos="993"/>
          <w:tab w:val="left" w:pos="1134"/>
        </w:tabs>
        <w:ind w:firstLine="567"/>
        <w:jc w:val="both"/>
        <w:rPr>
          <w:b/>
          <w:sz w:val="24"/>
          <w:szCs w:val="24"/>
        </w:rPr>
      </w:pPr>
      <w:bookmarkStart w:id="65" w:name="_Toc395172369"/>
      <w:bookmarkStart w:id="66" w:name="_Toc394564822"/>
      <w:bookmarkStart w:id="67" w:name="_Toc394565241"/>
      <w:r w:rsidRPr="008A1465">
        <w:rPr>
          <w:b/>
          <w:sz w:val="24"/>
          <w:szCs w:val="24"/>
        </w:rPr>
        <w:t>2.14. Сведения о ценах, значениях и параметрах</w:t>
      </w:r>
      <w:bookmarkEnd w:id="65"/>
      <w:r w:rsidRPr="008A1465">
        <w:rPr>
          <w:sz w:val="24"/>
          <w:szCs w:val="24"/>
          <w:lang w:eastAsia="en-US"/>
        </w:rPr>
        <w:t>, в соответствии с пунктами 4, 5, 6,7, 8, 9, 10, 11 части 1.2 статьи 23 Закона о концессионных соглашениях приведены в Прилож</w:t>
      </w:r>
      <w:r w:rsidRPr="008A1465">
        <w:rPr>
          <w:sz w:val="24"/>
          <w:szCs w:val="24"/>
          <w:lang w:eastAsia="en-US"/>
        </w:rPr>
        <w:t>е</w:t>
      </w:r>
      <w:r w:rsidRPr="008A1465">
        <w:rPr>
          <w:sz w:val="24"/>
          <w:szCs w:val="24"/>
          <w:lang w:eastAsia="en-US"/>
        </w:rPr>
        <w:t>нии 4.</w:t>
      </w:r>
    </w:p>
    <w:p w:rsidR="008A1465" w:rsidRPr="008A1465" w:rsidRDefault="008A1465" w:rsidP="008A1465">
      <w:pPr>
        <w:tabs>
          <w:tab w:val="left" w:pos="0"/>
          <w:tab w:val="left" w:pos="993"/>
          <w:tab w:val="left" w:pos="1134"/>
        </w:tabs>
        <w:ind w:firstLine="567"/>
        <w:jc w:val="both"/>
        <w:rPr>
          <w:sz w:val="24"/>
          <w:szCs w:val="24"/>
          <w:lang w:eastAsia="en-US"/>
        </w:rPr>
      </w:pPr>
      <w:bookmarkStart w:id="68" w:name="_Toc394996118"/>
      <w:bookmarkStart w:id="69" w:name="_Toc395172370"/>
      <w:r w:rsidRPr="008A1465">
        <w:rPr>
          <w:b/>
          <w:sz w:val="24"/>
          <w:szCs w:val="24"/>
        </w:rPr>
        <w:t xml:space="preserve">2.15. </w:t>
      </w:r>
      <w:proofErr w:type="gramStart"/>
      <w:r w:rsidRPr="008A1465">
        <w:rPr>
          <w:b/>
          <w:sz w:val="24"/>
          <w:szCs w:val="24"/>
        </w:rPr>
        <w:t>Предельный размер расходов на создание и (или) реконструкцию Объекта Концессионного соглашения</w:t>
      </w:r>
      <w:bookmarkEnd w:id="66"/>
      <w:bookmarkEnd w:id="67"/>
      <w:bookmarkEnd w:id="68"/>
      <w:bookmarkEnd w:id="69"/>
      <w:r w:rsidRPr="008A1465">
        <w:rPr>
          <w:sz w:val="24"/>
          <w:szCs w:val="24"/>
          <w:lang w:eastAsia="en-US"/>
        </w:rPr>
        <w:t xml:space="preserve">, которые предполагается осуществлять в течение всего срока действия Концессионного соглашения Концессионером составляет </w:t>
      </w:r>
      <w:r w:rsidRPr="008A1465">
        <w:rPr>
          <w:b/>
          <w:sz w:val="24"/>
          <w:szCs w:val="24"/>
          <w:lang w:eastAsia="en-US"/>
        </w:rPr>
        <w:t xml:space="preserve">396 477 450 </w:t>
      </w:r>
      <w:r w:rsidRPr="008A1465">
        <w:rPr>
          <w:sz w:val="24"/>
          <w:szCs w:val="24"/>
          <w:lang w:eastAsia="en-US"/>
        </w:rPr>
        <w:t>рублей (тр</w:t>
      </w:r>
      <w:r w:rsidRPr="008A1465">
        <w:rPr>
          <w:sz w:val="24"/>
          <w:szCs w:val="24"/>
          <w:lang w:eastAsia="en-US"/>
        </w:rPr>
        <w:t>и</w:t>
      </w:r>
      <w:r w:rsidRPr="008A1465">
        <w:rPr>
          <w:sz w:val="24"/>
          <w:szCs w:val="24"/>
          <w:lang w:eastAsia="en-US"/>
        </w:rPr>
        <w:t>ста девяносто шесть миллионов  четыреста семьдесят семь тысяч четыреста пятьдесят ру</w:t>
      </w:r>
      <w:r w:rsidRPr="008A1465">
        <w:rPr>
          <w:sz w:val="24"/>
          <w:szCs w:val="24"/>
          <w:lang w:eastAsia="en-US"/>
        </w:rPr>
        <w:t>б</w:t>
      </w:r>
      <w:r w:rsidRPr="008A1465">
        <w:rPr>
          <w:sz w:val="24"/>
          <w:szCs w:val="24"/>
          <w:lang w:eastAsia="en-US"/>
        </w:rPr>
        <w:t>лей)  в ценах 2014 года, в том числе по годам:</w:t>
      </w:r>
      <w:proofErr w:type="gramEnd"/>
    </w:p>
    <w:p w:rsidR="008A1465" w:rsidRPr="008A1465" w:rsidRDefault="008A1465" w:rsidP="008A1465">
      <w:pPr>
        <w:tabs>
          <w:tab w:val="left" w:pos="0"/>
          <w:tab w:val="left" w:pos="993"/>
          <w:tab w:val="left" w:pos="1134"/>
        </w:tabs>
        <w:ind w:firstLine="567"/>
        <w:jc w:val="both"/>
        <w:rPr>
          <w:sz w:val="24"/>
          <w:szCs w:val="24"/>
          <w:lang w:eastAsia="en-US"/>
        </w:rPr>
      </w:pPr>
      <w:r w:rsidRPr="008A1465">
        <w:rPr>
          <w:sz w:val="24"/>
          <w:szCs w:val="24"/>
          <w:lang w:eastAsia="en-US"/>
        </w:rPr>
        <w:t>2016 год –   214 976,78 тыс. руб.;</w:t>
      </w:r>
    </w:p>
    <w:p w:rsidR="008A1465" w:rsidRPr="008A1465" w:rsidRDefault="008A1465" w:rsidP="008A1465">
      <w:pPr>
        <w:tabs>
          <w:tab w:val="left" w:pos="0"/>
          <w:tab w:val="left" w:pos="993"/>
          <w:tab w:val="left" w:pos="1134"/>
        </w:tabs>
        <w:ind w:firstLine="567"/>
        <w:jc w:val="both"/>
        <w:rPr>
          <w:sz w:val="24"/>
          <w:szCs w:val="24"/>
          <w:lang w:eastAsia="en-US"/>
        </w:rPr>
      </w:pPr>
      <w:r w:rsidRPr="008A1465">
        <w:rPr>
          <w:sz w:val="24"/>
          <w:szCs w:val="24"/>
          <w:lang w:eastAsia="en-US"/>
        </w:rPr>
        <w:t>2017 год –  125 135,93  тыс. руб.;</w:t>
      </w:r>
    </w:p>
    <w:p w:rsidR="008A1465" w:rsidRPr="008A1465" w:rsidRDefault="008A1465" w:rsidP="008A1465">
      <w:pPr>
        <w:tabs>
          <w:tab w:val="left" w:pos="0"/>
          <w:tab w:val="left" w:pos="993"/>
          <w:tab w:val="left" w:pos="1134"/>
        </w:tabs>
        <w:ind w:firstLine="567"/>
        <w:jc w:val="both"/>
        <w:rPr>
          <w:sz w:val="22"/>
          <w:szCs w:val="22"/>
          <w:lang w:eastAsia="en-US"/>
        </w:rPr>
      </w:pPr>
      <w:r w:rsidRPr="008A1465">
        <w:rPr>
          <w:sz w:val="24"/>
          <w:szCs w:val="24"/>
          <w:lang w:eastAsia="en-US"/>
        </w:rPr>
        <w:t>2018 год –  56 364,70 тыс. руб.</w:t>
      </w:r>
      <w:r w:rsidRPr="008A1465">
        <w:rPr>
          <w:sz w:val="22"/>
          <w:szCs w:val="22"/>
          <w:lang w:eastAsia="en-US"/>
        </w:rPr>
        <w:t xml:space="preserve"> </w:t>
      </w:r>
    </w:p>
    <w:p w:rsidR="008A1465" w:rsidRPr="008A1465" w:rsidRDefault="008A1465" w:rsidP="008A1465">
      <w:pPr>
        <w:tabs>
          <w:tab w:val="left" w:pos="0"/>
          <w:tab w:val="left" w:pos="993"/>
          <w:tab w:val="left" w:pos="1134"/>
        </w:tabs>
        <w:ind w:firstLine="567"/>
        <w:jc w:val="both"/>
        <w:rPr>
          <w:sz w:val="24"/>
          <w:szCs w:val="24"/>
          <w:lang w:eastAsia="en-US"/>
        </w:rPr>
      </w:pPr>
      <w:bookmarkStart w:id="70" w:name="_Toc395172371"/>
      <w:r w:rsidRPr="008A1465">
        <w:rPr>
          <w:b/>
          <w:sz w:val="24"/>
          <w:szCs w:val="24"/>
        </w:rPr>
        <w:t xml:space="preserve">2.16. </w:t>
      </w:r>
      <w:proofErr w:type="gramStart"/>
      <w:r w:rsidRPr="008A1465">
        <w:rPr>
          <w:b/>
          <w:sz w:val="24"/>
          <w:szCs w:val="24"/>
        </w:rPr>
        <w:t xml:space="preserve">Минимально допустимые плановые значения показателей деятельности Концессионера – </w:t>
      </w:r>
      <w:r w:rsidRPr="008A1465">
        <w:rPr>
          <w:sz w:val="24"/>
          <w:szCs w:val="24"/>
        </w:rPr>
        <w:t>показатели надежности, качества, энергетической эффективности</w:t>
      </w:r>
      <w:bookmarkEnd w:id="70"/>
      <w:r w:rsidRPr="008A1465">
        <w:rPr>
          <w:sz w:val="24"/>
          <w:szCs w:val="24"/>
          <w:lang w:eastAsia="en-US"/>
        </w:rPr>
        <w:t xml:space="preserve"> объектов централизованных систем холодного водоснабжения и (или) водоотведения, плановые зн</w:t>
      </w:r>
      <w:r w:rsidRPr="008A1465">
        <w:rPr>
          <w:sz w:val="24"/>
          <w:szCs w:val="24"/>
          <w:lang w:eastAsia="en-US"/>
        </w:rPr>
        <w:t>а</w:t>
      </w:r>
      <w:r w:rsidRPr="008A1465">
        <w:rPr>
          <w:sz w:val="24"/>
          <w:szCs w:val="24"/>
          <w:lang w:eastAsia="en-US"/>
        </w:rPr>
        <w:t>чения показателей надежности и энергетической эффективности объектов теплоснабжения, плановые значения иных предусмотренных Конкурсной документацией технико-экономических показателей данных систем и (или) объектов (далее - плановые значения п</w:t>
      </w:r>
      <w:r w:rsidRPr="008A1465">
        <w:rPr>
          <w:sz w:val="24"/>
          <w:szCs w:val="24"/>
          <w:lang w:eastAsia="en-US"/>
        </w:rPr>
        <w:t>о</w:t>
      </w:r>
      <w:r w:rsidRPr="008A1465">
        <w:rPr>
          <w:sz w:val="24"/>
          <w:szCs w:val="24"/>
          <w:lang w:eastAsia="en-US"/>
        </w:rPr>
        <w:t>казателей деятельности Концессионера) приведены в Приложении 4.</w:t>
      </w:r>
      <w:proofErr w:type="gramEnd"/>
    </w:p>
    <w:p w:rsidR="008A1465" w:rsidRPr="008A1465" w:rsidRDefault="008A1465" w:rsidP="008A1465">
      <w:pPr>
        <w:tabs>
          <w:tab w:val="left" w:pos="0"/>
          <w:tab w:val="left" w:pos="993"/>
        </w:tabs>
        <w:ind w:firstLine="567"/>
        <w:jc w:val="both"/>
        <w:outlineLvl w:val="1"/>
        <w:rPr>
          <w:b/>
          <w:sz w:val="24"/>
          <w:szCs w:val="24"/>
        </w:rPr>
      </w:pPr>
      <w:bookmarkStart w:id="71" w:name="_Toc394996119"/>
      <w:bookmarkStart w:id="72" w:name="_Toc394564821"/>
      <w:bookmarkStart w:id="73" w:name="_Toc394565240"/>
      <w:bookmarkStart w:id="74" w:name="_Toc395172372"/>
      <w:r w:rsidRPr="008A1465">
        <w:rPr>
          <w:b/>
          <w:sz w:val="24"/>
          <w:szCs w:val="24"/>
        </w:rPr>
        <w:t>2.17.</w:t>
      </w:r>
      <w:bookmarkEnd w:id="71"/>
      <w:r w:rsidRPr="008A1465">
        <w:rPr>
          <w:b/>
          <w:sz w:val="24"/>
          <w:szCs w:val="24"/>
        </w:rPr>
        <w:t xml:space="preserve"> </w:t>
      </w:r>
      <w:bookmarkEnd w:id="72"/>
      <w:bookmarkEnd w:id="73"/>
      <w:r w:rsidRPr="008A1465">
        <w:rPr>
          <w:b/>
          <w:sz w:val="24"/>
          <w:szCs w:val="24"/>
        </w:rPr>
        <w:t>Порядок и условия возмещения расходов сторон, связанных с досрочным расторжением Концессионного соглашения:</w:t>
      </w:r>
      <w:bookmarkEnd w:id="74"/>
    </w:p>
    <w:p w:rsidR="008A1465" w:rsidRPr="008A1465" w:rsidRDefault="008A1465" w:rsidP="008A1465">
      <w:pPr>
        <w:tabs>
          <w:tab w:val="left" w:pos="0"/>
          <w:tab w:val="left" w:pos="993"/>
          <w:tab w:val="left" w:pos="1134"/>
        </w:tabs>
        <w:ind w:firstLine="567"/>
        <w:jc w:val="both"/>
        <w:rPr>
          <w:sz w:val="24"/>
          <w:szCs w:val="24"/>
          <w:lang w:eastAsia="en-US"/>
        </w:rPr>
      </w:pPr>
      <w:r w:rsidRPr="008A1465">
        <w:rPr>
          <w:sz w:val="24"/>
          <w:szCs w:val="24"/>
          <w:lang w:eastAsia="en-US"/>
        </w:rPr>
        <w:t>Порядок и условия возмещения расходов Сторон, связанных с досрочным расторжен</w:t>
      </w:r>
      <w:r w:rsidRPr="008A1465">
        <w:rPr>
          <w:sz w:val="24"/>
          <w:szCs w:val="24"/>
          <w:lang w:eastAsia="en-US"/>
        </w:rPr>
        <w:t>и</w:t>
      </w:r>
      <w:r w:rsidRPr="008A1465">
        <w:rPr>
          <w:sz w:val="24"/>
          <w:szCs w:val="24"/>
          <w:lang w:eastAsia="en-US"/>
        </w:rPr>
        <w:t>ем Концессионного соглашения, приведены в Приложении 5.</w:t>
      </w:r>
    </w:p>
    <w:p w:rsidR="008A1465" w:rsidRPr="008A1465" w:rsidRDefault="008A1465" w:rsidP="008A1465">
      <w:pPr>
        <w:tabs>
          <w:tab w:val="left" w:pos="0"/>
          <w:tab w:val="left" w:pos="993"/>
          <w:tab w:val="left" w:pos="1134"/>
        </w:tabs>
        <w:ind w:firstLine="567"/>
        <w:jc w:val="both"/>
        <w:rPr>
          <w:sz w:val="24"/>
          <w:szCs w:val="24"/>
          <w:lang w:eastAsia="en-US"/>
        </w:rPr>
      </w:pPr>
      <w:bookmarkStart w:id="75" w:name="_Toc394564823"/>
      <w:bookmarkStart w:id="76" w:name="_Toc394565242"/>
      <w:bookmarkStart w:id="77" w:name="_Toc394996120"/>
      <w:bookmarkStart w:id="78" w:name="_Toc395172373"/>
      <w:r w:rsidRPr="008A1465">
        <w:rPr>
          <w:b/>
          <w:sz w:val="24"/>
          <w:szCs w:val="24"/>
        </w:rPr>
        <w:t xml:space="preserve">2.18. </w:t>
      </w:r>
      <w:proofErr w:type="gramStart"/>
      <w:r w:rsidRPr="008A1465">
        <w:rPr>
          <w:b/>
          <w:sz w:val="24"/>
          <w:szCs w:val="24"/>
        </w:rPr>
        <w:t>Порядок возмещения расходов Концессионера, подлежащих возмещению в соответствии с нормативными правовыми актами Российской Федерации в сфере те</w:t>
      </w:r>
      <w:r w:rsidRPr="008A1465">
        <w:rPr>
          <w:b/>
          <w:sz w:val="24"/>
          <w:szCs w:val="24"/>
        </w:rPr>
        <w:t>п</w:t>
      </w:r>
      <w:r w:rsidRPr="008A1465">
        <w:rPr>
          <w:b/>
          <w:sz w:val="24"/>
          <w:szCs w:val="24"/>
        </w:rPr>
        <w:t>лоснабжения, в сфере водоснабжения и водоотведения и не возмещенных ему на м</w:t>
      </w:r>
      <w:r w:rsidRPr="008A1465">
        <w:rPr>
          <w:b/>
          <w:sz w:val="24"/>
          <w:szCs w:val="24"/>
        </w:rPr>
        <w:t>о</w:t>
      </w:r>
      <w:r w:rsidRPr="008A1465">
        <w:rPr>
          <w:b/>
          <w:sz w:val="24"/>
          <w:szCs w:val="24"/>
        </w:rPr>
        <w:t>мент окончания срока действия Концессионного соглашения</w:t>
      </w:r>
      <w:bookmarkEnd w:id="75"/>
      <w:bookmarkEnd w:id="76"/>
      <w:bookmarkEnd w:id="77"/>
      <w:bookmarkEnd w:id="78"/>
      <w:r w:rsidRPr="008A1465">
        <w:rPr>
          <w:sz w:val="24"/>
          <w:szCs w:val="24"/>
          <w:lang w:eastAsia="en-US"/>
        </w:rPr>
        <w:t xml:space="preserve"> приведен в Приложении 6.</w:t>
      </w:r>
      <w:proofErr w:type="gramEnd"/>
    </w:p>
    <w:p w:rsidR="008A1465" w:rsidRPr="008A1465" w:rsidRDefault="008A1465" w:rsidP="008A1465">
      <w:pPr>
        <w:tabs>
          <w:tab w:val="left" w:pos="0"/>
          <w:tab w:val="left" w:pos="993"/>
          <w:tab w:val="left" w:pos="1134"/>
        </w:tabs>
        <w:ind w:firstLine="567"/>
        <w:jc w:val="both"/>
        <w:rPr>
          <w:sz w:val="24"/>
          <w:szCs w:val="24"/>
          <w:lang w:eastAsia="en-US"/>
        </w:rPr>
      </w:pPr>
    </w:p>
    <w:p w:rsidR="008A1465" w:rsidRPr="008A1465" w:rsidRDefault="008A1465" w:rsidP="008A1465">
      <w:pPr>
        <w:keepNext/>
        <w:keepLines/>
        <w:tabs>
          <w:tab w:val="left" w:pos="1134"/>
        </w:tabs>
        <w:ind w:firstLine="567"/>
        <w:jc w:val="both"/>
        <w:outlineLvl w:val="0"/>
        <w:rPr>
          <w:b/>
          <w:bCs/>
          <w:sz w:val="24"/>
          <w:szCs w:val="24"/>
          <w:lang w:eastAsia="en-US"/>
        </w:rPr>
      </w:pPr>
      <w:bookmarkStart w:id="79" w:name="_Toc394564824"/>
      <w:bookmarkStart w:id="80" w:name="_Toc394565243"/>
      <w:bookmarkStart w:id="81" w:name="_Toc394996121"/>
      <w:bookmarkStart w:id="82" w:name="_Toc395172374"/>
      <w:r w:rsidRPr="008A1465">
        <w:rPr>
          <w:b/>
          <w:bCs/>
          <w:sz w:val="24"/>
          <w:szCs w:val="24"/>
          <w:lang w:eastAsia="en-US"/>
        </w:rPr>
        <w:t>Требования, предъявляемые к участникам Конкурса, в соответствии с которыми проводится предварительный отбор участников Конкурса.</w:t>
      </w:r>
      <w:bookmarkEnd w:id="79"/>
      <w:bookmarkEnd w:id="80"/>
      <w:bookmarkEnd w:id="81"/>
      <w:bookmarkEnd w:id="82"/>
    </w:p>
    <w:p w:rsidR="008A1465" w:rsidRPr="008A1465" w:rsidRDefault="008A1465" w:rsidP="008A1465">
      <w:pPr>
        <w:tabs>
          <w:tab w:val="left" w:pos="993"/>
          <w:tab w:val="left" w:pos="1134"/>
        </w:tabs>
        <w:ind w:firstLine="567"/>
        <w:jc w:val="both"/>
        <w:rPr>
          <w:rFonts w:eastAsia="Arial"/>
          <w:sz w:val="24"/>
          <w:szCs w:val="24"/>
          <w:lang w:eastAsia="en-US"/>
        </w:rPr>
      </w:pPr>
      <w:r w:rsidRPr="008A1465">
        <w:rPr>
          <w:sz w:val="24"/>
          <w:szCs w:val="24"/>
          <w:lang w:eastAsia="en-US"/>
        </w:rPr>
        <w:t xml:space="preserve">В качестве Заявителя Конкурса могут выступать </w:t>
      </w:r>
      <w:r w:rsidRPr="008A1465">
        <w:rPr>
          <w:rFonts w:eastAsia="Arial"/>
          <w:sz w:val="24"/>
          <w:szCs w:val="24"/>
          <w:lang w:eastAsia="en-US"/>
        </w:rPr>
        <w:t>индивидуальный предприниматель, российское или иностранное юридическое лицо либо действующие без образования юрид</w:t>
      </w:r>
      <w:r w:rsidRPr="008A1465">
        <w:rPr>
          <w:rFonts w:eastAsia="Arial"/>
          <w:sz w:val="24"/>
          <w:szCs w:val="24"/>
          <w:lang w:eastAsia="en-US"/>
        </w:rPr>
        <w:t>и</w:t>
      </w:r>
      <w:r w:rsidRPr="008A1465">
        <w:rPr>
          <w:rFonts w:eastAsia="Arial"/>
          <w:sz w:val="24"/>
          <w:szCs w:val="24"/>
          <w:lang w:eastAsia="en-US"/>
        </w:rPr>
        <w:t>ческого лица по договору простого товарищества (договору о совместной деятельности) два и более указанных юридических лица</w:t>
      </w:r>
      <w:r w:rsidRPr="008A1465">
        <w:rPr>
          <w:sz w:val="24"/>
          <w:szCs w:val="24"/>
        </w:rPr>
        <w:t>:</w:t>
      </w:r>
    </w:p>
    <w:p w:rsidR="008A1465" w:rsidRPr="008A1465" w:rsidRDefault="008A1465" w:rsidP="008A1465">
      <w:pPr>
        <w:tabs>
          <w:tab w:val="left" w:pos="0"/>
          <w:tab w:val="left" w:pos="993"/>
          <w:tab w:val="left" w:pos="1134"/>
        </w:tabs>
        <w:ind w:firstLine="567"/>
        <w:jc w:val="both"/>
        <w:rPr>
          <w:sz w:val="24"/>
          <w:szCs w:val="24"/>
        </w:rPr>
      </w:pPr>
      <w:r w:rsidRPr="008A1465">
        <w:rPr>
          <w:sz w:val="24"/>
          <w:szCs w:val="24"/>
        </w:rPr>
        <w:t>Участник Конкурса должен соответствовать следующим требованиям:</w:t>
      </w:r>
    </w:p>
    <w:p w:rsidR="008A1465" w:rsidRPr="008A1465" w:rsidRDefault="008A1465" w:rsidP="0054772D">
      <w:pPr>
        <w:numPr>
          <w:ilvl w:val="0"/>
          <w:numId w:val="9"/>
        </w:numPr>
        <w:tabs>
          <w:tab w:val="left" w:pos="0"/>
          <w:tab w:val="left" w:pos="993"/>
          <w:tab w:val="left" w:pos="1134"/>
          <w:tab w:val="left" w:pos="1276"/>
        </w:tabs>
        <w:spacing w:after="200" w:line="276" w:lineRule="auto"/>
        <w:ind w:left="0" w:firstLine="567"/>
        <w:contextualSpacing/>
        <w:jc w:val="both"/>
        <w:rPr>
          <w:sz w:val="24"/>
          <w:szCs w:val="24"/>
          <w:lang w:eastAsia="en-US"/>
        </w:rPr>
      </w:pPr>
      <w:proofErr w:type="gramStart"/>
      <w:r w:rsidRPr="008A1465">
        <w:rPr>
          <w:sz w:val="24"/>
          <w:szCs w:val="24"/>
          <w:lang w:eastAsia="en-US"/>
        </w:rPr>
        <w:t>непроведение ликвидации заявителя - юридического лица, и отсутствие решения арбитражного суда о признании заявителя – юридического лица, индивидуального предпр</w:t>
      </w:r>
      <w:r w:rsidRPr="008A1465">
        <w:rPr>
          <w:sz w:val="24"/>
          <w:szCs w:val="24"/>
          <w:lang w:eastAsia="en-US"/>
        </w:rPr>
        <w:t>и</w:t>
      </w:r>
      <w:r w:rsidRPr="008A1465">
        <w:rPr>
          <w:sz w:val="24"/>
          <w:szCs w:val="24"/>
          <w:lang w:eastAsia="en-US"/>
        </w:rPr>
        <w:t>нимателя, банкротом и об открытии конкурсного производства;</w:t>
      </w:r>
      <w:proofErr w:type="gramEnd"/>
    </w:p>
    <w:p w:rsidR="008A1465" w:rsidRPr="008A1465" w:rsidRDefault="008A1465" w:rsidP="0054772D">
      <w:pPr>
        <w:numPr>
          <w:ilvl w:val="0"/>
          <w:numId w:val="9"/>
        </w:numPr>
        <w:tabs>
          <w:tab w:val="left" w:pos="0"/>
          <w:tab w:val="left" w:pos="993"/>
          <w:tab w:val="left" w:pos="1134"/>
          <w:tab w:val="left" w:pos="1276"/>
        </w:tabs>
        <w:spacing w:after="200" w:line="276" w:lineRule="auto"/>
        <w:ind w:left="0" w:firstLine="567"/>
        <w:contextualSpacing/>
        <w:jc w:val="both"/>
        <w:rPr>
          <w:sz w:val="24"/>
          <w:szCs w:val="24"/>
          <w:lang w:eastAsia="en-US"/>
        </w:rPr>
      </w:pPr>
      <w:r w:rsidRPr="008A1465">
        <w:rPr>
          <w:sz w:val="24"/>
          <w:szCs w:val="24"/>
          <w:lang w:eastAsia="en-US"/>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w:t>
      </w:r>
      <w:r w:rsidRPr="008A1465">
        <w:rPr>
          <w:sz w:val="24"/>
          <w:szCs w:val="24"/>
          <w:lang w:eastAsia="en-US"/>
        </w:rPr>
        <w:t>в</w:t>
      </w:r>
      <w:r w:rsidRPr="008A1465">
        <w:rPr>
          <w:sz w:val="24"/>
          <w:szCs w:val="24"/>
          <w:lang w:eastAsia="en-US"/>
        </w:rPr>
        <w:t>ки на участие в конкурсе;</w:t>
      </w:r>
    </w:p>
    <w:p w:rsidR="008A1465" w:rsidRPr="008A1465" w:rsidRDefault="008A1465" w:rsidP="0054772D">
      <w:pPr>
        <w:numPr>
          <w:ilvl w:val="0"/>
          <w:numId w:val="9"/>
        </w:numPr>
        <w:tabs>
          <w:tab w:val="left" w:pos="0"/>
          <w:tab w:val="left" w:pos="993"/>
          <w:tab w:val="left" w:pos="1134"/>
          <w:tab w:val="left" w:pos="1276"/>
        </w:tabs>
        <w:spacing w:after="200" w:line="276" w:lineRule="auto"/>
        <w:ind w:left="0" w:firstLine="567"/>
        <w:contextualSpacing/>
        <w:jc w:val="both"/>
        <w:rPr>
          <w:sz w:val="24"/>
          <w:szCs w:val="24"/>
          <w:lang w:eastAsia="en-US"/>
        </w:rPr>
      </w:pPr>
      <w:r w:rsidRPr="008A1465">
        <w:rPr>
          <w:sz w:val="24"/>
          <w:szCs w:val="24"/>
          <w:lang w:eastAsia="en-US"/>
        </w:rPr>
        <w:t>отсутствие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период.</w:t>
      </w:r>
    </w:p>
    <w:p w:rsidR="008A1465" w:rsidRPr="008A1465" w:rsidRDefault="008A1465" w:rsidP="008A1465">
      <w:pPr>
        <w:tabs>
          <w:tab w:val="left" w:pos="0"/>
          <w:tab w:val="left" w:pos="993"/>
          <w:tab w:val="left" w:pos="1134"/>
          <w:tab w:val="left" w:pos="1276"/>
        </w:tabs>
        <w:ind w:left="567"/>
        <w:contextualSpacing/>
        <w:jc w:val="both"/>
        <w:rPr>
          <w:sz w:val="24"/>
          <w:szCs w:val="24"/>
          <w:lang w:eastAsia="en-US"/>
        </w:rPr>
      </w:pPr>
    </w:p>
    <w:p w:rsidR="008A1465" w:rsidRPr="008A1465" w:rsidRDefault="008A1465" w:rsidP="008A1465">
      <w:pPr>
        <w:keepNext/>
        <w:keepLines/>
        <w:tabs>
          <w:tab w:val="left" w:pos="1134"/>
        </w:tabs>
        <w:ind w:firstLine="567"/>
        <w:jc w:val="both"/>
        <w:outlineLvl w:val="0"/>
        <w:rPr>
          <w:b/>
          <w:bCs/>
          <w:sz w:val="24"/>
          <w:szCs w:val="24"/>
          <w:lang w:eastAsia="en-US"/>
        </w:rPr>
      </w:pPr>
      <w:bookmarkStart w:id="83" w:name="_Toc394564825"/>
      <w:bookmarkStart w:id="84" w:name="_Toc394565244"/>
      <w:bookmarkStart w:id="85" w:name="_Toc394996122"/>
      <w:bookmarkStart w:id="86" w:name="_Toc395172375"/>
      <w:bookmarkStart w:id="87" w:name="_Toc347179664"/>
      <w:r w:rsidRPr="008A1465">
        <w:rPr>
          <w:b/>
          <w:bCs/>
          <w:sz w:val="24"/>
          <w:szCs w:val="24"/>
          <w:lang w:eastAsia="en-US"/>
        </w:rPr>
        <w:lastRenderedPageBreak/>
        <w:t>Критерии Конкурса.</w:t>
      </w:r>
      <w:bookmarkEnd w:id="83"/>
      <w:bookmarkEnd w:id="84"/>
      <w:bookmarkEnd w:id="85"/>
      <w:bookmarkEnd w:id="86"/>
    </w:p>
    <w:p w:rsidR="008A1465" w:rsidRPr="008A1465" w:rsidRDefault="008A1465" w:rsidP="008A1465">
      <w:pPr>
        <w:tabs>
          <w:tab w:val="left" w:pos="0"/>
          <w:tab w:val="left" w:pos="1134"/>
        </w:tabs>
        <w:ind w:firstLine="567"/>
        <w:contextualSpacing/>
        <w:jc w:val="both"/>
        <w:rPr>
          <w:sz w:val="24"/>
          <w:szCs w:val="24"/>
          <w:lang w:eastAsia="en-US"/>
        </w:rPr>
      </w:pPr>
      <w:r w:rsidRPr="008A1465">
        <w:rPr>
          <w:sz w:val="24"/>
          <w:szCs w:val="24"/>
          <w:lang w:eastAsia="en-US"/>
        </w:rPr>
        <w:t>Критерии Конкурса и установленные параметры критериев конкурса приведены в Пр</w:t>
      </w:r>
      <w:r w:rsidRPr="008A1465">
        <w:rPr>
          <w:sz w:val="24"/>
          <w:szCs w:val="24"/>
          <w:lang w:eastAsia="en-US"/>
        </w:rPr>
        <w:t>и</w:t>
      </w:r>
      <w:r w:rsidRPr="008A1465">
        <w:rPr>
          <w:sz w:val="24"/>
          <w:szCs w:val="24"/>
          <w:lang w:eastAsia="en-US"/>
        </w:rPr>
        <w:t>ложении 7 к конкурсной документации.</w:t>
      </w:r>
    </w:p>
    <w:p w:rsidR="008A1465" w:rsidRPr="008A1465" w:rsidRDefault="008A1465" w:rsidP="008A1465">
      <w:pPr>
        <w:tabs>
          <w:tab w:val="left" w:pos="0"/>
          <w:tab w:val="left" w:pos="1134"/>
        </w:tabs>
        <w:ind w:firstLine="567"/>
        <w:contextualSpacing/>
        <w:jc w:val="both"/>
        <w:rPr>
          <w:sz w:val="24"/>
          <w:szCs w:val="24"/>
          <w:lang w:eastAsia="en-US"/>
        </w:rPr>
      </w:pPr>
    </w:p>
    <w:p w:rsidR="008A1465" w:rsidRPr="008A1465" w:rsidRDefault="008A1465" w:rsidP="008A1465">
      <w:pPr>
        <w:keepNext/>
        <w:keepLines/>
        <w:tabs>
          <w:tab w:val="left" w:pos="1134"/>
        </w:tabs>
        <w:ind w:firstLine="567"/>
        <w:jc w:val="both"/>
        <w:outlineLvl w:val="0"/>
        <w:rPr>
          <w:b/>
          <w:bCs/>
          <w:sz w:val="24"/>
          <w:szCs w:val="24"/>
          <w:lang w:eastAsia="en-US"/>
        </w:rPr>
      </w:pPr>
      <w:bookmarkStart w:id="88" w:name="_Toc394564826"/>
      <w:bookmarkStart w:id="89" w:name="_Toc394565245"/>
      <w:bookmarkStart w:id="90" w:name="_Toc394996123"/>
      <w:bookmarkStart w:id="91" w:name="_Toc395172376"/>
      <w:r w:rsidRPr="008A1465">
        <w:rPr>
          <w:b/>
          <w:sz w:val="24"/>
          <w:szCs w:val="24"/>
        </w:rPr>
        <w:t>Конкурсная документация.</w:t>
      </w:r>
      <w:bookmarkEnd w:id="88"/>
      <w:bookmarkEnd w:id="89"/>
      <w:bookmarkEnd w:id="90"/>
      <w:bookmarkEnd w:id="91"/>
    </w:p>
    <w:p w:rsidR="008A1465" w:rsidRPr="008A1465" w:rsidRDefault="008A1465" w:rsidP="008A1465">
      <w:pPr>
        <w:tabs>
          <w:tab w:val="left" w:pos="0"/>
          <w:tab w:val="left" w:pos="993"/>
          <w:tab w:val="left" w:pos="1134"/>
        </w:tabs>
        <w:ind w:firstLine="567"/>
        <w:contextualSpacing/>
        <w:jc w:val="both"/>
        <w:rPr>
          <w:sz w:val="24"/>
          <w:szCs w:val="24"/>
        </w:rPr>
      </w:pPr>
      <w:r w:rsidRPr="008A1465">
        <w:rPr>
          <w:sz w:val="24"/>
          <w:szCs w:val="24"/>
        </w:rPr>
        <w:t>Заявитель обязан изучить Конкурсную документацию.</w:t>
      </w:r>
    </w:p>
    <w:p w:rsidR="008A1465" w:rsidRPr="008A1465" w:rsidRDefault="008A1465" w:rsidP="008A1465">
      <w:pPr>
        <w:shd w:val="clear" w:color="auto" w:fill="FFFFFF"/>
        <w:tabs>
          <w:tab w:val="left" w:pos="0"/>
          <w:tab w:val="left" w:pos="993"/>
          <w:tab w:val="left" w:pos="1134"/>
        </w:tabs>
        <w:ind w:firstLine="567"/>
        <w:jc w:val="both"/>
        <w:rPr>
          <w:sz w:val="24"/>
          <w:szCs w:val="24"/>
        </w:rPr>
      </w:pPr>
      <w:r w:rsidRPr="008A1465">
        <w:rPr>
          <w:sz w:val="24"/>
          <w:szCs w:val="24"/>
        </w:rPr>
        <w:t>Представление неполной информации, требуемой Конкурсной документацией, пре</w:t>
      </w:r>
      <w:r w:rsidRPr="008A1465">
        <w:rPr>
          <w:sz w:val="24"/>
          <w:szCs w:val="24"/>
        </w:rPr>
        <w:t>д</w:t>
      </w:r>
      <w:r w:rsidRPr="008A1465">
        <w:rPr>
          <w:sz w:val="24"/>
          <w:szCs w:val="24"/>
        </w:rPr>
        <w:t>ставление недостоверных сведений или подача заявки, не отвечающей требованиям Закона о концессионных соглашениях и Конкурсной документации, является риском Заявителя, п</w:t>
      </w:r>
      <w:r w:rsidRPr="008A1465">
        <w:rPr>
          <w:sz w:val="24"/>
          <w:szCs w:val="24"/>
        </w:rPr>
        <w:t>о</w:t>
      </w:r>
      <w:r w:rsidRPr="008A1465">
        <w:rPr>
          <w:sz w:val="24"/>
          <w:szCs w:val="24"/>
        </w:rPr>
        <w:t>давшего такую заявку, который может привести к отклонению его заявки.</w:t>
      </w:r>
    </w:p>
    <w:p w:rsidR="008A1465" w:rsidRPr="008A1465" w:rsidRDefault="008A1465" w:rsidP="008A1465">
      <w:pPr>
        <w:tabs>
          <w:tab w:val="left" w:pos="0"/>
          <w:tab w:val="left" w:pos="993"/>
          <w:tab w:val="left" w:pos="1134"/>
        </w:tabs>
        <w:ind w:firstLine="567"/>
        <w:contextualSpacing/>
        <w:jc w:val="both"/>
        <w:rPr>
          <w:bCs/>
          <w:sz w:val="24"/>
          <w:szCs w:val="24"/>
        </w:rPr>
      </w:pPr>
      <w:proofErr w:type="gramStart"/>
      <w:r w:rsidRPr="008A1465">
        <w:rPr>
          <w:bCs/>
          <w:sz w:val="24"/>
          <w:szCs w:val="24"/>
        </w:rPr>
        <w:t>При проведении Конкурса какие-либо переговоры Концедента или Конкурсной коми</w:t>
      </w:r>
      <w:r w:rsidRPr="008A1465">
        <w:rPr>
          <w:bCs/>
          <w:sz w:val="24"/>
          <w:szCs w:val="24"/>
        </w:rPr>
        <w:t>с</w:t>
      </w:r>
      <w:r w:rsidRPr="008A1465">
        <w:rPr>
          <w:bCs/>
          <w:sz w:val="24"/>
          <w:szCs w:val="24"/>
        </w:rPr>
        <w:t>сии с Заявителем и (или) Участником Конкурса) не допускаются.</w:t>
      </w:r>
      <w:proofErr w:type="gramEnd"/>
      <w:r w:rsidRPr="008A1465">
        <w:rPr>
          <w:bCs/>
          <w:sz w:val="24"/>
          <w:szCs w:val="24"/>
        </w:rPr>
        <w:t xml:space="preserve"> В случае нарушения ук</w:t>
      </w:r>
      <w:r w:rsidRPr="008A1465">
        <w:rPr>
          <w:bCs/>
          <w:sz w:val="24"/>
          <w:szCs w:val="24"/>
        </w:rPr>
        <w:t>а</w:t>
      </w:r>
      <w:r w:rsidRPr="008A1465">
        <w:rPr>
          <w:bCs/>
          <w:sz w:val="24"/>
          <w:szCs w:val="24"/>
        </w:rPr>
        <w:t>занного положения Конкурс может быть признан недействительным в порядке, предусмо</w:t>
      </w:r>
      <w:r w:rsidRPr="008A1465">
        <w:rPr>
          <w:bCs/>
          <w:sz w:val="24"/>
          <w:szCs w:val="24"/>
        </w:rPr>
        <w:t>т</w:t>
      </w:r>
      <w:r w:rsidRPr="008A1465">
        <w:rPr>
          <w:bCs/>
          <w:sz w:val="24"/>
          <w:szCs w:val="24"/>
        </w:rPr>
        <w:t>ренном законодательством Российской Федерации.</w:t>
      </w:r>
    </w:p>
    <w:p w:rsidR="008A1465" w:rsidRPr="008A1465" w:rsidRDefault="008A1465" w:rsidP="0054772D">
      <w:pPr>
        <w:numPr>
          <w:ilvl w:val="1"/>
          <w:numId w:val="15"/>
        </w:numPr>
        <w:tabs>
          <w:tab w:val="left" w:pos="0"/>
          <w:tab w:val="left" w:pos="993"/>
          <w:tab w:val="left" w:pos="1134"/>
        </w:tabs>
        <w:spacing w:after="200" w:line="276" w:lineRule="auto"/>
        <w:ind w:left="0" w:firstLine="567"/>
        <w:jc w:val="both"/>
        <w:outlineLvl w:val="1"/>
        <w:rPr>
          <w:b/>
          <w:sz w:val="24"/>
          <w:szCs w:val="24"/>
        </w:rPr>
      </w:pPr>
      <w:bookmarkStart w:id="92" w:name="_Toc394564827"/>
      <w:bookmarkStart w:id="93" w:name="_Toc394565246"/>
      <w:bookmarkStart w:id="94" w:name="_Toc394996124"/>
      <w:bookmarkStart w:id="95" w:name="_Toc395172377"/>
      <w:r w:rsidRPr="008A1465">
        <w:rPr>
          <w:b/>
          <w:sz w:val="24"/>
          <w:szCs w:val="24"/>
        </w:rPr>
        <w:t>Порядок предоставления Конкурсной документации</w:t>
      </w:r>
      <w:bookmarkEnd w:id="87"/>
      <w:r w:rsidRPr="008A1465">
        <w:rPr>
          <w:b/>
          <w:sz w:val="24"/>
          <w:szCs w:val="24"/>
        </w:rPr>
        <w:t>.</w:t>
      </w:r>
      <w:bookmarkEnd w:id="92"/>
      <w:bookmarkEnd w:id="93"/>
      <w:bookmarkEnd w:id="94"/>
      <w:bookmarkEnd w:id="95"/>
    </w:p>
    <w:p w:rsidR="008A1465" w:rsidRPr="008A1465" w:rsidRDefault="008A1465" w:rsidP="008A1465">
      <w:pPr>
        <w:tabs>
          <w:tab w:val="left" w:pos="0"/>
          <w:tab w:val="left" w:pos="1134"/>
        </w:tabs>
        <w:autoSpaceDE w:val="0"/>
        <w:autoSpaceDN w:val="0"/>
        <w:adjustRightInd w:val="0"/>
        <w:ind w:firstLine="567"/>
        <w:jc w:val="both"/>
        <w:rPr>
          <w:sz w:val="24"/>
          <w:szCs w:val="24"/>
        </w:rPr>
      </w:pPr>
      <w:r w:rsidRPr="008A1465">
        <w:rPr>
          <w:sz w:val="24"/>
          <w:szCs w:val="24"/>
        </w:rPr>
        <w:t>Конкурсная документация предоставляется Заявителям на безвозмездной основе.</w:t>
      </w:r>
    </w:p>
    <w:p w:rsidR="008A1465" w:rsidRPr="008A1465" w:rsidRDefault="008A1465" w:rsidP="008A1465">
      <w:pPr>
        <w:tabs>
          <w:tab w:val="left" w:pos="0"/>
          <w:tab w:val="left" w:pos="1134"/>
        </w:tabs>
        <w:autoSpaceDE w:val="0"/>
        <w:autoSpaceDN w:val="0"/>
        <w:adjustRightInd w:val="0"/>
        <w:ind w:firstLine="567"/>
        <w:jc w:val="both"/>
        <w:rPr>
          <w:sz w:val="24"/>
          <w:szCs w:val="24"/>
        </w:rPr>
      </w:pPr>
      <w:r w:rsidRPr="008A1465">
        <w:rPr>
          <w:rFonts w:eastAsia="MS Mincho"/>
          <w:sz w:val="24"/>
          <w:szCs w:val="24"/>
          <w:lang w:eastAsia="ja-JP"/>
        </w:rPr>
        <w:t xml:space="preserve">Для получения Конкурсной документации Заявитель направляет письменное заявление </w:t>
      </w:r>
      <w:proofErr w:type="gramStart"/>
      <w:r w:rsidRPr="008A1465">
        <w:rPr>
          <w:rFonts w:eastAsia="MS Mincho"/>
          <w:sz w:val="24"/>
          <w:szCs w:val="24"/>
          <w:lang w:eastAsia="ja-JP"/>
        </w:rPr>
        <w:t>по адресу Конкурсной комиссии с обращением к Конкурсной комиссии о предоставлении</w:t>
      </w:r>
      <w:proofErr w:type="gramEnd"/>
      <w:r w:rsidRPr="008A1465">
        <w:rPr>
          <w:rFonts w:eastAsia="MS Mincho"/>
          <w:sz w:val="24"/>
          <w:szCs w:val="24"/>
          <w:lang w:eastAsia="ja-JP"/>
        </w:rPr>
        <w:t xml:space="preserve"> Конкурсной документации с указанием своего официального представителя, информации, необходимой для установления контакта с ним, и способа получения Конкурсной докуме</w:t>
      </w:r>
      <w:r w:rsidRPr="008A1465">
        <w:rPr>
          <w:rFonts w:eastAsia="MS Mincho"/>
          <w:sz w:val="24"/>
          <w:szCs w:val="24"/>
          <w:lang w:eastAsia="ja-JP"/>
        </w:rPr>
        <w:t>н</w:t>
      </w:r>
      <w:r w:rsidRPr="008A1465">
        <w:rPr>
          <w:rFonts w:eastAsia="MS Mincho"/>
          <w:sz w:val="24"/>
          <w:szCs w:val="24"/>
          <w:lang w:eastAsia="ja-JP"/>
        </w:rPr>
        <w:t xml:space="preserve">тации: </w:t>
      </w:r>
    </w:p>
    <w:p w:rsidR="008A1465" w:rsidRPr="008A1465" w:rsidRDefault="008A1465" w:rsidP="0054772D">
      <w:pPr>
        <w:numPr>
          <w:ilvl w:val="4"/>
          <w:numId w:val="6"/>
        </w:numPr>
        <w:tabs>
          <w:tab w:val="left" w:pos="0"/>
          <w:tab w:val="left" w:pos="993"/>
          <w:tab w:val="left" w:pos="1134"/>
        </w:tabs>
        <w:autoSpaceDE w:val="0"/>
        <w:autoSpaceDN w:val="0"/>
        <w:adjustRightInd w:val="0"/>
        <w:spacing w:after="200" w:line="276" w:lineRule="auto"/>
        <w:ind w:left="0" w:firstLine="567"/>
        <w:jc w:val="both"/>
        <w:rPr>
          <w:sz w:val="24"/>
          <w:szCs w:val="24"/>
        </w:rPr>
      </w:pPr>
      <w:r w:rsidRPr="008A1465">
        <w:rPr>
          <w:sz w:val="24"/>
          <w:szCs w:val="24"/>
        </w:rPr>
        <w:t>по почте;</w:t>
      </w:r>
    </w:p>
    <w:p w:rsidR="008A1465" w:rsidRPr="008A1465" w:rsidRDefault="008A1465" w:rsidP="0054772D">
      <w:pPr>
        <w:numPr>
          <w:ilvl w:val="4"/>
          <w:numId w:val="6"/>
        </w:numPr>
        <w:tabs>
          <w:tab w:val="left" w:pos="0"/>
          <w:tab w:val="left" w:pos="993"/>
          <w:tab w:val="left" w:pos="1134"/>
        </w:tabs>
        <w:autoSpaceDE w:val="0"/>
        <w:autoSpaceDN w:val="0"/>
        <w:adjustRightInd w:val="0"/>
        <w:spacing w:after="200" w:line="276" w:lineRule="auto"/>
        <w:ind w:left="0" w:firstLine="567"/>
        <w:jc w:val="both"/>
        <w:rPr>
          <w:sz w:val="24"/>
          <w:szCs w:val="24"/>
        </w:rPr>
      </w:pPr>
      <w:r w:rsidRPr="008A1465">
        <w:rPr>
          <w:sz w:val="24"/>
          <w:szCs w:val="24"/>
        </w:rPr>
        <w:t>непосредственно в Конкурсной комиссии.</w:t>
      </w:r>
    </w:p>
    <w:p w:rsidR="008A1465" w:rsidRPr="008A1465" w:rsidRDefault="008A1465" w:rsidP="008A1465">
      <w:pPr>
        <w:widowControl w:val="0"/>
        <w:tabs>
          <w:tab w:val="left" w:pos="0"/>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Конкурсная комиссия не позднее пяти рабочих дней со дня получения письменного о</w:t>
      </w:r>
      <w:r w:rsidRPr="008A1465">
        <w:rPr>
          <w:rFonts w:eastAsia="MS Mincho"/>
          <w:sz w:val="24"/>
          <w:szCs w:val="24"/>
          <w:lang w:eastAsia="ja-JP"/>
        </w:rPr>
        <w:t>б</w:t>
      </w:r>
      <w:r w:rsidRPr="008A1465">
        <w:rPr>
          <w:rFonts w:eastAsia="MS Mincho"/>
          <w:sz w:val="24"/>
          <w:szCs w:val="24"/>
          <w:lang w:eastAsia="ja-JP"/>
        </w:rPr>
        <w:t>ращения с просьбой о предоставлении Конкурсной документации предоставляет Заявителю такую документацию или направляет ее по почте.</w:t>
      </w:r>
    </w:p>
    <w:p w:rsidR="008A1465" w:rsidRPr="008A1465" w:rsidRDefault="008A1465" w:rsidP="008A1465">
      <w:pPr>
        <w:widowControl w:val="0"/>
        <w:tabs>
          <w:tab w:val="left" w:pos="0"/>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sz w:val="24"/>
          <w:szCs w:val="24"/>
        </w:rPr>
        <w:t>Заявление о предоставлении Конкурсной документации может быть подано в течение 30 рабочих дней с даты размещения сообщения о проведении Конкурса в письменной форме по адресу: 628602, Российская Федерация, Ханты-Мансийский автономный округ – Югра, г. Нижневартовск,  ул. Ленина  дом 6, кабинет 512, ежедневно с понедельника по пятницу, кроме выходных и праздничных дней с 09 час. 00 мин. до 13 час. 00 мин</w:t>
      </w:r>
      <w:proofErr w:type="gramEnd"/>
      <w:r w:rsidRPr="008A1465">
        <w:rPr>
          <w:sz w:val="24"/>
          <w:szCs w:val="24"/>
        </w:rPr>
        <w:t>. и с 14 час. 00 мин. до 17 час. 00 мин. часов по местному времени.</w:t>
      </w:r>
    </w:p>
    <w:p w:rsidR="008A1465" w:rsidRPr="008A1465" w:rsidRDefault="008A1465" w:rsidP="008A1465">
      <w:pPr>
        <w:widowControl w:val="0"/>
        <w:tabs>
          <w:tab w:val="left" w:pos="0"/>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sz w:val="24"/>
          <w:szCs w:val="24"/>
        </w:rPr>
        <w:t>С копиями свидетельств о государственной регистрации прав муниципальной со</w:t>
      </w:r>
      <w:r w:rsidRPr="008A1465">
        <w:rPr>
          <w:sz w:val="24"/>
          <w:szCs w:val="24"/>
        </w:rPr>
        <w:t>б</w:t>
      </w:r>
      <w:r w:rsidRPr="008A1465">
        <w:rPr>
          <w:sz w:val="24"/>
          <w:szCs w:val="24"/>
        </w:rPr>
        <w:t>ственности на объекты, входящие в состав Объекта Концессионного соглашения, любое з</w:t>
      </w:r>
      <w:r w:rsidRPr="008A1465">
        <w:rPr>
          <w:sz w:val="24"/>
          <w:szCs w:val="24"/>
        </w:rPr>
        <w:t>а</w:t>
      </w:r>
      <w:r w:rsidRPr="008A1465">
        <w:rPr>
          <w:sz w:val="24"/>
          <w:szCs w:val="24"/>
        </w:rPr>
        <w:t>интересованное лицо может ознакомиться по адресу: 628602, Российская Федерация, Ханты-Мансийский автономный округ – Югра, г. Нижневартовск,  ул. Ленина  дом 6, кабинет 512, ежедневно с понедельника по пятницу, кроме выходных и праздничных дней с 09 час. 00 мин. до 13 час. 00 мин. и</w:t>
      </w:r>
      <w:proofErr w:type="gramEnd"/>
      <w:r w:rsidRPr="008A1465">
        <w:rPr>
          <w:sz w:val="24"/>
          <w:szCs w:val="24"/>
        </w:rPr>
        <w:t xml:space="preserve"> с 14 час. 00 мин. до 17 час. 00 мин. по местному времени в дни пр</w:t>
      </w:r>
      <w:r w:rsidRPr="008A1465">
        <w:rPr>
          <w:sz w:val="24"/>
          <w:szCs w:val="24"/>
        </w:rPr>
        <w:t>и</w:t>
      </w:r>
      <w:r w:rsidRPr="008A1465">
        <w:rPr>
          <w:sz w:val="24"/>
          <w:szCs w:val="24"/>
        </w:rPr>
        <w:t>ема заявок.</w:t>
      </w:r>
    </w:p>
    <w:p w:rsidR="008A1465" w:rsidRPr="008A1465" w:rsidRDefault="008A1465" w:rsidP="0054772D">
      <w:pPr>
        <w:numPr>
          <w:ilvl w:val="1"/>
          <w:numId w:val="15"/>
        </w:numPr>
        <w:tabs>
          <w:tab w:val="left" w:pos="0"/>
          <w:tab w:val="left" w:pos="993"/>
          <w:tab w:val="left" w:pos="1134"/>
        </w:tabs>
        <w:spacing w:after="200" w:line="276" w:lineRule="auto"/>
        <w:ind w:left="0" w:firstLine="567"/>
        <w:jc w:val="both"/>
        <w:outlineLvl w:val="1"/>
        <w:rPr>
          <w:rFonts w:eastAsia="MS Mincho"/>
          <w:b/>
          <w:sz w:val="24"/>
          <w:szCs w:val="24"/>
          <w:lang w:eastAsia="ja-JP"/>
        </w:rPr>
      </w:pPr>
      <w:bookmarkStart w:id="96" w:name="_Toc177783375"/>
      <w:bookmarkStart w:id="97" w:name="_Toc178401056"/>
      <w:bookmarkStart w:id="98" w:name="_Toc215567609"/>
      <w:bookmarkStart w:id="99" w:name="_Toc347179673"/>
      <w:bookmarkStart w:id="100" w:name="_Toc394564828"/>
      <w:bookmarkStart w:id="101" w:name="_Toc394565247"/>
      <w:bookmarkStart w:id="102" w:name="_Toc394996125"/>
      <w:bookmarkStart w:id="103" w:name="_Toc395172378"/>
      <w:r w:rsidRPr="008A1465">
        <w:rPr>
          <w:b/>
          <w:sz w:val="24"/>
          <w:szCs w:val="24"/>
        </w:rPr>
        <w:t>Разъяснения Конкурсной документации</w:t>
      </w:r>
      <w:bookmarkEnd w:id="96"/>
      <w:bookmarkEnd w:id="97"/>
      <w:bookmarkEnd w:id="98"/>
      <w:bookmarkEnd w:id="99"/>
      <w:r w:rsidRPr="008A1465">
        <w:rPr>
          <w:b/>
          <w:sz w:val="24"/>
          <w:szCs w:val="24"/>
        </w:rPr>
        <w:t>.</w:t>
      </w:r>
      <w:bookmarkEnd w:id="100"/>
      <w:bookmarkEnd w:id="101"/>
      <w:bookmarkEnd w:id="102"/>
      <w:bookmarkEnd w:id="103"/>
    </w:p>
    <w:p w:rsidR="008A1465" w:rsidRPr="008A1465" w:rsidRDefault="008A1465" w:rsidP="008A1465">
      <w:pPr>
        <w:widowControl w:val="0"/>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 xml:space="preserve">Разъяснения положений Конкурсной документация предоставляются в письменной форме по письменным запросам Заявителей, если такие запросы поступили не </w:t>
      </w:r>
      <w:proofErr w:type="gramStart"/>
      <w:r w:rsidRPr="008A1465">
        <w:rPr>
          <w:rFonts w:eastAsia="MS Mincho"/>
          <w:sz w:val="24"/>
          <w:szCs w:val="24"/>
          <w:lang w:eastAsia="ja-JP"/>
        </w:rPr>
        <w:t>позднее</w:t>
      </w:r>
      <w:proofErr w:type="gramEnd"/>
      <w:r w:rsidRPr="008A1465">
        <w:rPr>
          <w:rFonts w:eastAsia="MS Mincho"/>
          <w:sz w:val="24"/>
          <w:szCs w:val="24"/>
          <w:lang w:eastAsia="ja-JP"/>
        </w:rPr>
        <w:t xml:space="preserve"> чем за десять рабочих дней до окончания срока представления заявок на участие в Конкурсе. Ук</w:t>
      </w:r>
      <w:r w:rsidRPr="008A1465">
        <w:rPr>
          <w:rFonts w:eastAsia="MS Mincho"/>
          <w:sz w:val="24"/>
          <w:szCs w:val="24"/>
          <w:lang w:eastAsia="ja-JP"/>
        </w:rPr>
        <w:t>а</w:t>
      </w:r>
      <w:r w:rsidRPr="008A1465">
        <w:rPr>
          <w:rFonts w:eastAsia="MS Mincho"/>
          <w:sz w:val="24"/>
          <w:szCs w:val="24"/>
          <w:lang w:eastAsia="ja-JP"/>
        </w:rPr>
        <w:t>занные разъяснения направляются Заявителям в течение пяти рабочих дней после поступл</w:t>
      </w:r>
      <w:r w:rsidRPr="008A1465">
        <w:rPr>
          <w:rFonts w:eastAsia="MS Mincho"/>
          <w:sz w:val="24"/>
          <w:szCs w:val="24"/>
          <w:lang w:eastAsia="ja-JP"/>
        </w:rPr>
        <w:t>е</w:t>
      </w:r>
      <w:r w:rsidRPr="008A1465">
        <w:rPr>
          <w:rFonts w:eastAsia="MS Mincho"/>
          <w:sz w:val="24"/>
          <w:szCs w:val="24"/>
          <w:lang w:eastAsia="ja-JP"/>
        </w:rPr>
        <w:t>ния запроса, но не позднее, чем за пять рабочих дней до окончания срока представления з</w:t>
      </w:r>
      <w:r w:rsidRPr="008A1465">
        <w:rPr>
          <w:rFonts w:eastAsia="MS Mincho"/>
          <w:sz w:val="24"/>
          <w:szCs w:val="24"/>
          <w:lang w:eastAsia="ja-JP"/>
        </w:rPr>
        <w:t>а</w:t>
      </w:r>
      <w:r w:rsidRPr="008A1465">
        <w:rPr>
          <w:rFonts w:eastAsia="MS Mincho"/>
          <w:sz w:val="24"/>
          <w:szCs w:val="24"/>
          <w:lang w:eastAsia="ja-JP"/>
        </w:rPr>
        <w:t>явок на участие в Конкурсе. Разъяснения по запросам Заявителей с приложением содержания запроса, но без ссылки на Заявителя размещаются на Официальном сайте Российской Фед</w:t>
      </w:r>
      <w:r w:rsidRPr="008A1465">
        <w:rPr>
          <w:rFonts w:eastAsia="MS Mincho"/>
          <w:sz w:val="24"/>
          <w:szCs w:val="24"/>
          <w:lang w:eastAsia="ja-JP"/>
        </w:rPr>
        <w:t>е</w:t>
      </w:r>
      <w:r w:rsidRPr="008A1465">
        <w:rPr>
          <w:rFonts w:eastAsia="MS Mincho"/>
          <w:sz w:val="24"/>
          <w:szCs w:val="24"/>
          <w:lang w:eastAsia="ja-JP"/>
        </w:rPr>
        <w:t>рации. Запросы Заявителей и разъяснения положений Конкурсной документации по этим з</w:t>
      </w:r>
      <w:r w:rsidRPr="008A1465">
        <w:rPr>
          <w:rFonts w:eastAsia="MS Mincho"/>
          <w:sz w:val="24"/>
          <w:szCs w:val="24"/>
          <w:lang w:eastAsia="ja-JP"/>
        </w:rPr>
        <w:t>а</w:t>
      </w:r>
      <w:r w:rsidRPr="008A1465">
        <w:rPr>
          <w:rFonts w:eastAsia="MS Mincho"/>
          <w:sz w:val="24"/>
          <w:szCs w:val="24"/>
          <w:lang w:eastAsia="ja-JP"/>
        </w:rPr>
        <w:lastRenderedPageBreak/>
        <w:t>просам с приложением содержания запроса без указания Заявителя, от которого поступил запрос, могут направляться Заявителям в электронной форме.</w:t>
      </w:r>
    </w:p>
    <w:p w:rsidR="008A1465" w:rsidRPr="008A1465" w:rsidRDefault="008A1465" w:rsidP="008A1465">
      <w:pPr>
        <w:widowControl w:val="0"/>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Запросы в Конкурсную комиссию и разъяснения по полученным запросам оформляю</w:t>
      </w:r>
      <w:r w:rsidRPr="008A1465">
        <w:rPr>
          <w:rFonts w:eastAsia="MS Mincho"/>
          <w:sz w:val="24"/>
          <w:szCs w:val="24"/>
          <w:lang w:eastAsia="ja-JP"/>
        </w:rPr>
        <w:t>т</w:t>
      </w:r>
      <w:r w:rsidRPr="008A1465">
        <w:rPr>
          <w:rFonts w:eastAsia="MS Mincho"/>
          <w:sz w:val="24"/>
          <w:szCs w:val="24"/>
          <w:lang w:eastAsia="ja-JP"/>
        </w:rPr>
        <w:t>ся только на русском языке.</w:t>
      </w:r>
    </w:p>
    <w:p w:rsidR="008A1465" w:rsidRPr="008A1465" w:rsidRDefault="008A1465" w:rsidP="008A1465">
      <w:pPr>
        <w:widowControl w:val="0"/>
        <w:tabs>
          <w:tab w:val="left" w:pos="993"/>
          <w:tab w:val="left" w:pos="1134"/>
        </w:tabs>
        <w:autoSpaceDE w:val="0"/>
        <w:autoSpaceDN w:val="0"/>
        <w:adjustRightInd w:val="0"/>
        <w:ind w:firstLine="567"/>
        <w:jc w:val="both"/>
        <w:rPr>
          <w:sz w:val="24"/>
          <w:szCs w:val="24"/>
        </w:rPr>
      </w:pPr>
      <w:r w:rsidRPr="008A1465">
        <w:rPr>
          <w:rFonts w:eastAsia="MS Mincho"/>
          <w:sz w:val="24"/>
          <w:szCs w:val="24"/>
          <w:lang w:eastAsia="ja-JP"/>
        </w:rPr>
        <w:t xml:space="preserve">Запросы о разъяснении Конкурсной документации направляются по адресу: </w:t>
      </w:r>
      <w:bookmarkStart w:id="104" w:name="_Toc394564829"/>
      <w:bookmarkStart w:id="105" w:name="_Toc394565248"/>
      <w:bookmarkStart w:id="106" w:name="_Toc394996126"/>
      <w:bookmarkStart w:id="107" w:name="_Toc395172379"/>
      <w:r w:rsidRPr="008A1465">
        <w:rPr>
          <w:sz w:val="24"/>
          <w:szCs w:val="24"/>
        </w:rPr>
        <w:t xml:space="preserve">628602, Российская Федерация, Ханты-Мансийский автономный округ – Югра, г. Нижневартовск,  ул. Ленина  дом 6, отдел жилищно-коммунального хозяйства, энергетики и строительства.     </w:t>
      </w:r>
    </w:p>
    <w:p w:rsidR="008A1465" w:rsidRPr="008A1465" w:rsidRDefault="008A1465" w:rsidP="008A1465">
      <w:pPr>
        <w:widowControl w:val="0"/>
        <w:tabs>
          <w:tab w:val="left" w:pos="993"/>
          <w:tab w:val="left" w:pos="1134"/>
        </w:tabs>
        <w:autoSpaceDE w:val="0"/>
        <w:autoSpaceDN w:val="0"/>
        <w:adjustRightInd w:val="0"/>
        <w:ind w:firstLine="567"/>
        <w:jc w:val="both"/>
        <w:rPr>
          <w:sz w:val="24"/>
          <w:szCs w:val="24"/>
        </w:rPr>
      </w:pPr>
      <w:r w:rsidRPr="008A1465">
        <w:rPr>
          <w:sz w:val="24"/>
          <w:szCs w:val="24"/>
        </w:rPr>
        <w:t>Внесение изменений в Конкурсную документацию.</w:t>
      </w:r>
      <w:bookmarkEnd w:id="104"/>
      <w:bookmarkEnd w:id="105"/>
      <w:bookmarkEnd w:id="106"/>
      <w:bookmarkEnd w:id="107"/>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Концедент вправе вносить изменения в Конкурсную документацию при условии обяз</w:t>
      </w:r>
      <w:r w:rsidRPr="008A1465">
        <w:rPr>
          <w:sz w:val="24"/>
          <w:szCs w:val="24"/>
        </w:rPr>
        <w:t>а</w:t>
      </w:r>
      <w:r w:rsidRPr="008A1465">
        <w:rPr>
          <w:sz w:val="24"/>
          <w:szCs w:val="24"/>
        </w:rPr>
        <w:t xml:space="preserve">тельного </w:t>
      </w:r>
      <w:proofErr w:type="gramStart"/>
      <w:r w:rsidRPr="008A1465">
        <w:rPr>
          <w:sz w:val="24"/>
          <w:szCs w:val="24"/>
        </w:rPr>
        <w:t>продления срока представления заявок</w:t>
      </w:r>
      <w:proofErr w:type="gramEnd"/>
      <w:r w:rsidRPr="008A1465">
        <w:rPr>
          <w:sz w:val="24"/>
          <w:szCs w:val="24"/>
        </w:rPr>
        <w:t xml:space="preserve"> на участие в Конкурсе или конкурсных предложений не менее чем на тридцать рабочих дней со дня внесения таких изменений. С</w:t>
      </w:r>
      <w:r w:rsidRPr="008A1465">
        <w:rPr>
          <w:sz w:val="24"/>
          <w:szCs w:val="24"/>
        </w:rPr>
        <w:t>о</w:t>
      </w:r>
      <w:r w:rsidRPr="008A1465">
        <w:rPr>
          <w:sz w:val="24"/>
          <w:szCs w:val="24"/>
        </w:rPr>
        <w:t xml:space="preserve">общение </w:t>
      </w:r>
      <w:proofErr w:type="gramStart"/>
      <w:r w:rsidRPr="008A1465">
        <w:rPr>
          <w:sz w:val="24"/>
          <w:szCs w:val="24"/>
        </w:rPr>
        <w:t>о внесении изменений в Конкурсную документацию в течение трех рабочих дней со дня</w:t>
      </w:r>
      <w:proofErr w:type="gramEnd"/>
      <w:r w:rsidRPr="008A1465">
        <w:rPr>
          <w:sz w:val="24"/>
          <w:szCs w:val="24"/>
        </w:rPr>
        <w:t xml:space="preserve"> их внесения опубликовывается Конкурсной комиссией в официальном издании, разм</w:t>
      </w:r>
      <w:r w:rsidRPr="008A1465">
        <w:rPr>
          <w:sz w:val="24"/>
          <w:szCs w:val="24"/>
        </w:rPr>
        <w:t>е</w:t>
      </w:r>
      <w:r w:rsidRPr="008A1465">
        <w:rPr>
          <w:sz w:val="24"/>
          <w:szCs w:val="24"/>
        </w:rPr>
        <w:t xml:space="preserve">щается </w:t>
      </w:r>
      <w:r w:rsidRPr="008A1465">
        <w:rPr>
          <w:sz w:val="24"/>
          <w:szCs w:val="24"/>
          <w:lang w:eastAsia="en-US"/>
        </w:rPr>
        <w:t>на официальном сайте Российской Федерации и официальном сайте Концедента</w:t>
      </w:r>
      <w:r w:rsidRPr="008A1465">
        <w:rPr>
          <w:sz w:val="24"/>
          <w:szCs w:val="24"/>
        </w:rPr>
        <w:t>.</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При поступлении предложений об изменении Конкурсной документации, в том числе об изменении проекта Концессионного соглашения, к концеденту или в Конкурсную коми</w:t>
      </w:r>
      <w:r w:rsidRPr="008A1465">
        <w:rPr>
          <w:sz w:val="24"/>
          <w:szCs w:val="24"/>
        </w:rPr>
        <w:t>с</w:t>
      </w:r>
      <w:r w:rsidRPr="008A1465">
        <w:rPr>
          <w:sz w:val="24"/>
          <w:szCs w:val="24"/>
        </w:rPr>
        <w:t xml:space="preserve">сию они размещают на официальном сайте </w:t>
      </w:r>
      <w:r w:rsidRPr="008A1465">
        <w:rPr>
          <w:sz w:val="24"/>
          <w:szCs w:val="24"/>
          <w:lang w:eastAsia="en-US"/>
        </w:rPr>
        <w:t>Российской Федерации</w:t>
      </w:r>
      <w:r w:rsidRPr="008A1465">
        <w:rPr>
          <w:sz w:val="24"/>
          <w:szCs w:val="24"/>
        </w:rPr>
        <w:t xml:space="preserve"> в течение трех рабочих дней со дня поступления указанных предложений информацию о принятии или об отклон</w:t>
      </w:r>
      <w:r w:rsidRPr="008A1465">
        <w:rPr>
          <w:sz w:val="24"/>
          <w:szCs w:val="24"/>
        </w:rPr>
        <w:t>е</w:t>
      </w:r>
      <w:r w:rsidRPr="008A1465">
        <w:rPr>
          <w:sz w:val="24"/>
          <w:szCs w:val="24"/>
        </w:rPr>
        <w:t>нии представленных предложений об изменении Конкурсной документации с указанием причин их принятия или отклонения.</w:t>
      </w:r>
      <w:proofErr w:type="gramEnd"/>
      <w:r w:rsidRPr="008A1465">
        <w:rPr>
          <w:sz w:val="24"/>
          <w:szCs w:val="24"/>
        </w:rPr>
        <w:t xml:space="preserve"> В случае принятия Концедентом представленных пре</w:t>
      </w:r>
      <w:r w:rsidRPr="008A1465">
        <w:rPr>
          <w:sz w:val="24"/>
          <w:szCs w:val="24"/>
        </w:rPr>
        <w:t>д</w:t>
      </w:r>
      <w:r w:rsidRPr="008A1465">
        <w:rPr>
          <w:sz w:val="24"/>
          <w:szCs w:val="24"/>
        </w:rPr>
        <w:t xml:space="preserve">ложений он вносит в Конкурсную документацию соответствующие изменения. В течение трех рабочих дней со дня внесения соответствующих изменений сообщение об их внесении опубликовывается Конкурсной комиссией в официальном издании и размещается </w:t>
      </w:r>
      <w:r w:rsidRPr="008A1465">
        <w:rPr>
          <w:sz w:val="24"/>
          <w:szCs w:val="24"/>
          <w:lang w:eastAsia="en-US"/>
        </w:rPr>
        <w:t>на офиц</w:t>
      </w:r>
      <w:r w:rsidRPr="008A1465">
        <w:rPr>
          <w:sz w:val="24"/>
          <w:szCs w:val="24"/>
          <w:lang w:eastAsia="en-US"/>
        </w:rPr>
        <w:t>и</w:t>
      </w:r>
      <w:r w:rsidRPr="008A1465">
        <w:rPr>
          <w:sz w:val="24"/>
          <w:szCs w:val="24"/>
          <w:lang w:eastAsia="en-US"/>
        </w:rPr>
        <w:t>альном сайте Российской Федерации и официальном сайте Концедента</w:t>
      </w:r>
      <w:r w:rsidRPr="008A1465">
        <w:rPr>
          <w:sz w:val="24"/>
          <w:szCs w:val="24"/>
        </w:rPr>
        <w:t>. При этом срок пре</w:t>
      </w:r>
      <w:r w:rsidRPr="008A1465">
        <w:rPr>
          <w:sz w:val="24"/>
          <w:szCs w:val="24"/>
        </w:rPr>
        <w:t>д</w:t>
      </w:r>
      <w:r w:rsidRPr="008A1465">
        <w:rPr>
          <w:sz w:val="24"/>
          <w:szCs w:val="24"/>
        </w:rPr>
        <w:t>ставления заявок на участие в конкурсе или конкурсных предложений продлевается не менее чем на тридцать рабочих дней со дня внесения соответствующих изменений.</w:t>
      </w:r>
    </w:p>
    <w:p w:rsidR="008A1465" w:rsidRPr="008A1465" w:rsidRDefault="008A1465" w:rsidP="008A1465">
      <w:pPr>
        <w:widowControl w:val="0"/>
        <w:tabs>
          <w:tab w:val="left" w:pos="0"/>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Все документы, входящие в состав Конкурсной документации, дополняют и поясняют друг друга. Изменения в Конкурсную документацию, опубликованные Концедентом в уст</w:t>
      </w:r>
      <w:r w:rsidRPr="008A1465">
        <w:rPr>
          <w:rFonts w:eastAsia="MS Mincho"/>
          <w:sz w:val="24"/>
          <w:szCs w:val="24"/>
          <w:lang w:eastAsia="ja-JP"/>
        </w:rPr>
        <w:t>а</w:t>
      </w:r>
      <w:r w:rsidRPr="008A1465">
        <w:rPr>
          <w:rFonts w:eastAsia="MS Mincho"/>
          <w:sz w:val="24"/>
          <w:szCs w:val="24"/>
          <w:lang w:eastAsia="ja-JP"/>
        </w:rPr>
        <w:t>новленном порядке, имеют преимущественную силу по отношению ко всем иным полож</w:t>
      </w:r>
      <w:r w:rsidRPr="008A1465">
        <w:rPr>
          <w:rFonts w:eastAsia="MS Mincho"/>
          <w:sz w:val="24"/>
          <w:szCs w:val="24"/>
          <w:lang w:eastAsia="ja-JP"/>
        </w:rPr>
        <w:t>е</w:t>
      </w:r>
      <w:r w:rsidRPr="008A1465">
        <w:rPr>
          <w:rFonts w:eastAsia="MS Mincho"/>
          <w:sz w:val="24"/>
          <w:szCs w:val="24"/>
          <w:lang w:eastAsia="ja-JP"/>
        </w:rPr>
        <w:t>ниям и документам, входящим в состав Конкурсной документации.</w:t>
      </w:r>
    </w:p>
    <w:p w:rsidR="008A1465" w:rsidRPr="008A1465" w:rsidRDefault="008A1465" w:rsidP="008A1465">
      <w:pPr>
        <w:tabs>
          <w:tab w:val="left" w:pos="993"/>
          <w:tab w:val="left" w:pos="1134"/>
        </w:tabs>
        <w:ind w:firstLine="567"/>
        <w:jc w:val="both"/>
        <w:rPr>
          <w:rFonts w:eastAsia="Arial"/>
          <w:b/>
          <w:bCs/>
          <w:sz w:val="24"/>
          <w:szCs w:val="24"/>
          <w:lang w:eastAsia="en-US"/>
        </w:rPr>
      </w:pPr>
    </w:p>
    <w:p w:rsidR="008A1465" w:rsidRPr="008A1465" w:rsidRDefault="008A1465" w:rsidP="008A1465">
      <w:pPr>
        <w:keepNext/>
        <w:keepLines/>
        <w:tabs>
          <w:tab w:val="left" w:pos="1134"/>
        </w:tabs>
        <w:ind w:firstLine="567"/>
        <w:jc w:val="both"/>
        <w:outlineLvl w:val="0"/>
        <w:rPr>
          <w:b/>
          <w:sz w:val="24"/>
          <w:szCs w:val="24"/>
          <w:lang w:eastAsia="en-US"/>
        </w:rPr>
      </w:pPr>
      <w:bookmarkStart w:id="108" w:name="_Toc394564830"/>
      <w:bookmarkStart w:id="109" w:name="_Toc394565249"/>
      <w:bookmarkStart w:id="110" w:name="_Toc394996127"/>
      <w:bookmarkStart w:id="111" w:name="_Toc395172380"/>
      <w:r w:rsidRPr="008A1465">
        <w:rPr>
          <w:b/>
          <w:sz w:val="24"/>
          <w:szCs w:val="24"/>
          <w:lang w:eastAsia="en-US"/>
        </w:rPr>
        <w:t>Перечень документов и материалов и формы их представления заявителями, участниками Конкурса.</w:t>
      </w:r>
      <w:bookmarkEnd w:id="108"/>
      <w:bookmarkEnd w:id="109"/>
      <w:bookmarkEnd w:id="110"/>
      <w:bookmarkEnd w:id="111"/>
    </w:p>
    <w:p w:rsidR="008A1465" w:rsidRPr="008A1465" w:rsidRDefault="008A1465" w:rsidP="0054772D">
      <w:pPr>
        <w:numPr>
          <w:ilvl w:val="1"/>
          <w:numId w:val="15"/>
        </w:numPr>
        <w:tabs>
          <w:tab w:val="left" w:pos="0"/>
          <w:tab w:val="left" w:pos="993"/>
          <w:tab w:val="left" w:pos="1134"/>
        </w:tabs>
        <w:spacing w:after="200" w:line="276" w:lineRule="auto"/>
        <w:ind w:left="0" w:firstLine="567"/>
        <w:jc w:val="both"/>
        <w:outlineLvl w:val="1"/>
        <w:rPr>
          <w:b/>
          <w:sz w:val="24"/>
          <w:szCs w:val="24"/>
        </w:rPr>
      </w:pPr>
      <w:bookmarkStart w:id="112" w:name="_Toc394564831"/>
      <w:bookmarkStart w:id="113" w:name="_Toc394565250"/>
      <w:bookmarkStart w:id="114" w:name="_Toc394996128"/>
      <w:bookmarkStart w:id="115" w:name="_Toc395172381"/>
      <w:r w:rsidRPr="008A1465">
        <w:rPr>
          <w:b/>
          <w:sz w:val="24"/>
          <w:szCs w:val="24"/>
        </w:rPr>
        <w:t>Перечень документов, представляемых заявителями для участия в Конкурсе:</w:t>
      </w:r>
      <w:bookmarkEnd w:id="112"/>
      <w:bookmarkEnd w:id="113"/>
      <w:bookmarkEnd w:id="114"/>
      <w:bookmarkEnd w:id="115"/>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Заявка на участие в открытом конкурсе в двух экземплярах (оригинал и копия), удостоверенная подписью заявителя по Форме №1 Конкурсной документации;</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копия всех страниц документа, удостоверяющего личность руководителя юридического лица (индивидуального предпринимателя), прошитая и заверенная печатью юридического лица (индивидуального предпринимателя);</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proofErr w:type="gramStart"/>
      <w:r w:rsidRPr="008A1465">
        <w:rPr>
          <w:sz w:val="24"/>
          <w:szCs w:val="24"/>
          <w:lang w:eastAsia="en-US"/>
        </w:rPr>
        <w:t>нотариально заверенные копии учредительных документов – для юридического лица, нотариально заверенная копия договора простого товарищества – для д</w:t>
      </w:r>
      <w:r w:rsidRPr="008A1465">
        <w:rPr>
          <w:rFonts w:eastAsia="Arial"/>
          <w:sz w:val="24"/>
          <w:szCs w:val="24"/>
          <w:lang w:eastAsia="en-US"/>
        </w:rPr>
        <w:t>ействующих без образования юридического лица двух и более указанных юридических лиц</w:t>
      </w:r>
      <w:r w:rsidRPr="008A1465">
        <w:rPr>
          <w:sz w:val="24"/>
          <w:szCs w:val="24"/>
          <w:lang w:eastAsia="en-US"/>
        </w:rPr>
        <w:t>;</w:t>
      </w:r>
      <w:proofErr w:type="gramEnd"/>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выписка из Единого государственного реестра юридических лиц или нотариально заверенная копия такой выписки, полученная не ранее, чем за тридцать дней до дня размещения на официальном сайте Российской Федерации и официальном сайте Концедента сообщения о проведении Конкурса – для юридического лица;</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lastRenderedPageBreak/>
        <w:t xml:space="preserve">выписка из Единого государственного реестра индивидуальных предпринимателей или нотариально заверенная копия такой выписки, полученная не ранее, чем за тридцать дней до дня размещения на официальном сайте Российской Федерации и официальном сайте Концедента сообщения о проведении Конкурса </w:t>
      </w:r>
      <w:r w:rsidRPr="008A1465">
        <w:rPr>
          <w:rFonts w:eastAsia="Arial"/>
          <w:sz w:val="24"/>
          <w:szCs w:val="24"/>
          <w:lang w:eastAsia="en-US"/>
        </w:rPr>
        <w:t>–</w:t>
      </w:r>
      <w:r w:rsidRPr="008A1465">
        <w:rPr>
          <w:sz w:val="24"/>
          <w:szCs w:val="24"/>
          <w:lang w:eastAsia="en-US"/>
        </w:rPr>
        <w:t xml:space="preserve"> для индивидуального предпринимателя;</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proofErr w:type="gramStart"/>
      <w:r w:rsidRPr="008A1465">
        <w:rPr>
          <w:sz w:val="24"/>
          <w:szCs w:val="24"/>
          <w:lang w:eastAsia="en-US"/>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тридцать дней до дня размещения на официальном сайте Российской Федерации и официальном сайте Концедента сообщения о проведении конкурса – для иностранных лиц;</w:t>
      </w:r>
      <w:proofErr w:type="gramEnd"/>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анкета участника Конкурса, удостоверенная подписью заявителя, заполненная по Форме №2 (по Форме № 2.1 – для юридического лица и по Форме № 2.2 – для индивидуального предпринимателя) Конкурсной документации;</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proofErr w:type="gramStart"/>
      <w:r w:rsidRPr="008A1465">
        <w:rPr>
          <w:sz w:val="24"/>
          <w:szCs w:val="24"/>
          <w:lang w:eastAsia="en-US"/>
        </w:rPr>
        <w:t xml:space="preserve">документ, подтверждающий полномочия лица на осуществление действий от имени заявителя (заверенный печатью юридического лица документ о назначении руководителя; </w:t>
      </w:r>
      <w:r w:rsidRPr="008A1465">
        <w:rPr>
          <w:bCs/>
          <w:sz w:val="24"/>
          <w:szCs w:val="24"/>
          <w:lang w:eastAsia="en-US"/>
        </w:rPr>
        <w:t>оформленная в установленном порядке, или нотариально заверенная копия доверенности</w:t>
      </w:r>
      <w:r w:rsidRPr="008A1465">
        <w:rPr>
          <w:sz w:val="24"/>
          <w:szCs w:val="24"/>
          <w:lang w:eastAsia="en-US"/>
        </w:rPr>
        <w:t>).</w:t>
      </w:r>
      <w:proofErr w:type="gramEnd"/>
      <w:r w:rsidRPr="008A1465">
        <w:rPr>
          <w:sz w:val="24"/>
          <w:szCs w:val="24"/>
          <w:lang w:eastAsia="en-US"/>
        </w:rPr>
        <w:t xml:space="preserve"> </w:t>
      </w:r>
      <w:r w:rsidRPr="008A1465">
        <w:rPr>
          <w:bCs/>
          <w:sz w:val="24"/>
          <w:szCs w:val="24"/>
          <w:lang w:eastAsia="en-US"/>
        </w:rPr>
        <w:t>В случае</w:t>
      </w:r>
      <w:proofErr w:type="gramStart"/>
      <w:r w:rsidRPr="008A1465">
        <w:rPr>
          <w:bCs/>
          <w:sz w:val="24"/>
          <w:szCs w:val="24"/>
          <w:lang w:eastAsia="en-US"/>
        </w:rPr>
        <w:t>,</w:t>
      </w:r>
      <w:proofErr w:type="gramEnd"/>
      <w:r w:rsidRPr="008A1465">
        <w:rPr>
          <w:bCs/>
          <w:sz w:val="24"/>
          <w:szCs w:val="24"/>
          <w:lang w:eastAsia="en-US"/>
        </w:rPr>
        <w:t xml:space="preserve">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8A1465">
        <w:rPr>
          <w:bCs/>
          <w:sz w:val="24"/>
          <w:szCs w:val="24"/>
          <w:lang w:eastAsia="en-US"/>
        </w:rPr>
        <w:t>,</w:t>
      </w:r>
      <w:proofErr w:type="gramEnd"/>
      <w:r w:rsidRPr="008A1465">
        <w:rPr>
          <w:bCs/>
          <w:sz w:val="24"/>
          <w:szCs w:val="24"/>
          <w:lang w:eastAsia="en-US"/>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r w:rsidRPr="008A1465">
        <w:rPr>
          <w:sz w:val="24"/>
          <w:szCs w:val="24"/>
          <w:lang w:eastAsia="en-US"/>
        </w:rPr>
        <w:t>;</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решение в письменной форме соответствующего органа управления об одобрении крупной сделки (о заключении концессионного соглашения), если это необходимо в соответствии с учредительными документами заявителя Конкурса - юридического лица;</w:t>
      </w:r>
    </w:p>
    <w:p w:rsidR="008A1465" w:rsidRPr="008A1465" w:rsidRDefault="008A1465" w:rsidP="0054772D">
      <w:pPr>
        <w:numPr>
          <w:ilvl w:val="0"/>
          <w:numId w:val="10"/>
        </w:numPr>
        <w:tabs>
          <w:tab w:val="left" w:pos="993"/>
          <w:tab w:val="left" w:pos="1134"/>
        </w:tabs>
        <w:suppressAutoHyphens/>
        <w:spacing w:after="200" w:line="276" w:lineRule="auto"/>
        <w:ind w:left="0" w:firstLine="567"/>
        <w:jc w:val="both"/>
        <w:rPr>
          <w:sz w:val="24"/>
          <w:szCs w:val="24"/>
          <w:lang w:eastAsia="en-US"/>
        </w:rPr>
      </w:pPr>
      <w:r w:rsidRPr="008A1465">
        <w:rPr>
          <w:sz w:val="24"/>
          <w:szCs w:val="24"/>
          <w:lang w:eastAsia="en-US"/>
        </w:rPr>
        <w:t xml:space="preserve">копия утвержденного бухгалтерского баланса, отчета о прибылях и убытках за последний отчетный период с отметкой </w:t>
      </w:r>
      <w:r w:rsidRPr="008A1465">
        <w:rPr>
          <w:rFonts w:eastAsia="Arial"/>
          <w:sz w:val="24"/>
          <w:szCs w:val="24"/>
          <w:lang w:eastAsia="en-US"/>
        </w:rPr>
        <w:t>инспекции Федеральной налоговой службы Российской Федерации</w:t>
      </w:r>
      <w:r w:rsidRPr="008A1465">
        <w:rPr>
          <w:sz w:val="24"/>
          <w:szCs w:val="24"/>
          <w:lang w:eastAsia="en-US"/>
        </w:rPr>
        <w:t xml:space="preserve">, заверенная печатью юридического лица </w:t>
      </w:r>
      <w:r w:rsidRPr="008A1465">
        <w:rPr>
          <w:rFonts w:eastAsia="Arial"/>
          <w:sz w:val="24"/>
          <w:szCs w:val="24"/>
          <w:lang w:eastAsia="en-US"/>
        </w:rPr>
        <w:t>–</w:t>
      </w:r>
      <w:r w:rsidRPr="008A1465">
        <w:rPr>
          <w:sz w:val="24"/>
          <w:szCs w:val="24"/>
          <w:lang w:eastAsia="en-US"/>
        </w:rPr>
        <w:t xml:space="preserve"> для юридического лица;</w:t>
      </w:r>
    </w:p>
    <w:p w:rsidR="008A1465" w:rsidRPr="008A1465" w:rsidRDefault="008A1465" w:rsidP="008A1465">
      <w:pPr>
        <w:tabs>
          <w:tab w:val="left" w:pos="0"/>
        </w:tabs>
        <w:suppressAutoHyphens/>
        <w:ind w:firstLine="567"/>
        <w:jc w:val="both"/>
        <w:rPr>
          <w:sz w:val="24"/>
          <w:szCs w:val="24"/>
          <w:lang w:eastAsia="en-US"/>
        </w:rPr>
      </w:pPr>
      <w:r w:rsidRPr="008A1465">
        <w:rPr>
          <w:sz w:val="24"/>
          <w:szCs w:val="24"/>
          <w:lang w:eastAsia="en-US"/>
        </w:rPr>
        <w:t>- удостоверенная заявителем Опись документов и материалов, представленных им для участия в предварительном отборе Конкурса, в двух экземплярах (оригинал и копия), по Форме № 3 Конкурсной документации;</w:t>
      </w:r>
    </w:p>
    <w:p w:rsidR="008A1465" w:rsidRPr="008A1465" w:rsidRDefault="008A1465" w:rsidP="008A1465">
      <w:pPr>
        <w:tabs>
          <w:tab w:val="left" w:pos="0"/>
          <w:tab w:val="left" w:pos="993"/>
          <w:tab w:val="left" w:pos="1134"/>
        </w:tabs>
        <w:ind w:firstLine="567"/>
        <w:jc w:val="both"/>
        <w:outlineLvl w:val="1"/>
        <w:rPr>
          <w:sz w:val="24"/>
          <w:szCs w:val="24"/>
        </w:rPr>
      </w:pPr>
      <w:bookmarkStart w:id="116" w:name="_Toc394564832"/>
      <w:bookmarkStart w:id="117" w:name="_Toc394565251"/>
      <w:bookmarkStart w:id="118" w:name="_Toc394996129"/>
      <w:bookmarkStart w:id="119" w:name="_Toc395172382"/>
      <w:r w:rsidRPr="008A1465">
        <w:rPr>
          <w:sz w:val="24"/>
          <w:szCs w:val="24"/>
        </w:rPr>
        <w:t>- копия платежного поручения Заявителя с оригинальной печатью банка, подтвержд</w:t>
      </w:r>
      <w:r w:rsidRPr="008A1465">
        <w:rPr>
          <w:sz w:val="24"/>
          <w:szCs w:val="24"/>
        </w:rPr>
        <w:t>а</w:t>
      </w:r>
      <w:r w:rsidRPr="008A1465">
        <w:rPr>
          <w:sz w:val="24"/>
          <w:szCs w:val="24"/>
        </w:rPr>
        <w:t xml:space="preserve">ющего факт перечисления установленной Концедентом денежной суммы Задатка. </w:t>
      </w:r>
    </w:p>
    <w:p w:rsidR="008A1465" w:rsidRPr="008A1465" w:rsidRDefault="008A1465" w:rsidP="008A1465">
      <w:pPr>
        <w:tabs>
          <w:tab w:val="left" w:pos="0"/>
          <w:tab w:val="left" w:pos="993"/>
          <w:tab w:val="left" w:pos="1134"/>
        </w:tabs>
        <w:ind w:firstLine="567"/>
        <w:jc w:val="both"/>
        <w:outlineLvl w:val="1"/>
        <w:rPr>
          <w:b/>
          <w:sz w:val="24"/>
          <w:szCs w:val="24"/>
        </w:rPr>
      </w:pPr>
      <w:r w:rsidRPr="008A1465">
        <w:rPr>
          <w:b/>
          <w:sz w:val="24"/>
          <w:szCs w:val="24"/>
        </w:rPr>
        <w:t>6.2.</w:t>
      </w:r>
      <w:r w:rsidRPr="008A1465">
        <w:rPr>
          <w:b/>
          <w:sz w:val="24"/>
          <w:szCs w:val="24"/>
        </w:rPr>
        <w:tab/>
        <w:t>Перечень документов, представляемых участниками Конкурса:</w:t>
      </w:r>
      <w:bookmarkEnd w:id="116"/>
      <w:bookmarkEnd w:id="117"/>
      <w:bookmarkEnd w:id="118"/>
      <w:bookmarkEnd w:id="119"/>
    </w:p>
    <w:p w:rsidR="008A1465" w:rsidRPr="008A1465" w:rsidRDefault="008A1465" w:rsidP="0054772D">
      <w:pPr>
        <w:numPr>
          <w:ilvl w:val="0"/>
          <w:numId w:val="10"/>
        </w:numPr>
        <w:tabs>
          <w:tab w:val="left" w:pos="0"/>
          <w:tab w:val="left" w:pos="993"/>
          <w:tab w:val="left" w:pos="1134"/>
        </w:tabs>
        <w:autoSpaceDE w:val="0"/>
        <w:spacing w:after="200" w:line="276" w:lineRule="auto"/>
        <w:ind w:left="0" w:firstLine="567"/>
        <w:contextualSpacing/>
        <w:jc w:val="both"/>
        <w:rPr>
          <w:rFonts w:eastAsia="Arial"/>
          <w:sz w:val="24"/>
          <w:szCs w:val="24"/>
          <w:lang w:eastAsia="en-US"/>
        </w:rPr>
      </w:pPr>
      <w:r w:rsidRPr="008A1465">
        <w:rPr>
          <w:sz w:val="24"/>
          <w:szCs w:val="22"/>
          <w:lang w:eastAsia="en-US"/>
        </w:rPr>
        <w:t>удостоверенная заявителем Опись документов и материалов, представленных им для участия в Конкурсе, в двух экземплярах (оригинал и копия), по Форме №3 Конкурсной документации</w:t>
      </w:r>
      <w:bookmarkStart w:id="120" w:name="_Toc177783373"/>
      <w:bookmarkStart w:id="121" w:name="_Toc178401054"/>
      <w:bookmarkStart w:id="122" w:name="_Toc215567607"/>
      <w:bookmarkStart w:id="123" w:name="_Toc347179671"/>
      <w:bookmarkStart w:id="124" w:name="График_проведения_конкурса"/>
      <w:r w:rsidRPr="008A1465">
        <w:rPr>
          <w:rFonts w:eastAsia="Arial"/>
          <w:sz w:val="24"/>
          <w:szCs w:val="24"/>
          <w:lang w:eastAsia="en-US"/>
        </w:rPr>
        <w:t>;</w:t>
      </w:r>
    </w:p>
    <w:p w:rsidR="008A1465" w:rsidRPr="008A1465" w:rsidRDefault="008A1465" w:rsidP="0054772D">
      <w:pPr>
        <w:numPr>
          <w:ilvl w:val="0"/>
          <w:numId w:val="10"/>
        </w:numPr>
        <w:tabs>
          <w:tab w:val="left" w:pos="0"/>
          <w:tab w:val="left" w:pos="993"/>
          <w:tab w:val="left" w:pos="1134"/>
        </w:tabs>
        <w:autoSpaceDE w:val="0"/>
        <w:spacing w:after="200" w:line="276" w:lineRule="auto"/>
        <w:ind w:left="0" w:firstLine="567"/>
        <w:contextualSpacing/>
        <w:jc w:val="both"/>
        <w:rPr>
          <w:rFonts w:eastAsia="Arial"/>
          <w:sz w:val="24"/>
          <w:szCs w:val="24"/>
          <w:lang w:eastAsia="en-US"/>
        </w:rPr>
      </w:pPr>
      <w:r w:rsidRPr="008A1465">
        <w:rPr>
          <w:rFonts w:eastAsia="Arial"/>
          <w:sz w:val="24"/>
          <w:szCs w:val="24"/>
          <w:lang w:eastAsia="en-US"/>
        </w:rPr>
        <w:t>сопроводительное письмо к конкурсному предложению;</w:t>
      </w:r>
    </w:p>
    <w:p w:rsidR="008A1465" w:rsidRPr="008A1465" w:rsidRDefault="008A1465" w:rsidP="0054772D">
      <w:pPr>
        <w:numPr>
          <w:ilvl w:val="0"/>
          <w:numId w:val="10"/>
        </w:numPr>
        <w:tabs>
          <w:tab w:val="left" w:pos="0"/>
          <w:tab w:val="left" w:pos="993"/>
          <w:tab w:val="left" w:pos="1134"/>
        </w:tabs>
        <w:autoSpaceDE w:val="0"/>
        <w:spacing w:after="200" w:line="276" w:lineRule="auto"/>
        <w:ind w:left="0" w:firstLine="567"/>
        <w:contextualSpacing/>
        <w:jc w:val="both"/>
        <w:rPr>
          <w:rFonts w:eastAsia="Arial"/>
          <w:sz w:val="24"/>
          <w:szCs w:val="24"/>
          <w:lang w:eastAsia="en-US"/>
        </w:rPr>
      </w:pPr>
      <w:r w:rsidRPr="008A1465">
        <w:rPr>
          <w:rFonts w:eastAsia="Arial"/>
          <w:sz w:val="24"/>
          <w:szCs w:val="24"/>
          <w:lang w:eastAsia="en-US"/>
        </w:rPr>
        <w:t>Конкурсное предложение по Форме №4 Конкурсной документации.</w:t>
      </w:r>
    </w:p>
    <w:p w:rsidR="008A1465" w:rsidRPr="008A1465" w:rsidRDefault="008A1465" w:rsidP="008A1465">
      <w:pPr>
        <w:tabs>
          <w:tab w:val="left" w:pos="0"/>
          <w:tab w:val="left" w:pos="993"/>
          <w:tab w:val="left" w:pos="1134"/>
        </w:tabs>
        <w:autoSpaceDE w:val="0"/>
        <w:ind w:firstLine="567"/>
        <w:jc w:val="both"/>
        <w:rPr>
          <w:rFonts w:eastAsia="Arial"/>
          <w:sz w:val="24"/>
          <w:szCs w:val="24"/>
          <w:lang w:eastAsia="en-US"/>
        </w:rPr>
      </w:pPr>
    </w:p>
    <w:p w:rsidR="008A1465" w:rsidRPr="008A1465" w:rsidRDefault="008A1465" w:rsidP="008A1465">
      <w:pPr>
        <w:keepNext/>
        <w:keepLines/>
        <w:tabs>
          <w:tab w:val="left" w:pos="1134"/>
        </w:tabs>
        <w:ind w:firstLine="567"/>
        <w:jc w:val="both"/>
        <w:outlineLvl w:val="0"/>
        <w:rPr>
          <w:rFonts w:eastAsia="Arial"/>
          <w:b/>
          <w:bCs/>
          <w:sz w:val="24"/>
          <w:szCs w:val="24"/>
          <w:lang w:eastAsia="en-US"/>
        </w:rPr>
      </w:pPr>
      <w:bookmarkStart w:id="125" w:name="_Toc394564833"/>
      <w:bookmarkStart w:id="126" w:name="_Toc394565252"/>
      <w:bookmarkStart w:id="127" w:name="_Toc394996130"/>
      <w:bookmarkStart w:id="128" w:name="_Toc395172383"/>
      <w:r w:rsidRPr="008A1465">
        <w:rPr>
          <w:b/>
          <w:bCs/>
          <w:sz w:val="24"/>
          <w:szCs w:val="24"/>
        </w:rPr>
        <w:t>График проведения Конкурса</w:t>
      </w:r>
      <w:bookmarkEnd w:id="120"/>
      <w:bookmarkEnd w:id="121"/>
      <w:bookmarkEnd w:id="122"/>
      <w:bookmarkEnd w:id="123"/>
      <w:bookmarkEnd w:id="125"/>
      <w:bookmarkEnd w:id="126"/>
      <w:bookmarkEnd w:id="127"/>
      <w:bookmarkEnd w:id="128"/>
    </w:p>
    <w:bookmarkEnd w:id="124"/>
    <w:p w:rsidR="008A1465" w:rsidRPr="008A1465" w:rsidRDefault="008A1465" w:rsidP="008A1465">
      <w:pPr>
        <w:tabs>
          <w:tab w:val="left" w:pos="993"/>
          <w:tab w:val="left" w:pos="1134"/>
        </w:tabs>
        <w:autoSpaceDE w:val="0"/>
        <w:autoSpaceDN w:val="0"/>
        <w:adjustRightInd w:val="0"/>
        <w:ind w:firstLine="567"/>
        <w:jc w:val="both"/>
        <w:rPr>
          <w:rFonts w:eastAsia="MS Mincho"/>
          <w:b/>
          <w:sz w:val="24"/>
          <w:szCs w:val="24"/>
          <w:lang w:eastAsia="ja-JP"/>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118"/>
        <w:gridCol w:w="1842"/>
      </w:tblGrid>
      <w:tr w:rsidR="008A1465" w:rsidRPr="008A1465" w:rsidTr="008A1465">
        <w:trPr>
          <w:cantSplit/>
          <w:tblHeader/>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lastRenderedPageBreak/>
              <w:t>Наименование процедур, мероприятий</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Срок выполнения</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Исполнитель</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Опубликование сообщения о проведении Конкурса</w:t>
            </w:r>
            <w:r w:rsidRPr="008A1465">
              <w:rPr>
                <w:rFonts w:eastAsia="MS Mincho"/>
                <w:sz w:val="24"/>
                <w:szCs w:val="24"/>
                <w:lang w:eastAsia="ja-JP"/>
              </w:rPr>
              <w:t xml:space="preserve"> в </w:t>
            </w:r>
            <w:r w:rsidRPr="008A1465">
              <w:rPr>
                <w:rFonts w:eastAsia="Calibri"/>
                <w:sz w:val="24"/>
                <w:szCs w:val="24"/>
                <w:lang w:eastAsia="en-US"/>
              </w:rPr>
              <w:t>официальном издании</w:t>
            </w:r>
            <w:r w:rsidRPr="008A1465">
              <w:rPr>
                <w:sz w:val="24"/>
                <w:szCs w:val="24"/>
                <w:lang w:eastAsia="en-US"/>
              </w:rPr>
              <w:t xml:space="preserve"> и разм</w:t>
            </w:r>
            <w:r w:rsidRPr="008A1465">
              <w:rPr>
                <w:sz w:val="24"/>
                <w:szCs w:val="24"/>
                <w:lang w:eastAsia="en-US"/>
              </w:rPr>
              <w:t>е</w:t>
            </w:r>
            <w:r w:rsidRPr="008A1465">
              <w:rPr>
                <w:sz w:val="24"/>
                <w:szCs w:val="24"/>
                <w:lang w:eastAsia="en-US"/>
              </w:rPr>
              <w:t xml:space="preserve">щение на официальном сайте Российской Федерации и официальном </w:t>
            </w:r>
            <w:r w:rsidRPr="008A1465">
              <w:rPr>
                <w:rFonts w:eastAsia="MS Mincho"/>
                <w:sz w:val="24"/>
                <w:szCs w:val="24"/>
                <w:lang w:eastAsia="ja-JP"/>
              </w:rPr>
              <w:t>сайте Концеде</w:t>
            </w:r>
            <w:r w:rsidRPr="008A1465">
              <w:rPr>
                <w:rFonts w:eastAsia="MS Mincho"/>
                <w:sz w:val="24"/>
                <w:szCs w:val="24"/>
                <w:lang w:eastAsia="ja-JP"/>
              </w:rPr>
              <w:t>н</w:t>
            </w:r>
            <w:r w:rsidRPr="008A1465">
              <w:rPr>
                <w:rFonts w:eastAsia="MS Mincho"/>
                <w:sz w:val="24"/>
                <w:szCs w:val="24"/>
                <w:lang w:eastAsia="ja-JP"/>
              </w:rPr>
              <w:t>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01.10.2015</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Организатор конкурса</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Ознакомление заинтересованных лиц с Конкурсной документацией</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в течение 30 рабочих дней </w:t>
            </w:r>
            <w:proofErr w:type="gramStart"/>
            <w:r w:rsidRPr="008A1465">
              <w:rPr>
                <w:sz w:val="24"/>
                <w:szCs w:val="24"/>
                <w:lang w:eastAsia="en-US"/>
              </w:rPr>
              <w:t>с даты размещения</w:t>
            </w:r>
            <w:proofErr w:type="gramEnd"/>
            <w:r w:rsidRPr="008A1465">
              <w:rPr>
                <w:sz w:val="24"/>
                <w:szCs w:val="24"/>
                <w:lang w:eastAsia="en-US"/>
              </w:rPr>
              <w:t xml:space="preserve"> соо</w:t>
            </w:r>
            <w:r w:rsidRPr="008A1465">
              <w:rPr>
                <w:sz w:val="24"/>
                <w:szCs w:val="24"/>
                <w:lang w:eastAsia="en-US"/>
              </w:rPr>
              <w:t>б</w:t>
            </w:r>
            <w:r w:rsidRPr="008A1465">
              <w:rPr>
                <w:sz w:val="24"/>
                <w:szCs w:val="24"/>
                <w:lang w:eastAsia="en-US"/>
              </w:rPr>
              <w:t>щения о проведении Ко</w:t>
            </w:r>
            <w:r w:rsidRPr="008A1465">
              <w:rPr>
                <w:sz w:val="24"/>
                <w:szCs w:val="24"/>
                <w:lang w:eastAsia="en-US"/>
              </w:rPr>
              <w:t>н</w:t>
            </w:r>
            <w:r w:rsidRPr="008A1465">
              <w:rPr>
                <w:sz w:val="24"/>
                <w:szCs w:val="24"/>
                <w:lang w:eastAsia="en-US"/>
              </w:rPr>
              <w:t>курса</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Организатор конкурса</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Срок представления Заявок на участие в Конкурсе</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с 01.10.2015 по 12.11.2015 </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Заявитель</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proofErr w:type="gramStart"/>
            <w:r w:rsidRPr="008A1465">
              <w:rPr>
                <w:sz w:val="24"/>
                <w:szCs w:val="24"/>
                <w:lang w:eastAsia="en-US"/>
              </w:rPr>
              <w:t>Вскрытие Конкурсной комиссией пре</w:t>
            </w:r>
            <w:r w:rsidRPr="008A1465">
              <w:rPr>
                <w:sz w:val="24"/>
                <w:szCs w:val="24"/>
                <w:lang w:eastAsia="en-US"/>
              </w:rPr>
              <w:t>д</w:t>
            </w:r>
            <w:r w:rsidRPr="008A1465">
              <w:rPr>
                <w:sz w:val="24"/>
                <w:szCs w:val="24"/>
                <w:lang w:eastAsia="en-US"/>
              </w:rPr>
              <w:t>ставленных конвертов с Заявками на уч</w:t>
            </w:r>
            <w:r w:rsidRPr="008A1465">
              <w:rPr>
                <w:sz w:val="24"/>
                <w:szCs w:val="24"/>
                <w:lang w:eastAsia="en-US"/>
              </w:rPr>
              <w:t>а</w:t>
            </w:r>
            <w:r w:rsidRPr="008A1465">
              <w:rPr>
                <w:sz w:val="24"/>
                <w:szCs w:val="24"/>
                <w:lang w:eastAsia="en-US"/>
              </w:rPr>
              <w:t xml:space="preserve">стие в Конкурсе, составление и подписание протокола о вскрытии конвертов с Заявками на участие в Конкурсе </w:t>
            </w:r>
            <w:proofErr w:type="gramEnd"/>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13.11.2015 в 10:00 часов</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Размещение протокола </w:t>
            </w:r>
            <w:proofErr w:type="gramStart"/>
            <w:r w:rsidRPr="008A1465">
              <w:rPr>
                <w:sz w:val="24"/>
                <w:szCs w:val="24"/>
                <w:lang w:eastAsia="en-US"/>
              </w:rPr>
              <w:t>о вскрытии конве</w:t>
            </w:r>
            <w:r w:rsidRPr="008A1465">
              <w:rPr>
                <w:sz w:val="24"/>
                <w:szCs w:val="24"/>
                <w:lang w:eastAsia="en-US"/>
              </w:rPr>
              <w:t>р</w:t>
            </w:r>
            <w:r w:rsidRPr="008A1465">
              <w:rPr>
                <w:sz w:val="24"/>
                <w:szCs w:val="24"/>
                <w:lang w:eastAsia="en-US"/>
              </w:rPr>
              <w:t>тов с Заявками на участие в Конкурсе</w:t>
            </w:r>
            <w:proofErr w:type="gramEnd"/>
            <w:r w:rsidRPr="008A1465">
              <w:rPr>
                <w:sz w:val="24"/>
                <w:szCs w:val="24"/>
                <w:lang w:eastAsia="en-US"/>
              </w:rPr>
              <w:t xml:space="preserve"> на официальном сайте Российской Федерации и официальном </w:t>
            </w:r>
            <w:r w:rsidRPr="008A1465">
              <w:rPr>
                <w:rFonts w:eastAsia="MS Mincho"/>
                <w:sz w:val="24"/>
                <w:szCs w:val="24"/>
                <w:lang w:eastAsia="ja-JP"/>
              </w:rPr>
              <w:t>сайте Концедента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в течение 3 дней </w:t>
            </w:r>
            <w:proofErr w:type="gramStart"/>
            <w:r w:rsidRPr="008A1465">
              <w:rPr>
                <w:sz w:val="24"/>
                <w:szCs w:val="24"/>
                <w:lang w:eastAsia="en-US"/>
              </w:rPr>
              <w:t>со дня подписания протокола о вскрытии конвертов с Зая</w:t>
            </w:r>
            <w:r w:rsidRPr="008A1465">
              <w:rPr>
                <w:sz w:val="24"/>
                <w:szCs w:val="24"/>
                <w:lang w:eastAsia="en-US"/>
              </w:rPr>
              <w:t>в</w:t>
            </w:r>
            <w:r w:rsidRPr="008A1465">
              <w:rPr>
                <w:sz w:val="24"/>
                <w:szCs w:val="24"/>
                <w:lang w:eastAsia="en-US"/>
              </w:rPr>
              <w:t>ками на участие</w:t>
            </w:r>
            <w:proofErr w:type="gramEnd"/>
            <w:r w:rsidRPr="008A1465">
              <w:rPr>
                <w:sz w:val="24"/>
                <w:szCs w:val="24"/>
                <w:lang w:eastAsia="en-US"/>
              </w:rPr>
              <w:t xml:space="preserve"> в Конкурсе</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Проведение Конкурсной комиссией пре</w:t>
            </w:r>
            <w:r w:rsidRPr="008A1465">
              <w:rPr>
                <w:sz w:val="24"/>
                <w:szCs w:val="24"/>
                <w:lang w:eastAsia="en-US"/>
              </w:rPr>
              <w:t>д</w:t>
            </w:r>
            <w:r w:rsidRPr="008A1465">
              <w:rPr>
                <w:sz w:val="24"/>
                <w:szCs w:val="24"/>
                <w:lang w:eastAsia="en-US"/>
              </w:rPr>
              <w:t xml:space="preserve">варительного отбора участников Конкурса, составление и подписание </w:t>
            </w:r>
            <w:proofErr w:type="gramStart"/>
            <w:r w:rsidRPr="008A1465">
              <w:rPr>
                <w:sz w:val="24"/>
                <w:szCs w:val="24"/>
                <w:lang w:eastAsia="en-US"/>
              </w:rPr>
              <w:t>протокола пре</w:t>
            </w:r>
            <w:r w:rsidRPr="008A1465">
              <w:rPr>
                <w:sz w:val="24"/>
                <w:szCs w:val="24"/>
                <w:lang w:eastAsia="en-US"/>
              </w:rPr>
              <w:t>д</w:t>
            </w:r>
            <w:r w:rsidRPr="008A1465">
              <w:rPr>
                <w:sz w:val="24"/>
                <w:szCs w:val="24"/>
                <w:lang w:eastAsia="en-US"/>
              </w:rPr>
              <w:t>варительного отбора участников Конкурса</w:t>
            </w:r>
            <w:proofErr w:type="gramEnd"/>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13.11.2015 в 11:00 часов</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Размещение </w:t>
            </w:r>
            <w:proofErr w:type="gramStart"/>
            <w:r w:rsidRPr="008A1465">
              <w:rPr>
                <w:sz w:val="24"/>
                <w:szCs w:val="24"/>
                <w:lang w:eastAsia="en-US"/>
              </w:rPr>
              <w:t>протокола предварительного отбора участников Конкурса</w:t>
            </w:r>
            <w:proofErr w:type="gramEnd"/>
            <w:r w:rsidRPr="008A1465">
              <w:rPr>
                <w:sz w:val="24"/>
                <w:szCs w:val="24"/>
                <w:lang w:eastAsia="en-US"/>
              </w:rPr>
              <w:t xml:space="preserve"> на официал</w:t>
            </w:r>
            <w:r w:rsidRPr="008A1465">
              <w:rPr>
                <w:sz w:val="24"/>
                <w:szCs w:val="24"/>
                <w:lang w:eastAsia="en-US"/>
              </w:rPr>
              <w:t>ь</w:t>
            </w:r>
            <w:r w:rsidRPr="008A1465">
              <w:rPr>
                <w:sz w:val="24"/>
                <w:szCs w:val="24"/>
                <w:lang w:eastAsia="en-US"/>
              </w:rPr>
              <w:t>ном сайте Российской Федерации и офиц</w:t>
            </w:r>
            <w:r w:rsidRPr="008A1465">
              <w:rPr>
                <w:sz w:val="24"/>
                <w:szCs w:val="24"/>
                <w:lang w:eastAsia="en-US"/>
              </w:rPr>
              <w:t>и</w:t>
            </w:r>
            <w:r w:rsidRPr="008A1465">
              <w:rPr>
                <w:sz w:val="24"/>
                <w:szCs w:val="24"/>
                <w:lang w:eastAsia="en-US"/>
              </w:rPr>
              <w:t xml:space="preserve">альном </w:t>
            </w:r>
            <w:r w:rsidRPr="008A1465">
              <w:rPr>
                <w:rFonts w:eastAsia="MS Mincho"/>
                <w:sz w:val="24"/>
                <w:szCs w:val="24"/>
                <w:lang w:eastAsia="ja-JP"/>
              </w:rPr>
              <w:t>сайте Концедента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в течение 3 дней со дня </w:t>
            </w:r>
            <w:proofErr w:type="gramStart"/>
            <w:r w:rsidRPr="008A1465">
              <w:rPr>
                <w:sz w:val="24"/>
                <w:szCs w:val="24"/>
                <w:lang w:eastAsia="en-US"/>
              </w:rPr>
              <w:t>подписания протокола предварительного отбора участников Конкурса</w:t>
            </w:r>
            <w:proofErr w:type="gramEnd"/>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Направление уведомлений Заявителям о результатах предварительного отбора, с предложением представить конкурсные предложения или с отказом в допуске к участию в Конкурсе </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17.11.2015</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Срок представления Заявителями Конкур</w:t>
            </w:r>
            <w:r w:rsidRPr="008A1465">
              <w:rPr>
                <w:sz w:val="24"/>
                <w:szCs w:val="24"/>
                <w:lang w:eastAsia="en-US"/>
              </w:rPr>
              <w:t>с</w:t>
            </w:r>
            <w:r w:rsidRPr="008A1465">
              <w:rPr>
                <w:sz w:val="24"/>
                <w:szCs w:val="24"/>
                <w:lang w:eastAsia="en-US"/>
              </w:rPr>
              <w:t>ных предложений</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с 18.11.2015 по 17.00 часов 17.02.2016</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Заявитель</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Вскрытие Конкурсной комиссией конве</w:t>
            </w:r>
            <w:r w:rsidRPr="008A1465">
              <w:rPr>
                <w:sz w:val="24"/>
                <w:szCs w:val="24"/>
                <w:lang w:eastAsia="en-US"/>
              </w:rPr>
              <w:t>р</w:t>
            </w:r>
            <w:r w:rsidRPr="008A1465">
              <w:rPr>
                <w:sz w:val="24"/>
                <w:szCs w:val="24"/>
                <w:lang w:eastAsia="en-US"/>
              </w:rPr>
              <w:t>тов с Конкурсными предложениями, с</w:t>
            </w:r>
            <w:r w:rsidRPr="008A1465">
              <w:rPr>
                <w:sz w:val="24"/>
                <w:szCs w:val="24"/>
                <w:lang w:eastAsia="en-US"/>
              </w:rPr>
              <w:t>о</w:t>
            </w:r>
            <w:r w:rsidRPr="008A1465">
              <w:rPr>
                <w:sz w:val="24"/>
                <w:szCs w:val="24"/>
                <w:lang w:eastAsia="en-US"/>
              </w:rPr>
              <w:t>ставление и подписание протокола вскр</w:t>
            </w:r>
            <w:r w:rsidRPr="008A1465">
              <w:rPr>
                <w:sz w:val="24"/>
                <w:szCs w:val="24"/>
                <w:lang w:eastAsia="en-US"/>
              </w:rPr>
              <w:t>ы</w:t>
            </w:r>
            <w:r w:rsidRPr="008A1465">
              <w:rPr>
                <w:sz w:val="24"/>
                <w:szCs w:val="24"/>
                <w:lang w:eastAsia="en-US"/>
              </w:rPr>
              <w:t>тия конвертов с Конкурсными предложен</w:t>
            </w:r>
            <w:r w:rsidRPr="008A1465">
              <w:rPr>
                <w:sz w:val="24"/>
                <w:szCs w:val="24"/>
                <w:lang w:eastAsia="en-US"/>
              </w:rPr>
              <w:t>и</w:t>
            </w:r>
            <w:r w:rsidRPr="008A1465">
              <w:rPr>
                <w:sz w:val="24"/>
                <w:szCs w:val="24"/>
                <w:lang w:eastAsia="en-US"/>
              </w:rPr>
              <w:t>ями</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18.02.2016 в 10:00 часов</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Размещение протокола вскрытия конвертов с Конкурсными предложениями на офиц</w:t>
            </w:r>
            <w:r w:rsidRPr="008A1465">
              <w:rPr>
                <w:sz w:val="24"/>
                <w:szCs w:val="24"/>
                <w:lang w:eastAsia="en-US"/>
              </w:rPr>
              <w:t>и</w:t>
            </w:r>
            <w:r w:rsidRPr="008A1465">
              <w:rPr>
                <w:sz w:val="24"/>
                <w:szCs w:val="24"/>
                <w:lang w:eastAsia="en-US"/>
              </w:rPr>
              <w:t xml:space="preserve">альном сайте Российской Федерации и официальном </w:t>
            </w:r>
            <w:r w:rsidRPr="008A1465">
              <w:rPr>
                <w:rFonts w:eastAsia="MS Mincho"/>
                <w:sz w:val="24"/>
                <w:szCs w:val="24"/>
                <w:lang w:eastAsia="ja-JP"/>
              </w:rPr>
              <w:t>сайте Концедента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в течение 3 дней со дня </w:t>
            </w:r>
            <w:proofErr w:type="gramStart"/>
            <w:r w:rsidRPr="008A1465">
              <w:rPr>
                <w:sz w:val="24"/>
                <w:szCs w:val="24"/>
                <w:lang w:eastAsia="en-US"/>
              </w:rPr>
              <w:t>подписания протокола вскрытия конвертов</w:t>
            </w:r>
            <w:proofErr w:type="gramEnd"/>
            <w:r w:rsidRPr="008A1465">
              <w:rPr>
                <w:sz w:val="24"/>
                <w:szCs w:val="24"/>
                <w:lang w:eastAsia="en-US"/>
              </w:rPr>
              <w:t xml:space="preserve"> с Ко</w:t>
            </w:r>
            <w:r w:rsidRPr="008A1465">
              <w:rPr>
                <w:sz w:val="24"/>
                <w:szCs w:val="24"/>
                <w:lang w:eastAsia="en-US"/>
              </w:rPr>
              <w:t>н</w:t>
            </w:r>
            <w:r w:rsidRPr="008A1465">
              <w:rPr>
                <w:sz w:val="24"/>
                <w:szCs w:val="24"/>
                <w:lang w:eastAsia="en-US"/>
              </w:rPr>
              <w:t>курсными предложениями</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Рассмотрение и оценка Конкурсной коми</w:t>
            </w:r>
            <w:r w:rsidRPr="008A1465">
              <w:rPr>
                <w:sz w:val="24"/>
                <w:szCs w:val="24"/>
                <w:lang w:eastAsia="en-US"/>
              </w:rPr>
              <w:t>с</w:t>
            </w:r>
            <w:r w:rsidRPr="008A1465">
              <w:rPr>
                <w:sz w:val="24"/>
                <w:szCs w:val="24"/>
                <w:lang w:eastAsia="en-US"/>
              </w:rPr>
              <w:t>сией Конкурсных предложений, поданных Участниками Конкурса, составление и по</w:t>
            </w:r>
            <w:r w:rsidRPr="008A1465">
              <w:rPr>
                <w:sz w:val="24"/>
                <w:szCs w:val="24"/>
                <w:lang w:eastAsia="en-US"/>
              </w:rPr>
              <w:t>д</w:t>
            </w:r>
            <w:r w:rsidRPr="008A1465">
              <w:rPr>
                <w:sz w:val="24"/>
                <w:szCs w:val="24"/>
                <w:lang w:eastAsia="en-US"/>
              </w:rPr>
              <w:t xml:space="preserve">писание протокола рассмотрения и оценки Конкурсных предложений </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20.02.2016 в 11:00 часов</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lastRenderedPageBreak/>
              <w:t>Размещение протокола рассмотрения и оценки Конкурсных предложений на оф</w:t>
            </w:r>
            <w:r w:rsidRPr="008A1465">
              <w:rPr>
                <w:sz w:val="24"/>
                <w:szCs w:val="24"/>
                <w:lang w:eastAsia="en-US"/>
              </w:rPr>
              <w:t>и</w:t>
            </w:r>
            <w:r w:rsidRPr="008A1465">
              <w:rPr>
                <w:sz w:val="24"/>
                <w:szCs w:val="24"/>
                <w:lang w:eastAsia="en-US"/>
              </w:rPr>
              <w:t xml:space="preserve">циальном сайте Российской Федерации и официальном </w:t>
            </w:r>
            <w:r w:rsidRPr="008A1465">
              <w:rPr>
                <w:rFonts w:eastAsia="MS Mincho"/>
                <w:sz w:val="24"/>
                <w:szCs w:val="24"/>
                <w:lang w:eastAsia="ja-JP"/>
              </w:rPr>
              <w:t>сайте Концедента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 течение 3 дней со дня подписания протокола ра</w:t>
            </w:r>
            <w:r w:rsidRPr="008A1465">
              <w:rPr>
                <w:sz w:val="24"/>
                <w:szCs w:val="24"/>
                <w:lang w:eastAsia="en-US"/>
              </w:rPr>
              <w:t>с</w:t>
            </w:r>
            <w:r w:rsidRPr="008A1465">
              <w:rPr>
                <w:sz w:val="24"/>
                <w:szCs w:val="24"/>
                <w:lang w:eastAsia="en-US"/>
              </w:rPr>
              <w:t>смотрения и оценки Ко</w:t>
            </w:r>
            <w:r w:rsidRPr="008A1465">
              <w:rPr>
                <w:sz w:val="24"/>
                <w:szCs w:val="24"/>
                <w:lang w:eastAsia="en-US"/>
              </w:rPr>
              <w:t>н</w:t>
            </w:r>
            <w:r w:rsidRPr="008A1465">
              <w:rPr>
                <w:sz w:val="24"/>
                <w:szCs w:val="24"/>
                <w:lang w:eastAsia="en-US"/>
              </w:rPr>
              <w:t>курсных предложений</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Подписание протокола о результатах пр</w:t>
            </w:r>
            <w:r w:rsidRPr="008A1465">
              <w:rPr>
                <w:sz w:val="24"/>
                <w:szCs w:val="24"/>
                <w:lang w:eastAsia="en-US"/>
              </w:rPr>
              <w:t>о</w:t>
            </w:r>
            <w:r w:rsidRPr="008A1465">
              <w:rPr>
                <w:sz w:val="24"/>
                <w:szCs w:val="24"/>
                <w:lang w:eastAsia="en-US"/>
              </w:rPr>
              <w:t>ведения Конкурса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25.02.2016</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Размещение протокола о результатах пр</w:t>
            </w:r>
            <w:r w:rsidRPr="008A1465">
              <w:rPr>
                <w:sz w:val="24"/>
                <w:szCs w:val="24"/>
                <w:lang w:eastAsia="en-US"/>
              </w:rPr>
              <w:t>о</w:t>
            </w:r>
            <w:r w:rsidRPr="008A1465">
              <w:rPr>
                <w:sz w:val="24"/>
                <w:szCs w:val="24"/>
                <w:lang w:eastAsia="en-US"/>
              </w:rPr>
              <w:t xml:space="preserve">ведения Конкурса на официальном сайте Российской Федерации и официальном </w:t>
            </w:r>
            <w:r w:rsidRPr="008A1465">
              <w:rPr>
                <w:rFonts w:eastAsia="MS Mincho"/>
                <w:sz w:val="24"/>
                <w:szCs w:val="24"/>
                <w:lang w:eastAsia="ja-JP"/>
              </w:rPr>
              <w:t>са</w:t>
            </w:r>
            <w:r w:rsidRPr="008A1465">
              <w:rPr>
                <w:rFonts w:eastAsia="MS Mincho"/>
                <w:sz w:val="24"/>
                <w:szCs w:val="24"/>
                <w:lang w:eastAsia="ja-JP"/>
              </w:rPr>
              <w:t>й</w:t>
            </w:r>
            <w:r w:rsidRPr="008A1465">
              <w:rPr>
                <w:rFonts w:eastAsia="MS Mincho"/>
                <w:sz w:val="24"/>
                <w:szCs w:val="24"/>
                <w:lang w:eastAsia="ja-JP"/>
              </w:rPr>
              <w:t>те Концедента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 течение 3 дней со дня подписания протокола о результатах проведения Конкурса</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Направление уведомления Участникам Конкурса о результатах проведения Ко</w:t>
            </w:r>
            <w:r w:rsidRPr="008A1465">
              <w:rPr>
                <w:sz w:val="24"/>
                <w:szCs w:val="24"/>
                <w:lang w:eastAsia="en-US"/>
              </w:rPr>
              <w:t>н</w:t>
            </w:r>
            <w:r w:rsidRPr="008A1465">
              <w:rPr>
                <w:sz w:val="24"/>
                <w:szCs w:val="24"/>
                <w:lang w:eastAsia="en-US"/>
              </w:rPr>
              <w:t>курса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 xml:space="preserve">в течение 5 рабочих дней </w:t>
            </w:r>
            <w:proofErr w:type="gramStart"/>
            <w:r w:rsidRPr="008A1465">
              <w:rPr>
                <w:sz w:val="24"/>
                <w:szCs w:val="24"/>
                <w:lang w:eastAsia="en-US"/>
              </w:rPr>
              <w:t>с даты подписания</w:t>
            </w:r>
            <w:proofErr w:type="gramEnd"/>
            <w:r w:rsidRPr="008A1465">
              <w:rPr>
                <w:sz w:val="24"/>
                <w:szCs w:val="24"/>
                <w:lang w:eastAsia="en-US"/>
              </w:rPr>
              <w:t xml:space="preserve"> протокола о результатах проведения Конкурса</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proofErr w:type="gramStart"/>
            <w:r w:rsidRPr="008A1465">
              <w:rPr>
                <w:sz w:val="24"/>
                <w:szCs w:val="24"/>
                <w:lang w:eastAsia="en-US"/>
              </w:rPr>
              <w:t>Направление Победителю Конкурса экзе</w:t>
            </w:r>
            <w:r w:rsidRPr="008A1465">
              <w:rPr>
                <w:sz w:val="24"/>
                <w:szCs w:val="24"/>
                <w:lang w:eastAsia="en-US"/>
              </w:rPr>
              <w:t>м</w:t>
            </w:r>
            <w:r w:rsidRPr="008A1465">
              <w:rPr>
                <w:sz w:val="24"/>
                <w:szCs w:val="24"/>
                <w:lang w:eastAsia="en-US"/>
              </w:rPr>
              <w:t>пляра протокола о результатах проведения Конкурса, а также проекта Концессионного соглашения, включающего в себя условия этого соглашения, определенные решением о заключении Концессионного соглашения, Конкурсной документацией и представле</w:t>
            </w:r>
            <w:r w:rsidRPr="008A1465">
              <w:rPr>
                <w:sz w:val="24"/>
                <w:szCs w:val="24"/>
                <w:lang w:eastAsia="en-US"/>
              </w:rPr>
              <w:t>н</w:t>
            </w:r>
            <w:r w:rsidRPr="008A1465">
              <w:rPr>
                <w:sz w:val="24"/>
                <w:szCs w:val="24"/>
                <w:lang w:eastAsia="en-US"/>
              </w:rPr>
              <w:t>ным победителем конкурса Конкурсным предложением.</w:t>
            </w:r>
            <w:proofErr w:type="gramEnd"/>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 течение 5 рабочих дней</w:t>
            </w:r>
          </w:p>
          <w:p w:rsidR="008A1465" w:rsidRPr="008A1465" w:rsidRDefault="008A1465" w:rsidP="008A1465">
            <w:pPr>
              <w:tabs>
                <w:tab w:val="left" w:pos="993"/>
                <w:tab w:val="left" w:pos="1134"/>
              </w:tabs>
              <w:ind w:firstLine="33"/>
              <w:jc w:val="both"/>
              <w:rPr>
                <w:sz w:val="24"/>
                <w:szCs w:val="24"/>
                <w:lang w:eastAsia="en-US"/>
              </w:rPr>
            </w:pPr>
            <w:proofErr w:type="gramStart"/>
            <w:r w:rsidRPr="008A1465">
              <w:rPr>
                <w:sz w:val="24"/>
                <w:szCs w:val="24"/>
                <w:lang w:eastAsia="en-US"/>
              </w:rPr>
              <w:t>с даты подписания</w:t>
            </w:r>
            <w:proofErr w:type="gramEnd"/>
            <w:r w:rsidRPr="008A1465">
              <w:rPr>
                <w:sz w:val="24"/>
                <w:szCs w:val="24"/>
                <w:lang w:eastAsia="en-US"/>
              </w:rPr>
              <w:t xml:space="preserve"> прот</w:t>
            </w:r>
            <w:r w:rsidRPr="008A1465">
              <w:rPr>
                <w:sz w:val="24"/>
                <w:szCs w:val="24"/>
                <w:lang w:eastAsia="en-US"/>
              </w:rPr>
              <w:t>о</w:t>
            </w:r>
            <w:r w:rsidRPr="008A1465">
              <w:rPr>
                <w:sz w:val="24"/>
                <w:szCs w:val="24"/>
                <w:lang w:eastAsia="en-US"/>
              </w:rPr>
              <w:t>кола о результатах пров</w:t>
            </w:r>
            <w:r w:rsidRPr="008A1465">
              <w:rPr>
                <w:sz w:val="24"/>
                <w:szCs w:val="24"/>
                <w:lang w:eastAsia="en-US"/>
              </w:rPr>
              <w:t>е</w:t>
            </w:r>
            <w:r w:rsidRPr="008A1465">
              <w:rPr>
                <w:sz w:val="24"/>
                <w:szCs w:val="24"/>
                <w:lang w:eastAsia="en-US"/>
              </w:rPr>
              <w:t>дения Конкурса</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Концедент</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Подписание Концессионного соглашения</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 течение 10 рабочих дней со дня подписания прот</w:t>
            </w:r>
            <w:r w:rsidRPr="008A1465">
              <w:rPr>
                <w:sz w:val="24"/>
                <w:szCs w:val="24"/>
                <w:lang w:eastAsia="en-US"/>
              </w:rPr>
              <w:t>о</w:t>
            </w:r>
            <w:r w:rsidRPr="008A1465">
              <w:rPr>
                <w:sz w:val="24"/>
                <w:szCs w:val="24"/>
                <w:lang w:eastAsia="en-US"/>
              </w:rPr>
              <w:t>кола о результатах пров</w:t>
            </w:r>
            <w:r w:rsidRPr="008A1465">
              <w:rPr>
                <w:sz w:val="24"/>
                <w:szCs w:val="24"/>
                <w:lang w:eastAsia="en-US"/>
              </w:rPr>
              <w:t>е</w:t>
            </w:r>
            <w:r w:rsidRPr="008A1465">
              <w:rPr>
                <w:sz w:val="24"/>
                <w:szCs w:val="24"/>
                <w:lang w:eastAsia="en-US"/>
              </w:rPr>
              <w:t>дения Конкурса</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Концедент, Победитель Конкурса</w:t>
            </w:r>
          </w:p>
        </w:tc>
      </w:tr>
      <w:tr w:rsidR="008A1465" w:rsidRPr="008A1465" w:rsidTr="008A1465">
        <w:trPr>
          <w:cantSplit/>
        </w:trPr>
        <w:tc>
          <w:tcPr>
            <w:tcW w:w="4786"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Публикация сообщения о результатах пр</w:t>
            </w:r>
            <w:r w:rsidRPr="008A1465">
              <w:rPr>
                <w:sz w:val="24"/>
                <w:szCs w:val="24"/>
                <w:lang w:eastAsia="en-US"/>
              </w:rPr>
              <w:t>о</w:t>
            </w:r>
            <w:r w:rsidRPr="008A1465">
              <w:rPr>
                <w:sz w:val="24"/>
                <w:szCs w:val="24"/>
                <w:lang w:eastAsia="en-US"/>
              </w:rPr>
              <w:t>ведения Конкурса в официальном издании и размещение на официальном сайте Росси</w:t>
            </w:r>
            <w:r w:rsidRPr="008A1465">
              <w:rPr>
                <w:sz w:val="24"/>
                <w:szCs w:val="24"/>
                <w:lang w:eastAsia="en-US"/>
              </w:rPr>
              <w:t>й</w:t>
            </w:r>
            <w:r w:rsidRPr="008A1465">
              <w:rPr>
                <w:sz w:val="24"/>
                <w:szCs w:val="24"/>
                <w:lang w:eastAsia="en-US"/>
              </w:rPr>
              <w:t xml:space="preserve">ской Федерации и официальном </w:t>
            </w:r>
            <w:r w:rsidRPr="008A1465">
              <w:rPr>
                <w:rFonts w:eastAsia="MS Mincho"/>
                <w:sz w:val="24"/>
                <w:szCs w:val="24"/>
                <w:lang w:eastAsia="ja-JP"/>
              </w:rPr>
              <w:t>сайте Ко</w:t>
            </w:r>
            <w:r w:rsidRPr="008A1465">
              <w:rPr>
                <w:rFonts w:eastAsia="MS Mincho"/>
                <w:sz w:val="24"/>
                <w:szCs w:val="24"/>
                <w:lang w:eastAsia="ja-JP"/>
              </w:rPr>
              <w:t>н</w:t>
            </w:r>
            <w:r w:rsidRPr="008A1465">
              <w:rPr>
                <w:rFonts w:eastAsia="MS Mincho"/>
                <w:sz w:val="24"/>
                <w:szCs w:val="24"/>
                <w:lang w:eastAsia="ja-JP"/>
              </w:rPr>
              <w:t>цедента</w:t>
            </w:r>
          </w:p>
        </w:tc>
        <w:tc>
          <w:tcPr>
            <w:tcW w:w="3118"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в течение 15 рабочих дней со дня подписания прот</w:t>
            </w:r>
            <w:r w:rsidRPr="008A1465">
              <w:rPr>
                <w:sz w:val="24"/>
                <w:szCs w:val="24"/>
                <w:lang w:eastAsia="en-US"/>
              </w:rPr>
              <w:t>о</w:t>
            </w:r>
            <w:r w:rsidRPr="008A1465">
              <w:rPr>
                <w:sz w:val="24"/>
                <w:szCs w:val="24"/>
                <w:lang w:eastAsia="en-US"/>
              </w:rPr>
              <w:t>кола о результатах пров</w:t>
            </w:r>
            <w:r w:rsidRPr="008A1465">
              <w:rPr>
                <w:sz w:val="24"/>
                <w:szCs w:val="24"/>
                <w:lang w:eastAsia="en-US"/>
              </w:rPr>
              <w:t>е</w:t>
            </w:r>
            <w:r w:rsidRPr="008A1465">
              <w:rPr>
                <w:sz w:val="24"/>
                <w:szCs w:val="24"/>
                <w:lang w:eastAsia="en-US"/>
              </w:rPr>
              <w:t>дения Конкурса, в срок, установленный Концеде</w:t>
            </w:r>
            <w:r w:rsidRPr="008A1465">
              <w:rPr>
                <w:sz w:val="24"/>
                <w:szCs w:val="24"/>
                <w:lang w:eastAsia="en-US"/>
              </w:rPr>
              <w:t>н</w:t>
            </w:r>
            <w:r w:rsidRPr="008A1465">
              <w:rPr>
                <w:sz w:val="24"/>
                <w:szCs w:val="24"/>
                <w:lang w:eastAsia="en-US"/>
              </w:rPr>
              <w:t xml:space="preserve">том </w:t>
            </w:r>
          </w:p>
        </w:tc>
        <w:tc>
          <w:tcPr>
            <w:tcW w:w="1842" w:type="dxa"/>
          </w:tcPr>
          <w:p w:rsidR="008A1465" w:rsidRPr="008A1465" w:rsidRDefault="008A1465" w:rsidP="008A1465">
            <w:pPr>
              <w:tabs>
                <w:tab w:val="left" w:pos="993"/>
                <w:tab w:val="left" w:pos="1134"/>
              </w:tabs>
              <w:ind w:firstLine="33"/>
              <w:jc w:val="both"/>
              <w:rPr>
                <w:sz w:val="24"/>
                <w:szCs w:val="24"/>
                <w:lang w:eastAsia="en-US"/>
              </w:rPr>
            </w:pPr>
            <w:r w:rsidRPr="008A1465">
              <w:rPr>
                <w:sz w:val="24"/>
                <w:szCs w:val="24"/>
                <w:lang w:eastAsia="en-US"/>
              </w:rPr>
              <w:t>Конкурсная комиссия</w:t>
            </w:r>
          </w:p>
        </w:tc>
      </w:tr>
    </w:tbl>
    <w:p w:rsidR="008A1465" w:rsidRPr="008A1465" w:rsidRDefault="008A1465" w:rsidP="008A1465">
      <w:pPr>
        <w:tabs>
          <w:tab w:val="left" w:pos="993"/>
          <w:tab w:val="left" w:pos="1134"/>
        </w:tabs>
        <w:autoSpaceDE w:val="0"/>
        <w:autoSpaceDN w:val="0"/>
        <w:adjustRightInd w:val="0"/>
        <w:ind w:firstLine="567"/>
        <w:jc w:val="both"/>
        <w:rPr>
          <w:rFonts w:eastAsia="MS Mincho"/>
          <w:b/>
          <w:sz w:val="24"/>
          <w:szCs w:val="24"/>
          <w:lang w:eastAsia="ja-JP"/>
        </w:rPr>
      </w:pPr>
      <w:bookmarkStart w:id="129" w:name="_Toc177783378"/>
      <w:bookmarkStart w:id="130" w:name="_Toc178401059"/>
      <w:bookmarkStart w:id="131" w:name="_Toc215567612"/>
      <w:bookmarkStart w:id="132" w:name="_Toc347179676"/>
    </w:p>
    <w:p w:rsidR="008A1465" w:rsidRPr="008A1465" w:rsidRDefault="008A1465" w:rsidP="008A1465">
      <w:pPr>
        <w:keepNext/>
        <w:keepLines/>
        <w:tabs>
          <w:tab w:val="left" w:pos="1134"/>
        </w:tabs>
        <w:ind w:firstLine="567"/>
        <w:jc w:val="both"/>
        <w:outlineLvl w:val="0"/>
        <w:rPr>
          <w:b/>
          <w:bCs/>
          <w:sz w:val="24"/>
          <w:szCs w:val="24"/>
        </w:rPr>
      </w:pPr>
      <w:bookmarkStart w:id="133" w:name="_Toc394996131"/>
      <w:bookmarkStart w:id="134" w:name="_Toc395172384"/>
      <w:bookmarkStart w:id="135" w:name="_Toc394564834"/>
      <w:bookmarkStart w:id="136" w:name="_Toc394565253"/>
      <w:r w:rsidRPr="008A1465">
        <w:rPr>
          <w:b/>
          <w:bCs/>
          <w:sz w:val="24"/>
          <w:szCs w:val="24"/>
        </w:rPr>
        <w:t>Сообщение о проведении конкурса.</w:t>
      </w:r>
      <w:bookmarkEnd w:id="133"/>
      <w:bookmarkEnd w:id="134"/>
    </w:p>
    <w:p w:rsidR="008A1465" w:rsidRPr="008A1465" w:rsidRDefault="008A1465" w:rsidP="0054772D">
      <w:pPr>
        <w:numPr>
          <w:ilvl w:val="1"/>
          <w:numId w:val="15"/>
        </w:numPr>
        <w:tabs>
          <w:tab w:val="left" w:pos="1134"/>
          <w:tab w:val="left" w:pos="1418"/>
        </w:tabs>
        <w:autoSpaceDE w:val="0"/>
        <w:autoSpaceDN w:val="0"/>
        <w:adjustRightInd w:val="0"/>
        <w:spacing w:after="200" w:line="276" w:lineRule="auto"/>
        <w:ind w:left="0" w:firstLine="567"/>
        <w:contextualSpacing/>
        <w:jc w:val="both"/>
        <w:rPr>
          <w:sz w:val="24"/>
          <w:szCs w:val="24"/>
          <w:lang w:eastAsia="en-US"/>
        </w:rPr>
      </w:pPr>
      <w:r w:rsidRPr="008A1465">
        <w:rPr>
          <w:sz w:val="24"/>
          <w:szCs w:val="24"/>
        </w:rPr>
        <w:t xml:space="preserve">Сообщение о проведении Конкурса </w:t>
      </w:r>
      <w:r w:rsidRPr="008A1465">
        <w:rPr>
          <w:sz w:val="24"/>
          <w:szCs w:val="24"/>
          <w:lang w:eastAsia="en-US"/>
        </w:rPr>
        <w:t xml:space="preserve">опубликовывается Конкурсной комиссией в официальном издании и </w:t>
      </w:r>
      <w:r w:rsidRPr="008A1465">
        <w:rPr>
          <w:sz w:val="24"/>
          <w:szCs w:val="24"/>
        </w:rPr>
        <w:t xml:space="preserve">размещается </w:t>
      </w:r>
      <w:r w:rsidRPr="008A1465">
        <w:rPr>
          <w:sz w:val="24"/>
          <w:szCs w:val="24"/>
          <w:lang w:eastAsia="en-US"/>
        </w:rPr>
        <w:t>на официальном сайте Российской Федерации и оф</w:t>
      </w:r>
      <w:r w:rsidRPr="008A1465">
        <w:rPr>
          <w:sz w:val="24"/>
          <w:szCs w:val="24"/>
          <w:lang w:eastAsia="en-US"/>
        </w:rPr>
        <w:t>и</w:t>
      </w:r>
      <w:r w:rsidRPr="008A1465">
        <w:rPr>
          <w:sz w:val="24"/>
          <w:szCs w:val="24"/>
          <w:lang w:eastAsia="en-US"/>
        </w:rPr>
        <w:t xml:space="preserve">циальном сайте Концедента в срок, установленный Конкурсной документацией – не менее чем за тридцать рабочих дней до дня </w:t>
      </w:r>
      <w:proofErr w:type="gramStart"/>
      <w:r w:rsidRPr="008A1465">
        <w:rPr>
          <w:sz w:val="24"/>
          <w:szCs w:val="24"/>
          <w:lang w:eastAsia="en-US"/>
        </w:rPr>
        <w:t>истечения срока представления заявок</w:t>
      </w:r>
      <w:proofErr w:type="gramEnd"/>
      <w:r w:rsidRPr="008A1465">
        <w:rPr>
          <w:sz w:val="24"/>
          <w:szCs w:val="24"/>
          <w:lang w:eastAsia="en-US"/>
        </w:rPr>
        <w:t xml:space="preserve"> на участие в Конкурсе.</w:t>
      </w:r>
    </w:p>
    <w:p w:rsidR="008A1465" w:rsidRPr="008A1465" w:rsidRDefault="008A1465" w:rsidP="0054772D">
      <w:pPr>
        <w:numPr>
          <w:ilvl w:val="1"/>
          <w:numId w:val="15"/>
        </w:numPr>
        <w:tabs>
          <w:tab w:val="left" w:pos="1134"/>
          <w:tab w:val="left" w:pos="1418"/>
        </w:tabs>
        <w:autoSpaceDE w:val="0"/>
        <w:autoSpaceDN w:val="0"/>
        <w:adjustRightInd w:val="0"/>
        <w:spacing w:after="200" w:line="276" w:lineRule="auto"/>
        <w:ind w:left="0" w:firstLine="567"/>
        <w:contextualSpacing/>
        <w:jc w:val="both"/>
        <w:rPr>
          <w:sz w:val="24"/>
          <w:szCs w:val="24"/>
          <w:lang w:eastAsia="en-US"/>
        </w:rPr>
      </w:pPr>
      <w:r w:rsidRPr="008A1465">
        <w:rPr>
          <w:sz w:val="24"/>
          <w:szCs w:val="24"/>
          <w:lang w:eastAsia="en-US"/>
        </w:rPr>
        <w:t xml:space="preserve">Сообщение о проведении конкурса является публичной офертой </w:t>
      </w:r>
      <w:proofErr w:type="gramStart"/>
      <w:r w:rsidRPr="008A1465">
        <w:rPr>
          <w:sz w:val="24"/>
          <w:szCs w:val="24"/>
          <w:lang w:eastAsia="en-US"/>
        </w:rPr>
        <w:t>для заключения договора о задатке в соответствии со статьей</w:t>
      </w:r>
      <w:proofErr w:type="gramEnd"/>
      <w:r w:rsidRPr="008A1465">
        <w:rPr>
          <w:sz w:val="24"/>
          <w:szCs w:val="24"/>
          <w:lang w:eastAsia="en-US"/>
        </w:rPr>
        <w:t xml:space="preserve"> 437 Гражданского кодекса Российской Федер</w:t>
      </w:r>
      <w:r w:rsidRPr="008A1465">
        <w:rPr>
          <w:sz w:val="24"/>
          <w:szCs w:val="24"/>
          <w:lang w:eastAsia="en-US"/>
        </w:rPr>
        <w:t>а</w:t>
      </w:r>
      <w:r w:rsidRPr="008A1465">
        <w:rPr>
          <w:sz w:val="24"/>
          <w:szCs w:val="24"/>
          <w:lang w:eastAsia="en-US"/>
        </w:rPr>
        <w:t xml:space="preserve">ции, а подача заявителем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8A1465" w:rsidRPr="008A1465" w:rsidRDefault="008A1465" w:rsidP="008A1465">
      <w:pPr>
        <w:tabs>
          <w:tab w:val="left" w:pos="1134"/>
        </w:tabs>
        <w:ind w:firstLine="567"/>
        <w:jc w:val="both"/>
        <w:rPr>
          <w:sz w:val="22"/>
          <w:szCs w:val="22"/>
        </w:rPr>
      </w:pPr>
    </w:p>
    <w:p w:rsidR="008A1465" w:rsidRPr="008A1465" w:rsidRDefault="008A1465" w:rsidP="008A1465">
      <w:pPr>
        <w:keepNext/>
        <w:keepLines/>
        <w:tabs>
          <w:tab w:val="left" w:pos="1134"/>
        </w:tabs>
        <w:ind w:firstLine="567"/>
        <w:jc w:val="both"/>
        <w:outlineLvl w:val="0"/>
        <w:rPr>
          <w:b/>
          <w:bCs/>
          <w:sz w:val="24"/>
          <w:szCs w:val="24"/>
        </w:rPr>
      </w:pPr>
      <w:bookmarkStart w:id="137" w:name="_Toc394996132"/>
      <w:bookmarkStart w:id="138" w:name="_Toc395172385"/>
      <w:r w:rsidRPr="008A1465">
        <w:rPr>
          <w:b/>
          <w:bCs/>
          <w:sz w:val="24"/>
          <w:szCs w:val="24"/>
        </w:rPr>
        <w:t>Отказ от проведения Конкурса</w:t>
      </w:r>
      <w:bookmarkEnd w:id="129"/>
      <w:bookmarkEnd w:id="130"/>
      <w:bookmarkEnd w:id="131"/>
      <w:bookmarkEnd w:id="132"/>
      <w:bookmarkEnd w:id="135"/>
      <w:bookmarkEnd w:id="136"/>
      <w:bookmarkEnd w:id="137"/>
      <w:bookmarkEnd w:id="138"/>
    </w:p>
    <w:p w:rsidR="008A1465" w:rsidRPr="008A1465" w:rsidRDefault="008A1465" w:rsidP="008A1465">
      <w:pPr>
        <w:tabs>
          <w:tab w:val="left" w:pos="1134"/>
        </w:tabs>
        <w:ind w:firstLine="567"/>
        <w:jc w:val="both"/>
        <w:rPr>
          <w:sz w:val="24"/>
          <w:szCs w:val="24"/>
          <w:lang w:eastAsia="ja-JP"/>
        </w:rPr>
      </w:pPr>
      <w:r w:rsidRPr="008A1465">
        <w:rPr>
          <w:sz w:val="24"/>
          <w:szCs w:val="24"/>
          <w:lang w:eastAsia="ja-JP"/>
        </w:rPr>
        <w:t>Концедент вправе отказаться от проведения Конкурса не позднее, чем за тридцать дней до проведения Конкурса. При этом Концедент не несет ответственности в связи с таким р</w:t>
      </w:r>
      <w:r w:rsidRPr="008A1465">
        <w:rPr>
          <w:sz w:val="24"/>
          <w:szCs w:val="24"/>
          <w:lang w:eastAsia="ja-JP"/>
        </w:rPr>
        <w:t>е</w:t>
      </w:r>
      <w:r w:rsidRPr="008A1465">
        <w:rPr>
          <w:sz w:val="24"/>
          <w:szCs w:val="24"/>
          <w:lang w:eastAsia="ja-JP"/>
        </w:rPr>
        <w:t xml:space="preserve">шением. Извещение об отказе от проведения Конкурса опубликовывается и размещается </w:t>
      </w:r>
      <w:r w:rsidRPr="008A1465">
        <w:rPr>
          <w:sz w:val="24"/>
          <w:szCs w:val="24"/>
          <w:lang w:eastAsia="ja-JP"/>
        </w:rPr>
        <w:lastRenderedPageBreak/>
        <w:t xml:space="preserve">Концедентом </w:t>
      </w:r>
      <w:proofErr w:type="gramStart"/>
      <w:r w:rsidRPr="008A1465">
        <w:rPr>
          <w:sz w:val="24"/>
          <w:szCs w:val="24"/>
          <w:lang w:eastAsia="ja-JP"/>
        </w:rPr>
        <w:t>в течение трех рабочих дней со дня принятия решения об отказе от проведения</w:t>
      </w:r>
      <w:proofErr w:type="gramEnd"/>
      <w:r w:rsidRPr="008A1465">
        <w:rPr>
          <w:sz w:val="24"/>
          <w:szCs w:val="24"/>
          <w:lang w:eastAsia="ja-JP"/>
        </w:rPr>
        <w:t xml:space="preserve"> Конкурса на Официальном сайте Российской Федерации и Официальном сайте Концедента.</w:t>
      </w:r>
    </w:p>
    <w:p w:rsidR="008A1465" w:rsidRPr="008A1465" w:rsidRDefault="008A1465" w:rsidP="008A1465">
      <w:pPr>
        <w:tabs>
          <w:tab w:val="left" w:pos="1134"/>
        </w:tabs>
        <w:ind w:firstLine="567"/>
        <w:jc w:val="both"/>
        <w:rPr>
          <w:bCs/>
          <w:sz w:val="24"/>
          <w:szCs w:val="24"/>
          <w:lang w:eastAsia="ja-JP"/>
        </w:rPr>
      </w:pPr>
      <w:r w:rsidRPr="008A1465">
        <w:rPr>
          <w:sz w:val="24"/>
          <w:szCs w:val="24"/>
        </w:rPr>
        <w:t>В течение трех рабочих дней со дня принятия указанного решения Концедентом направляются соответствующие уведомления всем Заявителям, подавшим заявки на участие в Конкурсе. В случае</w:t>
      </w:r>
      <w:proofErr w:type="gramStart"/>
      <w:r w:rsidRPr="008A1465">
        <w:rPr>
          <w:sz w:val="24"/>
          <w:szCs w:val="24"/>
        </w:rPr>
        <w:t>,</w:t>
      </w:r>
      <w:proofErr w:type="gramEnd"/>
      <w:r w:rsidRPr="008A1465">
        <w:rPr>
          <w:sz w:val="24"/>
          <w:szCs w:val="24"/>
        </w:rPr>
        <w:t xml:space="preserve"> если на конверте с Заявкой не указан почтовый адрес Заявителя, такой конверт вскрывается и уведомление направляется по адресу, указанному в документах З</w:t>
      </w:r>
      <w:r w:rsidRPr="008A1465">
        <w:rPr>
          <w:sz w:val="24"/>
          <w:szCs w:val="24"/>
        </w:rPr>
        <w:t>а</w:t>
      </w:r>
      <w:r w:rsidRPr="008A1465">
        <w:rPr>
          <w:sz w:val="24"/>
          <w:szCs w:val="24"/>
        </w:rPr>
        <w:t>явителя.</w:t>
      </w:r>
    </w:p>
    <w:p w:rsidR="008A1465" w:rsidRPr="008A1465" w:rsidRDefault="008A1465" w:rsidP="008A1465">
      <w:pPr>
        <w:tabs>
          <w:tab w:val="left" w:pos="993"/>
          <w:tab w:val="left" w:pos="1134"/>
        </w:tabs>
        <w:ind w:firstLine="567"/>
        <w:contextualSpacing/>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139" w:name="_Toc177783382"/>
      <w:bookmarkStart w:id="140" w:name="_Toc178401062"/>
      <w:bookmarkStart w:id="141" w:name="_Toc215567615"/>
      <w:bookmarkStart w:id="142" w:name="Раздел_16"/>
      <w:bookmarkStart w:id="143" w:name="_Toc347179679"/>
      <w:bookmarkStart w:id="144" w:name="_Toc394564835"/>
      <w:bookmarkStart w:id="145" w:name="_Toc394565254"/>
      <w:bookmarkStart w:id="146" w:name="_Toc394996133"/>
      <w:bookmarkStart w:id="147" w:name="_Toc395172386"/>
      <w:r w:rsidRPr="008A1465">
        <w:rPr>
          <w:b/>
          <w:bCs/>
          <w:sz w:val="24"/>
          <w:szCs w:val="24"/>
        </w:rPr>
        <w:t>Подтверждение соответствия Заявителя и его заявки установленным требован</w:t>
      </w:r>
      <w:r w:rsidRPr="008A1465">
        <w:rPr>
          <w:b/>
          <w:bCs/>
          <w:sz w:val="24"/>
          <w:szCs w:val="24"/>
        </w:rPr>
        <w:t>и</w:t>
      </w:r>
      <w:r w:rsidRPr="008A1465">
        <w:rPr>
          <w:b/>
          <w:bCs/>
          <w:sz w:val="24"/>
          <w:szCs w:val="24"/>
        </w:rPr>
        <w:t>ям</w:t>
      </w:r>
      <w:bookmarkEnd w:id="139"/>
      <w:bookmarkEnd w:id="140"/>
      <w:bookmarkEnd w:id="141"/>
      <w:bookmarkEnd w:id="142"/>
      <w:bookmarkEnd w:id="143"/>
      <w:r w:rsidRPr="008A1465">
        <w:rPr>
          <w:b/>
          <w:bCs/>
          <w:sz w:val="24"/>
          <w:szCs w:val="24"/>
        </w:rPr>
        <w:t>.</w:t>
      </w:r>
      <w:bookmarkEnd w:id="144"/>
      <w:bookmarkEnd w:id="145"/>
      <w:bookmarkEnd w:id="146"/>
      <w:bookmarkEnd w:id="147"/>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Заявитель подтверждает соответствие изложенным в Конкурсной документации треб</w:t>
      </w:r>
      <w:r w:rsidRPr="008A1465">
        <w:rPr>
          <w:rFonts w:eastAsia="MS Mincho"/>
          <w:sz w:val="24"/>
          <w:szCs w:val="24"/>
          <w:lang w:eastAsia="ja-JP"/>
        </w:rPr>
        <w:t>о</w:t>
      </w:r>
      <w:r w:rsidRPr="008A1465">
        <w:rPr>
          <w:rFonts w:eastAsia="MS Mincho"/>
          <w:sz w:val="24"/>
          <w:szCs w:val="24"/>
          <w:lang w:eastAsia="ja-JP"/>
        </w:rPr>
        <w:t>ваниям путем представления документов и материалов, указанных в пункте 6.1. Конкурсной документации.</w:t>
      </w:r>
    </w:p>
    <w:p w:rsidR="008A1465" w:rsidRPr="008A1465" w:rsidRDefault="008A1465" w:rsidP="008A1465">
      <w:pPr>
        <w:tabs>
          <w:tab w:val="left" w:pos="993"/>
          <w:tab w:val="left" w:pos="1134"/>
        </w:tabs>
        <w:autoSpaceDE w:val="0"/>
        <w:autoSpaceDN w:val="0"/>
        <w:adjustRightInd w:val="0"/>
        <w:ind w:firstLine="567"/>
        <w:jc w:val="both"/>
        <w:rPr>
          <w:sz w:val="24"/>
          <w:szCs w:val="24"/>
        </w:rPr>
      </w:pPr>
      <w:bookmarkStart w:id="148" w:name="_Toc177783386"/>
      <w:bookmarkStart w:id="149" w:name="_Toc178401066"/>
      <w:bookmarkStart w:id="150" w:name="_Toc215567619"/>
      <w:bookmarkStart w:id="151" w:name="_Toc347179680"/>
      <w:bookmarkStart w:id="152" w:name="Задаток"/>
    </w:p>
    <w:p w:rsidR="008A1465" w:rsidRPr="008A1465" w:rsidRDefault="008A1465" w:rsidP="008A1465">
      <w:pPr>
        <w:keepNext/>
        <w:keepLines/>
        <w:tabs>
          <w:tab w:val="left" w:pos="1134"/>
        </w:tabs>
        <w:ind w:firstLine="567"/>
        <w:jc w:val="both"/>
        <w:outlineLvl w:val="0"/>
        <w:rPr>
          <w:b/>
          <w:bCs/>
          <w:sz w:val="24"/>
          <w:szCs w:val="24"/>
        </w:rPr>
      </w:pPr>
      <w:bookmarkStart w:id="153" w:name="_Toc394564836"/>
      <w:bookmarkStart w:id="154" w:name="_Toc394565255"/>
      <w:bookmarkStart w:id="155" w:name="_Toc394996134"/>
      <w:bookmarkStart w:id="156" w:name="_Toc395172387"/>
      <w:r w:rsidRPr="008A1465">
        <w:rPr>
          <w:b/>
          <w:iCs/>
          <w:sz w:val="24"/>
          <w:szCs w:val="24"/>
        </w:rPr>
        <w:t>Задаток</w:t>
      </w:r>
      <w:bookmarkStart w:id="157" w:name="_Toc177783387"/>
      <w:bookmarkStart w:id="158" w:name="_Toc178401067"/>
      <w:bookmarkStart w:id="159" w:name="_Toc215567620"/>
      <w:bookmarkStart w:id="160" w:name="_Toc347179681"/>
      <w:bookmarkEnd w:id="148"/>
      <w:bookmarkEnd w:id="149"/>
      <w:bookmarkEnd w:id="150"/>
      <w:bookmarkEnd w:id="151"/>
      <w:bookmarkEnd w:id="152"/>
      <w:r w:rsidRPr="008A1465">
        <w:rPr>
          <w:b/>
          <w:iCs/>
          <w:sz w:val="24"/>
          <w:szCs w:val="24"/>
        </w:rPr>
        <w:t>.</w:t>
      </w:r>
      <w:bookmarkEnd w:id="153"/>
      <w:bookmarkEnd w:id="154"/>
      <w:bookmarkEnd w:id="155"/>
      <w:bookmarkEnd w:id="156"/>
    </w:p>
    <w:p w:rsidR="008A1465" w:rsidRPr="008A1465" w:rsidRDefault="008A1465" w:rsidP="008A1465">
      <w:pPr>
        <w:tabs>
          <w:tab w:val="left" w:pos="0"/>
          <w:tab w:val="left" w:pos="993"/>
          <w:tab w:val="left" w:pos="1134"/>
        </w:tabs>
        <w:ind w:firstLine="567"/>
        <w:jc w:val="both"/>
        <w:outlineLvl w:val="1"/>
        <w:rPr>
          <w:b/>
          <w:sz w:val="24"/>
          <w:szCs w:val="24"/>
        </w:rPr>
      </w:pPr>
      <w:bookmarkStart w:id="161" w:name="_Toc394565256"/>
      <w:bookmarkStart w:id="162" w:name="_Toc394996135"/>
      <w:bookmarkStart w:id="163" w:name="_Toc395172388"/>
      <w:r w:rsidRPr="008A1465">
        <w:rPr>
          <w:b/>
          <w:sz w:val="24"/>
          <w:szCs w:val="24"/>
        </w:rPr>
        <w:t>11.1.</w:t>
      </w:r>
      <w:r w:rsidRPr="008A1465">
        <w:rPr>
          <w:b/>
          <w:sz w:val="24"/>
          <w:szCs w:val="24"/>
        </w:rPr>
        <w:tab/>
        <w:t>Представление Задатка</w:t>
      </w:r>
      <w:bookmarkEnd w:id="157"/>
      <w:bookmarkEnd w:id="158"/>
      <w:bookmarkEnd w:id="159"/>
      <w:bookmarkEnd w:id="160"/>
      <w:r w:rsidRPr="008A1465">
        <w:rPr>
          <w:b/>
          <w:sz w:val="24"/>
          <w:szCs w:val="24"/>
        </w:rPr>
        <w:t>.</w:t>
      </w:r>
      <w:bookmarkEnd w:id="161"/>
      <w:bookmarkEnd w:id="162"/>
      <w:bookmarkEnd w:id="163"/>
    </w:p>
    <w:p w:rsidR="008A1465" w:rsidRPr="008A1465" w:rsidRDefault="008A1465" w:rsidP="008A1465">
      <w:pPr>
        <w:tabs>
          <w:tab w:val="left" w:pos="993"/>
          <w:tab w:val="left" w:pos="1134"/>
        </w:tabs>
        <w:ind w:firstLine="567"/>
        <w:jc w:val="both"/>
        <w:rPr>
          <w:rFonts w:eastAsia="MS Mincho"/>
          <w:sz w:val="24"/>
          <w:szCs w:val="24"/>
          <w:lang w:eastAsia="ja-JP"/>
        </w:rPr>
      </w:pPr>
      <w:r w:rsidRPr="008A1465">
        <w:rPr>
          <w:rFonts w:eastAsia="MS Mincho"/>
          <w:sz w:val="24"/>
          <w:szCs w:val="24"/>
          <w:lang w:eastAsia="ja-JP"/>
        </w:rPr>
        <w:t>Каждый Заявитель должен представить Задаток в сумме 100 000</w:t>
      </w:r>
      <w:r w:rsidRPr="008A1465">
        <w:rPr>
          <w:sz w:val="24"/>
          <w:szCs w:val="24"/>
          <w:lang w:eastAsia="fr-FR"/>
        </w:rPr>
        <w:t xml:space="preserve"> </w:t>
      </w:r>
      <w:r w:rsidRPr="008A1465">
        <w:rPr>
          <w:rFonts w:eastAsia="MS Mincho"/>
          <w:sz w:val="24"/>
          <w:szCs w:val="24"/>
          <w:lang w:eastAsia="ja-JP"/>
        </w:rPr>
        <w:t xml:space="preserve">(Сто тысяч) рублей. </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Задаток перечисляется организатору Конкурса в соответствии с пунктом 8.2 Конкур</w:t>
      </w:r>
      <w:r w:rsidRPr="008A1465">
        <w:rPr>
          <w:sz w:val="24"/>
          <w:szCs w:val="24"/>
        </w:rPr>
        <w:t>с</w:t>
      </w:r>
      <w:r w:rsidRPr="008A1465">
        <w:rPr>
          <w:sz w:val="24"/>
          <w:szCs w:val="24"/>
        </w:rPr>
        <w:t xml:space="preserve">ной документации, в срок, обеспечивающий поступление денежных средств на расчетный счет организатора Конкурса до даты окончания приема заявок – не позднее 24:00 часов 12.11.2015, на следующие реквизиты: </w:t>
      </w:r>
      <w:proofErr w:type="gramEnd"/>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ИНН 8620008290</w:t>
      </w:r>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КПП 860301001</w:t>
      </w:r>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 xml:space="preserve">Банк: РКЦ Нижневартовск Г. Нижневартовск </w:t>
      </w:r>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БИК 047169000</w:t>
      </w:r>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Получатель:</w:t>
      </w:r>
    </w:p>
    <w:p w:rsidR="008A1465" w:rsidRPr="008A1465" w:rsidRDefault="008A1465" w:rsidP="008A1465">
      <w:pPr>
        <w:widowControl w:val="0"/>
        <w:autoSpaceDE w:val="0"/>
        <w:autoSpaceDN w:val="0"/>
        <w:adjustRightInd w:val="0"/>
        <w:ind w:right="98" w:firstLine="720"/>
        <w:jc w:val="both"/>
        <w:rPr>
          <w:b/>
          <w:bCs/>
          <w:sz w:val="24"/>
          <w:szCs w:val="24"/>
        </w:rPr>
      </w:pPr>
      <w:r w:rsidRPr="008A1465">
        <w:rPr>
          <w:b/>
          <w:bCs/>
          <w:sz w:val="24"/>
          <w:szCs w:val="24"/>
        </w:rPr>
        <w:t xml:space="preserve">Администрация Нижневартовского района </w:t>
      </w:r>
      <w:proofErr w:type="gramStart"/>
      <w:r w:rsidRPr="008A1465">
        <w:rPr>
          <w:b/>
          <w:bCs/>
          <w:sz w:val="24"/>
          <w:szCs w:val="24"/>
        </w:rPr>
        <w:t>л</w:t>
      </w:r>
      <w:proofErr w:type="gramEnd"/>
      <w:r w:rsidRPr="008A1465">
        <w:rPr>
          <w:b/>
          <w:bCs/>
          <w:sz w:val="24"/>
          <w:szCs w:val="24"/>
        </w:rPr>
        <w:t>/с 040000027</w:t>
      </w:r>
    </w:p>
    <w:p w:rsidR="008A1465" w:rsidRPr="008A1465" w:rsidRDefault="008A1465" w:rsidP="008A1465">
      <w:pPr>
        <w:tabs>
          <w:tab w:val="left" w:pos="567"/>
          <w:tab w:val="left" w:pos="1134"/>
        </w:tabs>
        <w:ind w:firstLine="567"/>
        <w:jc w:val="both"/>
        <w:rPr>
          <w:sz w:val="24"/>
          <w:szCs w:val="24"/>
          <w:lang w:eastAsia="en-US"/>
        </w:rPr>
      </w:pPr>
      <w:r w:rsidRPr="008A1465">
        <w:rPr>
          <w:b/>
          <w:bCs/>
          <w:sz w:val="24"/>
          <w:szCs w:val="24"/>
          <w:lang w:eastAsia="en-US"/>
        </w:rPr>
        <w:t xml:space="preserve">  </w:t>
      </w:r>
      <w:proofErr w:type="gramStart"/>
      <w:r w:rsidRPr="008A1465">
        <w:rPr>
          <w:b/>
          <w:bCs/>
          <w:sz w:val="24"/>
          <w:szCs w:val="24"/>
          <w:lang w:eastAsia="en-US"/>
        </w:rPr>
        <w:t>Р</w:t>
      </w:r>
      <w:proofErr w:type="gramEnd"/>
      <w:r w:rsidRPr="008A1465">
        <w:rPr>
          <w:b/>
          <w:bCs/>
          <w:sz w:val="24"/>
          <w:szCs w:val="24"/>
          <w:lang w:eastAsia="en-US"/>
        </w:rPr>
        <w:t>/С 40302810100005000009</w:t>
      </w:r>
    </w:p>
    <w:p w:rsidR="008A1465" w:rsidRPr="008A1465" w:rsidRDefault="008A1465" w:rsidP="008A1465">
      <w:pPr>
        <w:tabs>
          <w:tab w:val="left" w:pos="567"/>
          <w:tab w:val="left" w:pos="1134"/>
        </w:tabs>
        <w:ind w:firstLine="567"/>
        <w:jc w:val="both"/>
        <w:rPr>
          <w:sz w:val="24"/>
          <w:szCs w:val="24"/>
          <w:lang w:eastAsia="en-US"/>
        </w:rPr>
      </w:pPr>
      <w:r w:rsidRPr="008A1465">
        <w:rPr>
          <w:sz w:val="24"/>
          <w:szCs w:val="24"/>
          <w:lang w:eastAsia="en-US"/>
        </w:rPr>
        <w:t xml:space="preserve"> Документом, подтверждающим поступление задатка на счет организатора Конкурса, является выписка со счета организатора Конкурса.</w:t>
      </w:r>
    </w:p>
    <w:p w:rsidR="008A1465" w:rsidRPr="008A1465" w:rsidRDefault="008A1465" w:rsidP="008A1465">
      <w:pPr>
        <w:tabs>
          <w:tab w:val="left" w:pos="0"/>
          <w:tab w:val="left" w:pos="993"/>
          <w:tab w:val="left" w:pos="1134"/>
        </w:tabs>
        <w:ind w:firstLine="567"/>
        <w:jc w:val="both"/>
        <w:outlineLvl w:val="1"/>
        <w:rPr>
          <w:b/>
          <w:sz w:val="24"/>
          <w:szCs w:val="24"/>
        </w:rPr>
      </w:pPr>
      <w:bookmarkStart w:id="164" w:name="_Toc177783388"/>
      <w:bookmarkStart w:id="165" w:name="_Toc178401068"/>
      <w:bookmarkStart w:id="166" w:name="_Toc215567621"/>
      <w:bookmarkStart w:id="167" w:name="_Toc347179682"/>
      <w:bookmarkStart w:id="168" w:name="Условия_возврата_концедентом_задатка"/>
      <w:bookmarkStart w:id="169" w:name="_Toc394565257"/>
      <w:bookmarkStart w:id="170" w:name="_Toc394996136"/>
      <w:bookmarkStart w:id="171" w:name="_Toc395172389"/>
      <w:r w:rsidRPr="008A1465">
        <w:rPr>
          <w:b/>
          <w:sz w:val="24"/>
          <w:szCs w:val="24"/>
        </w:rPr>
        <w:t>11.2.</w:t>
      </w:r>
      <w:r w:rsidRPr="008A1465">
        <w:rPr>
          <w:b/>
          <w:sz w:val="24"/>
          <w:szCs w:val="24"/>
        </w:rPr>
        <w:tab/>
        <w:t>Условия возврата Задатка</w:t>
      </w:r>
      <w:bookmarkEnd w:id="164"/>
      <w:bookmarkEnd w:id="165"/>
      <w:bookmarkEnd w:id="166"/>
      <w:bookmarkEnd w:id="167"/>
      <w:bookmarkEnd w:id="168"/>
      <w:r w:rsidRPr="008A1465">
        <w:rPr>
          <w:b/>
          <w:sz w:val="24"/>
          <w:szCs w:val="24"/>
        </w:rPr>
        <w:t>.</w:t>
      </w:r>
      <w:bookmarkEnd w:id="169"/>
      <w:bookmarkEnd w:id="170"/>
      <w:bookmarkEnd w:id="171"/>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Сумма Задатка возвращается Заявителю (Участнику Конкурса) путем перечисления д</w:t>
      </w:r>
      <w:r w:rsidRPr="008A1465">
        <w:rPr>
          <w:sz w:val="24"/>
          <w:szCs w:val="24"/>
        </w:rPr>
        <w:t>е</w:t>
      </w:r>
      <w:r w:rsidRPr="008A1465">
        <w:rPr>
          <w:sz w:val="24"/>
          <w:szCs w:val="24"/>
        </w:rPr>
        <w:t xml:space="preserve">нежных </w:t>
      </w:r>
      <w:proofErr w:type="gramStart"/>
      <w:r w:rsidRPr="008A1465">
        <w:rPr>
          <w:sz w:val="24"/>
          <w:szCs w:val="24"/>
        </w:rPr>
        <w:t>средств</w:t>
      </w:r>
      <w:proofErr w:type="gramEnd"/>
      <w:r w:rsidRPr="008A1465">
        <w:rPr>
          <w:sz w:val="24"/>
          <w:szCs w:val="24"/>
        </w:rPr>
        <w:t xml:space="preserve"> в размере внесенного Заявителем Задатка на расчетный счет Заявителя (Участника Конкурса):</w:t>
      </w:r>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rFonts w:eastAsia="MS Mincho"/>
          <w:sz w:val="24"/>
          <w:szCs w:val="24"/>
          <w:lang w:eastAsia="ja-JP"/>
        </w:rPr>
        <w:t>в случае отказа организатора Конкурса от проведения Конкурса – в течение пяти рабочих дней с даты принятия Концедентом решения об отказе от дальнейшего проведения Конкурса;</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rFonts w:eastAsia="MS Mincho"/>
          <w:sz w:val="24"/>
          <w:szCs w:val="24"/>
          <w:lang w:eastAsia="ja-JP"/>
        </w:rPr>
        <w:t>в случае отзыва Заявителем Заявки на участие в Конкурсе до истечения срока пре</w:t>
      </w:r>
      <w:r w:rsidRPr="008A1465">
        <w:rPr>
          <w:rFonts w:eastAsia="MS Mincho"/>
          <w:sz w:val="24"/>
          <w:szCs w:val="24"/>
          <w:lang w:eastAsia="ja-JP"/>
        </w:rPr>
        <w:t>д</w:t>
      </w:r>
      <w:r w:rsidRPr="008A1465">
        <w:rPr>
          <w:rFonts w:eastAsia="MS Mincho"/>
          <w:sz w:val="24"/>
          <w:szCs w:val="24"/>
          <w:lang w:eastAsia="ja-JP"/>
        </w:rPr>
        <w:t>ставления в Конкурсную комиссию Заявок на участие в Конкурсе – в течение пяти рабочих дней с даты получения уведомления об отзыве;</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rFonts w:eastAsia="MS Mincho"/>
          <w:sz w:val="24"/>
          <w:szCs w:val="24"/>
          <w:lang w:eastAsia="ja-JP"/>
        </w:rPr>
        <w:t xml:space="preserve">в случае отзыва Участником Конкурса Конкурсного предложения до истечения срока представления в Конкурсную комиссию Конкурсных предложений – в течение пяти рабочих дней с даты получения уведомления об отзыве; </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sz w:val="24"/>
          <w:szCs w:val="24"/>
        </w:rPr>
        <w:t>в случае получения Заявки на участие в Конкурсе после истечения срока предста</w:t>
      </w:r>
      <w:r w:rsidRPr="008A1465">
        <w:rPr>
          <w:sz w:val="24"/>
          <w:szCs w:val="24"/>
        </w:rPr>
        <w:t>в</w:t>
      </w:r>
      <w:r w:rsidRPr="008A1465">
        <w:rPr>
          <w:sz w:val="24"/>
          <w:szCs w:val="24"/>
        </w:rPr>
        <w:t>ления Заявок на участие в Конкурсе – в течение пяти рабочих дней после подписания прот</w:t>
      </w:r>
      <w:r w:rsidRPr="008A1465">
        <w:rPr>
          <w:sz w:val="24"/>
          <w:szCs w:val="24"/>
        </w:rPr>
        <w:t>о</w:t>
      </w:r>
      <w:r w:rsidRPr="008A1465">
        <w:rPr>
          <w:sz w:val="24"/>
          <w:szCs w:val="24"/>
        </w:rPr>
        <w:t>кола проведения предварительного отбора Участников Конкурса или после принятия орг</w:t>
      </w:r>
      <w:r w:rsidRPr="008A1465">
        <w:rPr>
          <w:sz w:val="24"/>
          <w:szCs w:val="24"/>
        </w:rPr>
        <w:t>а</w:t>
      </w:r>
      <w:r w:rsidRPr="008A1465">
        <w:rPr>
          <w:sz w:val="24"/>
          <w:szCs w:val="24"/>
        </w:rPr>
        <w:t xml:space="preserve">низатором Конкурса решения о признании Конкурса несостоявшимся; </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sz w:val="24"/>
          <w:szCs w:val="24"/>
        </w:rPr>
        <w:lastRenderedPageBreak/>
        <w:t>в случае принятия Конкурсной комиссией решения об отказе в допуске Заявителя к участию в Конкурсе – в течение пяти рабочих дней со дня подписания членами Конкурсной комиссии протокола проведения предварительного отбора Участников Конкурса;</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sz w:val="24"/>
          <w:szCs w:val="24"/>
        </w:rPr>
        <w:t>в случае представления Заявки для участия в Конкурсе только одним Заявителем, объявления Конкурса несостоявшимся при условии, что Концедент не предложил такому З</w:t>
      </w:r>
      <w:r w:rsidRPr="008A1465">
        <w:rPr>
          <w:sz w:val="24"/>
          <w:szCs w:val="24"/>
        </w:rPr>
        <w:t>а</w:t>
      </w:r>
      <w:r w:rsidRPr="008A1465">
        <w:rPr>
          <w:sz w:val="24"/>
          <w:szCs w:val="24"/>
        </w:rPr>
        <w:t>явителю представить Концеденту предложение о заключении Концессионного соглашения - в течение пятнадцати рабочих дней с даты принятия решения о признании Конкурса нес</w:t>
      </w:r>
      <w:r w:rsidRPr="008A1465">
        <w:rPr>
          <w:sz w:val="24"/>
          <w:szCs w:val="24"/>
        </w:rPr>
        <w:t>о</w:t>
      </w:r>
      <w:r w:rsidRPr="008A1465">
        <w:rPr>
          <w:sz w:val="24"/>
          <w:szCs w:val="24"/>
        </w:rPr>
        <w:t xml:space="preserve">стоявшимся; </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sz w:val="24"/>
          <w:szCs w:val="24"/>
        </w:rPr>
        <w:t>в случае представления Заявки для участия в Конкурсе только одним Заявителем, объявления Конкурса несостоявшимся, направлении Концедентом предложения такому З</w:t>
      </w:r>
      <w:r w:rsidRPr="008A1465">
        <w:rPr>
          <w:sz w:val="24"/>
          <w:szCs w:val="24"/>
        </w:rPr>
        <w:t>а</w:t>
      </w:r>
      <w:r w:rsidRPr="008A1465">
        <w:rPr>
          <w:sz w:val="24"/>
          <w:szCs w:val="24"/>
        </w:rPr>
        <w:t>явителю представить Концеденту предложение о заключении Концессионного соглашения и при условии, что Заявитель не представил Концеденту указанное предложение - в течение пяти рабочих дней после окончания установленного срока представления Концессионером предложения о заключении Концессионного соглашения;</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r w:rsidRPr="008A1465">
        <w:rPr>
          <w:sz w:val="24"/>
          <w:szCs w:val="24"/>
        </w:rPr>
        <w:t>в случае</w:t>
      </w:r>
      <w:proofErr w:type="gramStart"/>
      <w:r w:rsidRPr="008A1465">
        <w:rPr>
          <w:sz w:val="24"/>
          <w:szCs w:val="24"/>
        </w:rPr>
        <w:t>,</w:t>
      </w:r>
      <w:proofErr w:type="gramEnd"/>
      <w:r w:rsidRPr="008A1465">
        <w:rPr>
          <w:sz w:val="24"/>
          <w:szCs w:val="24"/>
        </w:rPr>
        <w:t xml:space="preserve"> если по результатам рассмотрения Концедентом представленного Заяв</w:t>
      </w:r>
      <w:r w:rsidRPr="008A1465">
        <w:rPr>
          <w:sz w:val="24"/>
          <w:szCs w:val="24"/>
        </w:rPr>
        <w:t>и</w:t>
      </w:r>
      <w:r w:rsidRPr="008A1465">
        <w:rPr>
          <w:sz w:val="24"/>
          <w:szCs w:val="24"/>
        </w:rPr>
        <w:t>телем предложения о заключении Концессионного соглашения, Концедентом не было пр</w:t>
      </w:r>
      <w:r w:rsidRPr="008A1465">
        <w:rPr>
          <w:sz w:val="24"/>
          <w:szCs w:val="24"/>
        </w:rPr>
        <w:t>и</w:t>
      </w:r>
      <w:r w:rsidRPr="008A1465">
        <w:rPr>
          <w:sz w:val="24"/>
          <w:szCs w:val="24"/>
        </w:rPr>
        <w:t>нято решение о заключении Концессионного соглашения с таким Заявителем - в течение п</w:t>
      </w:r>
      <w:r w:rsidRPr="008A1465">
        <w:rPr>
          <w:sz w:val="24"/>
          <w:szCs w:val="24"/>
        </w:rPr>
        <w:t>я</w:t>
      </w:r>
      <w:r w:rsidRPr="008A1465">
        <w:rPr>
          <w:sz w:val="24"/>
          <w:szCs w:val="24"/>
        </w:rPr>
        <w:t>ти рабочих дней после окончания установленного срока рассмотрения Концедентом пре</w:t>
      </w:r>
      <w:r w:rsidRPr="008A1465">
        <w:rPr>
          <w:sz w:val="24"/>
          <w:szCs w:val="24"/>
        </w:rPr>
        <w:t>д</w:t>
      </w:r>
      <w:r w:rsidRPr="008A1465">
        <w:rPr>
          <w:sz w:val="24"/>
          <w:szCs w:val="24"/>
        </w:rPr>
        <w:t>ставленного Концессионером предложения о заключении Концессионного соглашения;</w:t>
      </w:r>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proofErr w:type="gramStart"/>
      <w:r w:rsidRPr="008A1465">
        <w:rPr>
          <w:sz w:val="24"/>
          <w:szCs w:val="24"/>
        </w:rPr>
        <w:t>в случае получения Конкурсного предложения после истечения срока представл</w:t>
      </w:r>
      <w:r w:rsidRPr="008A1465">
        <w:rPr>
          <w:sz w:val="24"/>
          <w:szCs w:val="24"/>
        </w:rPr>
        <w:t>е</w:t>
      </w:r>
      <w:r w:rsidRPr="008A1465">
        <w:rPr>
          <w:sz w:val="24"/>
          <w:szCs w:val="24"/>
        </w:rPr>
        <w:t>ния Конкурсных предложений – в течение пяти рабочих дней после подписания протокола о результатах проведения Конкурса;</w:t>
      </w:r>
      <w:proofErr w:type="gramEnd"/>
    </w:p>
    <w:p w:rsidR="008A1465" w:rsidRPr="008A1465" w:rsidRDefault="008A1465" w:rsidP="0054772D">
      <w:pPr>
        <w:numPr>
          <w:ilvl w:val="0"/>
          <w:numId w:val="7"/>
        </w:numPr>
        <w:tabs>
          <w:tab w:val="left" w:pos="993"/>
          <w:tab w:val="left" w:pos="1134"/>
        </w:tabs>
        <w:spacing w:after="200" w:line="276" w:lineRule="auto"/>
        <w:ind w:left="0" w:firstLine="567"/>
        <w:jc w:val="both"/>
        <w:rPr>
          <w:rFonts w:eastAsia="MS Mincho"/>
          <w:sz w:val="24"/>
          <w:szCs w:val="24"/>
          <w:lang w:eastAsia="ja-JP"/>
        </w:rPr>
      </w:pPr>
      <w:r w:rsidRPr="008A1465">
        <w:rPr>
          <w:sz w:val="24"/>
          <w:szCs w:val="24"/>
        </w:rPr>
        <w:t xml:space="preserve"> Участникам Конкурса, не ставшим Победителем – в течение пяти рабочих дней со дня подписания протокола о результатах проведения Конкурса.</w:t>
      </w:r>
      <w:bookmarkStart w:id="172" w:name="_Toc177783389"/>
      <w:bookmarkStart w:id="173" w:name="_Toc178401069"/>
      <w:bookmarkStart w:id="174" w:name="_Toc215567622"/>
      <w:bookmarkStart w:id="175" w:name="_Toc347179683"/>
    </w:p>
    <w:p w:rsidR="008A1465" w:rsidRPr="008A1465" w:rsidRDefault="008A1465" w:rsidP="008A1465">
      <w:pPr>
        <w:tabs>
          <w:tab w:val="left" w:pos="0"/>
          <w:tab w:val="left" w:pos="993"/>
          <w:tab w:val="left" w:pos="1134"/>
        </w:tabs>
        <w:ind w:firstLine="567"/>
        <w:jc w:val="both"/>
        <w:outlineLvl w:val="1"/>
        <w:rPr>
          <w:rFonts w:eastAsia="MS Mincho"/>
          <w:b/>
          <w:sz w:val="24"/>
          <w:szCs w:val="24"/>
          <w:lang w:eastAsia="ja-JP"/>
        </w:rPr>
      </w:pPr>
      <w:bookmarkStart w:id="176" w:name="_Toc394565258"/>
      <w:bookmarkStart w:id="177" w:name="_Toc394996137"/>
      <w:bookmarkStart w:id="178" w:name="_Toc395172390"/>
      <w:r w:rsidRPr="008A1465">
        <w:rPr>
          <w:b/>
          <w:sz w:val="24"/>
          <w:szCs w:val="24"/>
        </w:rPr>
        <w:t>11.3. Условия удержания Концедентом Задатка</w:t>
      </w:r>
      <w:bookmarkEnd w:id="172"/>
      <w:bookmarkEnd w:id="173"/>
      <w:bookmarkEnd w:id="174"/>
      <w:bookmarkEnd w:id="175"/>
      <w:r w:rsidRPr="008A1465">
        <w:rPr>
          <w:b/>
          <w:sz w:val="24"/>
          <w:szCs w:val="24"/>
        </w:rPr>
        <w:t>.</w:t>
      </w:r>
      <w:bookmarkEnd w:id="176"/>
      <w:bookmarkEnd w:id="177"/>
      <w:bookmarkEnd w:id="178"/>
    </w:p>
    <w:p w:rsidR="008A1465" w:rsidRPr="008A1465" w:rsidRDefault="008A1465" w:rsidP="008A1465">
      <w:pPr>
        <w:autoSpaceDE w:val="0"/>
        <w:autoSpaceDN w:val="0"/>
        <w:adjustRightInd w:val="0"/>
        <w:ind w:firstLine="540"/>
        <w:jc w:val="both"/>
        <w:rPr>
          <w:sz w:val="22"/>
          <w:szCs w:val="22"/>
        </w:rPr>
      </w:pPr>
      <w:r w:rsidRPr="008A1465">
        <w:rPr>
          <w:sz w:val="24"/>
          <w:szCs w:val="24"/>
          <w:lang w:eastAsia="en-US"/>
        </w:rPr>
        <w:t>Победителю Конкурса, не подписавшему в установленный срок Концессионное согл</w:t>
      </w:r>
      <w:r w:rsidRPr="008A1465">
        <w:rPr>
          <w:sz w:val="24"/>
          <w:szCs w:val="24"/>
          <w:lang w:eastAsia="en-US"/>
        </w:rPr>
        <w:t>а</w:t>
      </w:r>
      <w:r w:rsidRPr="008A1465">
        <w:rPr>
          <w:sz w:val="24"/>
          <w:szCs w:val="24"/>
          <w:lang w:eastAsia="en-US"/>
        </w:rPr>
        <w:t>шение, внесенный им задаток не возвращается</w:t>
      </w:r>
      <w:r w:rsidRPr="008A1465">
        <w:rPr>
          <w:sz w:val="22"/>
          <w:szCs w:val="22"/>
        </w:rPr>
        <w:t>.</w:t>
      </w:r>
      <w:bookmarkStart w:id="179" w:name="_Toc177783390"/>
      <w:bookmarkStart w:id="180" w:name="_Toc178401070"/>
      <w:bookmarkStart w:id="181" w:name="_Toc215567623"/>
      <w:bookmarkStart w:id="182" w:name="_Toc347179684"/>
    </w:p>
    <w:p w:rsidR="008A1465" w:rsidRPr="008A1465" w:rsidRDefault="008A1465" w:rsidP="008A1465">
      <w:pPr>
        <w:tabs>
          <w:tab w:val="left" w:pos="993"/>
          <w:tab w:val="left" w:pos="1134"/>
        </w:tabs>
        <w:autoSpaceDE w:val="0"/>
        <w:autoSpaceDN w:val="0"/>
        <w:adjustRightInd w:val="0"/>
        <w:ind w:firstLine="567"/>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183" w:name="_Toc394565259"/>
      <w:bookmarkStart w:id="184" w:name="_Toc394996138"/>
      <w:bookmarkStart w:id="185" w:name="_Toc395172391"/>
      <w:r w:rsidRPr="008A1465">
        <w:rPr>
          <w:b/>
          <w:bCs/>
          <w:sz w:val="24"/>
          <w:szCs w:val="24"/>
        </w:rPr>
        <w:t>Конкурсная комиссия.</w:t>
      </w:r>
      <w:bookmarkEnd w:id="183"/>
      <w:bookmarkEnd w:id="184"/>
      <w:bookmarkEnd w:id="185"/>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Для проведения Конкурса создаётся Конкурсная комиссия. Конкурсная комиссия правомочна принимать решения, если на заседании Конкурсной комиссии присутствуют не менее чем пятьдесят процентов общего числа её членов, при этом каждый член Конкурсной комиссии имеет один голос.</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Решения Конкурсной комиссии принимаются простым большинством голосов от числа голосов членов Конкурсной комиссии, принявших участие в её заседании. В случае равенства числа голосов голос председателя конкурсной комиссии считается решающим.</w:t>
      </w:r>
    </w:p>
    <w:p w:rsidR="008A1465" w:rsidRPr="008A1465" w:rsidRDefault="008A1465" w:rsidP="008A1465">
      <w:pPr>
        <w:tabs>
          <w:tab w:val="left" w:pos="1134"/>
        </w:tabs>
        <w:autoSpaceDE w:val="0"/>
        <w:adjustRightInd w:val="0"/>
        <w:ind w:firstLine="567"/>
        <w:jc w:val="both"/>
        <w:rPr>
          <w:sz w:val="24"/>
          <w:szCs w:val="24"/>
          <w:lang w:eastAsia="en-US"/>
        </w:rPr>
      </w:pPr>
      <w:r w:rsidRPr="008A1465">
        <w:rPr>
          <w:sz w:val="24"/>
          <w:szCs w:val="24"/>
        </w:rPr>
        <w:t>Решения Конкурсной комиссии оформляются протоколами, которые подписывают члены Конкурсной комиссии, принявшие участие в заседании Конкурсной комиссии. Ко</w:t>
      </w:r>
      <w:r w:rsidRPr="008A1465">
        <w:rPr>
          <w:sz w:val="24"/>
          <w:szCs w:val="24"/>
        </w:rPr>
        <w:t>н</w:t>
      </w:r>
      <w:r w:rsidRPr="008A1465">
        <w:rPr>
          <w:sz w:val="24"/>
          <w:szCs w:val="24"/>
        </w:rPr>
        <w:t xml:space="preserve">курсная комиссия вправе привлекать к своей работе независимых экспертов. </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Конкурсная комиссия вправе требовать от заявителей (письменно и устно) разъяснения положений представленной заявки, документов и материалов, подтверждающих соответствие заявителей требованиям, предусмотренным Конкурсной документацией.</w:t>
      </w:r>
    </w:p>
    <w:p w:rsidR="008A1465" w:rsidRPr="008A1465" w:rsidRDefault="008A1465" w:rsidP="008A1465">
      <w:pPr>
        <w:tabs>
          <w:tab w:val="left" w:pos="993"/>
          <w:tab w:val="left" w:pos="1134"/>
        </w:tabs>
        <w:autoSpaceDE w:val="0"/>
        <w:autoSpaceDN w:val="0"/>
        <w:adjustRightInd w:val="0"/>
        <w:ind w:firstLine="567"/>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186" w:name="_Toc394565260"/>
      <w:bookmarkStart w:id="187" w:name="_Toc394996139"/>
      <w:bookmarkStart w:id="188" w:name="_Toc395172392"/>
      <w:r w:rsidRPr="008A1465">
        <w:rPr>
          <w:b/>
          <w:bCs/>
          <w:sz w:val="24"/>
          <w:szCs w:val="24"/>
        </w:rPr>
        <w:lastRenderedPageBreak/>
        <w:t>Порядок представления заявок на участие в Конкурсе.</w:t>
      </w:r>
      <w:bookmarkEnd w:id="186"/>
      <w:bookmarkEnd w:id="187"/>
      <w:bookmarkEnd w:id="188"/>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proofErr w:type="gramStart"/>
      <w:r w:rsidRPr="008A1465">
        <w:rPr>
          <w:rFonts w:eastAsia="Andale Sans UI"/>
          <w:kern w:val="3"/>
          <w:sz w:val="24"/>
          <w:szCs w:val="24"/>
          <w:lang w:eastAsia="ja-JP"/>
        </w:rPr>
        <w:t>Дата начала приёма заявок на участие в Конкурсе: день публикации в официальном издании и размещения на официальном сайте</w:t>
      </w:r>
      <w:r w:rsidRPr="008A1465">
        <w:rPr>
          <w:rFonts w:eastAsia="Andale Sans UI"/>
          <w:sz w:val="24"/>
          <w:szCs w:val="24"/>
          <w:lang w:eastAsia="ja-JP"/>
        </w:rPr>
        <w:t xml:space="preserve"> Российской Федерации и официальном сайте Концедента </w:t>
      </w:r>
      <w:r w:rsidRPr="008A1465">
        <w:rPr>
          <w:rFonts w:eastAsia="Andale Sans UI"/>
          <w:kern w:val="3"/>
          <w:sz w:val="24"/>
          <w:szCs w:val="24"/>
          <w:lang w:eastAsia="ja-JP"/>
        </w:rPr>
        <w:t>сообщения о проведении Конкурса – 01.10.2015.</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sz w:val="24"/>
          <w:szCs w:val="24"/>
          <w:lang w:eastAsia="ja-JP"/>
        </w:rPr>
      </w:pPr>
      <w:r w:rsidRPr="008A1465">
        <w:rPr>
          <w:rFonts w:eastAsia="Andale Sans UI"/>
          <w:kern w:val="3"/>
          <w:sz w:val="24"/>
          <w:szCs w:val="24"/>
          <w:lang w:eastAsia="ja-JP"/>
        </w:rPr>
        <w:t>Дата окончания приёма заявок на участие в Конкурсе</w:t>
      </w:r>
      <w:r w:rsidRPr="008A1465">
        <w:rPr>
          <w:rFonts w:eastAsia="Andale Sans UI"/>
          <w:sz w:val="24"/>
          <w:szCs w:val="24"/>
          <w:lang w:eastAsia="ja-JP"/>
        </w:rPr>
        <w:t>: 12.11.2015</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 xml:space="preserve">Заявки принимаются </w:t>
      </w:r>
      <w:r w:rsidRPr="008A1465">
        <w:rPr>
          <w:rFonts w:eastAsia="Andale Sans UI"/>
          <w:kern w:val="3"/>
          <w:sz w:val="24"/>
          <w:szCs w:val="24"/>
          <w:lang w:val="de-DE" w:eastAsia="ja-JP"/>
        </w:rPr>
        <w:t xml:space="preserve">в </w:t>
      </w:r>
      <w:r w:rsidRPr="008A1465">
        <w:rPr>
          <w:rFonts w:eastAsia="Andale Sans UI"/>
          <w:kern w:val="3"/>
          <w:sz w:val="24"/>
          <w:szCs w:val="24"/>
          <w:lang w:eastAsia="ja-JP"/>
        </w:rPr>
        <w:t xml:space="preserve">рабочие дни: с 09:00 часов до 12:00 часов и с </w:t>
      </w:r>
      <w:r w:rsidRPr="008A1465">
        <w:rPr>
          <w:rFonts w:eastAsia="Andale Sans UI"/>
          <w:kern w:val="3"/>
          <w:sz w:val="24"/>
          <w:szCs w:val="24"/>
          <w:lang w:val="de-DE" w:eastAsia="ja-JP"/>
        </w:rPr>
        <w:t xml:space="preserve">14:00 </w:t>
      </w:r>
      <w:r w:rsidRPr="008A1465">
        <w:rPr>
          <w:rFonts w:eastAsia="Andale Sans UI"/>
          <w:kern w:val="3"/>
          <w:sz w:val="24"/>
          <w:szCs w:val="24"/>
          <w:lang w:eastAsia="ja-JP"/>
        </w:rPr>
        <w:t>часов до</w:t>
      </w:r>
      <w:r w:rsidRPr="008A1465">
        <w:rPr>
          <w:rFonts w:eastAsia="Andale Sans UI"/>
          <w:kern w:val="3"/>
          <w:sz w:val="24"/>
          <w:szCs w:val="24"/>
          <w:lang w:val="de-DE" w:eastAsia="ja-JP"/>
        </w:rPr>
        <w:t xml:space="preserve"> 17:</w:t>
      </w:r>
      <w:r w:rsidRPr="008A1465">
        <w:rPr>
          <w:rFonts w:eastAsia="Andale Sans UI"/>
          <w:kern w:val="3"/>
          <w:sz w:val="24"/>
          <w:szCs w:val="24"/>
          <w:lang w:eastAsia="ja-JP"/>
        </w:rPr>
        <w:t>0</w:t>
      </w:r>
      <w:r w:rsidRPr="008A1465">
        <w:rPr>
          <w:rFonts w:eastAsia="Andale Sans UI"/>
          <w:kern w:val="3"/>
          <w:sz w:val="24"/>
          <w:szCs w:val="24"/>
          <w:lang w:val="de-DE" w:eastAsia="ja-JP"/>
        </w:rPr>
        <w:t xml:space="preserve">0 </w:t>
      </w:r>
      <w:r w:rsidRPr="008A1465">
        <w:rPr>
          <w:rFonts w:eastAsia="Andale Sans UI"/>
          <w:kern w:val="3"/>
          <w:sz w:val="24"/>
          <w:szCs w:val="24"/>
          <w:lang w:eastAsia="ja-JP"/>
        </w:rPr>
        <w:t xml:space="preserve">часов по местному времени, по адресу: </w:t>
      </w:r>
      <w:r w:rsidRPr="008A1465">
        <w:rPr>
          <w:rFonts w:eastAsia="Andale Sans UI"/>
          <w:kern w:val="3"/>
          <w:sz w:val="24"/>
          <w:szCs w:val="24"/>
          <w:lang w:val="de-DE" w:eastAsia="ja-JP"/>
        </w:rPr>
        <w:t>6286</w:t>
      </w:r>
      <w:r w:rsidRPr="008A1465">
        <w:rPr>
          <w:rFonts w:eastAsia="Andale Sans UI"/>
          <w:kern w:val="3"/>
          <w:sz w:val="24"/>
          <w:szCs w:val="24"/>
          <w:lang w:eastAsia="ja-JP"/>
        </w:rPr>
        <w:t>0</w:t>
      </w:r>
      <w:r w:rsidRPr="008A1465">
        <w:rPr>
          <w:rFonts w:eastAsia="Andale Sans UI"/>
          <w:kern w:val="3"/>
          <w:sz w:val="24"/>
          <w:szCs w:val="24"/>
          <w:lang w:val="de-DE" w:eastAsia="ja-JP"/>
        </w:rPr>
        <w:t>2, Российская Федерация, Ханты-Мансийский автономный округ – Югра, г. Нижневартовск,  ул. Ленина</w:t>
      </w:r>
      <w:r w:rsidRPr="008A1465">
        <w:rPr>
          <w:rFonts w:eastAsia="Andale Sans UI"/>
          <w:kern w:val="3"/>
          <w:sz w:val="24"/>
          <w:szCs w:val="24"/>
          <w:lang w:eastAsia="ja-JP"/>
        </w:rPr>
        <w:t>,</w:t>
      </w:r>
      <w:r w:rsidRPr="008A1465">
        <w:rPr>
          <w:rFonts w:eastAsia="Andale Sans UI"/>
          <w:kern w:val="3"/>
          <w:sz w:val="24"/>
          <w:szCs w:val="24"/>
          <w:lang w:val="de-DE" w:eastAsia="ja-JP"/>
        </w:rPr>
        <w:t xml:space="preserve">  дом 6,</w:t>
      </w:r>
      <w:r w:rsidRPr="008A1465">
        <w:rPr>
          <w:rFonts w:eastAsia="Andale Sans UI"/>
          <w:kern w:val="3"/>
          <w:sz w:val="24"/>
          <w:szCs w:val="24"/>
          <w:lang w:eastAsia="ja-JP"/>
        </w:rPr>
        <w:t xml:space="preserve"> кабинет 512. Заявитель представляет заявку на участие в Конкурсе с приложением документов, указанных в Конкурсной документации лично или через своего полномочного представителя. </w:t>
      </w:r>
      <w:r w:rsidRPr="008A1465">
        <w:rPr>
          <w:rFonts w:eastAsia="Andale Sans UI"/>
          <w:bCs/>
          <w:kern w:val="3"/>
          <w:sz w:val="24"/>
          <w:szCs w:val="24"/>
          <w:lang w:val="de-DE" w:eastAsia="ja-JP"/>
        </w:rPr>
        <w:t xml:space="preserve">В случае, если </w:t>
      </w:r>
      <w:r w:rsidRPr="008A1465">
        <w:rPr>
          <w:rFonts w:eastAsia="Andale Sans UI"/>
          <w:bCs/>
          <w:kern w:val="3"/>
          <w:sz w:val="24"/>
          <w:szCs w:val="24"/>
          <w:lang w:eastAsia="ja-JP"/>
        </w:rPr>
        <w:t>заявка представляется полномочным представителем Заявителя, такой представитель должен при подаче заявки предъявить</w:t>
      </w:r>
      <w:r w:rsidRPr="008A1465">
        <w:rPr>
          <w:rFonts w:eastAsia="Andale Sans UI"/>
          <w:bCs/>
          <w:kern w:val="3"/>
          <w:sz w:val="24"/>
          <w:szCs w:val="24"/>
          <w:lang w:val="de-DE" w:eastAsia="ja-JP"/>
        </w:rPr>
        <w:t xml:space="preserve"> доверенность на осуществление действий от имени </w:t>
      </w:r>
      <w:r w:rsidRPr="008A1465">
        <w:rPr>
          <w:rFonts w:eastAsia="Andale Sans UI"/>
          <w:bCs/>
          <w:kern w:val="3"/>
          <w:sz w:val="24"/>
          <w:szCs w:val="24"/>
          <w:lang w:eastAsia="ja-JP"/>
        </w:rPr>
        <w:t>заявителя</w:t>
      </w:r>
      <w:r w:rsidRPr="008A1465">
        <w:rPr>
          <w:rFonts w:eastAsia="Andale Sans UI"/>
          <w:bCs/>
          <w:kern w:val="3"/>
          <w:sz w:val="24"/>
          <w:szCs w:val="24"/>
          <w:lang w:val="de-DE" w:eastAsia="ja-JP"/>
        </w:rPr>
        <w:t>, оформлен</w:t>
      </w:r>
      <w:r w:rsidRPr="008A1465">
        <w:rPr>
          <w:rFonts w:eastAsia="Andale Sans UI"/>
          <w:bCs/>
          <w:kern w:val="3"/>
          <w:sz w:val="24"/>
          <w:szCs w:val="24"/>
          <w:lang w:eastAsia="ja-JP"/>
        </w:rPr>
        <w:t>ную</w:t>
      </w:r>
      <w:r w:rsidRPr="008A1465">
        <w:rPr>
          <w:rFonts w:eastAsia="Andale Sans UI"/>
          <w:bCs/>
          <w:kern w:val="3"/>
          <w:sz w:val="24"/>
          <w:szCs w:val="24"/>
          <w:lang w:val="de-DE" w:eastAsia="ja-JP"/>
        </w:rPr>
        <w:t xml:space="preserve"> в установленном порядке, или нотариально заверен</w:t>
      </w:r>
      <w:r w:rsidRPr="008A1465">
        <w:rPr>
          <w:rFonts w:eastAsia="Andale Sans UI"/>
          <w:bCs/>
          <w:kern w:val="3"/>
          <w:sz w:val="24"/>
          <w:szCs w:val="24"/>
          <w:lang w:eastAsia="ja-JP"/>
        </w:rPr>
        <w:t>ную</w:t>
      </w:r>
      <w:r w:rsidRPr="008A1465">
        <w:rPr>
          <w:rFonts w:eastAsia="Andale Sans UI"/>
          <w:bCs/>
          <w:kern w:val="3"/>
          <w:sz w:val="24"/>
          <w:szCs w:val="24"/>
          <w:lang w:val="de-DE" w:eastAsia="ja-JP"/>
        </w:rPr>
        <w:t xml:space="preserve"> </w:t>
      </w:r>
      <w:r w:rsidRPr="008A1465">
        <w:rPr>
          <w:rFonts w:eastAsia="Andale Sans UI"/>
          <w:bCs/>
          <w:kern w:val="3"/>
          <w:sz w:val="24"/>
          <w:szCs w:val="24"/>
          <w:lang w:eastAsia="ja-JP"/>
        </w:rPr>
        <w:t>копию</w:t>
      </w:r>
      <w:r w:rsidRPr="008A1465">
        <w:rPr>
          <w:rFonts w:eastAsia="Andale Sans UI"/>
          <w:bCs/>
          <w:kern w:val="3"/>
          <w:sz w:val="24"/>
          <w:szCs w:val="24"/>
          <w:lang w:val="de-DE" w:eastAsia="ja-JP"/>
        </w:rPr>
        <w:t xml:space="preserve"> такой доверенности.</w:t>
      </w:r>
    </w:p>
    <w:p w:rsidR="008A1465" w:rsidRPr="008A1465" w:rsidRDefault="008A1465" w:rsidP="008A1465">
      <w:pPr>
        <w:tabs>
          <w:tab w:val="left" w:pos="1134"/>
        </w:tabs>
        <w:autoSpaceDE w:val="0"/>
        <w:adjustRightInd w:val="0"/>
        <w:ind w:firstLine="567"/>
        <w:jc w:val="both"/>
        <w:rPr>
          <w:sz w:val="24"/>
          <w:szCs w:val="24"/>
          <w:lang w:eastAsia="en-US"/>
        </w:rPr>
      </w:pPr>
      <w:r w:rsidRPr="008A1465">
        <w:rPr>
          <w:sz w:val="24"/>
          <w:szCs w:val="24"/>
          <w:lang w:eastAsia="en-US"/>
        </w:rPr>
        <w:t>Заявитель вправе подать только одну заявку на участие в Конкурсе.</w:t>
      </w:r>
      <w:r w:rsidRPr="008A1465">
        <w:rPr>
          <w:sz w:val="24"/>
          <w:szCs w:val="24"/>
        </w:rPr>
        <w:t xml:space="preserve"> </w:t>
      </w:r>
      <w:proofErr w:type="gramStart"/>
      <w:r w:rsidRPr="008A1465">
        <w:rPr>
          <w:sz w:val="24"/>
          <w:szCs w:val="24"/>
        </w:rPr>
        <w:t>Заявка на участие в Конкурсе оформляется на русском языке в письменной форме в двух экземплярах (оригинал и копия), каждый из которых удостоверяется подписью заявителя, и представляется в Ко</w:t>
      </w:r>
      <w:r w:rsidRPr="008A1465">
        <w:rPr>
          <w:sz w:val="24"/>
          <w:szCs w:val="24"/>
        </w:rPr>
        <w:t>н</w:t>
      </w:r>
      <w:r w:rsidRPr="008A1465">
        <w:rPr>
          <w:sz w:val="24"/>
          <w:szCs w:val="24"/>
        </w:rPr>
        <w:t>курсную комиссию в отдельном запечатанном конверте.</w:t>
      </w:r>
      <w:proofErr w:type="gramEnd"/>
      <w:r w:rsidRPr="008A1465">
        <w:rPr>
          <w:sz w:val="24"/>
          <w:szCs w:val="24"/>
        </w:rPr>
        <w:t xml:space="preserve"> </w:t>
      </w:r>
      <w:r w:rsidRPr="008A1465">
        <w:rPr>
          <w:sz w:val="24"/>
          <w:szCs w:val="24"/>
          <w:lang w:eastAsia="en-US"/>
        </w:rPr>
        <w:t>Заявитель указывает на таких ко</w:t>
      </w:r>
      <w:r w:rsidRPr="008A1465">
        <w:rPr>
          <w:sz w:val="24"/>
          <w:szCs w:val="24"/>
          <w:lang w:eastAsia="en-US"/>
        </w:rPr>
        <w:t>н</w:t>
      </w:r>
      <w:r w:rsidRPr="008A1465">
        <w:rPr>
          <w:sz w:val="24"/>
          <w:szCs w:val="24"/>
          <w:lang w:eastAsia="en-US"/>
        </w:rPr>
        <w:t xml:space="preserve">вертах: «ЗАЯВКА </w:t>
      </w:r>
      <w:proofErr w:type="gramStart"/>
      <w:r w:rsidRPr="008A1465">
        <w:rPr>
          <w:sz w:val="24"/>
          <w:szCs w:val="24"/>
          <w:lang w:eastAsia="en-US"/>
        </w:rPr>
        <w:t>НА УЧАСТИЕ В ОТКРЫТОМ КОНКУРСЕ НА ПРАВО ЗАКЛЮЧЕНИЯ КОНЦЕССИОННОГО СОГЛАШЕНИЯ В ОТНОШЕНИИ</w:t>
      </w:r>
      <w:proofErr w:type="gramEnd"/>
      <w:r w:rsidRPr="008A1465">
        <w:rPr>
          <w:sz w:val="24"/>
          <w:szCs w:val="24"/>
          <w:lang w:eastAsia="en-US"/>
        </w:rPr>
        <w:t xml:space="preserve"> ОБЪЕКТОВ ТЕПЛОСНАБЖ</w:t>
      </w:r>
      <w:r w:rsidRPr="008A1465">
        <w:rPr>
          <w:sz w:val="24"/>
          <w:szCs w:val="24"/>
          <w:lang w:eastAsia="en-US"/>
        </w:rPr>
        <w:t>Е</w:t>
      </w:r>
      <w:r w:rsidRPr="008A1465">
        <w:rPr>
          <w:sz w:val="24"/>
          <w:szCs w:val="24"/>
          <w:lang w:eastAsia="en-US"/>
        </w:rPr>
        <w:t>НИЯ, ВОДОСНАБЖЕНИЯ И ВОДООТВЕДЕНИЯ, НАХОДЯЩИХСЯ В СОБСТВЕННОСТИ МУНИЦИПАЛЬНОГО ОБРАЗОВАНИЯ НИЖНЕВАРТОВСКИЙ РАЙОН и свои наименов</w:t>
      </w:r>
      <w:r w:rsidRPr="008A1465">
        <w:rPr>
          <w:sz w:val="24"/>
          <w:szCs w:val="24"/>
          <w:lang w:eastAsia="en-US"/>
        </w:rPr>
        <w:t>а</w:t>
      </w:r>
      <w:r w:rsidRPr="008A1465">
        <w:rPr>
          <w:sz w:val="24"/>
          <w:szCs w:val="24"/>
          <w:lang w:eastAsia="en-US"/>
        </w:rPr>
        <w:t>ние (для юридического лица) или фамилия, имя, отчество (для индивидуального предприн</w:t>
      </w:r>
      <w:r w:rsidRPr="008A1465">
        <w:rPr>
          <w:sz w:val="24"/>
          <w:szCs w:val="24"/>
          <w:lang w:eastAsia="en-US"/>
        </w:rPr>
        <w:t>и</w:t>
      </w:r>
      <w:r w:rsidRPr="008A1465">
        <w:rPr>
          <w:sz w:val="24"/>
          <w:szCs w:val="24"/>
          <w:lang w:eastAsia="en-US"/>
        </w:rPr>
        <w:t>мателя), почтовый адрес  заявителя.</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Указание на конверте фирменного наименования, почтового адреса (для юридического лица) или фамилии, имени, отчества, сведений о месте жительства (для индивидуального предпринимателя) не является обязательным.</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lang w:eastAsia="en-US"/>
        </w:rPr>
        <w:t>Заявки на участие в Конкурсе должны отвечать требованиям, установленным к таким заявкам Конкурсной документацией, и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Конкурса.</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 xml:space="preserve">Заявки на участие в Конкурсе должны содержать </w:t>
      </w:r>
      <w:r w:rsidRPr="008A1465">
        <w:rPr>
          <w:sz w:val="24"/>
          <w:szCs w:val="24"/>
          <w:lang w:eastAsia="en-US"/>
        </w:rPr>
        <w:t>сведения о заявителе Конкурса (наименование, организационно-правовую форму, место нахождения, почтовый адрес – для юридического лица: фамилия, имя, отчество, паспортные данные, сведения о месте жител</w:t>
      </w:r>
      <w:r w:rsidRPr="008A1465">
        <w:rPr>
          <w:sz w:val="24"/>
          <w:szCs w:val="24"/>
          <w:lang w:eastAsia="en-US"/>
        </w:rPr>
        <w:t>ь</w:t>
      </w:r>
      <w:r w:rsidRPr="008A1465">
        <w:rPr>
          <w:sz w:val="24"/>
          <w:szCs w:val="24"/>
          <w:lang w:eastAsia="en-US"/>
        </w:rPr>
        <w:t>ства – для индивидуального предпринимателя), банковские реквизиты заявителя для возвр</w:t>
      </w:r>
      <w:r w:rsidRPr="008A1465">
        <w:rPr>
          <w:sz w:val="24"/>
          <w:szCs w:val="24"/>
          <w:lang w:eastAsia="en-US"/>
        </w:rPr>
        <w:t>а</w:t>
      </w:r>
      <w:r w:rsidRPr="008A1465">
        <w:rPr>
          <w:sz w:val="24"/>
          <w:szCs w:val="24"/>
          <w:lang w:eastAsia="en-US"/>
        </w:rPr>
        <w:t>та задатка, а также</w:t>
      </w:r>
      <w:r w:rsidRPr="008A1465">
        <w:rPr>
          <w:sz w:val="24"/>
          <w:szCs w:val="24"/>
        </w:rPr>
        <w:t xml:space="preserve"> подтверждение, что:</w:t>
      </w:r>
      <w:proofErr w:type="gramEnd"/>
    </w:p>
    <w:p w:rsidR="008A1465" w:rsidRPr="008A1465" w:rsidRDefault="008A1465" w:rsidP="0054772D">
      <w:pPr>
        <w:widowControl w:val="0"/>
        <w:numPr>
          <w:ilvl w:val="0"/>
          <w:numId w:val="17"/>
        </w:numPr>
        <w:tabs>
          <w:tab w:val="left" w:pos="993"/>
          <w:tab w:val="left" w:pos="1134"/>
        </w:tabs>
        <w:suppressAutoHyphens/>
        <w:autoSpaceDE w:val="0"/>
        <w:autoSpaceDN w:val="0"/>
        <w:spacing w:after="200" w:line="276" w:lineRule="auto"/>
        <w:ind w:left="0" w:firstLine="567"/>
        <w:jc w:val="both"/>
        <w:textAlignment w:val="baseline"/>
        <w:rPr>
          <w:rFonts w:eastAsia="Andale Sans UI"/>
          <w:kern w:val="3"/>
          <w:sz w:val="24"/>
          <w:szCs w:val="24"/>
          <w:lang w:val="de-DE" w:eastAsia="ja-JP"/>
        </w:rPr>
      </w:pPr>
      <w:r w:rsidRPr="008A1465">
        <w:rPr>
          <w:rFonts w:eastAsia="Times New Roman CYR"/>
          <w:kern w:val="3"/>
          <w:sz w:val="24"/>
          <w:szCs w:val="24"/>
          <w:lang w:eastAsia="ja-JP"/>
        </w:rPr>
        <w:t>Заявитель ознакомлен с условиями, содержащимися в Конкурсной документации, и гарантирует их выполнение в соответствии с требованиями Конкурсной документации.</w:t>
      </w:r>
    </w:p>
    <w:p w:rsidR="008A1465" w:rsidRPr="008A1465" w:rsidRDefault="008A1465" w:rsidP="0054772D">
      <w:pPr>
        <w:widowControl w:val="0"/>
        <w:numPr>
          <w:ilvl w:val="0"/>
          <w:numId w:val="17"/>
        </w:numPr>
        <w:tabs>
          <w:tab w:val="left" w:pos="993"/>
          <w:tab w:val="left" w:pos="1134"/>
        </w:tabs>
        <w:suppressAutoHyphens/>
        <w:autoSpaceDE w:val="0"/>
        <w:autoSpaceDN w:val="0"/>
        <w:spacing w:after="200" w:line="276" w:lineRule="auto"/>
        <w:ind w:left="0" w:firstLine="567"/>
        <w:jc w:val="both"/>
        <w:textAlignment w:val="baseline"/>
        <w:rPr>
          <w:rFonts w:eastAsia="Andale Sans UI"/>
          <w:kern w:val="3"/>
          <w:sz w:val="24"/>
          <w:szCs w:val="24"/>
          <w:lang w:val="de-DE" w:eastAsia="ja-JP"/>
        </w:rPr>
      </w:pPr>
      <w:proofErr w:type="gramStart"/>
      <w:r w:rsidRPr="008A1465">
        <w:rPr>
          <w:rFonts w:eastAsia="Times New Roman CYR"/>
          <w:kern w:val="3"/>
          <w:sz w:val="24"/>
          <w:szCs w:val="24"/>
          <w:lang w:eastAsia="ja-JP"/>
        </w:rPr>
        <w:t>Заявителю разъяснено и понятно, что заключение Концессионного соглашения, предусматривающего проведение работ по созданию и реконструкции Объекта Концессионного соглашения (объектов</w:t>
      </w:r>
      <w:r w:rsidRPr="008A1465">
        <w:rPr>
          <w:rFonts w:eastAsia="Times New Roman CYR"/>
          <w:kern w:val="3"/>
          <w:sz w:val="24"/>
          <w:szCs w:val="24"/>
          <w:lang w:val="de-DE" w:eastAsia="ja-JP"/>
        </w:rPr>
        <w:t xml:space="preserve"> </w:t>
      </w:r>
      <w:r w:rsidRPr="008A1465">
        <w:rPr>
          <w:rFonts w:eastAsia="Times New Roman CYR"/>
          <w:kern w:val="3"/>
          <w:sz w:val="24"/>
          <w:szCs w:val="24"/>
          <w:lang w:eastAsia="ja-JP"/>
        </w:rPr>
        <w:t xml:space="preserve">теплоснабжения, </w:t>
      </w:r>
      <w:r w:rsidRPr="008A1465">
        <w:rPr>
          <w:rFonts w:eastAsia="Andale Sans UI"/>
          <w:kern w:val="3"/>
          <w:sz w:val="24"/>
          <w:szCs w:val="24"/>
          <w:lang w:val="de-DE" w:eastAsia="ja-JP"/>
        </w:rPr>
        <w:t>водоснабжения и водоотведения,</w:t>
      </w:r>
      <w:r w:rsidRPr="008A1465">
        <w:rPr>
          <w:rFonts w:eastAsia="Times New Roman CYR"/>
          <w:kern w:val="3"/>
          <w:sz w:val="24"/>
          <w:szCs w:val="24"/>
          <w:lang w:val="de-DE" w:eastAsia="ja-JP"/>
        </w:rPr>
        <w:t xml:space="preserve"> </w:t>
      </w:r>
      <w:r w:rsidRPr="008A1465">
        <w:rPr>
          <w:rFonts w:eastAsia="Andale Sans UI"/>
          <w:kern w:val="3"/>
          <w:sz w:val="24"/>
          <w:szCs w:val="24"/>
          <w:lang w:val="de-DE" w:eastAsia="ja-JP"/>
        </w:rPr>
        <w:t>находящихся в собственности муниципального образования</w:t>
      </w:r>
      <w:r w:rsidRPr="008A1465">
        <w:rPr>
          <w:rFonts w:eastAsia="Andale Sans UI"/>
          <w:kern w:val="3"/>
          <w:sz w:val="24"/>
          <w:szCs w:val="24"/>
          <w:lang w:eastAsia="ja-JP"/>
        </w:rPr>
        <w:t xml:space="preserve"> Нижневартовский район</w:t>
      </w:r>
      <w:r w:rsidRPr="008A1465">
        <w:rPr>
          <w:rFonts w:eastAsia="Times New Roman CYR"/>
          <w:kern w:val="3"/>
          <w:sz w:val="24"/>
          <w:szCs w:val="24"/>
          <w:lang w:eastAsia="ja-JP"/>
        </w:rPr>
        <w:t xml:space="preserve">) в целях осуществления деятельности по обеспечению бесперебойного и качественного предоставления потребителям муниципального образования коммунальных услуг по теплоснабжению, </w:t>
      </w:r>
      <w:r w:rsidRPr="008A1465">
        <w:rPr>
          <w:rFonts w:eastAsia="Andale Sans UI"/>
          <w:kern w:val="3"/>
          <w:sz w:val="24"/>
          <w:szCs w:val="24"/>
          <w:lang w:eastAsia="ja-JP"/>
        </w:rPr>
        <w:t>водоснабжению</w:t>
      </w:r>
      <w:r w:rsidRPr="008A1465">
        <w:rPr>
          <w:rFonts w:eastAsia="Andale Sans UI"/>
          <w:kern w:val="3"/>
          <w:sz w:val="24"/>
          <w:szCs w:val="24"/>
          <w:lang w:val="de-DE" w:eastAsia="ja-JP"/>
        </w:rPr>
        <w:t xml:space="preserve"> и </w:t>
      </w:r>
      <w:r w:rsidRPr="008A1465">
        <w:rPr>
          <w:rFonts w:eastAsia="Andale Sans UI"/>
          <w:kern w:val="3"/>
          <w:sz w:val="24"/>
          <w:szCs w:val="24"/>
          <w:lang w:eastAsia="ja-JP"/>
        </w:rPr>
        <w:t>водоотведению</w:t>
      </w:r>
      <w:r w:rsidRPr="008A1465">
        <w:rPr>
          <w:rFonts w:eastAsia="Times New Roman CYR"/>
          <w:kern w:val="3"/>
          <w:sz w:val="24"/>
          <w:szCs w:val="24"/>
          <w:lang w:eastAsia="ja-JP"/>
        </w:rPr>
        <w:t>, является для победителя Конкурса обязательным.</w:t>
      </w:r>
      <w:proofErr w:type="gramEnd"/>
    </w:p>
    <w:p w:rsidR="008A1465" w:rsidRPr="008A1465" w:rsidRDefault="008A1465" w:rsidP="008A1465">
      <w:pPr>
        <w:widowControl w:val="0"/>
        <w:tabs>
          <w:tab w:val="left" w:pos="993"/>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kern w:val="3"/>
          <w:sz w:val="24"/>
          <w:szCs w:val="24"/>
          <w:lang w:eastAsia="ja-JP"/>
        </w:rPr>
        <w:t>3)</w:t>
      </w:r>
      <w:r w:rsidRPr="008A1465">
        <w:rPr>
          <w:kern w:val="3"/>
          <w:sz w:val="24"/>
          <w:szCs w:val="24"/>
          <w:lang w:eastAsia="ja-JP"/>
        </w:rPr>
        <w:tab/>
      </w:r>
      <w:r w:rsidRPr="008A1465">
        <w:rPr>
          <w:rFonts w:eastAsia="Times New Roman CYR"/>
          <w:kern w:val="3"/>
          <w:sz w:val="24"/>
          <w:szCs w:val="24"/>
          <w:lang w:eastAsia="ja-JP"/>
        </w:rPr>
        <w:t>Заявитель гарантирует достоверность и полноту информации, представленной им в заявке на участие в Конкурсе, и подтверждает право Конкурсной комиссии:</w:t>
      </w:r>
    </w:p>
    <w:p w:rsidR="008A1465" w:rsidRPr="008A1465" w:rsidRDefault="008A1465" w:rsidP="0054772D">
      <w:pPr>
        <w:widowControl w:val="0"/>
        <w:numPr>
          <w:ilvl w:val="0"/>
          <w:numId w:val="16"/>
        </w:numPr>
        <w:tabs>
          <w:tab w:val="left" w:pos="993"/>
          <w:tab w:val="left" w:pos="1134"/>
        </w:tabs>
        <w:suppressAutoHyphens/>
        <w:autoSpaceDE w:val="0"/>
        <w:autoSpaceDN w:val="0"/>
        <w:spacing w:after="200" w:line="276" w:lineRule="auto"/>
        <w:ind w:left="0" w:firstLine="567"/>
        <w:jc w:val="both"/>
        <w:textAlignment w:val="baseline"/>
        <w:rPr>
          <w:rFonts w:eastAsia="Andale Sans UI"/>
          <w:kern w:val="3"/>
          <w:sz w:val="24"/>
          <w:szCs w:val="24"/>
          <w:lang w:val="de-DE" w:eastAsia="ja-JP"/>
        </w:rPr>
      </w:pPr>
      <w:r w:rsidRPr="008A1465">
        <w:rPr>
          <w:rFonts w:eastAsia="Times New Roman CYR"/>
          <w:kern w:val="3"/>
          <w:sz w:val="24"/>
          <w:szCs w:val="24"/>
          <w:lang w:eastAsia="ja-JP"/>
        </w:rPr>
        <w:lastRenderedPageBreak/>
        <w:t>запрашивать в уполномоченных органах власти и у упомянутых в заявке юридических и физических лиц информацию, уточняющую представленные в ней сведения;</w:t>
      </w:r>
    </w:p>
    <w:p w:rsidR="008A1465" w:rsidRPr="008A1465" w:rsidRDefault="008A1465" w:rsidP="0054772D">
      <w:pPr>
        <w:widowControl w:val="0"/>
        <w:numPr>
          <w:ilvl w:val="0"/>
          <w:numId w:val="16"/>
        </w:numPr>
        <w:tabs>
          <w:tab w:val="left" w:pos="993"/>
          <w:tab w:val="left" w:pos="1134"/>
        </w:tabs>
        <w:suppressAutoHyphens/>
        <w:autoSpaceDE w:val="0"/>
        <w:autoSpaceDN w:val="0"/>
        <w:spacing w:after="200" w:line="276" w:lineRule="auto"/>
        <w:ind w:left="0" w:firstLine="567"/>
        <w:jc w:val="both"/>
        <w:textAlignment w:val="baseline"/>
        <w:rPr>
          <w:rFonts w:eastAsia="Andale Sans UI"/>
          <w:kern w:val="3"/>
          <w:sz w:val="24"/>
          <w:szCs w:val="24"/>
          <w:lang w:val="de-DE" w:eastAsia="ja-JP"/>
        </w:rPr>
      </w:pPr>
      <w:r w:rsidRPr="008A1465">
        <w:rPr>
          <w:rFonts w:eastAsia="Times New Roman CYR"/>
          <w:kern w:val="3"/>
          <w:sz w:val="24"/>
          <w:szCs w:val="24"/>
          <w:lang w:eastAsia="ja-JP"/>
        </w:rPr>
        <w:t>затребовать у Заявителя представления в срок, установленный в Конкурсной документации, в письменном (устном) виде разъяснений положений документов и материалов, содержащихся в составе Заявки на участие в Конкурсе.</w:t>
      </w:r>
    </w:p>
    <w:p w:rsidR="008A1465" w:rsidRPr="008A1465" w:rsidRDefault="008A1465" w:rsidP="008A1465">
      <w:pPr>
        <w:tabs>
          <w:tab w:val="left" w:pos="993"/>
          <w:tab w:val="left" w:pos="1134"/>
        </w:tabs>
        <w:autoSpaceDE w:val="0"/>
        <w:adjustRightInd w:val="0"/>
        <w:ind w:firstLine="567"/>
        <w:contextualSpacing/>
        <w:jc w:val="both"/>
        <w:rPr>
          <w:sz w:val="24"/>
          <w:szCs w:val="24"/>
        </w:rPr>
      </w:pPr>
      <w:r w:rsidRPr="008A1465">
        <w:rPr>
          <w:sz w:val="24"/>
          <w:szCs w:val="24"/>
        </w:rPr>
        <w:t>Образец Заявки представлен в Форме №1 к Конкурсной документации.</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 xml:space="preserve">К Заявке на участие в Конкурсе прилагается удостоверенная подписью заявителя опись представленных им документов и материалов, в соответствии с Формой </w:t>
      </w:r>
      <w:hyperlink w:anchor="прил8" w:history="1">
        <w:r w:rsidRPr="008A1465">
          <w:rPr>
            <w:sz w:val="24"/>
            <w:szCs w:val="24"/>
          </w:rPr>
          <w:t>№3</w:t>
        </w:r>
      </w:hyperlink>
      <w:r w:rsidRPr="008A1465">
        <w:rPr>
          <w:sz w:val="24"/>
          <w:szCs w:val="24"/>
        </w:rPr>
        <w:t xml:space="preserve"> Конкурсной д</w:t>
      </w:r>
      <w:r w:rsidRPr="008A1465">
        <w:rPr>
          <w:sz w:val="24"/>
          <w:szCs w:val="24"/>
        </w:rPr>
        <w:t>о</w:t>
      </w:r>
      <w:r w:rsidRPr="008A1465">
        <w:rPr>
          <w:sz w:val="24"/>
          <w:szCs w:val="24"/>
        </w:rPr>
        <w:t>кументации, оригинал которой остается в Конкурсной комиссии, копия – у Заявителя.</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 xml:space="preserve">Заявка на участие в Конкурсе подлежит регистрации в журнале заявок под порядковым номером с указанием даты и точного времени её представления (часы и минуты) во избежание совпадения этого времени </w:t>
      </w:r>
      <w:proofErr w:type="gramStart"/>
      <w:r w:rsidRPr="008A1465">
        <w:rPr>
          <w:rFonts w:eastAsia="Andale Sans UI"/>
          <w:kern w:val="3"/>
          <w:sz w:val="24"/>
          <w:szCs w:val="24"/>
          <w:lang w:eastAsia="ja-JP"/>
        </w:rPr>
        <w:t>с</w:t>
      </w:r>
      <w:proofErr w:type="gramEnd"/>
      <w:r w:rsidRPr="008A1465">
        <w:rPr>
          <w:rFonts w:eastAsia="Andale Sans UI"/>
          <w:kern w:val="3"/>
          <w:sz w:val="24"/>
          <w:szCs w:val="24"/>
          <w:lang w:eastAsia="ja-JP"/>
        </w:rPr>
        <w:t xml:space="preserve"> временем представления других Заявок на участие в Конкурсе.</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proofErr w:type="gramStart"/>
      <w:r w:rsidRPr="008A1465">
        <w:rPr>
          <w:rFonts w:eastAsia="Andale Sans UI"/>
          <w:kern w:val="3"/>
          <w:sz w:val="24"/>
          <w:szCs w:val="24"/>
          <w:lang w:eastAsia="ja-JP"/>
        </w:rPr>
        <w:t>На копии описи документов и материалов, представленной заявителем, делается отметка о дате и времени представления (часы и минуты) заявки на участие в Конкурсе с указанием номера этой заявки.</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Заявитель самостоятельно несет все расходы, связанные с подготовкой и подачей в Конкурсную комиссию своей заявки на участие в Конкурсе.</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Заявки, поступившие в Конкурсную комиссию после истечения срока приёма заявок на участие в Конкурсе, указанного в сообщении о проведении Конкурса и в Конкурсной документации, не регистрируются и не рассматриваются.</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Заявки на участие в Конкурсе, направленные по почте, Конкурсной комиссией не регистрируются и не рассматриваются. Такие Заявки возвращаются заявителю по адресу, указанному на конверте.</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Заявки на участие в конкурсе должны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открытого конкурса.</w:t>
      </w:r>
    </w:p>
    <w:bookmarkEnd w:id="179"/>
    <w:bookmarkEnd w:id="180"/>
    <w:bookmarkEnd w:id="181"/>
    <w:bookmarkEnd w:id="182"/>
    <w:p w:rsidR="008A1465" w:rsidRPr="008A1465" w:rsidRDefault="008A1465" w:rsidP="008A1465">
      <w:pPr>
        <w:tabs>
          <w:tab w:val="left" w:pos="1134"/>
        </w:tabs>
        <w:ind w:firstLine="567"/>
        <w:jc w:val="both"/>
        <w:rPr>
          <w:sz w:val="24"/>
          <w:szCs w:val="24"/>
        </w:rPr>
      </w:pPr>
      <w:r w:rsidRPr="008A1465">
        <w:rPr>
          <w:sz w:val="24"/>
          <w:szCs w:val="24"/>
        </w:rPr>
        <w:t>Все документы, входящие в Заявку, должны быть надлежащим образом оформлены, и иметь необходимые для их идентификации реквизиты (бланк отправителя, исходящий н</w:t>
      </w:r>
      <w:r w:rsidRPr="008A1465">
        <w:rPr>
          <w:sz w:val="24"/>
          <w:szCs w:val="24"/>
        </w:rPr>
        <w:t>о</w:t>
      </w:r>
      <w:r w:rsidRPr="008A1465">
        <w:rPr>
          <w:sz w:val="24"/>
          <w:szCs w:val="24"/>
        </w:rPr>
        <w:t>мер, дата выдачи, должность и подпись подписавшего лица с расшифровкой, печать – в сл</w:t>
      </w:r>
      <w:r w:rsidRPr="008A1465">
        <w:rPr>
          <w:sz w:val="24"/>
          <w:szCs w:val="24"/>
        </w:rPr>
        <w:t>у</w:t>
      </w:r>
      <w:r w:rsidRPr="008A1465">
        <w:rPr>
          <w:sz w:val="24"/>
          <w:szCs w:val="24"/>
        </w:rPr>
        <w:t>чае ее наличия).</w:t>
      </w:r>
    </w:p>
    <w:p w:rsidR="008A1465" w:rsidRPr="008A1465" w:rsidRDefault="008A1465" w:rsidP="008A1465">
      <w:pPr>
        <w:tabs>
          <w:tab w:val="left" w:pos="1134"/>
        </w:tabs>
        <w:ind w:firstLine="567"/>
        <w:jc w:val="both"/>
        <w:rPr>
          <w:sz w:val="24"/>
          <w:szCs w:val="24"/>
        </w:rPr>
      </w:pPr>
      <w:r w:rsidRPr="008A1465">
        <w:rPr>
          <w:sz w:val="24"/>
          <w:szCs w:val="24"/>
        </w:rPr>
        <w:t xml:space="preserve">Предоставление любых документов посредством факсимильной связи не допускается, а полученные таким образом документы считаются не имеющими юридической силы. </w:t>
      </w:r>
    </w:p>
    <w:p w:rsidR="008A1465" w:rsidRPr="008A1465" w:rsidRDefault="008A1465" w:rsidP="008A1465">
      <w:pPr>
        <w:tabs>
          <w:tab w:val="left" w:pos="1134"/>
        </w:tabs>
        <w:ind w:firstLine="567"/>
        <w:jc w:val="both"/>
        <w:rPr>
          <w:sz w:val="24"/>
          <w:szCs w:val="24"/>
        </w:rPr>
      </w:pPr>
      <w:r w:rsidRPr="008A1465">
        <w:rPr>
          <w:sz w:val="24"/>
          <w:szCs w:val="24"/>
        </w:rPr>
        <w:t>Документ в составе Заявки, представленный с нарушением данных требований, не им</w:t>
      </w:r>
      <w:r w:rsidRPr="008A1465">
        <w:rPr>
          <w:sz w:val="24"/>
          <w:szCs w:val="24"/>
        </w:rPr>
        <w:t>е</w:t>
      </w:r>
      <w:r w:rsidRPr="008A1465">
        <w:rPr>
          <w:sz w:val="24"/>
          <w:szCs w:val="24"/>
        </w:rPr>
        <w:t>ет юридической силы и считается не представленным Заявителем.</w:t>
      </w:r>
    </w:p>
    <w:p w:rsidR="008A1465" w:rsidRPr="008A1465" w:rsidRDefault="008A1465" w:rsidP="008A1465">
      <w:pPr>
        <w:tabs>
          <w:tab w:val="left" w:pos="1134"/>
        </w:tabs>
        <w:ind w:firstLine="567"/>
        <w:jc w:val="both"/>
        <w:rPr>
          <w:sz w:val="24"/>
          <w:szCs w:val="24"/>
        </w:rPr>
      </w:pPr>
      <w:r w:rsidRPr="008A1465">
        <w:rPr>
          <w:sz w:val="24"/>
          <w:szCs w:val="24"/>
        </w:rPr>
        <w:t>Все страницы оригинального экземпляра Заявки должны быть пронумерованы и пом</w:t>
      </w:r>
      <w:r w:rsidRPr="008A1465">
        <w:rPr>
          <w:sz w:val="24"/>
          <w:szCs w:val="24"/>
        </w:rPr>
        <w:t>е</w:t>
      </w:r>
      <w:r w:rsidRPr="008A1465">
        <w:rPr>
          <w:sz w:val="24"/>
          <w:szCs w:val="24"/>
        </w:rPr>
        <w:t>чены надписью «ОРИГИНАЛ». Все страницы экземпляра-копии Заявки помечаются надп</w:t>
      </w:r>
      <w:r w:rsidRPr="008A1465">
        <w:rPr>
          <w:sz w:val="24"/>
          <w:szCs w:val="24"/>
        </w:rPr>
        <w:t>и</w:t>
      </w:r>
      <w:r w:rsidRPr="008A1465">
        <w:rPr>
          <w:sz w:val="24"/>
          <w:szCs w:val="24"/>
        </w:rPr>
        <w:t>сью «КОПИЯ». В случае расхождений между экземплярами Конкурсная комиссия и Конц</w:t>
      </w:r>
      <w:r w:rsidRPr="008A1465">
        <w:rPr>
          <w:sz w:val="24"/>
          <w:szCs w:val="24"/>
        </w:rPr>
        <w:t>е</w:t>
      </w:r>
      <w:r w:rsidRPr="008A1465">
        <w:rPr>
          <w:sz w:val="24"/>
          <w:szCs w:val="24"/>
        </w:rPr>
        <w:t>дент следуют оригиналу.</w:t>
      </w:r>
    </w:p>
    <w:p w:rsidR="008A1465" w:rsidRPr="008A1465" w:rsidRDefault="008A1465" w:rsidP="008A1465">
      <w:pPr>
        <w:tabs>
          <w:tab w:val="left" w:pos="1134"/>
        </w:tabs>
        <w:ind w:firstLine="567"/>
        <w:jc w:val="both"/>
        <w:rPr>
          <w:sz w:val="24"/>
          <w:szCs w:val="24"/>
        </w:rPr>
      </w:pPr>
      <w:proofErr w:type="gramStart"/>
      <w:r w:rsidRPr="008A1465">
        <w:rPr>
          <w:sz w:val="24"/>
          <w:szCs w:val="24"/>
        </w:rPr>
        <w:t>Документы, включенные в оригинал Заявки, представляются в прошитом, скрепленном печатью (при ее наличии) и подписью Заявителя либо его полномочного представителя с указанием на обороте последнего листа Заявки количества страниц.</w:t>
      </w:r>
      <w:proofErr w:type="gramEnd"/>
      <w:r w:rsidRPr="008A1465">
        <w:rPr>
          <w:sz w:val="24"/>
          <w:szCs w:val="24"/>
        </w:rPr>
        <w:t xml:space="preserve"> Все страницы самой З</w:t>
      </w:r>
      <w:r w:rsidRPr="008A1465">
        <w:rPr>
          <w:sz w:val="24"/>
          <w:szCs w:val="24"/>
        </w:rPr>
        <w:t>а</w:t>
      </w:r>
      <w:r w:rsidRPr="008A1465">
        <w:rPr>
          <w:sz w:val="24"/>
          <w:szCs w:val="24"/>
        </w:rPr>
        <w:t>явки и всех включаемых в нее документов также подписываются полномочным представит</w:t>
      </w:r>
      <w:r w:rsidRPr="008A1465">
        <w:rPr>
          <w:sz w:val="24"/>
          <w:szCs w:val="24"/>
        </w:rPr>
        <w:t>е</w:t>
      </w:r>
      <w:r w:rsidRPr="008A1465">
        <w:rPr>
          <w:sz w:val="24"/>
          <w:szCs w:val="24"/>
        </w:rPr>
        <w:t>лем Заявителя.</w:t>
      </w:r>
    </w:p>
    <w:p w:rsidR="008A1465" w:rsidRPr="008A1465" w:rsidRDefault="008A1465" w:rsidP="008A1465">
      <w:pPr>
        <w:tabs>
          <w:tab w:val="left" w:pos="1134"/>
        </w:tabs>
        <w:ind w:firstLine="567"/>
        <w:jc w:val="both"/>
        <w:rPr>
          <w:sz w:val="24"/>
          <w:szCs w:val="24"/>
        </w:rPr>
      </w:pPr>
      <w:r w:rsidRPr="008A1465">
        <w:rPr>
          <w:sz w:val="24"/>
          <w:szCs w:val="24"/>
        </w:rPr>
        <w:t>Экземпляр копии Заявки брошюруется отдельно. При этом все разделы Заявки прош</w:t>
      </w:r>
      <w:r w:rsidRPr="008A1465">
        <w:rPr>
          <w:sz w:val="24"/>
          <w:szCs w:val="24"/>
        </w:rPr>
        <w:t>и</w:t>
      </w:r>
      <w:r w:rsidRPr="008A1465">
        <w:rPr>
          <w:sz w:val="24"/>
          <w:szCs w:val="24"/>
        </w:rPr>
        <w:t>ваются, скрепляются печатью (при ее наличии) и подписью Заявителя либо его полномочн</w:t>
      </w:r>
      <w:r w:rsidRPr="008A1465">
        <w:rPr>
          <w:sz w:val="24"/>
          <w:szCs w:val="24"/>
        </w:rPr>
        <w:t>о</w:t>
      </w:r>
      <w:r w:rsidRPr="008A1465">
        <w:rPr>
          <w:sz w:val="24"/>
          <w:szCs w:val="24"/>
        </w:rPr>
        <w:t xml:space="preserve">го представителя с указанием на обороте последнего </w:t>
      </w:r>
      <w:proofErr w:type="gramStart"/>
      <w:r w:rsidRPr="008A1465">
        <w:rPr>
          <w:sz w:val="24"/>
          <w:szCs w:val="24"/>
        </w:rPr>
        <w:t>листа количества страниц экземпляра</w:t>
      </w:r>
      <w:proofErr w:type="gramEnd"/>
      <w:r w:rsidRPr="008A1465">
        <w:rPr>
          <w:sz w:val="24"/>
          <w:szCs w:val="24"/>
        </w:rPr>
        <w:t>.</w:t>
      </w:r>
    </w:p>
    <w:p w:rsidR="008A1465" w:rsidRPr="008A1465" w:rsidRDefault="008A1465" w:rsidP="008A1465">
      <w:pPr>
        <w:tabs>
          <w:tab w:val="left" w:pos="1134"/>
        </w:tabs>
        <w:ind w:firstLine="567"/>
        <w:jc w:val="both"/>
        <w:rPr>
          <w:sz w:val="24"/>
          <w:szCs w:val="24"/>
        </w:rPr>
      </w:pPr>
      <w:r w:rsidRPr="008A1465">
        <w:rPr>
          <w:sz w:val="24"/>
          <w:szCs w:val="24"/>
        </w:rPr>
        <w:lastRenderedPageBreak/>
        <w:t>Заявителю будет отказано в приеме конверта с Заявкой, если конверт не запечатан и (или) оформлен не в соответствии с установленными в Конкурсной Документации требов</w:t>
      </w:r>
      <w:r w:rsidRPr="008A1465">
        <w:rPr>
          <w:sz w:val="24"/>
          <w:szCs w:val="24"/>
        </w:rPr>
        <w:t>а</w:t>
      </w:r>
      <w:r w:rsidRPr="008A1465">
        <w:rPr>
          <w:sz w:val="24"/>
          <w:szCs w:val="24"/>
        </w:rPr>
        <w:t>ниями.</w:t>
      </w:r>
    </w:p>
    <w:p w:rsidR="008A1465" w:rsidRPr="008A1465" w:rsidRDefault="008A1465" w:rsidP="008A1465">
      <w:pPr>
        <w:tabs>
          <w:tab w:val="left" w:pos="1134"/>
        </w:tabs>
        <w:ind w:firstLine="567"/>
        <w:jc w:val="both"/>
        <w:rPr>
          <w:sz w:val="24"/>
          <w:szCs w:val="24"/>
        </w:rPr>
      </w:pPr>
      <w:proofErr w:type="gramStart"/>
      <w:r w:rsidRPr="008A1465">
        <w:rPr>
          <w:sz w:val="24"/>
          <w:szCs w:val="24"/>
        </w:rPr>
        <w:t>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w:t>
      </w:r>
      <w:r w:rsidRPr="008A1465">
        <w:rPr>
          <w:sz w:val="24"/>
          <w:szCs w:val="24"/>
        </w:rPr>
        <w:t>о</w:t>
      </w:r>
      <w:r w:rsidRPr="008A1465">
        <w:rPr>
          <w:sz w:val="24"/>
          <w:szCs w:val="24"/>
        </w:rPr>
        <w:t>мочия лица, подавшего конверт с заявкой на участие в конкурсе, на осуществление таких действий от имени заявителя, не допускается.</w:t>
      </w:r>
      <w:proofErr w:type="gramEnd"/>
    </w:p>
    <w:p w:rsidR="008A1465" w:rsidRPr="008A1465" w:rsidRDefault="008A1465" w:rsidP="008A1465">
      <w:pPr>
        <w:tabs>
          <w:tab w:val="left" w:pos="1134"/>
        </w:tabs>
        <w:ind w:firstLine="567"/>
        <w:jc w:val="both"/>
        <w:rPr>
          <w:sz w:val="24"/>
          <w:szCs w:val="24"/>
        </w:rPr>
      </w:pPr>
      <w:r w:rsidRPr="008A1465">
        <w:rPr>
          <w:sz w:val="24"/>
          <w:szCs w:val="24"/>
        </w:rPr>
        <w:t xml:space="preserve">Представители Заявителей, присутствующие на процедуре вскрытия конвертов, также могут удостовериться в сохранности представленных конвертов. </w:t>
      </w:r>
    </w:p>
    <w:p w:rsidR="008A1465" w:rsidRPr="008A1465" w:rsidRDefault="008A1465" w:rsidP="008A1465">
      <w:pPr>
        <w:tabs>
          <w:tab w:val="left" w:pos="1134"/>
        </w:tabs>
        <w:ind w:firstLine="567"/>
        <w:jc w:val="both"/>
        <w:rPr>
          <w:sz w:val="24"/>
          <w:szCs w:val="24"/>
        </w:rPr>
      </w:pPr>
    </w:p>
    <w:p w:rsidR="008A1465" w:rsidRPr="008A1465" w:rsidRDefault="008A1465" w:rsidP="008A1465">
      <w:pPr>
        <w:keepNext/>
        <w:keepLines/>
        <w:tabs>
          <w:tab w:val="left" w:pos="1134"/>
        </w:tabs>
        <w:ind w:firstLine="567"/>
        <w:jc w:val="both"/>
        <w:outlineLvl w:val="0"/>
        <w:rPr>
          <w:b/>
          <w:sz w:val="24"/>
          <w:szCs w:val="24"/>
        </w:rPr>
      </w:pPr>
      <w:bookmarkStart w:id="189" w:name="_Toc177783396"/>
      <w:bookmarkStart w:id="190" w:name="_Toc178401076"/>
      <w:bookmarkStart w:id="191" w:name="_Toc215567629"/>
      <w:bookmarkStart w:id="192" w:name="_Toc347179690"/>
      <w:bookmarkStart w:id="193" w:name="Порядок_внесения_изменений_в_З_отзыв"/>
      <w:bookmarkStart w:id="194" w:name="_Toc394565261"/>
      <w:bookmarkStart w:id="195" w:name="_Toc394996140"/>
      <w:bookmarkStart w:id="196" w:name="_Toc395172393"/>
      <w:r w:rsidRPr="008A1465">
        <w:rPr>
          <w:b/>
          <w:bCs/>
          <w:sz w:val="24"/>
          <w:szCs w:val="24"/>
          <w:lang w:eastAsia="en-US"/>
        </w:rPr>
        <w:t xml:space="preserve">Порядок и срок изменения и отзыва </w:t>
      </w:r>
      <w:r w:rsidRPr="008A1465">
        <w:rPr>
          <w:b/>
          <w:bCs/>
          <w:sz w:val="24"/>
          <w:szCs w:val="24"/>
        </w:rPr>
        <w:t>Заяв</w:t>
      </w:r>
      <w:bookmarkEnd w:id="189"/>
      <w:bookmarkEnd w:id="190"/>
      <w:bookmarkEnd w:id="191"/>
      <w:bookmarkEnd w:id="192"/>
      <w:bookmarkEnd w:id="193"/>
      <w:r w:rsidRPr="008A1465">
        <w:rPr>
          <w:b/>
          <w:bCs/>
          <w:sz w:val="24"/>
          <w:szCs w:val="24"/>
        </w:rPr>
        <w:t>ок.</w:t>
      </w:r>
      <w:bookmarkEnd w:id="194"/>
      <w:bookmarkEnd w:id="195"/>
      <w:bookmarkEnd w:id="196"/>
    </w:p>
    <w:p w:rsidR="008A1465" w:rsidRPr="008A1465" w:rsidRDefault="008A1465" w:rsidP="008A1465">
      <w:pPr>
        <w:tabs>
          <w:tab w:val="left" w:pos="1134"/>
        </w:tabs>
        <w:ind w:firstLine="567"/>
        <w:jc w:val="both"/>
        <w:rPr>
          <w:sz w:val="24"/>
          <w:szCs w:val="24"/>
        </w:rPr>
      </w:pPr>
      <w:r w:rsidRPr="008A1465">
        <w:rPr>
          <w:sz w:val="24"/>
          <w:szCs w:val="24"/>
        </w:rPr>
        <w:t xml:space="preserve">Заявитель вправе изменить или отозвать Заявку </w:t>
      </w:r>
      <w:proofErr w:type="gramStart"/>
      <w:r w:rsidRPr="008A1465">
        <w:rPr>
          <w:sz w:val="24"/>
          <w:szCs w:val="24"/>
        </w:rPr>
        <w:t>на участие в Конкурсе в любое время до истечения</w:t>
      </w:r>
      <w:proofErr w:type="gramEnd"/>
      <w:r w:rsidRPr="008A1465">
        <w:rPr>
          <w:sz w:val="24"/>
          <w:szCs w:val="24"/>
        </w:rPr>
        <w:t xml:space="preserve"> срока представления Заявок. </w:t>
      </w:r>
    </w:p>
    <w:p w:rsidR="008A1465" w:rsidRPr="008A1465" w:rsidRDefault="008A1465" w:rsidP="008A1465">
      <w:pPr>
        <w:tabs>
          <w:tab w:val="left" w:pos="1134"/>
        </w:tabs>
        <w:ind w:firstLine="567"/>
        <w:jc w:val="both"/>
        <w:rPr>
          <w:sz w:val="24"/>
          <w:szCs w:val="24"/>
        </w:rPr>
      </w:pPr>
      <w:r w:rsidRPr="008A1465">
        <w:rPr>
          <w:sz w:val="24"/>
          <w:szCs w:val="24"/>
        </w:rPr>
        <w:t>Отзыв Заявки на участие в Конкурсе оформляется в письменном виде на бланке Заяв</w:t>
      </w:r>
      <w:r w:rsidRPr="008A1465">
        <w:rPr>
          <w:sz w:val="24"/>
          <w:szCs w:val="24"/>
        </w:rPr>
        <w:t>и</w:t>
      </w:r>
      <w:r w:rsidRPr="008A1465">
        <w:rPr>
          <w:sz w:val="24"/>
          <w:szCs w:val="24"/>
        </w:rPr>
        <w:t>теля (при наличии), подписывается и заверяется печатью (при наличии) Заявителя и напра</w:t>
      </w:r>
      <w:r w:rsidRPr="008A1465">
        <w:rPr>
          <w:sz w:val="24"/>
          <w:szCs w:val="24"/>
        </w:rPr>
        <w:t>в</w:t>
      </w:r>
      <w:r w:rsidRPr="008A1465">
        <w:rPr>
          <w:sz w:val="24"/>
          <w:szCs w:val="24"/>
        </w:rPr>
        <w:t>ляется в Конкурсную комиссию.</w:t>
      </w:r>
    </w:p>
    <w:p w:rsidR="008A1465" w:rsidRPr="008A1465" w:rsidRDefault="008A1465" w:rsidP="008A1465">
      <w:pPr>
        <w:tabs>
          <w:tab w:val="left" w:pos="1134"/>
        </w:tabs>
        <w:ind w:firstLine="567"/>
        <w:jc w:val="both"/>
        <w:rPr>
          <w:sz w:val="24"/>
          <w:szCs w:val="24"/>
        </w:rPr>
      </w:pPr>
      <w:proofErr w:type="gramStart"/>
      <w:r w:rsidRPr="008A1465">
        <w:rPr>
          <w:sz w:val="24"/>
          <w:szCs w:val="24"/>
        </w:rPr>
        <w:t>Изменение в Заявку на участие в Конкурсе должно быть подготовлено в письменном виде, и направлено в Конкурсную комиссию в конверте с пометкой «ИЗМЕНЕНИЕ В З</w:t>
      </w:r>
      <w:r w:rsidRPr="008A1465">
        <w:rPr>
          <w:sz w:val="24"/>
          <w:szCs w:val="24"/>
        </w:rPr>
        <w:t>А</w:t>
      </w:r>
      <w:r w:rsidRPr="008A1465">
        <w:rPr>
          <w:sz w:val="24"/>
          <w:szCs w:val="24"/>
        </w:rPr>
        <w:t>ЯВКУ НА УЧАСТИЕ</w:t>
      </w:r>
      <w:r w:rsidRPr="008A1465">
        <w:rPr>
          <w:sz w:val="24"/>
          <w:szCs w:val="24"/>
          <w:lang w:eastAsia="en-US"/>
        </w:rPr>
        <w:t xml:space="preserve"> В ОТКРЫТОМ КОНКУРСЕ НА ПРАВО ЗАКЛЮЧЕНИЯ КОНЦЕ</w:t>
      </w:r>
      <w:r w:rsidRPr="008A1465">
        <w:rPr>
          <w:sz w:val="24"/>
          <w:szCs w:val="24"/>
          <w:lang w:eastAsia="en-US"/>
        </w:rPr>
        <w:t>С</w:t>
      </w:r>
      <w:r w:rsidRPr="008A1465">
        <w:rPr>
          <w:sz w:val="24"/>
          <w:szCs w:val="24"/>
          <w:lang w:eastAsia="en-US"/>
        </w:rPr>
        <w:t>СИОННОГО СОГЛАШЕНИЯ В ОТНОШЕНИИ ОБЪЕКТОВ ТЕПЛОСНАБЖЕНИЯ, ВОД</w:t>
      </w:r>
      <w:r w:rsidRPr="008A1465">
        <w:rPr>
          <w:sz w:val="24"/>
          <w:szCs w:val="24"/>
          <w:lang w:eastAsia="en-US"/>
        </w:rPr>
        <w:t>О</w:t>
      </w:r>
      <w:r w:rsidRPr="008A1465">
        <w:rPr>
          <w:sz w:val="24"/>
          <w:szCs w:val="24"/>
          <w:lang w:eastAsia="en-US"/>
        </w:rPr>
        <w:t>СНАБЖЕНИЯ И ВОДООТВЕДЕНИЯ, НАХОДЯЩИХСЯ В СОБСТВЕННОСТИ МУН</w:t>
      </w:r>
      <w:r w:rsidRPr="008A1465">
        <w:rPr>
          <w:sz w:val="24"/>
          <w:szCs w:val="24"/>
          <w:lang w:eastAsia="en-US"/>
        </w:rPr>
        <w:t>И</w:t>
      </w:r>
      <w:r w:rsidRPr="008A1465">
        <w:rPr>
          <w:sz w:val="24"/>
          <w:szCs w:val="24"/>
          <w:lang w:eastAsia="en-US"/>
        </w:rPr>
        <w:t>ЦИПАЛЬНОГО ОБРАЗОВАНИЯ НИЖНЕВАРТОВСКИЙ РАЙОН</w:t>
      </w:r>
      <w:r w:rsidRPr="008A1465">
        <w:rPr>
          <w:sz w:val="24"/>
          <w:szCs w:val="24"/>
        </w:rPr>
        <w:t xml:space="preserve">» </w:t>
      </w:r>
      <w:r w:rsidRPr="008A1465">
        <w:rPr>
          <w:sz w:val="24"/>
          <w:szCs w:val="24"/>
          <w:lang w:eastAsia="en-US"/>
        </w:rPr>
        <w:t>и свои реквизиты, в том числе наименование (для юридического лица) или</w:t>
      </w:r>
      <w:proofErr w:type="gramEnd"/>
      <w:r w:rsidRPr="008A1465">
        <w:rPr>
          <w:sz w:val="24"/>
          <w:szCs w:val="24"/>
          <w:lang w:eastAsia="en-US"/>
        </w:rPr>
        <w:t xml:space="preserve"> фамилия, имя, отчество (для индивид</w:t>
      </w:r>
      <w:r w:rsidRPr="008A1465">
        <w:rPr>
          <w:sz w:val="24"/>
          <w:szCs w:val="24"/>
          <w:lang w:eastAsia="en-US"/>
        </w:rPr>
        <w:t>у</w:t>
      </w:r>
      <w:r w:rsidRPr="008A1465">
        <w:rPr>
          <w:sz w:val="24"/>
          <w:szCs w:val="24"/>
          <w:lang w:eastAsia="en-US"/>
        </w:rPr>
        <w:t>ального предпринимателя), ИНН, почтовый адрес и контактный телефон заявителя</w:t>
      </w:r>
      <w:r w:rsidRPr="008A1465">
        <w:rPr>
          <w:sz w:val="24"/>
          <w:szCs w:val="24"/>
        </w:rPr>
        <w:t>.</w:t>
      </w:r>
    </w:p>
    <w:p w:rsidR="008A1465" w:rsidRPr="008A1465" w:rsidRDefault="008A1465" w:rsidP="008A1465">
      <w:pPr>
        <w:tabs>
          <w:tab w:val="left" w:pos="1134"/>
        </w:tabs>
        <w:ind w:firstLine="567"/>
        <w:jc w:val="both"/>
        <w:rPr>
          <w:sz w:val="24"/>
          <w:szCs w:val="24"/>
        </w:rPr>
      </w:pPr>
      <w:r w:rsidRPr="008A1465">
        <w:rPr>
          <w:sz w:val="24"/>
          <w:szCs w:val="24"/>
        </w:rPr>
        <w:t>Регистрация изменений и уведомлений об отзыве Заявки производится в том же поря</w:t>
      </w:r>
      <w:r w:rsidRPr="008A1465">
        <w:rPr>
          <w:sz w:val="24"/>
          <w:szCs w:val="24"/>
        </w:rPr>
        <w:t>д</w:t>
      </w:r>
      <w:r w:rsidRPr="008A1465">
        <w:rPr>
          <w:sz w:val="24"/>
          <w:szCs w:val="24"/>
        </w:rPr>
        <w:t xml:space="preserve">ке, что и регистрация Заявки. </w:t>
      </w:r>
    </w:p>
    <w:p w:rsidR="008A1465" w:rsidRPr="008A1465" w:rsidRDefault="008A1465" w:rsidP="008A1465">
      <w:pPr>
        <w:tabs>
          <w:tab w:val="left" w:pos="1134"/>
        </w:tabs>
        <w:ind w:firstLine="567"/>
        <w:jc w:val="both"/>
        <w:rPr>
          <w:sz w:val="24"/>
          <w:szCs w:val="24"/>
        </w:rPr>
      </w:pPr>
      <w:r w:rsidRPr="008A1465">
        <w:rPr>
          <w:sz w:val="24"/>
          <w:szCs w:val="24"/>
        </w:rPr>
        <w:t>Никакие изменения не могут быть внесены в Заявку после даты окончания приема З</w:t>
      </w:r>
      <w:r w:rsidRPr="008A1465">
        <w:rPr>
          <w:sz w:val="24"/>
          <w:szCs w:val="24"/>
        </w:rPr>
        <w:t>а</w:t>
      </w:r>
      <w:r w:rsidRPr="008A1465">
        <w:rPr>
          <w:sz w:val="24"/>
          <w:szCs w:val="24"/>
        </w:rPr>
        <w:t xml:space="preserve">явок на участие в Конкурсе </w:t>
      </w:r>
    </w:p>
    <w:p w:rsidR="008A1465" w:rsidRPr="008A1465" w:rsidRDefault="008A1465" w:rsidP="008A1465">
      <w:pPr>
        <w:tabs>
          <w:tab w:val="left" w:pos="1134"/>
        </w:tabs>
        <w:ind w:firstLine="567"/>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197" w:name="_Toc177783397"/>
      <w:bookmarkStart w:id="198" w:name="_Toc178401077"/>
      <w:bookmarkStart w:id="199" w:name="_Toc215567630"/>
      <w:bookmarkStart w:id="200" w:name="_Toc347179691"/>
      <w:bookmarkStart w:id="201" w:name="_Toc394565262"/>
      <w:bookmarkStart w:id="202" w:name="_Toc394996141"/>
      <w:bookmarkStart w:id="203" w:name="_Toc395172394"/>
      <w:r w:rsidRPr="008A1465">
        <w:rPr>
          <w:b/>
          <w:bCs/>
          <w:sz w:val="24"/>
          <w:szCs w:val="24"/>
        </w:rPr>
        <w:t>Порядок вскрытия конвертов с Заявк</w:t>
      </w:r>
      <w:bookmarkEnd w:id="197"/>
      <w:bookmarkEnd w:id="198"/>
      <w:bookmarkEnd w:id="199"/>
      <w:bookmarkEnd w:id="200"/>
      <w:r w:rsidRPr="008A1465">
        <w:rPr>
          <w:b/>
          <w:bCs/>
          <w:sz w:val="24"/>
          <w:szCs w:val="24"/>
        </w:rPr>
        <w:t>ами на участие в Конкурсе.</w:t>
      </w:r>
      <w:bookmarkEnd w:id="201"/>
      <w:bookmarkEnd w:id="202"/>
      <w:bookmarkEnd w:id="203"/>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Вскрытие конвертов с Заявками производится на заседании Конкурсной комиссии 13.11.2015 в 10</w:t>
      </w:r>
      <w:r w:rsidRPr="008A1465">
        <w:rPr>
          <w:sz w:val="24"/>
          <w:szCs w:val="24"/>
          <w:lang w:eastAsia="en-US"/>
        </w:rPr>
        <w:t>:</w:t>
      </w:r>
      <w:r w:rsidRPr="008A1465">
        <w:rPr>
          <w:sz w:val="24"/>
          <w:szCs w:val="24"/>
        </w:rPr>
        <w:t xml:space="preserve">00 часов по местному времени по адресу: 628602, Российская Федерация, Ханты-Мансийский автономный округ – Югра, </w:t>
      </w:r>
      <w:r w:rsidRPr="008A1465">
        <w:rPr>
          <w:sz w:val="24"/>
          <w:szCs w:val="24"/>
          <w:lang w:eastAsia="en-US"/>
        </w:rPr>
        <w:t xml:space="preserve">г. Нижневартовск,  ул. Ленина  дом 6,  </w:t>
      </w:r>
      <w:r w:rsidRPr="008A1465">
        <w:rPr>
          <w:sz w:val="24"/>
          <w:szCs w:val="24"/>
        </w:rPr>
        <w:t xml:space="preserve"> каб</w:t>
      </w:r>
      <w:r w:rsidRPr="008A1465">
        <w:rPr>
          <w:sz w:val="24"/>
          <w:szCs w:val="24"/>
        </w:rPr>
        <w:t>и</w:t>
      </w:r>
      <w:r w:rsidRPr="008A1465">
        <w:rPr>
          <w:sz w:val="24"/>
          <w:szCs w:val="24"/>
        </w:rPr>
        <w:t>нет 201.</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Перед вскрытием конвертов Конкурсная комиссия проверяет их целостность, что фиксируется в протоколе вскрытия конвертов с заявками на участие в Конкурсе.</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Секретарь Конкурсной комиссии ведёт протокол вскрытия конвертов с Заявками на участие в Конкурсе, который подписывается членами Конкурсной комиссии, присутствующими на заседании.</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proofErr w:type="gramStart"/>
      <w:r w:rsidRPr="008A1465">
        <w:rPr>
          <w:rFonts w:eastAsia="Andale Sans UI"/>
          <w:kern w:val="3"/>
          <w:sz w:val="24"/>
          <w:szCs w:val="24"/>
          <w:lang w:eastAsia="ja-JP"/>
        </w:rPr>
        <w:t>При вскрытии конвертов с Заявками на участие в Конкурсе</w:t>
      </w:r>
      <w:proofErr w:type="gramEnd"/>
      <w:r w:rsidRPr="008A1465">
        <w:rPr>
          <w:rFonts w:eastAsia="Andale Sans UI"/>
          <w:kern w:val="3"/>
          <w:sz w:val="24"/>
          <w:szCs w:val="24"/>
          <w:lang w:eastAsia="ja-JP"/>
        </w:rPr>
        <w:t xml:space="preserve"> объявляются и заносятся в протокол:</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proofErr w:type="gramStart"/>
      <w:r w:rsidRPr="008A1465">
        <w:rPr>
          <w:rFonts w:eastAsia="Andale Sans UI"/>
          <w:kern w:val="3"/>
          <w:sz w:val="24"/>
          <w:szCs w:val="24"/>
          <w:lang w:eastAsia="ja-JP"/>
        </w:rPr>
        <w:t>1) наименование (фамилия, имя, отчество) и место нахождения (место жительства) каждого заявителя, конверт которого, содержащий Заявку на участие в Конкурсе, вскрывается;</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2) сведения о наличии в этой Заявке на участие в открытом конкурсе документов и материалов, представление которых предусмотрено Конкурсной документацией.</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rPr>
        <w:t>Конкурсная комиссия ведет протокол вскрытия конвертов с Заявками, который подписывается членами Конкурсной комиссии, присутствующими на заседании.</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Протокол вскрытия конвертов с Заявками размещается на официальном сайте Российской Федерации и официальном сайте Концедента в течение 3 дней со дня его подписания.</w:t>
      </w:r>
    </w:p>
    <w:p w:rsidR="008A1465" w:rsidRPr="008A1465" w:rsidRDefault="008A1465" w:rsidP="008A1465">
      <w:pPr>
        <w:widowControl w:val="0"/>
        <w:tabs>
          <w:tab w:val="left" w:pos="1134"/>
        </w:tabs>
        <w:suppressAutoHyphens/>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lastRenderedPageBreak/>
        <w:t xml:space="preserve">Заявители или их представители вправе присутствовать </w:t>
      </w:r>
      <w:proofErr w:type="gramStart"/>
      <w:r w:rsidRPr="008A1465">
        <w:rPr>
          <w:rFonts w:eastAsia="Andale Sans UI"/>
          <w:kern w:val="3"/>
          <w:sz w:val="24"/>
          <w:szCs w:val="24"/>
          <w:lang w:eastAsia="ja-JP"/>
        </w:rPr>
        <w:t>при вскрытии конвертов с Заявками на участие в Конкурсе</w:t>
      </w:r>
      <w:proofErr w:type="gramEnd"/>
      <w:r w:rsidRPr="008A1465">
        <w:rPr>
          <w:rFonts w:eastAsia="Andale Sans UI"/>
          <w:kern w:val="3"/>
          <w:sz w:val="24"/>
          <w:szCs w:val="24"/>
          <w:lang w:eastAsia="ja-JP"/>
        </w:rPr>
        <w:t>. Заявители или их представители вправе осуществлять аудиозапись, видеозапись, фотографирование.</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Конкурсной комиссией вскрываются только конверты с Заявками, которые представл</w:t>
      </w:r>
      <w:r w:rsidRPr="008A1465">
        <w:rPr>
          <w:sz w:val="24"/>
          <w:szCs w:val="24"/>
        </w:rPr>
        <w:t>е</w:t>
      </w:r>
      <w:r w:rsidRPr="008A1465">
        <w:rPr>
          <w:sz w:val="24"/>
          <w:szCs w:val="24"/>
        </w:rPr>
        <w:t>ны до истечения установленного срока представления Заявок.</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 xml:space="preserve">Вскрытие конвертов с Заявками осуществляется в последовательности, определяемой порядковыми номерами, присвоенными Заявкам в журнале регистрации Заявок. </w:t>
      </w:r>
      <w:proofErr w:type="gramStart"/>
      <w:r w:rsidRPr="008A1465">
        <w:rPr>
          <w:sz w:val="24"/>
          <w:szCs w:val="24"/>
        </w:rPr>
        <w:t>Заявки, с</w:t>
      </w:r>
      <w:r w:rsidRPr="008A1465">
        <w:rPr>
          <w:sz w:val="24"/>
          <w:szCs w:val="24"/>
        </w:rPr>
        <w:t>о</w:t>
      </w:r>
      <w:r w:rsidRPr="008A1465">
        <w:rPr>
          <w:sz w:val="24"/>
          <w:szCs w:val="24"/>
        </w:rPr>
        <w:t>держащие конверты с пометкой «ИЗМЕНЕНИЕ В ЗАЯВКУ НА УЧАСТИЕ</w:t>
      </w:r>
      <w:r w:rsidRPr="008A1465">
        <w:rPr>
          <w:sz w:val="24"/>
          <w:szCs w:val="24"/>
          <w:lang w:eastAsia="en-US"/>
        </w:rPr>
        <w:t xml:space="preserve"> В ОТКРЫТОМ КОНКУРСЕ НА ПРАВО ЗАКЛЮЧЕНИЯ КОНЦЕССИОННОГО СОГЛАШЕНИЯ В ОТН</w:t>
      </w:r>
      <w:r w:rsidRPr="008A1465">
        <w:rPr>
          <w:sz w:val="24"/>
          <w:szCs w:val="24"/>
          <w:lang w:eastAsia="en-US"/>
        </w:rPr>
        <w:t>О</w:t>
      </w:r>
      <w:r w:rsidRPr="008A1465">
        <w:rPr>
          <w:sz w:val="24"/>
          <w:szCs w:val="24"/>
          <w:lang w:eastAsia="en-US"/>
        </w:rPr>
        <w:t>ШЕНИИ ОБЪЕКТОВ ТЕПЛОСНАБЖЕНИЯ, ВОДОСНАБЖЕНИЯ И ВОДООТВЕДЕНИЯ, НАХОДЯЩИХСЯ В СОБСТВЕННОСТИ МУНИЦИПАЛЬНОГО ОБРАЗОВАНИЯ НИ</w:t>
      </w:r>
      <w:r w:rsidRPr="008A1465">
        <w:rPr>
          <w:sz w:val="24"/>
          <w:szCs w:val="24"/>
          <w:lang w:eastAsia="en-US"/>
        </w:rPr>
        <w:t>Ж</w:t>
      </w:r>
      <w:r w:rsidRPr="008A1465">
        <w:rPr>
          <w:sz w:val="24"/>
          <w:szCs w:val="24"/>
          <w:lang w:eastAsia="en-US"/>
        </w:rPr>
        <w:t>НЕВАРТОВСКИЙ РАЙОН</w:t>
      </w:r>
      <w:r w:rsidRPr="008A1465">
        <w:rPr>
          <w:sz w:val="24"/>
          <w:szCs w:val="24"/>
        </w:rPr>
        <w:t>»</w:t>
      </w:r>
      <w:r w:rsidRPr="008A1465">
        <w:rPr>
          <w:caps/>
          <w:sz w:val="24"/>
          <w:szCs w:val="24"/>
        </w:rPr>
        <w:t>,</w:t>
      </w:r>
      <w:r w:rsidRPr="008A1465">
        <w:rPr>
          <w:sz w:val="24"/>
          <w:szCs w:val="24"/>
        </w:rPr>
        <w:t xml:space="preserve"> рассматриваются с учетом содержания представленных изм</w:t>
      </w:r>
      <w:r w:rsidRPr="008A1465">
        <w:rPr>
          <w:sz w:val="24"/>
          <w:szCs w:val="24"/>
        </w:rPr>
        <w:t>е</w:t>
      </w:r>
      <w:r w:rsidRPr="008A1465">
        <w:rPr>
          <w:sz w:val="24"/>
          <w:szCs w:val="24"/>
        </w:rPr>
        <w:t xml:space="preserve">нений. </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Конверты с Заявками, отзыв которых осуществлен Заявителями в соответствии с Ко</w:t>
      </w:r>
      <w:r w:rsidRPr="008A1465">
        <w:rPr>
          <w:sz w:val="24"/>
          <w:szCs w:val="24"/>
        </w:rPr>
        <w:t>н</w:t>
      </w:r>
      <w:r w:rsidRPr="008A1465">
        <w:rPr>
          <w:sz w:val="24"/>
          <w:szCs w:val="24"/>
        </w:rPr>
        <w:t>курсной документацией, не вскрываются и не рассматриваются.</w:t>
      </w:r>
    </w:p>
    <w:p w:rsidR="008A1465" w:rsidRPr="008A1465" w:rsidRDefault="008A1465" w:rsidP="008A1465">
      <w:pPr>
        <w:tabs>
          <w:tab w:val="left" w:pos="993"/>
          <w:tab w:val="left" w:pos="1134"/>
        </w:tabs>
        <w:autoSpaceDE w:val="0"/>
        <w:autoSpaceDN w:val="0"/>
        <w:adjustRightInd w:val="0"/>
        <w:ind w:firstLine="567"/>
        <w:jc w:val="both"/>
        <w:rPr>
          <w:sz w:val="24"/>
          <w:szCs w:val="24"/>
        </w:rPr>
      </w:pPr>
      <w:bookmarkStart w:id="204" w:name="_Toc177783398"/>
      <w:bookmarkStart w:id="205" w:name="_Toc178401078"/>
      <w:bookmarkStart w:id="206" w:name="_Toc215567631"/>
      <w:bookmarkStart w:id="207" w:name="_Toc347179692"/>
    </w:p>
    <w:p w:rsidR="008A1465" w:rsidRPr="008A1465" w:rsidRDefault="008A1465" w:rsidP="008A1465">
      <w:pPr>
        <w:keepNext/>
        <w:keepLines/>
        <w:tabs>
          <w:tab w:val="left" w:pos="1134"/>
        </w:tabs>
        <w:ind w:firstLine="567"/>
        <w:jc w:val="both"/>
        <w:outlineLvl w:val="0"/>
        <w:rPr>
          <w:b/>
          <w:bCs/>
          <w:sz w:val="24"/>
          <w:szCs w:val="24"/>
        </w:rPr>
      </w:pPr>
      <w:bookmarkStart w:id="208" w:name="_Toc394565263"/>
      <w:bookmarkStart w:id="209" w:name="_Toc394996142"/>
      <w:bookmarkStart w:id="210" w:name="_Toc395172395"/>
      <w:bookmarkEnd w:id="204"/>
      <w:bookmarkEnd w:id="205"/>
      <w:bookmarkEnd w:id="206"/>
      <w:bookmarkEnd w:id="207"/>
      <w:r w:rsidRPr="008A1465">
        <w:rPr>
          <w:b/>
          <w:bCs/>
          <w:sz w:val="24"/>
          <w:szCs w:val="24"/>
        </w:rPr>
        <w:t xml:space="preserve">Порядок и срок </w:t>
      </w:r>
      <w:proofErr w:type="gramStart"/>
      <w:r w:rsidRPr="008A1465">
        <w:rPr>
          <w:b/>
          <w:bCs/>
          <w:sz w:val="24"/>
          <w:szCs w:val="24"/>
        </w:rPr>
        <w:t>проведения предварительного отбора Участников Конкурса</w:t>
      </w:r>
      <w:proofErr w:type="gramEnd"/>
      <w:r w:rsidRPr="008A1465">
        <w:rPr>
          <w:b/>
          <w:bCs/>
          <w:sz w:val="24"/>
          <w:szCs w:val="24"/>
        </w:rPr>
        <w:t>.</w:t>
      </w:r>
      <w:bookmarkEnd w:id="208"/>
      <w:bookmarkEnd w:id="209"/>
      <w:bookmarkEnd w:id="210"/>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 xml:space="preserve">Проведение </w:t>
      </w:r>
      <w:r w:rsidRPr="008A1465">
        <w:rPr>
          <w:bCs/>
          <w:sz w:val="24"/>
          <w:szCs w:val="24"/>
        </w:rPr>
        <w:t>предварительного отбора участников Конкурса</w:t>
      </w:r>
      <w:r w:rsidRPr="008A1465">
        <w:rPr>
          <w:sz w:val="24"/>
          <w:szCs w:val="24"/>
        </w:rPr>
        <w:t xml:space="preserve"> производится на заседании Конкурсной комиссии 13.11.2015 в 11</w:t>
      </w:r>
      <w:r w:rsidRPr="008A1465">
        <w:rPr>
          <w:sz w:val="24"/>
          <w:szCs w:val="24"/>
          <w:lang w:eastAsia="en-US"/>
        </w:rPr>
        <w:t>:</w:t>
      </w:r>
      <w:r w:rsidRPr="008A1465">
        <w:rPr>
          <w:sz w:val="24"/>
          <w:szCs w:val="24"/>
        </w:rPr>
        <w:t>00 часов по местному времени по адресу: 628602, Ро</w:t>
      </w:r>
      <w:r w:rsidRPr="008A1465">
        <w:rPr>
          <w:sz w:val="24"/>
          <w:szCs w:val="24"/>
        </w:rPr>
        <w:t>с</w:t>
      </w:r>
      <w:r w:rsidRPr="008A1465">
        <w:rPr>
          <w:sz w:val="24"/>
          <w:szCs w:val="24"/>
        </w:rPr>
        <w:t>сийская Федерация, Ханты-Мансийский автономный округ – Югра,</w:t>
      </w:r>
      <w:r w:rsidRPr="008A1465">
        <w:rPr>
          <w:sz w:val="24"/>
          <w:szCs w:val="24"/>
          <w:lang w:eastAsia="en-US"/>
        </w:rPr>
        <w:t xml:space="preserve"> г. Нижневартовск,  ул. Ленина  дом 6, кабинет 201</w:t>
      </w:r>
      <w:r w:rsidRPr="008A1465">
        <w:rPr>
          <w:sz w:val="24"/>
          <w:szCs w:val="24"/>
        </w:rPr>
        <w:t xml:space="preserve">.    </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Предварительный отбор Участников Конкурса проводится Конкурсной комиссией, к</w:t>
      </w:r>
      <w:r w:rsidRPr="008A1465">
        <w:rPr>
          <w:sz w:val="24"/>
          <w:szCs w:val="24"/>
        </w:rPr>
        <w:t>о</w:t>
      </w:r>
      <w:r w:rsidRPr="008A1465">
        <w:rPr>
          <w:sz w:val="24"/>
          <w:szCs w:val="24"/>
        </w:rPr>
        <w:t>торая определяет:</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1) соответствие Заявки на участие в Конкурсе требованиям, содержащимся в Конкур</w:t>
      </w:r>
      <w:r w:rsidRPr="008A1465">
        <w:rPr>
          <w:sz w:val="24"/>
          <w:szCs w:val="24"/>
        </w:rPr>
        <w:t>с</w:t>
      </w:r>
      <w:r w:rsidRPr="008A1465">
        <w:rPr>
          <w:sz w:val="24"/>
          <w:szCs w:val="24"/>
        </w:rPr>
        <w:t xml:space="preserve">ной документации. </w:t>
      </w:r>
      <w:proofErr w:type="gramStart"/>
      <w:r w:rsidRPr="008A1465">
        <w:rPr>
          <w:sz w:val="24"/>
          <w:szCs w:val="24"/>
        </w:rPr>
        <w:t>При этом Конкурсная комиссия вправе потребовать от заявителя разъя</w:t>
      </w:r>
      <w:r w:rsidRPr="008A1465">
        <w:rPr>
          <w:sz w:val="24"/>
          <w:szCs w:val="24"/>
        </w:rPr>
        <w:t>с</w:t>
      </w:r>
      <w:r w:rsidRPr="008A1465">
        <w:rPr>
          <w:sz w:val="24"/>
          <w:szCs w:val="24"/>
        </w:rPr>
        <w:t>нения положений представленной им Заявки на участие в Конкурсе;</w:t>
      </w:r>
      <w:proofErr w:type="gramEnd"/>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2) соответствие заявителя - индивидуального предпринимателя, юридического лица или выступающих в качестве заявителя юридических лиц - участников договора простого товарищества требованиям к участникам Конкурса, установленным Конкурсной документ</w:t>
      </w:r>
      <w:r w:rsidRPr="008A1465">
        <w:rPr>
          <w:sz w:val="24"/>
          <w:szCs w:val="24"/>
        </w:rPr>
        <w:t>а</w:t>
      </w:r>
      <w:r w:rsidRPr="008A1465">
        <w:rPr>
          <w:sz w:val="24"/>
          <w:szCs w:val="24"/>
        </w:rPr>
        <w:t>цией.</w:t>
      </w:r>
      <w:proofErr w:type="gramEnd"/>
      <w:r w:rsidRPr="008A1465">
        <w:rPr>
          <w:sz w:val="24"/>
          <w:szCs w:val="24"/>
        </w:rPr>
        <w:t xml:space="preserve"> При этом Конкурсная комиссия вправе потребовать от Заявителя разъяснения полож</w:t>
      </w:r>
      <w:r w:rsidRPr="008A1465">
        <w:rPr>
          <w:sz w:val="24"/>
          <w:szCs w:val="24"/>
        </w:rPr>
        <w:t>е</w:t>
      </w:r>
      <w:r w:rsidRPr="008A1465">
        <w:rPr>
          <w:sz w:val="24"/>
          <w:szCs w:val="24"/>
        </w:rPr>
        <w:t>ний представленных им документов и материалов, подтверждающих его соответствие ук</w:t>
      </w:r>
      <w:r w:rsidRPr="008A1465">
        <w:rPr>
          <w:sz w:val="24"/>
          <w:szCs w:val="24"/>
        </w:rPr>
        <w:t>а</w:t>
      </w:r>
      <w:r w:rsidRPr="008A1465">
        <w:rPr>
          <w:sz w:val="24"/>
          <w:szCs w:val="24"/>
        </w:rPr>
        <w:t>занным требованиям;</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3) соответствие заявителя требованиям, предъявляемым к концессионеру на основании пункта 2 части 1 статьи 5 Закона о концессионных соглашениях;</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4) отсутствие решения о ликвидации юридического лица - заявителя или о прекращ</w:t>
      </w:r>
      <w:r w:rsidRPr="008A1465">
        <w:rPr>
          <w:sz w:val="24"/>
          <w:szCs w:val="24"/>
        </w:rPr>
        <w:t>е</w:t>
      </w:r>
      <w:r w:rsidRPr="008A1465">
        <w:rPr>
          <w:sz w:val="24"/>
          <w:szCs w:val="24"/>
        </w:rPr>
        <w:t>нии физическим лицом - заявителем деятельности в качестве индивидуального предприн</w:t>
      </w:r>
      <w:r w:rsidRPr="008A1465">
        <w:rPr>
          <w:sz w:val="24"/>
          <w:szCs w:val="24"/>
        </w:rPr>
        <w:t>и</w:t>
      </w:r>
      <w:r w:rsidRPr="008A1465">
        <w:rPr>
          <w:sz w:val="24"/>
          <w:szCs w:val="24"/>
        </w:rPr>
        <w:t>мателя;</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5) отсутствие решения о признании заявителя банкротом и об открытии конкурсного производства в отношении него;</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Конкурсная комиссия на основании результатов проведения предварительного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w:t>
      </w:r>
      <w:r w:rsidRPr="008A1465">
        <w:rPr>
          <w:sz w:val="24"/>
          <w:szCs w:val="24"/>
        </w:rPr>
        <w:t>о</w:t>
      </w:r>
      <w:r w:rsidRPr="008A1465">
        <w:rPr>
          <w:sz w:val="24"/>
          <w:szCs w:val="24"/>
        </w:rPr>
        <w:t>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w:t>
      </w:r>
      <w:r w:rsidRPr="008A1465">
        <w:rPr>
          <w:sz w:val="24"/>
          <w:szCs w:val="24"/>
        </w:rPr>
        <w:t>а</w:t>
      </w:r>
      <w:r w:rsidRPr="008A1465">
        <w:rPr>
          <w:sz w:val="24"/>
          <w:szCs w:val="24"/>
        </w:rPr>
        <w:t>теля) Заявителя, прошедшего предварительный отбор Участников Конкурса и</w:t>
      </w:r>
      <w:proofErr w:type="gramEnd"/>
      <w:r w:rsidRPr="008A1465">
        <w:rPr>
          <w:sz w:val="24"/>
          <w:szCs w:val="24"/>
        </w:rPr>
        <w:t xml:space="preserve">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w:t>
      </w:r>
      <w:r w:rsidRPr="008A1465">
        <w:rPr>
          <w:sz w:val="24"/>
          <w:szCs w:val="24"/>
        </w:rPr>
        <w:t>ь</w:t>
      </w:r>
      <w:r w:rsidRPr="008A1465">
        <w:rPr>
          <w:sz w:val="24"/>
          <w:szCs w:val="24"/>
        </w:rPr>
        <w:t xml:space="preserve">ного отбора Участников Конкурса и не допущенного к участию в Конкурсе, с обоснованием принятого Конкурсной комиссией решения. </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 xml:space="preserve">Решение </w:t>
      </w:r>
      <w:proofErr w:type="gramStart"/>
      <w:r w:rsidRPr="008A1465">
        <w:rPr>
          <w:sz w:val="24"/>
          <w:szCs w:val="24"/>
        </w:rPr>
        <w:t>об отказе в допуске заявителя к участию в Конкурсе</w:t>
      </w:r>
      <w:proofErr w:type="gramEnd"/>
      <w:r w:rsidRPr="008A1465">
        <w:rPr>
          <w:sz w:val="24"/>
          <w:szCs w:val="24"/>
        </w:rPr>
        <w:t xml:space="preserve"> принимается Конкурсной комиссией в случае, если:</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lastRenderedPageBreak/>
        <w:t>1) Заявитель не соответствует требованиям, предъявляемым к Участникам Конкурса и установленным пунктом 3 Конкурсной документации;</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2) Заявка на участие в Конкурсе не соответствует требованиям, предъявляемым к Зая</w:t>
      </w:r>
      <w:r w:rsidRPr="008A1465">
        <w:rPr>
          <w:sz w:val="24"/>
          <w:szCs w:val="24"/>
        </w:rPr>
        <w:t>в</w:t>
      </w:r>
      <w:r w:rsidRPr="008A1465">
        <w:rPr>
          <w:sz w:val="24"/>
          <w:szCs w:val="24"/>
        </w:rPr>
        <w:t>кам на участие в Конкурсе и установленным Конкурсной документацией;</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3) представленные Заявителем документы и материалы неполны и (или) недостоверны;</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 xml:space="preserve">4) задаток Заявителя не поступил на счет в срок и в размере, которые установлены в пункте 11.1 Конкурсной документации. </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b/>
          <w:bCs/>
          <w:kern w:val="3"/>
          <w:sz w:val="24"/>
          <w:szCs w:val="24"/>
          <w:lang w:eastAsia="ja-JP"/>
        </w:rPr>
      </w:pPr>
      <w:r w:rsidRPr="008A1465">
        <w:rPr>
          <w:rFonts w:eastAsia="Andale Sans UI"/>
          <w:kern w:val="3"/>
          <w:sz w:val="24"/>
          <w:szCs w:val="24"/>
          <w:lang w:eastAsia="ja-JP"/>
        </w:rPr>
        <w:t xml:space="preserve">Конкурсная комиссия ведёт протокол </w:t>
      </w:r>
      <w:r w:rsidRPr="008A1465">
        <w:rPr>
          <w:rFonts w:eastAsia="Andale Sans UI"/>
          <w:bCs/>
          <w:kern w:val="3"/>
          <w:sz w:val="24"/>
          <w:szCs w:val="24"/>
        </w:rPr>
        <w:t>предварительного отбора Участников</w:t>
      </w:r>
      <w:r w:rsidRPr="008A1465">
        <w:rPr>
          <w:rFonts w:eastAsia="Andale Sans UI"/>
          <w:bCs/>
          <w:kern w:val="3"/>
          <w:sz w:val="24"/>
          <w:szCs w:val="24"/>
          <w:lang w:val="de-DE"/>
        </w:rPr>
        <w:t xml:space="preserve"> Конкурса</w:t>
      </w:r>
      <w:r w:rsidRPr="008A1465">
        <w:rPr>
          <w:rFonts w:eastAsia="Andale Sans UI"/>
          <w:kern w:val="3"/>
          <w:sz w:val="24"/>
          <w:szCs w:val="24"/>
          <w:lang w:eastAsia="ja-JP"/>
        </w:rPr>
        <w:t>, который подписывается членами Конкурсной комиссии, присутствующими на заседании.</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 xml:space="preserve">Протокол </w:t>
      </w:r>
      <w:r w:rsidRPr="008A1465">
        <w:rPr>
          <w:rFonts w:eastAsia="Andale Sans UI"/>
          <w:bCs/>
          <w:kern w:val="3"/>
          <w:sz w:val="24"/>
          <w:szCs w:val="24"/>
        </w:rPr>
        <w:t>предварительного отбора Участников</w:t>
      </w:r>
      <w:r w:rsidRPr="008A1465">
        <w:rPr>
          <w:rFonts w:eastAsia="Andale Sans UI"/>
          <w:bCs/>
          <w:kern w:val="3"/>
          <w:sz w:val="24"/>
          <w:szCs w:val="24"/>
          <w:lang w:val="de-DE"/>
        </w:rPr>
        <w:t xml:space="preserve"> Конкурса</w:t>
      </w:r>
      <w:r w:rsidRPr="008A1465">
        <w:rPr>
          <w:rFonts w:eastAsia="Andale Sans UI"/>
          <w:kern w:val="3"/>
          <w:sz w:val="24"/>
          <w:szCs w:val="24"/>
          <w:lang w:eastAsia="ja-JP"/>
        </w:rPr>
        <w:t xml:space="preserve"> размещается на официальном сайте Российской Федерации и официальном сайте Концедента в течение 3 рабочих дней со дня его подписания.</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proofErr w:type="gramStart"/>
      <w:r w:rsidRPr="008A1465">
        <w:rPr>
          <w:rFonts w:eastAsia="Andale Sans UI"/>
          <w:kern w:val="3"/>
          <w:sz w:val="24"/>
          <w:szCs w:val="24"/>
        </w:rPr>
        <w:t>Заявитель получает статус Участника</w:t>
      </w:r>
      <w:r w:rsidRPr="008A1465">
        <w:rPr>
          <w:rFonts w:eastAsia="Andale Sans UI"/>
          <w:kern w:val="3"/>
          <w:sz w:val="24"/>
          <w:szCs w:val="24"/>
          <w:lang w:val="de-DE"/>
        </w:rPr>
        <w:t xml:space="preserve"> Конкурса </w:t>
      </w:r>
      <w:r w:rsidRPr="008A1465">
        <w:rPr>
          <w:rFonts w:eastAsia="Andale Sans UI"/>
          <w:kern w:val="3"/>
          <w:sz w:val="24"/>
          <w:szCs w:val="24"/>
        </w:rPr>
        <w:t>после подписания членами</w:t>
      </w:r>
      <w:r w:rsidRPr="008A1465">
        <w:rPr>
          <w:rFonts w:eastAsia="Andale Sans UI"/>
          <w:kern w:val="3"/>
          <w:sz w:val="24"/>
          <w:szCs w:val="24"/>
          <w:lang w:val="de-DE"/>
        </w:rPr>
        <w:t xml:space="preserve"> </w:t>
      </w:r>
      <w:r w:rsidRPr="008A1465">
        <w:rPr>
          <w:rFonts w:eastAsia="Andale Sans UI"/>
          <w:kern w:val="3"/>
          <w:sz w:val="24"/>
          <w:szCs w:val="24"/>
        </w:rPr>
        <w:t>Конкурсной комиссии протокола</w:t>
      </w:r>
      <w:r w:rsidRPr="008A1465">
        <w:rPr>
          <w:rFonts w:eastAsia="Andale Sans UI"/>
          <w:kern w:val="3"/>
          <w:sz w:val="24"/>
          <w:szCs w:val="24"/>
          <w:lang w:val="de-DE"/>
        </w:rPr>
        <w:t xml:space="preserve"> проведения </w:t>
      </w:r>
      <w:r w:rsidRPr="008A1465">
        <w:rPr>
          <w:rFonts w:eastAsia="Andale Sans UI"/>
          <w:bCs/>
          <w:kern w:val="3"/>
          <w:sz w:val="24"/>
          <w:szCs w:val="24"/>
        </w:rPr>
        <w:t>предварительного отбора Участников</w:t>
      </w:r>
      <w:r w:rsidRPr="008A1465">
        <w:rPr>
          <w:rFonts w:eastAsia="Andale Sans UI"/>
          <w:bCs/>
          <w:kern w:val="3"/>
          <w:sz w:val="24"/>
          <w:szCs w:val="24"/>
          <w:lang w:val="de-DE"/>
        </w:rPr>
        <w:t xml:space="preserve"> </w:t>
      </w:r>
      <w:r w:rsidRPr="008A1465">
        <w:rPr>
          <w:rFonts w:eastAsia="Andale Sans UI"/>
          <w:kern w:val="3"/>
          <w:sz w:val="24"/>
          <w:szCs w:val="24"/>
          <w:lang w:val="de-DE"/>
        </w:rPr>
        <w:t xml:space="preserve">Конкурса с </w:t>
      </w:r>
      <w:r w:rsidRPr="008A1465">
        <w:rPr>
          <w:rFonts w:eastAsia="Andale Sans UI"/>
          <w:kern w:val="3"/>
          <w:sz w:val="24"/>
          <w:szCs w:val="24"/>
        </w:rPr>
        <w:t>указанием сведений</w:t>
      </w:r>
      <w:r w:rsidRPr="008A1465">
        <w:rPr>
          <w:rFonts w:eastAsia="Andale Sans UI"/>
          <w:kern w:val="3"/>
          <w:sz w:val="24"/>
          <w:szCs w:val="24"/>
          <w:lang w:val="de-DE"/>
        </w:rPr>
        <w:t xml:space="preserve"> о </w:t>
      </w:r>
      <w:r w:rsidRPr="008A1465">
        <w:rPr>
          <w:rFonts w:eastAsia="Andale Sans UI"/>
          <w:kern w:val="3"/>
          <w:sz w:val="24"/>
          <w:szCs w:val="24"/>
        </w:rPr>
        <w:t>допуске данного Заявителя</w:t>
      </w:r>
      <w:r w:rsidRPr="008A1465">
        <w:rPr>
          <w:rFonts w:eastAsia="Andale Sans UI"/>
          <w:kern w:val="3"/>
          <w:sz w:val="24"/>
          <w:szCs w:val="24"/>
          <w:lang w:val="de-DE"/>
        </w:rPr>
        <w:t xml:space="preserve"> к </w:t>
      </w:r>
      <w:r w:rsidRPr="008A1465">
        <w:rPr>
          <w:rFonts w:eastAsia="Andale Sans UI"/>
          <w:kern w:val="3"/>
          <w:sz w:val="24"/>
          <w:szCs w:val="24"/>
        </w:rPr>
        <w:t>участию</w:t>
      </w:r>
      <w:r w:rsidRPr="008A1465">
        <w:rPr>
          <w:rFonts w:eastAsia="Andale Sans UI"/>
          <w:kern w:val="3"/>
          <w:sz w:val="24"/>
          <w:szCs w:val="24"/>
          <w:lang w:val="de-DE"/>
        </w:rPr>
        <w:t xml:space="preserve"> в </w:t>
      </w:r>
      <w:r w:rsidRPr="008A1465">
        <w:rPr>
          <w:rFonts w:eastAsia="Andale Sans UI"/>
          <w:kern w:val="3"/>
          <w:sz w:val="24"/>
          <w:szCs w:val="24"/>
        </w:rPr>
        <w:t>Конкурс</w:t>
      </w:r>
      <w:r w:rsidRPr="008A1465">
        <w:rPr>
          <w:rFonts w:eastAsia="Andale Sans UI"/>
          <w:kern w:val="3"/>
          <w:sz w:val="24"/>
          <w:szCs w:val="24"/>
          <w:lang w:val="de-DE"/>
        </w:rPr>
        <w:t>е.</w:t>
      </w:r>
      <w:proofErr w:type="gramEnd"/>
    </w:p>
    <w:p w:rsidR="008A1465" w:rsidRPr="008A1465" w:rsidRDefault="008A1465" w:rsidP="008A1465">
      <w:pPr>
        <w:widowControl w:val="0"/>
        <w:autoSpaceDE w:val="0"/>
        <w:autoSpaceDN w:val="0"/>
        <w:adjustRightInd w:val="0"/>
        <w:ind w:firstLine="540"/>
        <w:jc w:val="both"/>
        <w:rPr>
          <w:sz w:val="24"/>
          <w:szCs w:val="24"/>
        </w:rPr>
      </w:pPr>
      <w:r w:rsidRPr="008A1465">
        <w:rPr>
          <w:sz w:val="24"/>
          <w:szCs w:val="24"/>
        </w:rPr>
        <w:t>Конкурсная комиссия в течение 3 рабочих дней со дня подписания членами Конкур</w:t>
      </w:r>
      <w:r w:rsidRPr="008A1465">
        <w:rPr>
          <w:sz w:val="24"/>
          <w:szCs w:val="24"/>
        </w:rPr>
        <w:t>с</w:t>
      </w:r>
      <w:r w:rsidRPr="008A1465">
        <w:rPr>
          <w:sz w:val="24"/>
          <w:szCs w:val="24"/>
        </w:rPr>
        <w:t>ной комиссии протокола проведения предварительного отбора участников Конкурса,</w:t>
      </w:r>
      <w:r w:rsidRPr="008A1465">
        <w:rPr>
          <w:rFonts w:ascii="Arial" w:hAnsi="Arial"/>
          <w:sz w:val="20"/>
          <w:szCs w:val="20"/>
        </w:rPr>
        <w:t xml:space="preserve">  </w:t>
      </w:r>
      <w:r w:rsidRPr="008A1465">
        <w:rPr>
          <w:sz w:val="24"/>
          <w:szCs w:val="24"/>
          <w:lang w:eastAsia="en-US"/>
        </w:rPr>
        <w:t xml:space="preserve">но не </w:t>
      </w:r>
      <w:proofErr w:type="gramStart"/>
      <w:r w:rsidRPr="008A1465">
        <w:rPr>
          <w:sz w:val="24"/>
          <w:szCs w:val="24"/>
          <w:lang w:eastAsia="en-US"/>
        </w:rPr>
        <w:t>позднее</w:t>
      </w:r>
      <w:proofErr w:type="gramEnd"/>
      <w:r w:rsidRPr="008A1465">
        <w:rPr>
          <w:sz w:val="24"/>
          <w:szCs w:val="24"/>
          <w:lang w:eastAsia="en-US"/>
        </w:rPr>
        <w:t xml:space="preserve"> чем за шестьдесят рабочих дней до дня истечения срока представления конкурсных предложений в конкурсную комиссию, </w:t>
      </w:r>
      <w:r w:rsidRPr="008A1465">
        <w:rPr>
          <w:sz w:val="24"/>
          <w:szCs w:val="24"/>
        </w:rPr>
        <w:t>направляет участникам Конкурса, прошедшим пре</w:t>
      </w:r>
      <w:r w:rsidRPr="008A1465">
        <w:rPr>
          <w:sz w:val="24"/>
          <w:szCs w:val="24"/>
        </w:rPr>
        <w:t>д</w:t>
      </w:r>
      <w:r w:rsidRPr="008A1465">
        <w:rPr>
          <w:sz w:val="24"/>
          <w:szCs w:val="24"/>
        </w:rPr>
        <w:t>варительный отбор, уведомления с предложением представить свои Конкурсные предлож</w:t>
      </w:r>
      <w:r w:rsidRPr="008A1465">
        <w:rPr>
          <w:sz w:val="24"/>
          <w:szCs w:val="24"/>
        </w:rPr>
        <w:t>е</w:t>
      </w:r>
      <w:r w:rsidRPr="008A1465">
        <w:rPr>
          <w:sz w:val="24"/>
          <w:szCs w:val="24"/>
        </w:rPr>
        <w:t>ния</w:t>
      </w:r>
      <w:r w:rsidRPr="008A1465">
        <w:rPr>
          <w:b/>
          <w:bCs/>
          <w:sz w:val="24"/>
          <w:szCs w:val="24"/>
        </w:rPr>
        <w:t>.</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proofErr w:type="gramStart"/>
      <w:r w:rsidRPr="008A1465">
        <w:rPr>
          <w:rFonts w:eastAsia="Andale Sans UI"/>
          <w:kern w:val="3"/>
          <w:sz w:val="24"/>
          <w:szCs w:val="24"/>
          <w:lang w:eastAsia="ja-JP"/>
        </w:rPr>
        <w:t>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 в течение 5 рабочих дней со дня подписания указанного протокола членами Конкурсной комиссии.</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211" w:name="_Toc177783402"/>
      <w:bookmarkStart w:id="212" w:name="_Toc178401081"/>
      <w:bookmarkStart w:id="213" w:name="_Toc215567634"/>
      <w:bookmarkStart w:id="214" w:name="_Toc347179695"/>
      <w:bookmarkStart w:id="215" w:name="_Toc394565264"/>
      <w:bookmarkStart w:id="216" w:name="_Toc394996143"/>
      <w:bookmarkStart w:id="217" w:name="_Toc395172396"/>
      <w:r w:rsidRPr="008A1465">
        <w:rPr>
          <w:b/>
          <w:bCs/>
          <w:iCs/>
          <w:sz w:val="24"/>
          <w:szCs w:val="24"/>
        </w:rPr>
        <w:t>Порядок представления Конкурсных предложений</w:t>
      </w:r>
      <w:bookmarkStart w:id="218" w:name="_Toc177783403"/>
      <w:bookmarkStart w:id="219" w:name="_Toc178401082"/>
      <w:bookmarkStart w:id="220" w:name="_Toc215567635"/>
      <w:bookmarkStart w:id="221" w:name="Правила_191"/>
      <w:bookmarkStart w:id="222" w:name="_Toc347179696"/>
      <w:bookmarkEnd w:id="211"/>
      <w:bookmarkEnd w:id="212"/>
      <w:bookmarkEnd w:id="213"/>
      <w:bookmarkEnd w:id="214"/>
      <w:r w:rsidRPr="008A1465">
        <w:rPr>
          <w:b/>
          <w:bCs/>
          <w:iCs/>
          <w:sz w:val="24"/>
          <w:szCs w:val="24"/>
        </w:rPr>
        <w:t>.</w:t>
      </w:r>
      <w:bookmarkEnd w:id="215"/>
      <w:bookmarkEnd w:id="216"/>
      <w:bookmarkEnd w:id="217"/>
    </w:p>
    <w:p w:rsidR="008A1465" w:rsidRPr="008A1465" w:rsidRDefault="008A1465" w:rsidP="008A1465">
      <w:pPr>
        <w:tabs>
          <w:tab w:val="left" w:pos="0"/>
          <w:tab w:val="left" w:pos="993"/>
          <w:tab w:val="left" w:pos="1134"/>
        </w:tabs>
        <w:ind w:firstLine="567"/>
        <w:jc w:val="both"/>
        <w:outlineLvl w:val="1"/>
        <w:rPr>
          <w:b/>
          <w:sz w:val="24"/>
          <w:szCs w:val="24"/>
        </w:rPr>
      </w:pPr>
      <w:bookmarkStart w:id="223" w:name="_Toc394565265"/>
      <w:bookmarkStart w:id="224" w:name="_Toc394996144"/>
      <w:bookmarkStart w:id="225" w:name="_Toc395172397"/>
      <w:r w:rsidRPr="008A1465">
        <w:rPr>
          <w:b/>
          <w:sz w:val="24"/>
          <w:szCs w:val="24"/>
        </w:rPr>
        <w:t>17.1.</w:t>
      </w:r>
      <w:r w:rsidRPr="008A1465">
        <w:rPr>
          <w:b/>
          <w:sz w:val="24"/>
          <w:szCs w:val="24"/>
        </w:rPr>
        <w:tab/>
        <w:t>Правила оформления Конкурсных предложений</w:t>
      </w:r>
      <w:bookmarkEnd w:id="218"/>
      <w:bookmarkEnd w:id="219"/>
      <w:bookmarkEnd w:id="220"/>
      <w:bookmarkEnd w:id="221"/>
      <w:bookmarkEnd w:id="222"/>
      <w:r w:rsidRPr="008A1465">
        <w:rPr>
          <w:b/>
          <w:sz w:val="24"/>
          <w:szCs w:val="24"/>
        </w:rPr>
        <w:t>.</w:t>
      </w:r>
      <w:bookmarkEnd w:id="223"/>
      <w:bookmarkEnd w:id="224"/>
      <w:bookmarkEnd w:id="225"/>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Конкурсные предложения и иные документы, представляемые Участниками Конкурса (далее – Конкурсное предложение), должны быть составлены на русском языке.</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Все документы, входящие в Конкурсное предложение, должны быть надлежащим обр</w:t>
      </w:r>
      <w:r w:rsidRPr="008A1465">
        <w:rPr>
          <w:sz w:val="24"/>
          <w:szCs w:val="24"/>
        </w:rPr>
        <w:t>а</w:t>
      </w:r>
      <w:r w:rsidRPr="008A1465">
        <w:rPr>
          <w:sz w:val="24"/>
          <w:szCs w:val="24"/>
        </w:rPr>
        <w:t xml:space="preserve">зом оформлены, и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случае ее наличия). </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Документ в составе Конкурсного предложения, представленный с нарушением данных требований, не имеет юридической силы и считается не представленным Участником Ко</w:t>
      </w:r>
      <w:r w:rsidRPr="008A1465">
        <w:rPr>
          <w:sz w:val="24"/>
          <w:szCs w:val="24"/>
        </w:rPr>
        <w:t>н</w:t>
      </w:r>
      <w:r w:rsidRPr="008A1465">
        <w:rPr>
          <w:sz w:val="24"/>
          <w:szCs w:val="24"/>
        </w:rPr>
        <w:t xml:space="preserve">курса. </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Конкурсное предложение, включая документы и материалы, прилагаемые к нему, представляются в Конкурсную комиссию в двух экземплярах (оригинал и копия), каждый в отдельном запечатанном конверте с пометкой «КОНКУРСНОЕ ПРЕДЛОЖЕНИЕ УЧАС</w:t>
      </w:r>
      <w:r w:rsidRPr="008A1465">
        <w:rPr>
          <w:sz w:val="24"/>
          <w:szCs w:val="24"/>
        </w:rPr>
        <w:t>Т</w:t>
      </w:r>
      <w:r w:rsidRPr="008A1465">
        <w:rPr>
          <w:sz w:val="24"/>
          <w:szCs w:val="24"/>
        </w:rPr>
        <w:t xml:space="preserve">НИКА КОНКУРСА </w:t>
      </w:r>
      <w:r w:rsidRPr="008A1465">
        <w:rPr>
          <w:sz w:val="24"/>
          <w:szCs w:val="24"/>
          <w:lang w:eastAsia="en-US"/>
        </w:rPr>
        <w:t>НА ПРАВО ЗАКЛЮЧЕНИЯ КОНЦЕССИОННОГО СОГЛАШЕНИЯ В ОТНОШЕНИИ ОБЪЕКТОВ ТЕПЛОСНАБЖЕНИЯ, ВОДОСНАБЖЕНИЯ И ВОДООТВ</w:t>
      </w:r>
      <w:r w:rsidRPr="008A1465">
        <w:rPr>
          <w:sz w:val="24"/>
          <w:szCs w:val="24"/>
          <w:lang w:eastAsia="en-US"/>
        </w:rPr>
        <w:t>Е</w:t>
      </w:r>
      <w:r w:rsidRPr="008A1465">
        <w:rPr>
          <w:sz w:val="24"/>
          <w:szCs w:val="24"/>
          <w:lang w:eastAsia="en-US"/>
        </w:rPr>
        <w:t>ДЕНИЯ, НАХОДЯЩИХСЯ В СОБСТВЕННОСТИ МУНИЦИПАЛЬНОГО ОБРАЗОВАНИЯ НИЖНЕВАРТОВСКИЙ РАЙОН</w:t>
      </w:r>
      <w:r w:rsidRPr="008A1465">
        <w:rPr>
          <w:sz w:val="24"/>
          <w:szCs w:val="24"/>
        </w:rPr>
        <w:t>», а также с указанием наименования и адреса Участника Конкурса.</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Все страницы оригинального экземпляра Конкурсного предложения должны быть пр</w:t>
      </w:r>
      <w:r w:rsidRPr="008A1465">
        <w:rPr>
          <w:sz w:val="24"/>
          <w:szCs w:val="24"/>
        </w:rPr>
        <w:t>о</w:t>
      </w:r>
      <w:r w:rsidRPr="008A1465">
        <w:rPr>
          <w:sz w:val="24"/>
          <w:szCs w:val="24"/>
        </w:rPr>
        <w:t>нумерованы и помечены надписью «ОРИГИНАЛ». Все страницы экземпляра-копии Ко</w:t>
      </w:r>
      <w:r w:rsidRPr="008A1465">
        <w:rPr>
          <w:sz w:val="24"/>
          <w:szCs w:val="24"/>
        </w:rPr>
        <w:t>н</w:t>
      </w:r>
      <w:r w:rsidRPr="008A1465">
        <w:rPr>
          <w:sz w:val="24"/>
          <w:szCs w:val="24"/>
        </w:rPr>
        <w:t>курсного предложения помечаются надписью «КОПИЯ». В случае расхождений между э</w:t>
      </w:r>
      <w:r w:rsidRPr="008A1465">
        <w:rPr>
          <w:sz w:val="24"/>
          <w:szCs w:val="24"/>
        </w:rPr>
        <w:t>к</w:t>
      </w:r>
      <w:r w:rsidRPr="008A1465">
        <w:rPr>
          <w:sz w:val="24"/>
          <w:szCs w:val="24"/>
        </w:rPr>
        <w:t>земплярами Конкурсная комиссия и Концедент следуют оригиналу.</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Экземпляры оригинала и копии Конкурсного предложения брошюруется отдельно, представляются в прошитом, скрепленном печатью (при ее наличии) и подписью Участника Конкурса либо его полномочного представителя виде, с указанием на обороте последнего листа Конкурсного предложения количества страниц.</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lastRenderedPageBreak/>
        <w:t>К Конкурсному предложению должна прилагаться удостоверенная подписью Участн</w:t>
      </w:r>
      <w:r w:rsidRPr="008A1465">
        <w:rPr>
          <w:sz w:val="24"/>
          <w:szCs w:val="24"/>
        </w:rPr>
        <w:t>и</w:t>
      </w:r>
      <w:r w:rsidRPr="008A1465">
        <w:rPr>
          <w:sz w:val="24"/>
          <w:szCs w:val="24"/>
        </w:rPr>
        <w:t>ка Конкурса (уполномоченного лица Участника Конкурса)</w:t>
      </w:r>
      <w:r w:rsidRPr="008A1465">
        <w:rPr>
          <w:smallCaps/>
          <w:sz w:val="24"/>
          <w:szCs w:val="24"/>
        </w:rPr>
        <w:t xml:space="preserve"> </w:t>
      </w:r>
      <w:r w:rsidRPr="008A1465">
        <w:rPr>
          <w:sz w:val="24"/>
          <w:szCs w:val="24"/>
        </w:rPr>
        <w:t>опись представленных им док</w:t>
      </w:r>
      <w:r w:rsidRPr="008A1465">
        <w:rPr>
          <w:sz w:val="24"/>
          <w:szCs w:val="24"/>
        </w:rPr>
        <w:t>у</w:t>
      </w:r>
      <w:r w:rsidRPr="008A1465">
        <w:rPr>
          <w:sz w:val="24"/>
          <w:szCs w:val="24"/>
        </w:rPr>
        <w:t>ментов и материалов в соответствии с Формой №3 Конкурсной документации с указанием количества страниц.</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Опись документов и материалов Конкурсного предложения не брошюруется с матери</w:t>
      </w:r>
      <w:r w:rsidRPr="008A1465">
        <w:rPr>
          <w:sz w:val="24"/>
          <w:szCs w:val="24"/>
        </w:rPr>
        <w:t>а</w:t>
      </w:r>
      <w:r w:rsidRPr="008A1465">
        <w:rPr>
          <w:sz w:val="24"/>
          <w:szCs w:val="24"/>
        </w:rPr>
        <w:t xml:space="preserve">лами и документами Конкурсного предложения. </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Участнику будет отказано в приеме конверта с Конкурсным предложением, если ко</w:t>
      </w:r>
      <w:r w:rsidRPr="008A1465">
        <w:rPr>
          <w:sz w:val="24"/>
          <w:szCs w:val="24"/>
        </w:rPr>
        <w:t>н</w:t>
      </w:r>
      <w:r w:rsidRPr="008A1465">
        <w:rPr>
          <w:sz w:val="24"/>
          <w:szCs w:val="24"/>
        </w:rPr>
        <w:t>верт не запечатан и (или) оформлен не в соответствии с установленными  Конкурсной док</w:t>
      </w:r>
      <w:r w:rsidRPr="008A1465">
        <w:rPr>
          <w:sz w:val="24"/>
          <w:szCs w:val="24"/>
        </w:rPr>
        <w:t>у</w:t>
      </w:r>
      <w:r w:rsidRPr="008A1465">
        <w:rPr>
          <w:sz w:val="24"/>
          <w:szCs w:val="24"/>
        </w:rPr>
        <w:t xml:space="preserve">ментации </w:t>
      </w:r>
      <w:bookmarkStart w:id="226" w:name="_Toc177783404"/>
      <w:bookmarkStart w:id="227" w:name="_Toc178401083"/>
      <w:bookmarkStart w:id="228" w:name="_Toc215567636"/>
      <w:bookmarkStart w:id="229" w:name="Документы_192"/>
      <w:bookmarkStart w:id="230" w:name="_Toc347179697"/>
      <w:r w:rsidRPr="008A1465">
        <w:rPr>
          <w:sz w:val="24"/>
          <w:szCs w:val="24"/>
        </w:rPr>
        <w:t>требованиями.</w:t>
      </w:r>
    </w:p>
    <w:p w:rsidR="008A1465" w:rsidRPr="008A1465" w:rsidRDefault="008A1465" w:rsidP="008A1465">
      <w:pPr>
        <w:tabs>
          <w:tab w:val="left" w:pos="0"/>
          <w:tab w:val="left" w:pos="993"/>
          <w:tab w:val="left" w:pos="1134"/>
        </w:tabs>
        <w:ind w:firstLine="567"/>
        <w:jc w:val="both"/>
        <w:outlineLvl w:val="1"/>
        <w:rPr>
          <w:b/>
          <w:sz w:val="24"/>
          <w:szCs w:val="24"/>
        </w:rPr>
      </w:pPr>
      <w:bookmarkStart w:id="231" w:name="_Toc394565266"/>
      <w:bookmarkStart w:id="232" w:name="_Toc394996145"/>
      <w:bookmarkStart w:id="233" w:name="_Toc395172398"/>
      <w:r w:rsidRPr="008A1465">
        <w:rPr>
          <w:b/>
          <w:sz w:val="24"/>
          <w:szCs w:val="24"/>
        </w:rPr>
        <w:t>17.2.</w:t>
      </w:r>
      <w:r w:rsidRPr="008A1465">
        <w:rPr>
          <w:b/>
          <w:sz w:val="24"/>
          <w:szCs w:val="24"/>
        </w:rPr>
        <w:tab/>
        <w:t>Документы и материалы, составляющие Конкурсное предложение</w:t>
      </w:r>
      <w:bookmarkEnd w:id="226"/>
      <w:bookmarkEnd w:id="227"/>
      <w:bookmarkEnd w:id="228"/>
      <w:bookmarkEnd w:id="229"/>
      <w:bookmarkEnd w:id="230"/>
      <w:r w:rsidRPr="008A1465">
        <w:rPr>
          <w:b/>
          <w:sz w:val="24"/>
          <w:szCs w:val="24"/>
        </w:rPr>
        <w:t>.</w:t>
      </w:r>
      <w:bookmarkEnd w:id="231"/>
      <w:bookmarkEnd w:id="232"/>
      <w:bookmarkEnd w:id="233"/>
    </w:p>
    <w:p w:rsidR="008A1465" w:rsidRPr="008A1465" w:rsidRDefault="008A1465" w:rsidP="0054772D">
      <w:pPr>
        <w:numPr>
          <w:ilvl w:val="0"/>
          <w:numId w:val="13"/>
        </w:numPr>
        <w:tabs>
          <w:tab w:val="left" w:pos="993"/>
          <w:tab w:val="left" w:pos="1134"/>
        </w:tabs>
        <w:autoSpaceDE w:val="0"/>
        <w:autoSpaceDN w:val="0"/>
        <w:adjustRightInd w:val="0"/>
        <w:spacing w:after="200" w:line="276" w:lineRule="auto"/>
        <w:ind w:left="0" w:firstLine="567"/>
        <w:jc w:val="both"/>
        <w:rPr>
          <w:sz w:val="24"/>
          <w:szCs w:val="24"/>
        </w:rPr>
      </w:pPr>
      <w:r w:rsidRPr="008A1465">
        <w:rPr>
          <w:rFonts w:eastAsia="MS Mincho"/>
          <w:sz w:val="24"/>
          <w:szCs w:val="24"/>
          <w:lang w:eastAsia="ja-JP"/>
        </w:rPr>
        <w:t xml:space="preserve">Сопроводительное письмо к Конкурсному предложению в соответствии с </w:t>
      </w:r>
      <w:hyperlink w:anchor="прил10" w:history="1">
        <w:r w:rsidRPr="008A1465">
          <w:rPr>
            <w:rFonts w:eastAsia="MS Mincho"/>
            <w:sz w:val="24"/>
            <w:szCs w:val="24"/>
            <w:lang w:eastAsia="ja-JP"/>
          </w:rPr>
          <w:t>Формой №6 Конкурсной документации.</w:t>
        </w:r>
      </w:hyperlink>
      <w:r w:rsidRPr="008A1465">
        <w:rPr>
          <w:rFonts w:eastAsia="MS Mincho"/>
          <w:sz w:val="24"/>
          <w:szCs w:val="24"/>
          <w:lang w:eastAsia="ja-JP"/>
        </w:rPr>
        <w:t xml:space="preserve"> Сопроводительное письмо должно содержать:</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а) выражение намерения участвовать в Конкурсе в порядке и на условиях, содерж</w:t>
      </w:r>
      <w:r w:rsidRPr="008A1465">
        <w:rPr>
          <w:sz w:val="24"/>
          <w:szCs w:val="24"/>
        </w:rPr>
        <w:t>а</w:t>
      </w:r>
      <w:r w:rsidRPr="008A1465">
        <w:rPr>
          <w:sz w:val="24"/>
          <w:szCs w:val="24"/>
        </w:rPr>
        <w:t>щихся в Конкурсной документации;</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б) обязательство, в случае признания победителем Конкурса, заключить и исполнить Концессионное соглашение, а также выполнить иные связанные с участием в Конкурсе тр</w:t>
      </w:r>
      <w:r w:rsidRPr="008A1465">
        <w:rPr>
          <w:sz w:val="24"/>
          <w:szCs w:val="24"/>
        </w:rPr>
        <w:t>е</w:t>
      </w:r>
      <w:r w:rsidRPr="008A1465">
        <w:rPr>
          <w:sz w:val="24"/>
          <w:szCs w:val="24"/>
        </w:rPr>
        <w:t>бования Конкурсной документации;</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г) согласие сохранить</w:t>
      </w:r>
      <w:r w:rsidRPr="008A1465">
        <w:rPr>
          <w:sz w:val="24"/>
          <w:szCs w:val="24"/>
          <w:lang w:eastAsia="ja-JP"/>
        </w:rPr>
        <w:t xml:space="preserve"> обязательства по заключению Концессионного соглашения, в случае присуждения следующего за победителем Конкурса места, а также в случае, если б</w:t>
      </w:r>
      <w:r w:rsidRPr="008A1465">
        <w:rPr>
          <w:sz w:val="24"/>
          <w:szCs w:val="24"/>
          <w:lang w:eastAsia="ja-JP"/>
        </w:rPr>
        <w:t>у</w:t>
      </w:r>
      <w:r w:rsidRPr="008A1465">
        <w:rPr>
          <w:sz w:val="24"/>
          <w:szCs w:val="24"/>
          <w:lang w:eastAsia="ja-JP"/>
        </w:rPr>
        <w:t>дет принято решение о заключении Концессионного соглашения в связи с признанием Ко</w:t>
      </w:r>
      <w:r w:rsidRPr="008A1465">
        <w:rPr>
          <w:sz w:val="24"/>
          <w:szCs w:val="24"/>
          <w:lang w:eastAsia="ja-JP"/>
        </w:rPr>
        <w:t>н</w:t>
      </w:r>
      <w:r w:rsidRPr="008A1465">
        <w:rPr>
          <w:sz w:val="24"/>
          <w:szCs w:val="24"/>
          <w:lang w:eastAsia="ja-JP"/>
        </w:rPr>
        <w:t>курса несостоявшимся</w:t>
      </w:r>
      <w:r w:rsidRPr="008A1465">
        <w:rPr>
          <w:sz w:val="24"/>
          <w:szCs w:val="24"/>
        </w:rPr>
        <w:t>;</w:t>
      </w:r>
    </w:p>
    <w:p w:rsidR="008A1465" w:rsidRPr="008A1465" w:rsidRDefault="008A1465" w:rsidP="008A1465">
      <w:pPr>
        <w:autoSpaceDE w:val="0"/>
        <w:autoSpaceDN w:val="0"/>
        <w:adjustRightInd w:val="0"/>
        <w:ind w:firstLine="540"/>
        <w:jc w:val="both"/>
        <w:rPr>
          <w:bCs/>
          <w:sz w:val="24"/>
          <w:szCs w:val="24"/>
          <w:lang w:eastAsia="en-US"/>
        </w:rPr>
      </w:pPr>
      <w:proofErr w:type="gramStart"/>
      <w:r w:rsidRPr="008A1465">
        <w:rPr>
          <w:bCs/>
          <w:sz w:val="24"/>
          <w:szCs w:val="24"/>
          <w:lang w:eastAsia="en-US"/>
        </w:rPr>
        <w:t>д) указание участниками конкурса в составе конкурсного предложения основных мер</w:t>
      </w:r>
      <w:r w:rsidRPr="008A1465">
        <w:rPr>
          <w:bCs/>
          <w:sz w:val="24"/>
          <w:szCs w:val="24"/>
          <w:lang w:eastAsia="en-US"/>
        </w:rPr>
        <w:t>о</w:t>
      </w:r>
      <w:r w:rsidRPr="008A1465">
        <w:rPr>
          <w:bCs/>
          <w:sz w:val="24"/>
          <w:szCs w:val="24"/>
          <w:lang w:eastAsia="en-US"/>
        </w:rPr>
        <w:t>приятий, обеспечивающих достижение предусмотренных заданием целей и минимально д</w:t>
      </w:r>
      <w:r w:rsidRPr="008A1465">
        <w:rPr>
          <w:bCs/>
          <w:sz w:val="24"/>
          <w:szCs w:val="24"/>
          <w:lang w:eastAsia="en-US"/>
        </w:rPr>
        <w:t>о</w:t>
      </w:r>
      <w:r w:rsidRPr="008A1465">
        <w:rPr>
          <w:bCs/>
          <w:sz w:val="24"/>
          <w:szCs w:val="24"/>
          <w:lang w:eastAsia="en-US"/>
        </w:rPr>
        <w:t>пустимых плановых значений показателей деятельности концессионера, с описанием осно</w:t>
      </w:r>
      <w:r w:rsidRPr="008A1465">
        <w:rPr>
          <w:bCs/>
          <w:sz w:val="24"/>
          <w:szCs w:val="24"/>
          <w:lang w:eastAsia="en-US"/>
        </w:rPr>
        <w:t>в</w:t>
      </w:r>
      <w:r w:rsidRPr="008A1465">
        <w:rPr>
          <w:bCs/>
          <w:sz w:val="24"/>
          <w:szCs w:val="24"/>
          <w:lang w:eastAsia="en-US"/>
        </w:rPr>
        <w:t>ных характеристик таких мероприятий;</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е) подтверждение того, что все документы и сведения, включенные Участником Ко</w:t>
      </w:r>
      <w:r w:rsidRPr="008A1465">
        <w:rPr>
          <w:sz w:val="24"/>
          <w:szCs w:val="24"/>
        </w:rPr>
        <w:t>н</w:t>
      </w:r>
      <w:r w:rsidRPr="008A1465">
        <w:rPr>
          <w:sz w:val="24"/>
          <w:szCs w:val="24"/>
        </w:rPr>
        <w:t>курса в состав Заявки на участие в Конкурсе, остались без изменения, и на момент подачи Конкурсного предложения соответствуют действительности, либо с указанием произоше</w:t>
      </w:r>
      <w:r w:rsidRPr="008A1465">
        <w:rPr>
          <w:sz w:val="24"/>
          <w:szCs w:val="24"/>
        </w:rPr>
        <w:t>д</w:t>
      </w:r>
      <w:r w:rsidRPr="008A1465">
        <w:rPr>
          <w:sz w:val="24"/>
          <w:szCs w:val="24"/>
        </w:rPr>
        <w:t xml:space="preserve">ших изменений, если таковые произошли. </w:t>
      </w:r>
      <w:proofErr w:type="gramStart"/>
      <w:r w:rsidRPr="008A1465">
        <w:rPr>
          <w:sz w:val="24"/>
          <w:szCs w:val="24"/>
        </w:rPr>
        <w:t>При этом такие изменения не должны повлиять на соответствие Участника Конкурса требованиям к Участникам Конкурса, установленным Конкурсной документацией;</w:t>
      </w:r>
      <w:proofErr w:type="gramEnd"/>
    </w:p>
    <w:p w:rsidR="008A1465" w:rsidRPr="008A1465" w:rsidRDefault="008A1465" w:rsidP="0054772D">
      <w:pPr>
        <w:numPr>
          <w:ilvl w:val="0"/>
          <w:numId w:val="13"/>
        </w:numPr>
        <w:tabs>
          <w:tab w:val="left" w:pos="1134"/>
        </w:tabs>
        <w:autoSpaceDE w:val="0"/>
        <w:autoSpaceDN w:val="0"/>
        <w:adjustRightInd w:val="0"/>
        <w:spacing w:after="200" w:line="276" w:lineRule="auto"/>
        <w:ind w:left="0" w:firstLine="567"/>
        <w:contextualSpacing/>
        <w:jc w:val="both"/>
        <w:rPr>
          <w:sz w:val="24"/>
          <w:szCs w:val="24"/>
          <w:lang w:eastAsia="en-US"/>
        </w:rPr>
      </w:pPr>
      <w:r w:rsidRPr="008A1465">
        <w:rPr>
          <w:rFonts w:eastAsia="MS Mincho"/>
          <w:sz w:val="24"/>
          <w:szCs w:val="24"/>
          <w:lang w:eastAsia="ja-JP"/>
        </w:rPr>
        <w:t>Конкурсное предложение, соответствующее критериям Конкурса, установленным Конкурсной документацией, подготовленное по Форме №4 Конкурсной документации</w:t>
      </w:r>
      <w:r w:rsidRPr="008A1465">
        <w:rPr>
          <w:sz w:val="24"/>
          <w:szCs w:val="24"/>
          <w:lang w:eastAsia="en-US"/>
        </w:rPr>
        <w:t xml:space="preserve">. </w:t>
      </w:r>
      <w:proofErr w:type="gramStart"/>
      <w:r w:rsidRPr="008A1465">
        <w:rPr>
          <w:sz w:val="24"/>
          <w:szCs w:val="24"/>
          <w:lang w:eastAsia="en-US"/>
        </w:rPr>
        <w:t>В с</w:t>
      </w:r>
      <w:r w:rsidRPr="008A1465">
        <w:rPr>
          <w:sz w:val="24"/>
          <w:szCs w:val="24"/>
          <w:lang w:eastAsia="en-US"/>
        </w:rPr>
        <w:t>о</w:t>
      </w:r>
      <w:r w:rsidRPr="008A1465">
        <w:rPr>
          <w:sz w:val="24"/>
          <w:szCs w:val="24"/>
          <w:lang w:eastAsia="en-US"/>
        </w:rPr>
        <w:t>ставе Конкурсного предложения Участники конкурса должны указать мероприятия по с</w:t>
      </w:r>
      <w:r w:rsidRPr="008A1465">
        <w:rPr>
          <w:sz w:val="24"/>
          <w:szCs w:val="24"/>
          <w:lang w:eastAsia="en-US"/>
        </w:rPr>
        <w:t>о</w:t>
      </w:r>
      <w:r w:rsidRPr="008A1465">
        <w:rPr>
          <w:sz w:val="24"/>
          <w:szCs w:val="24"/>
          <w:lang w:eastAsia="en-US"/>
        </w:rPr>
        <w:t>зданию и (или) реконструкции объекта концессионного соглашения, обеспечивающие д</w:t>
      </w:r>
      <w:r w:rsidRPr="008A1465">
        <w:rPr>
          <w:sz w:val="24"/>
          <w:szCs w:val="24"/>
          <w:lang w:eastAsia="en-US"/>
        </w:rPr>
        <w:t>о</w:t>
      </w:r>
      <w:r w:rsidRPr="008A1465">
        <w:rPr>
          <w:sz w:val="24"/>
          <w:szCs w:val="24"/>
          <w:lang w:eastAsia="en-US"/>
        </w:rPr>
        <w:t>стижение предусмотренных заданием Концедента (Приложение №4) целей и минимально допустимых плановых значений показателей деятельности Концессионера, с описанием о</w:t>
      </w:r>
      <w:r w:rsidRPr="008A1465">
        <w:rPr>
          <w:sz w:val="24"/>
          <w:szCs w:val="24"/>
          <w:lang w:eastAsia="en-US"/>
        </w:rPr>
        <w:t>с</w:t>
      </w:r>
      <w:r w:rsidRPr="008A1465">
        <w:rPr>
          <w:sz w:val="24"/>
          <w:szCs w:val="24"/>
          <w:lang w:eastAsia="en-US"/>
        </w:rPr>
        <w:t>новных характеристик этих мероприятий;</w:t>
      </w:r>
      <w:proofErr w:type="gramEnd"/>
    </w:p>
    <w:p w:rsidR="008A1465" w:rsidRPr="008A1465" w:rsidRDefault="008A1465" w:rsidP="0054772D">
      <w:pPr>
        <w:numPr>
          <w:ilvl w:val="0"/>
          <w:numId w:val="13"/>
        </w:numPr>
        <w:tabs>
          <w:tab w:val="left" w:pos="0"/>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sz w:val="24"/>
          <w:szCs w:val="24"/>
        </w:rPr>
        <w:t>Документ, подтверждающий полномочия лица на осуществление действий от имени Участника Конкурса (либо его нотариально заверенная копия).</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В качестве Конкурсного предложения Конкурсной комиссией рассматривается только полный, подписанный и составленный в соответствии Конкурсной документацией, комплект документов.</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Документы, которые не соответствуют требованиям Конкурсной документации незав</w:t>
      </w:r>
      <w:r w:rsidRPr="008A1465">
        <w:rPr>
          <w:rFonts w:eastAsia="MS Mincho"/>
          <w:sz w:val="24"/>
          <w:szCs w:val="24"/>
          <w:lang w:eastAsia="ja-JP"/>
        </w:rPr>
        <w:t>и</w:t>
      </w:r>
      <w:r w:rsidRPr="008A1465">
        <w:rPr>
          <w:rFonts w:eastAsia="MS Mincho"/>
          <w:sz w:val="24"/>
          <w:szCs w:val="24"/>
          <w:lang w:eastAsia="ja-JP"/>
        </w:rPr>
        <w:t>симо от наименования и цели их представления не рассматриваются Конкурсной комиссией в качестве Конкурсного предложения и возвращаются подавшим их лицам в течение 30 дней после вскрытия конвертов, содержащих данные документы.</w:t>
      </w:r>
    </w:p>
    <w:p w:rsidR="008A1465" w:rsidRPr="008A1465" w:rsidRDefault="008A1465" w:rsidP="008A1465">
      <w:pPr>
        <w:tabs>
          <w:tab w:val="left" w:pos="0"/>
          <w:tab w:val="left" w:pos="993"/>
          <w:tab w:val="left" w:pos="1134"/>
        </w:tabs>
        <w:ind w:firstLine="567"/>
        <w:jc w:val="both"/>
        <w:outlineLvl w:val="1"/>
        <w:rPr>
          <w:rFonts w:eastAsia="MS Mincho"/>
          <w:b/>
          <w:sz w:val="24"/>
          <w:szCs w:val="24"/>
        </w:rPr>
      </w:pPr>
      <w:bookmarkStart w:id="234" w:name="_Toc394565267"/>
      <w:bookmarkStart w:id="235" w:name="_Toc394996146"/>
      <w:bookmarkStart w:id="236" w:name="_Toc395172399"/>
      <w:r w:rsidRPr="008A1465">
        <w:rPr>
          <w:rFonts w:eastAsia="MS Mincho"/>
          <w:b/>
          <w:sz w:val="24"/>
          <w:szCs w:val="24"/>
        </w:rPr>
        <w:t>17.3. Порядок представления и приема Конкурсных предложений.</w:t>
      </w:r>
      <w:bookmarkEnd w:id="234"/>
      <w:bookmarkEnd w:id="235"/>
      <w:bookmarkEnd w:id="236"/>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lastRenderedPageBreak/>
        <w:t>Дата начала приёма Конкурсных предложений на участие в Конкурсе – 18.11.2015.</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sz w:val="24"/>
          <w:szCs w:val="24"/>
          <w:lang w:eastAsia="ja-JP"/>
        </w:rPr>
      </w:pPr>
      <w:r w:rsidRPr="008A1465">
        <w:rPr>
          <w:rFonts w:eastAsia="Andale Sans UI"/>
          <w:kern w:val="3"/>
          <w:sz w:val="24"/>
          <w:szCs w:val="24"/>
          <w:lang w:eastAsia="ja-JP"/>
        </w:rPr>
        <w:t>Дата окончания приёма Конкурсных предложений на участие в Конкурсе –</w:t>
      </w:r>
      <w:r w:rsidRPr="008A1465">
        <w:rPr>
          <w:rFonts w:eastAsia="Andale Sans UI"/>
          <w:sz w:val="24"/>
          <w:szCs w:val="24"/>
          <w:lang w:eastAsia="ja-JP"/>
        </w:rPr>
        <w:t xml:space="preserve"> 17.02.2016.</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sz w:val="24"/>
          <w:szCs w:val="24"/>
          <w:lang w:eastAsia="ja-JP"/>
        </w:rPr>
      </w:pPr>
      <w:proofErr w:type="gramStart"/>
      <w:r w:rsidRPr="008A1465">
        <w:rPr>
          <w:rFonts w:eastAsia="Andale Sans UI"/>
          <w:kern w:val="3"/>
          <w:sz w:val="24"/>
          <w:szCs w:val="24"/>
          <w:lang w:eastAsia="ja-JP"/>
        </w:rPr>
        <w:t xml:space="preserve">Конкурсные предложения принимаются </w:t>
      </w:r>
      <w:r w:rsidRPr="008A1465">
        <w:rPr>
          <w:rFonts w:eastAsia="Andale Sans UI"/>
          <w:kern w:val="3"/>
          <w:sz w:val="24"/>
          <w:szCs w:val="24"/>
          <w:lang w:val="de-DE" w:eastAsia="ja-JP"/>
        </w:rPr>
        <w:t xml:space="preserve">в </w:t>
      </w:r>
      <w:r w:rsidRPr="008A1465">
        <w:rPr>
          <w:rFonts w:eastAsia="Andale Sans UI"/>
          <w:kern w:val="3"/>
          <w:sz w:val="24"/>
          <w:szCs w:val="24"/>
          <w:lang w:eastAsia="ja-JP"/>
        </w:rPr>
        <w:t xml:space="preserve">рабочие дни: с 09:00 часов до 13:00 часов и с </w:t>
      </w:r>
      <w:r w:rsidRPr="008A1465">
        <w:rPr>
          <w:rFonts w:eastAsia="Andale Sans UI"/>
          <w:kern w:val="3"/>
          <w:sz w:val="24"/>
          <w:szCs w:val="24"/>
          <w:lang w:val="de-DE" w:eastAsia="ja-JP"/>
        </w:rPr>
        <w:t xml:space="preserve">14:00 </w:t>
      </w:r>
      <w:r w:rsidRPr="008A1465">
        <w:rPr>
          <w:rFonts w:eastAsia="Andale Sans UI"/>
          <w:kern w:val="3"/>
          <w:sz w:val="24"/>
          <w:szCs w:val="24"/>
          <w:lang w:eastAsia="ja-JP"/>
        </w:rPr>
        <w:t>часов до</w:t>
      </w:r>
      <w:r w:rsidRPr="008A1465">
        <w:rPr>
          <w:rFonts w:eastAsia="Andale Sans UI"/>
          <w:kern w:val="3"/>
          <w:sz w:val="24"/>
          <w:szCs w:val="24"/>
          <w:lang w:val="de-DE" w:eastAsia="ja-JP"/>
        </w:rPr>
        <w:t xml:space="preserve"> 17:</w:t>
      </w:r>
      <w:r w:rsidRPr="008A1465">
        <w:rPr>
          <w:rFonts w:eastAsia="Andale Sans UI"/>
          <w:kern w:val="3"/>
          <w:sz w:val="24"/>
          <w:szCs w:val="24"/>
          <w:lang w:eastAsia="ja-JP"/>
        </w:rPr>
        <w:t>0</w:t>
      </w:r>
      <w:r w:rsidRPr="008A1465">
        <w:rPr>
          <w:rFonts w:eastAsia="Andale Sans UI"/>
          <w:kern w:val="3"/>
          <w:sz w:val="24"/>
          <w:szCs w:val="24"/>
          <w:lang w:val="de-DE" w:eastAsia="ja-JP"/>
        </w:rPr>
        <w:t xml:space="preserve">0 </w:t>
      </w:r>
      <w:r w:rsidRPr="008A1465">
        <w:rPr>
          <w:rFonts w:eastAsia="Andale Sans UI"/>
          <w:kern w:val="3"/>
          <w:sz w:val="24"/>
          <w:szCs w:val="24"/>
          <w:lang w:eastAsia="ja-JP"/>
        </w:rPr>
        <w:t xml:space="preserve">часов по местному времени, по адресу: </w:t>
      </w:r>
      <w:r w:rsidRPr="008A1465">
        <w:rPr>
          <w:rFonts w:eastAsia="Andale Sans UI"/>
          <w:kern w:val="3"/>
          <w:sz w:val="24"/>
          <w:szCs w:val="24"/>
          <w:lang w:val="de-DE" w:eastAsia="ja-JP"/>
        </w:rPr>
        <w:t>6286</w:t>
      </w:r>
      <w:r w:rsidRPr="008A1465">
        <w:rPr>
          <w:rFonts w:eastAsia="Andale Sans UI"/>
          <w:kern w:val="3"/>
          <w:sz w:val="24"/>
          <w:szCs w:val="24"/>
          <w:lang w:eastAsia="ja-JP"/>
        </w:rPr>
        <w:t>0</w:t>
      </w:r>
      <w:r w:rsidRPr="008A1465">
        <w:rPr>
          <w:rFonts w:eastAsia="Andale Sans UI"/>
          <w:kern w:val="3"/>
          <w:sz w:val="24"/>
          <w:szCs w:val="24"/>
          <w:lang w:val="de-DE" w:eastAsia="ja-JP"/>
        </w:rPr>
        <w:t>2, Российская Федерация, Ханты-Мансийский автономный округ – Югра, г. Нижневартовск,  ул. Ленина</w:t>
      </w:r>
      <w:r w:rsidRPr="008A1465">
        <w:rPr>
          <w:rFonts w:eastAsia="Andale Sans UI"/>
          <w:kern w:val="3"/>
          <w:sz w:val="24"/>
          <w:szCs w:val="24"/>
          <w:lang w:eastAsia="ja-JP"/>
        </w:rPr>
        <w:t>,</w:t>
      </w:r>
      <w:r w:rsidRPr="008A1465">
        <w:rPr>
          <w:rFonts w:eastAsia="Andale Sans UI"/>
          <w:kern w:val="3"/>
          <w:sz w:val="24"/>
          <w:szCs w:val="24"/>
          <w:lang w:val="de-DE" w:eastAsia="ja-JP"/>
        </w:rPr>
        <w:t xml:space="preserve">  дом 6, </w:t>
      </w:r>
      <w:r w:rsidRPr="008A1465">
        <w:rPr>
          <w:rFonts w:eastAsia="Andale Sans UI"/>
          <w:kern w:val="3"/>
          <w:sz w:val="24"/>
          <w:szCs w:val="24"/>
          <w:lang w:eastAsia="ja-JP"/>
        </w:rPr>
        <w:t>кабинет 512, телефон  8 (3466) 498616.</w:t>
      </w:r>
      <w:proofErr w:type="gramEnd"/>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sz w:val="24"/>
          <w:szCs w:val="24"/>
          <w:lang w:eastAsia="en-US"/>
        </w:rPr>
        <w:t xml:space="preserve">Участник Конкурса представляет Конкурсное предложение лично или через своего полномочного представителя. </w:t>
      </w:r>
      <w:r w:rsidRPr="008A1465">
        <w:rPr>
          <w:bCs/>
          <w:sz w:val="24"/>
          <w:szCs w:val="24"/>
          <w:lang w:eastAsia="en-US"/>
        </w:rPr>
        <w:t>В случае</w:t>
      </w:r>
      <w:proofErr w:type="gramStart"/>
      <w:r w:rsidRPr="008A1465">
        <w:rPr>
          <w:bCs/>
          <w:sz w:val="24"/>
          <w:szCs w:val="24"/>
          <w:lang w:eastAsia="en-US"/>
        </w:rPr>
        <w:t>,</w:t>
      </w:r>
      <w:proofErr w:type="gramEnd"/>
      <w:r w:rsidRPr="008A1465">
        <w:rPr>
          <w:bCs/>
          <w:sz w:val="24"/>
          <w:szCs w:val="24"/>
          <w:lang w:eastAsia="en-US"/>
        </w:rPr>
        <w:t xml:space="preserve"> если Конкурсное предложение представляется по</w:t>
      </w:r>
      <w:r w:rsidRPr="008A1465">
        <w:rPr>
          <w:bCs/>
          <w:sz w:val="24"/>
          <w:szCs w:val="24"/>
          <w:lang w:eastAsia="en-US"/>
        </w:rPr>
        <w:t>л</w:t>
      </w:r>
      <w:r w:rsidRPr="008A1465">
        <w:rPr>
          <w:bCs/>
          <w:sz w:val="24"/>
          <w:szCs w:val="24"/>
          <w:lang w:eastAsia="en-US"/>
        </w:rPr>
        <w:t>номочным представителем Участника Конкурса, такой представитель должен при подаче Конкурсного предложения предъявить доверенность на осуществление действий от имени Участника Конкурса, оформленную в установленном порядке, или нотариально заверенную копию такой доверенности.</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Участник Конкурса может подать только одно Конкурсное предложение.</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Участник Конкурса вправе представить Конкурсное предложение на заседании Ко</w:t>
      </w:r>
      <w:r w:rsidRPr="008A1465">
        <w:rPr>
          <w:rFonts w:eastAsia="MS Mincho"/>
          <w:sz w:val="24"/>
          <w:szCs w:val="24"/>
          <w:lang w:eastAsia="ja-JP"/>
        </w:rPr>
        <w:t>н</w:t>
      </w:r>
      <w:r w:rsidRPr="008A1465">
        <w:rPr>
          <w:rFonts w:eastAsia="MS Mincho"/>
          <w:sz w:val="24"/>
          <w:szCs w:val="24"/>
          <w:lang w:eastAsia="ja-JP"/>
        </w:rPr>
        <w:t xml:space="preserve">курсной комиссии до начала вскрытия конвертов с Конкурсными предложениями, который является моментом </w:t>
      </w:r>
      <w:proofErr w:type="gramStart"/>
      <w:r w:rsidRPr="008A1465">
        <w:rPr>
          <w:rFonts w:eastAsia="MS Mincho"/>
          <w:sz w:val="24"/>
          <w:szCs w:val="24"/>
          <w:lang w:eastAsia="ja-JP"/>
        </w:rPr>
        <w:t>истечения срока представления Конкурсных предложений</w:t>
      </w:r>
      <w:proofErr w:type="gramEnd"/>
      <w:r w:rsidRPr="008A1465">
        <w:rPr>
          <w:rFonts w:eastAsia="MS Mincho"/>
          <w:sz w:val="24"/>
          <w:szCs w:val="24"/>
          <w:lang w:eastAsia="ja-JP"/>
        </w:rPr>
        <w:t>.</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sz w:val="24"/>
          <w:szCs w:val="24"/>
        </w:rPr>
        <w:t>Представленное в Конкурсную комиссию Конкурсное предложение подлежит рег</w:t>
      </w:r>
      <w:r w:rsidRPr="008A1465">
        <w:rPr>
          <w:sz w:val="24"/>
          <w:szCs w:val="24"/>
        </w:rPr>
        <w:t>и</w:t>
      </w:r>
      <w:r w:rsidRPr="008A1465">
        <w:rPr>
          <w:sz w:val="24"/>
          <w:szCs w:val="24"/>
        </w:rPr>
        <w:t>страции в журнале регистрации Конкурсных предложений под порядковым номером с ук</w:t>
      </w:r>
      <w:r w:rsidRPr="008A1465">
        <w:rPr>
          <w:sz w:val="24"/>
          <w:szCs w:val="24"/>
        </w:rPr>
        <w:t>а</w:t>
      </w:r>
      <w:r w:rsidRPr="008A1465">
        <w:rPr>
          <w:sz w:val="24"/>
          <w:szCs w:val="24"/>
        </w:rPr>
        <w:t>занием даты и точного времени его подачи (часы и минуты) во избежание совпадения этого времени со временем представления других Конкурсных предложений.</w:t>
      </w:r>
      <w:proofErr w:type="gramEnd"/>
      <w:r w:rsidRPr="008A1465">
        <w:rPr>
          <w:sz w:val="24"/>
          <w:szCs w:val="24"/>
        </w:rPr>
        <w:t xml:space="preserve"> </w:t>
      </w:r>
      <w:proofErr w:type="gramStart"/>
      <w:r w:rsidRPr="008A1465">
        <w:rPr>
          <w:sz w:val="24"/>
          <w:szCs w:val="24"/>
        </w:rPr>
        <w:t>При этом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w:t>
      </w:r>
      <w:r w:rsidRPr="008A1465">
        <w:rPr>
          <w:sz w:val="24"/>
          <w:szCs w:val="24"/>
        </w:rPr>
        <w:t>н</w:t>
      </w:r>
      <w:r w:rsidRPr="008A1465">
        <w:rPr>
          <w:sz w:val="24"/>
          <w:szCs w:val="24"/>
        </w:rPr>
        <w:t xml:space="preserve">курсного предложения. </w:t>
      </w:r>
      <w:proofErr w:type="gramEnd"/>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Конверт с Конкурсным предложением, представленным в Конкурсную комиссию после истечения срока представления Конкурсных предложений, не вскрывается и не рассматр</w:t>
      </w:r>
      <w:r w:rsidRPr="008A1465">
        <w:rPr>
          <w:rFonts w:eastAsia="MS Mincho"/>
          <w:sz w:val="24"/>
          <w:szCs w:val="24"/>
          <w:lang w:eastAsia="ja-JP"/>
        </w:rPr>
        <w:t>и</w:t>
      </w:r>
      <w:r w:rsidRPr="008A1465">
        <w:rPr>
          <w:rFonts w:eastAsia="MS Mincho"/>
          <w:sz w:val="24"/>
          <w:szCs w:val="24"/>
          <w:lang w:eastAsia="ja-JP"/>
        </w:rPr>
        <w:t xml:space="preserve">ваются, и возвращается представившему ее Участнику </w:t>
      </w:r>
      <w:proofErr w:type="gramStart"/>
      <w:r w:rsidRPr="008A1465">
        <w:rPr>
          <w:rFonts w:eastAsia="MS Mincho"/>
          <w:sz w:val="24"/>
          <w:szCs w:val="24"/>
          <w:lang w:eastAsia="ja-JP"/>
        </w:rPr>
        <w:t>Конкурса</w:t>
      </w:r>
      <w:proofErr w:type="gramEnd"/>
      <w:r w:rsidRPr="008A1465">
        <w:rPr>
          <w:rFonts w:eastAsia="MS Mincho"/>
          <w:sz w:val="24"/>
          <w:szCs w:val="24"/>
          <w:lang w:eastAsia="ja-JP"/>
        </w:rPr>
        <w:t xml:space="preserve"> вместе с описью предста</w:t>
      </w:r>
      <w:r w:rsidRPr="008A1465">
        <w:rPr>
          <w:rFonts w:eastAsia="MS Mincho"/>
          <w:sz w:val="24"/>
          <w:szCs w:val="24"/>
          <w:lang w:eastAsia="ja-JP"/>
        </w:rPr>
        <w:t>в</w:t>
      </w:r>
      <w:r w:rsidRPr="008A1465">
        <w:rPr>
          <w:rFonts w:eastAsia="MS Mincho"/>
          <w:sz w:val="24"/>
          <w:szCs w:val="24"/>
          <w:lang w:eastAsia="ja-JP"/>
        </w:rPr>
        <w:t>ленных им документов и материалов, на которой делается отметка об отказе в принятии Конкурсного предложения.</w:t>
      </w:r>
      <w:bookmarkStart w:id="237" w:name="_Toc177783410"/>
      <w:bookmarkStart w:id="238" w:name="_Toc178401089"/>
      <w:bookmarkStart w:id="239" w:name="_Toc215567642"/>
      <w:bookmarkStart w:id="240" w:name="_Toc347179703"/>
      <w:bookmarkStart w:id="241" w:name="Изменение_конкпредлож_и_отзыв"/>
    </w:p>
    <w:p w:rsidR="008A1465" w:rsidRPr="008A1465" w:rsidRDefault="008A1465" w:rsidP="008A1465">
      <w:pPr>
        <w:tabs>
          <w:tab w:val="left" w:pos="993"/>
          <w:tab w:val="left" w:pos="1134"/>
        </w:tabs>
        <w:autoSpaceDE w:val="0"/>
        <w:autoSpaceDN w:val="0"/>
        <w:adjustRightInd w:val="0"/>
        <w:ind w:firstLine="567"/>
        <w:jc w:val="both"/>
        <w:rPr>
          <w:sz w:val="24"/>
          <w:szCs w:val="24"/>
          <w:lang w:eastAsia="en-US"/>
        </w:rPr>
      </w:pPr>
      <w:r w:rsidRPr="008A1465">
        <w:rPr>
          <w:sz w:val="24"/>
          <w:szCs w:val="24"/>
          <w:lang w:eastAsia="en-US"/>
        </w:rPr>
        <w:t>Конкурсные предложения, направленные по почте, Конкурсной комиссией не рег</w:t>
      </w:r>
      <w:r w:rsidRPr="008A1465">
        <w:rPr>
          <w:sz w:val="24"/>
          <w:szCs w:val="24"/>
          <w:lang w:eastAsia="en-US"/>
        </w:rPr>
        <w:t>и</w:t>
      </w:r>
      <w:r w:rsidRPr="008A1465">
        <w:rPr>
          <w:sz w:val="24"/>
          <w:szCs w:val="24"/>
          <w:lang w:eastAsia="en-US"/>
        </w:rPr>
        <w:t>стрируются и не рассматриваются. Такие Конкурсные предложения возвращаются Участн</w:t>
      </w:r>
      <w:r w:rsidRPr="008A1465">
        <w:rPr>
          <w:sz w:val="24"/>
          <w:szCs w:val="24"/>
          <w:lang w:eastAsia="en-US"/>
        </w:rPr>
        <w:t>и</w:t>
      </w:r>
      <w:r w:rsidRPr="008A1465">
        <w:rPr>
          <w:sz w:val="24"/>
          <w:szCs w:val="24"/>
          <w:lang w:eastAsia="en-US"/>
        </w:rPr>
        <w:t>ку конкурса по адресу, указанному на конверте.</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tabs>
          <w:tab w:val="left" w:pos="0"/>
          <w:tab w:val="left" w:pos="993"/>
          <w:tab w:val="left" w:pos="1134"/>
        </w:tabs>
        <w:ind w:firstLine="567"/>
        <w:jc w:val="both"/>
        <w:outlineLvl w:val="1"/>
        <w:rPr>
          <w:b/>
          <w:sz w:val="24"/>
          <w:szCs w:val="24"/>
        </w:rPr>
      </w:pPr>
      <w:bookmarkStart w:id="242" w:name="_Toc394565268"/>
      <w:bookmarkStart w:id="243" w:name="_Toc394996147"/>
      <w:bookmarkStart w:id="244" w:name="_Toc395172400"/>
      <w:r w:rsidRPr="008A1465">
        <w:rPr>
          <w:b/>
          <w:sz w:val="24"/>
          <w:szCs w:val="24"/>
        </w:rPr>
        <w:t xml:space="preserve">17.4. Порядок и срок изменения и </w:t>
      </w:r>
      <w:proofErr w:type="gramStart"/>
      <w:r w:rsidRPr="008A1465">
        <w:rPr>
          <w:b/>
          <w:sz w:val="24"/>
          <w:szCs w:val="24"/>
        </w:rPr>
        <w:t>отзыва</w:t>
      </w:r>
      <w:proofErr w:type="gramEnd"/>
      <w:r w:rsidRPr="008A1465">
        <w:rPr>
          <w:b/>
          <w:sz w:val="24"/>
          <w:szCs w:val="24"/>
        </w:rPr>
        <w:t xml:space="preserve"> Конкурсных предложениях</w:t>
      </w:r>
      <w:bookmarkEnd w:id="237"/>
      <w:bookmarkEnd w:id="238"/>
      <w:bookmarkEnd w:id="239"/>
      <w:bookmarkEnd w:id="240"/>
      <w:bookmarkEnd w:id="241"/>
      <w:r w:rsidRPr="008A1465">
        <w:rPr>
          <w:b/>
          <w:sz w:val="24"/>
          <w:szCs w:val="24"/>
        </w:rPr>
        <w:t>.</w:t>
      </w:r>
      <w:bookmarkEnd w:id="242"/>
      <w:bookmarkEnd w:id="243"/>
      <w:bookmarkEnd w:id="244"/>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Участник Конкурса вправе изменить или отозвать Конкурсное предложение в любое время до истечения срока представления Конкурсных предложений, установленного Ко</w:t>
      </w:r>
      <w:r w:rsidRPr="008A1465">
        <w:rPr>
          <w:rFonts w:eastAsia="MS Mincho"/>
          <w:sz w:val="24"/>
          <w:szCs w:val="24"/>
          <w:lang w:eastAsia="ja-JP"/>
        </w:rPr>
        <w:t>н</w:t>
      </w:r>
      <w:r w:rsidRPr="008A1465">
        <w:rPr>
          <w:rFonts w:eastAsia="MS Mincho"/>
          <w:sz w:val="24"/>
          <w:szCs w:val="24"/>
          <w:lang w:eastAsia="ja-JP"/>
        </w:rPr>
        <w:t>курсной документации.</w:t>
      </w:r>
    </w:p>
    <w:p w:rsidR="008A1465" w:rsidRPr="008A1465" w:rsidRDefault="008A1465" w:rsidP="008A1465">
      <w:pPr>
        <w:tabs>
          <w:tab w:val="left" w:pos="993"/>
          <w:tab w:val="left" w:pos="1134"/>
        </w:tabs>
        <w:autoSpaceDE w:val="0"/>
        <w:autoSpaceDN w:val="0"/>
        <w:adjustRightInd w:val="0"/>
        <w:ind w:firstLine="567"/>
        <w:jc w:val="both"/>
        <w:rPr>
          <w:rFonts w:eastAsia="MS Mincho"/>
          <w:b/>
          <w:sz w:val="24"/>
          <w:szCs w:val="24"/>
          <w:lang w:eastAsia="ja-JP"/>
        </w:rPr>
      </w:pPr>
      <w:r w:rsidRPr="008A1465">
        <w:rPr>
          <w:sz w:val="24"/>
          <w:szCs w:val="24"/>
        </w:rPr>
        <w:t>Отзыв Конкурсного предложения оформляется в письменном виде на бланке Участн</w:t>
      </w:r>
      <w:r w:rsidRPr="008A1465">
        <w:rPr>
          <w:sz w:val="24"/>
          <w:szCs w:val="24"/>
        </w:rPr>
        <w:t>и</w:t>
      </w:r>
      <w:r w:rsidRPr="008A1465">
        <w:rPr>
          <w:sz w:val="24"/>
          <w:szCs w:val="24"/>
        </w:rPr>
        <w:t>ка Конкурса (при наличии), подписывается и заверяется печатью (при наличии) Участника Конкурса и направляется в Конкурсную комиссию.</w:t>
      </w:r>
    </w:p>
    <w:p w:rsidR="008A1465" w:rsidRPr="008A1465" w:rsidRDefault="008A1465" w:rsidP="008A1465">
      <w:pPr>
        <w:tabs>
          <w:tab w:val="left" w:pos="993"/>
          <w:tab w:val="left" w:pos="1134"/>
        </w:tabs>
        <w:autoSpaceDE w:val="0"/>
        <w:autoSpaceDN w:val="0"/>
        <w:adjustRightInd w:val="0"/>
        <w:ind w:firstLine="567"/>
        <w:jc w:val="both"/>
        <w:rPr>
          <w:rFonts w:eastAsia="MS Mincho"/>
          <w:b/>
          <w:sz w:val="24"/>
          <w:szCs w:val="24"/>
          <w:lang w:eastAsia="ja-JP"/>
        </w:rPr>
      </w:pPr>
      <w:proofErr w:type="gramStart"/>
      <w:r w:rsidRPr="008A1465">
        <w:rPr>
          <w:sz w:val="24"/>
          <w:szCs w:val="24"/>
        </w:rPr>
        <w:t>Изменение в Конкурсное предложение должно быть подготовлено в письменном виде, и направлено в Конкурсную комиссию в конверте с пометкой «ИЗМЕНЕНИЕ В КОНКУР</w:t>
      </w:r>
      <w:r w:rsidRPr="008A1465">
        <w:rPr>
          <w:sz w:val="24"/>
          <w:szCs w:val="24"/>
        </w:rPr>
        <w:t>С</w:t>
      </w:r>
      <w:r w:rsidRPr="008A1465">
        <w:rPr>
          <w:sz w:val="24"/>
          <w:szCs w:val="24"/>
        </w:rPr>
        <w:t xml:space="preserve">НОЕ ПРЕДЛОЖЕНИЕ УЧАСТНИКА КОНКУРСА </w:t>
      </w:r>
      <w:r w:rsidRPr="008A1465">
        <w:rPr>
          <w:sz w:val="24"/>
          <w:szCs w:val="24"/>
          <w:lang w:eastAsia="en-US"/>
        </w:rPr>
        <w:t>НА ПРАВО ЗАКЛЮЧЕНИЯ КОНЦЕ</w:t>
      </w:r>
      <w:r w:rsidRPr="008A1465">
        <w:rPr>
          <w:sz w:val="24"/>
          <w:szCs w:val="24"/>
          <w:lang w:eastAsia="en-US"/>
        </w:rPr>
        <w:t>С</w:t>
      </w:r>
      <w:r w:rsidRPr="008A1465">
        <w:rPr>
          <w:sz w:val="24"/>
          <w:szCs w:val="24"/>
          <w:lang w:eastAsia="en-US"/>
        </w:rPr>
        <w:t>СИОННОГО СОГЛАШЕНИЯ В ОТНОШЕНИИ ОБЪЕКТОВ ТЕПЛОСНАБЖЕНИЯ, ВОД</w:t>
      </w:r>
      <w:r w:rsidRPr="008A1465">
        <w:rPr>
          <w:sz w:val="24"/>
          <w:szCs w:val="24"/>
          <w:lang w:eastAsia="en-US"/>
        </w:rPr>
        <w:t>О</w:t>
      </w:r>
      <w:r w:rsidRPr="008A1465">
        <w:rPr>
          <w:sz w:val="24"/>
          <w:szCs w:val="24"/>
          <w:lang w:eastAsia="en-US"/>
        </w:rPr>
        <w:t>СНАБЖЕНИЯ И ВОДООТВЕДЕНИЯ, НАХОДЯЩИХСЯ В СОБСТВЕННОСТИ МУН</w:t>
      </w:r>
      <w:r w:rsidRPr="008A1465">
        <w:rPr>
          <w:sz w:val="24"/>
          <w:szCs w:val="24"/>
          <w:lang w:eastAsia="en-US"/>
        </w:rPr>
        <w:t>И</w:t>
      </w:r>
      <w:r w:rsidRPr="008A1465">
        <w:rPr>
          <w:sz w:val="24"/>
          <w:szCs w:val="24"/>
          <w:lang w:eastAsia="en-US"/>
        </w:rPr>
        <w:t>ЦИПАЛЬНОГО ОБРАЗОВАНИЯ НИЖНЕВАРТОВСКИЙ РАЙОН</w:t>
      </w:r>
      <w:r w:rsidRPr="008A1465">
        <w:rPr>
          <w:sz w:val="24"/>
          <w:szCs w:val="24"/>
        </w:rPr>
        <w:t>».</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Регистрация изменений и уведомлений об отзыве Конкурсных предложений произв</w:t>
      </w:r>
      <w:r w:rsidRPr="008A1465">
        <w:rPr>
          <w:sz w:val="24"/>
          <w:szCs w:val="24"/>
        </w:rPr>
        <w:t>о</w:t>
      </w:r>
      <w:r w:rsidRPr="008A1465">
        <w:rPr>
          <w:sz w:val="24"/>
          <w:szCs w:val="24"/>
        </w:rPr>
        <w:t>дится в том же порядке, что и регистрация Конкурсных предложений.</w:t>
      </w:r>
    </w:p>
    <w:p w:rsidR="008A1465" w:rsidRPr="008A1465" w:rsidRDefault="008A1465" w:rsidP="008A1465">
      <w:pPr>
        <w:tabs>
          <w:tab w:val="left" w:pos="993"/>
          <w:tab w:val="left" w:pos="1134"/>
        </w:tabs>
        <w:autoSpaceDE w:val="0"/>
        <w:autoSpaceDN w:val="0"/>
        <w:adjustRightInd w:val="0"/>
        <w:ind w:firstLine="567"/>
        <w:jc w:val="both"/>
        <w:rPr>
          <w:rFonts w:eastAsia="MS Mincho"/>
          <w:b/>
          <w:sz w:val="24"/>
          <w:szCs w:val="24"/>
          <w:lang w:eastAsia="ja-JP"/>
        </w:rPr>
      </w:pPr>
      <w:r w:rsidRPr="008A1465">
        <w:rPr>
          <w:rFonts w:eastAsia="MS Mincho"/>
          <w:sz w:val="24"/>
          <w:szCs w:val="24"/>
          <w:lang w:eastAsia="ja-JP"/>
        </w:rPr>
        <w:t>Конкурсное предложение для целей определения срока его поступления считается п</w:t>
      </w:r>
      <w:r w:rsidRPr="008A1465">
        <w:rPr>
          <w:rFonts w:eastAsia="MS Mincho"/>
          <w:sz w:val="24"/>
          <w:szCs w:val="24"/>
          <w:lang w:eastAsia="ja-JP"/>
        </w:rPr>
        <w:t>о</w:t>
      </w:r>
      <w:r w:rsidRPr="008A1465">
        <w:rPr>
          <w:rFonts w:eastAsia="MS Mincho"/>
          <w:sz w:val="24"/>
          <w:szCs w:val="24"/>
          <w:lang w:eastAsia="ja-JP"/>
        </w:rPr>
        <w:t>данным в момент поступления в Конкурсную комиссию конверта, содержащего указанное изменение Конкурсного предложения.</w:t>
      </w:r>
    </w:p>
    <w:p w:rsidR="008A1465" w:rsidRPr="008A1465" w:rsidRDefault="008A1465" w:rsidP="008A1465">
      <w:pPr>
        <w:autoSpaceDE w:val="0"/>
        <w:autoSpaceDN w:val="0"/>
        <w:adjustRightInd w:val="0"/>
        <w:ind w:firstLine="540"/>
        <w:jc w:val="both"/>
        <w:rPr>
          <w:sz w:val="24"/>
          <w:szCs w:val="24"/>
          <w:lang w:eastAsia="en-US"/>
        </w:rPr>
      </w:pPr>
      <w:r w:rsidRPr="008A1465">
        <w:rPr>
          <w:sz w:val="24"/>
          <w:szCs w:val="24"/>
          <w:lang w:eastAsia="en-US"/>
        </w:rPr>
        <w:t>Участник Конкурса вправе изменить или отозвать свое Конкурсное предложение в л</w:t>
      </w:r>
      <w:r w:rsidRPr="008A1465">
        <w:rPr>
          <w:sz w:val="24"/>
          <w:szCs w:val="24"/>
          <w:lang w:eastAsia="en-US"/>
        </w:rPr>
        <w:t>ю</w:t>
      </w:r>
      <w:r w:rsidRPr="008A1465">
        <w:rPr>
          <w:sz w:val="24"/>
          <w:szCs w:val="24"/>
          <w:lang w:eastAsia="en-US"/>
        </w:rPr>
        <w:t>бое время до истечения срока представления в Конкурсную комиссию Конкурсных предл</w:t>
      </w:r>
      <w:r w:rsidRPr="008A1465">
        <w:rPr>
          <w:sz w:val="24"/>
          <w:szCs w:val="24"/>
          <w:lang w:eastAsia="en-US"/>
        </w:rPr>
        <w:t>о</w:t>
      </w:r>
      <w:r w:rsidRPr="008A1465">
        <w:rPr>
          <w:sz w:val="24"/>
          <w:szCs w:val="24"/>
          <w:lang w:eastAsia="en-US"/>
        </w:rPr>
        <w:lastRenderedPageBreak/>
        <w:t>жений. Изменение Конкурсного предложения или уведомление о его отзыве считается де</w:t>
      </w:r>
      <w:r w:rsidRPr="008A1465">
        <w:rPr>
          <w:sz w:val="24"/>
          <w:szCs w:val="24"/>
          <w:lang w:eastAsia="en-US"/>
        </w:rPr>
        <w:t>й</w:t>
      </w:r>
      <w:r w:rsidRPr="008A1465">
        <w:rPr>
          <w:sz w:val="24"/>
          <w:szCs w:val="24"/>
          <w:lang w:eastAsia="en-US"/>
        </w:rPr>
        <w:t>ствительным, если такое изменение или такое уведомление поступило в Конкурсную коми</w:t>
      </w:r>
      <w:r w:rsidRPr="008A1465">
        <w:rPr>
          <w:sz w:val="24"/>
          <w:szCs w:val="24"/>
          <w:lang w:eastAsia="en-US"/>
        </w:rPr>
        <w:t>с</w:t>
      </w:r>
      <w:r w:rsidRPr="008A1465">
        <w:rPr>
          <w:sz w:val="24"/>
          <w:szCs w:val="24"/>
          <w:lang w:eastAsia="en-US"/>
        </w:rPr>
        <w:t>сию до истечения срока представления Конкурсных предложений.</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45" w:name="_Toc394565269"/>
      <w:bookmarkStart w:id="246" w:name="_Toc394996148"/>
      <w:bookmarkStart w:id="247" w:name="_Toc395172401"/>
      <w:r w:rsidRPr="008A1465">
        <w:rPr>
          <w:rFonts w:eastAsia="MS Mincho"/>
          <w:b/>
          <w:bCs/>
          <w:sz w:val="24"/>
          <w:szCs w:val="24"/>
          <w:lang w:eastAsia="ja-JP"/>
        </w:rPr>
        <w:t>Порядок вскрытия конвертов с Конкурсными предложениями.</w:t>
      </w:r>
      <w:bookmarkEnd w:id="245"/>
      <w:bookmarkEnd w:id="246"/>
      <w:bookmarkEnd w:id="247"/>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Вскрытие конвертов с Конкурсными предложениями</w:t>
      </w:r>
      <w:r w:rsidRPr="008A1465">
        <w:rPr>
          <w:sz w:val="24"/>
          <w:szCs w:val="24"/>
        </w:rPr>
        <w:t xml:space="preserve"> производится на заседании Ко</w:t>
      </w:r>
      <w:r w:rsidRPr="008A1465">
        <w:rPr>
          <w:sz w:val="24"/>
          <w:szCs w:val="24"/>
        </w:rPr>
        <w:t>н</w:t>
      </w:r>
      <w:r w:rsidRPr="008A1465">
        <w:rPr>
          <w:sz w:val="24"/>
          <w:szCs w:val="24"/>
        </w:rPr>
        <w:t xml:space="preserve">курсной комиссии </w:t>
      </w:r>
      <w:r w:rsidRPr="008A1465">
        <w:rPr>
          <w:rFonts w:eastAsia="MS Mincho"/>
          <w:sz w:val="24"/>
          <w:szCs w:val="24"/>
          <w:lang w:eastAsia="ja-JP"/>
        </w:rPr>
        <w:t>в порядке, установленном статьей 31 Закона о концессионных соглашен</w:t>
      </w:r>
      <w:r w:rsidRPr="008A1465">
        <w:rPr>
          <w:rFonts w:eastAsia="MS Mincho"/>
          <w:sz w:val="24"/>
          <w:szCs w:val="24"/>
          <w:lang w:eastAsia="ja-JP"/>
        </w:rPr>
        <w:t>и</w:t>
      </w:r>
      <w:r w:rsidRPr="008A1465">
        <w:rPr>
          <w:rFonts w:eastAsia="MS Mincho"/>
          <w:sz w:val="24"/>
          <w:szCs w:val="24"/>
          <w:lang w:eastAsia="ja-JP"/>
        </w:rPr>
        <w:t>ях,</w:t>
      </w:r>
      <w:r w:rsidRPr="008A1465">
        <w:rPr>
          <w:sz w:val="24"/>
          <w:szCs w:val="24"/>
        </w:rPr>
        <w:t xml:space="preserve"> 18.02.2016 в 10</w:t>
      </w:r>
      <w:r w:rsidRPr="008A1465">
        <w:rPr>
          <w:sz w:val="24"/>
          <w:szCs w:val="24"/>
          <w:lang w:eastAsia="en-US"/>
        </w:rPr>
        <w:t>:</w:t>
      </w:r>
      <w:r w:rsidRPr="008A1465">
        <w:rPr>
          <w:sz w:val="24"/>
          <w:szCs w:val="24"/>
        </w:rPr>
        <w:t xml:space="preserve">00 часов по местному времени по адресу: 628602, Российская Федерация, Ханты-Мансийский автономный округ – Югра, </w:t>
      </w:r>
      <w:r w:rsidRPr="008A1465">
        <w:rPr>
          <w:sz w:val="24"/>
          <w:szCs w:val="24"/>
          <w:lang w:eastAsia="en-US"/>
        </w:rPr>
        <w:t>г. Нижневартовск,  ул. Ленина  дом 6, каб</w:t>
      </w:r>
      <w:r w:rsidRPr="008A1465">
        <w:rPr>
          <w:sz w:val="24"/>
          <w:szCs w:val="24"/>
          <w:lang w:eastAsia="en-US"/>
        </w:rPr>
        <w:t>и</w:t>
      </w:r>
      <w:r w:rsidRPr="008A1465">
        <w:rPr>
          <w:sz w:val="24"/>
          <w:szCs w:val="24"/>
          <w:lang w:eastAsia="en-US"/>
        </w:rPr>
        <w:t xml:space="preserve">нет 201. </w:t>
      </w:r>
      <w:r w:rsidRPr="008A1465">
        <w:rPr>
          <w:rFonts w:eastAsia="MS Mincho"/>
          <w:sz w:val="24"/>
          <w:szCs w:val="24"/>
          <w:lang w:eastAsia="ja-JP"/>
        </w:rPr>
        <w:t>Участники Конкурса (их полномочные представители), могут присутствовать на процедуре вскрытия конвертов.</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sz w:val="24"/>
          <w:szCs w:val="24"/>
        </w:rPr>
        <w:t>Конкурсной комиссией вскрываются только конверты с Конкурсными предложениями, которые представлены до истечения срока представления Конкурсных предложений, уст</w:t>
      </w:r>
      <w:r w:rsidRPr="008A1465">
        <w:rPr>
          <w:sz w:val="24"/>
          <w:szCs w:val="24"/>
        </w:rPr>
        <w:t>а</w:t>
      </w:r>
      <w:r w:rsidRPr="008A1465">
        <w:rPr>
          <w:sz w:val="24"/>
          <w:szCs w:val="24"/>
        </w:rPr>
        <w:t>новленного Конкурсной документацией.</w:t>
      </w:r>
    </w:p>
    <w:p w:rsidR="008A1465" w:rsidRPr="008A1465" w:rsidRDefault="008A1465" w:rsidP="008A1465">
      <w:pPr>
        <w:tabs>
          <w:tab w:val="left" w:pos="993"/>
          <w:tab w:val="left" w:pos="1134"/>
        </w:tabs>
        <w:ind w:firstLine="567"/>
        <w:jc w:val="both"/>
        <w:rPr>
          <w:sz w:val="24"/>
          <w:szCs w:val="24"/>
          <w:lang w:eastAsia="en-US"/>
        </w:rPr>
      </w:pPr>
      <w:r w:rsidRPr="008A1465">
        <w:rPr>
          <w:sz w:val="24"/>
          <w:szCs w:val="24"/>
          <w:lang w:eastAsia="en-US"/>
        </w:rPr>
        <w:t>Вскрытие конвертов с Конкурсными предложениями осуществляется в последовател</w:t>
      </w:r>
      <w:r w:rsidRPr="008A1465">
        <w:rPr>
          <w:sz w:val="24"/>
          <w:szCs w:val="24"/>
          <w:lang w:eastAsia="en-US"/>
        </w:rPr>
        <w:t>ь</w:t>
      </w:r>
      <w:r w:rsidRPr="008A1465">
        <w:rPr>
          <w:sz w:val="24"/>
          <w:szCs w:val="24"/>
          <w:lang w:eastAsia="en-US"/>
        </w:rPr>
        <w:t xml:space="preserve">ности, определяемой порядковыми номерами, присвоенными Конкурсным предложениям в журнале регистрации Конкурсных предложений. </w:t>
      </w:r>
      <w:proofErr w:type="gramStart"/>
      <w:r w:rsidRPr="008A1465">
        <w:rPr>
          <w:sz w:val="24"/>
          <w:szCs w:val="24"/>
          <w:lang w:eastAsia="en-US"/>
        </w:rPr>
        <w:t>Конкурсные предложения, содержащие конверты с пометкой «ИЗМЕНЕНИЕ В КОНКУРСНОЕ ПРЕДЛОЖЕНИЕ УЧАСТНИКА КОНКУРСА НА ПРАВО ЗАКЛЮЧЕНИЯ КОНЦЕССИОННОГО СОГЛАШЕНИЯ В О</w:t>
      </w:r>
      <w:r w:rsidRPr="008A1465">
        <w:rPr>
          <w:sz w:val="24"/>
          <w:szCs w:val="24"/>
          <w:lang w:eastAsia="en-US"/>
        </w:rPr>
        <w:t>Т</w:t>
      </w:r>
      <w:r w:rsidRPr="008A1465">
        <w:rPr>
          <w:sz w:val="24"/>
          <w:szCs w:val="24"/>
          <w:lang w:eastAsia="en-US"/>
        </w:rPr>
        <w:t>НОШЕНИИ ОБЪЕКТОВ ТЕПЛОСНАБЖЕНИЯ, ВОДОСНАБЖЕНИЯ И ВОДООТВЕД</w:t>
      </w:r>
      <w:r w:rsidRPr="008A1465">
        <w:rPr>
          <w:sz w:val="24"/>
          <w:szCs w:val="24"/>
          <w:lang w:eastAsia="en-US"/>
        </w:rPr>
        <w:t>Е</w:t>
      </w:r>
      <w:r w:rsidRPr="008A1465">
        <w:rPr>
          <w:sz w:val="24"/>
          <w:szCs w:val="24"/>
          <w:lang w:eastAsia="en-US"/>
        </w:rPr>
        <w:t>НИЯ, НАХОДЯЩИХСЯ В СОБСТВЕННОСТИ МУНИЦИПАЛЬНОГО ОБРАЗОВАНИЯ НИЖНЕВАРТОВСКИЙ РАЙОН», учитываются с учетом содержания представленных изм</w:t>
      </w:r>
      <w:r w:rsidRPr="008A1465">
        <w:rPr>
          <w:sz w:val="24"/>
          <w:szCs w:val="24"/>
          <w:lang w:eastAsia="en-US"/>
        </w:rPr>
        <w:t>е</w:t>
      </w:r>
      <w:r w:rsidRPr="008A1465">
        <w:rPr>
          <w:sz w:val="24"/>
          <w:szCs w:val="24"/>
          <w:lang w:eastAsia="en-US"/>
        </w:rPr>
        <w:t xml:space="preserve">нений. </w:t>
      </w:r>
      <w:proofErr w:type="gramEnd"/>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sz w:val="24"/>
          <w:szCs w:val="24"/>
        </w:rPr>
        <w:t>Конверты с Конкурсными предложениями, отзыв которых осуществлен Участниками Конкурса в соответствии с Конкурсной документации, не вскрываются и не рассматриваю</w:t>
      </w:r>
      <w:r w:rsidRPr="008A1465">
        <w:rPr>
          <w:sz w:val="24"/>
          <w:szCs w:val="24"/>
        </w:rPr>
        <w:t>т</w:t>
      </w:r>
      <w:r w:rsidRPr="008A1465">
        <w:rPr>
          <w:sz w:val="24"/>
          <w:szCs w:val="24"/>
        </w:rPr>
        <w:t>ся.</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Конкурсная комиссия ведет протокол вскрытия конвертов с Конкурсными предлож</w:t>
      </w:r>
      <w:r w:rsidRPr="008A1465">
        <w:rPr>
          <w:sz w:val="24"/>
          <w:szCs w:val="24"/>
        </w:rPr>
        <w:t>е</w:t>
      </w:r>
      <w:r w:rsidRPr="008A1465">
        <w:rPr>
          <w:sz w:val="24"/>
          <w:szCs w:val="24"/>
        </w:rPr>
        <w:t>ниями, который подписывается членами Конкурсной комиссии, присутствующими на зас</w:t>
      </w:r>
      <w:r w:rsidRPr="008A1465">
        <w:rPr>
          <w:sz w:val="24"/>
          <w:szCs w:val="24"/>
        </w:rPr>
        <w:t>е</w:t>
      </w:r>
      <w:r w:rsidRPr="008A1465">
        <w:rPr>
          <w:sz w:val="24"/>
          <w:szCs w:val="24"/>
        </w:rPr>
        <w:t>дании.</w:t>
      </w:r>
    </w:p>
    <w:p w:rsidR="008A1465" w:rsidRPr="008A1465" w:rsidRDefault="008A1465" w:rsidP="008A1465">
      <w:pPr>
        <w:tabs>
          <w:tab w:val="left" w:pos="993"/>
          <w:tab w:val="left" w:pos="1134"/>
        </w:tabs>
        <w:autoSpaceDE w:val="0"/>
        <w:autoSpaceDN w:val="0"/>
        <w:adjustRightInd w:val="0"/>
        <w:ind w:firstLine="567"/>
        <w:jc w:val="both"/>
        <w:rPr>
          <w:sz w:val="24"/>
          <w:szCs w:val="24"/>
          <w:lang w:eastAsia="en-US"/>
        </w:rPr>
      </w:pPr>
      <w:proofErr w:type="gramStart"/>
      <w:r w:rsidRPr="008A1465">
        <w:rPr>
          <w:sz w:val="24"/>
          <w:szCs w:val="24"/>
        </w:rPr>
        <w:t>При вскрытии каждого конверта с Конкурсным предложением объявляются прису</w:t>
      </w:r>
      <w:r w:rsidRPr="008A1465">
        <w:rPr>
          <w:sz w:val="24"/>
          <w:szCs w:val="24"/>
        </w:rPr>
        <w:t>т</w:t>
      </w:r>
      <w:r w:rsidRPr="008A1465">
        <w:rPr>
          <w:sz w:val="24"/>
          <w:szCs w:val="24"/>
        </w:rPr>
        <w:t xml:space="preserve">ствующим и заносятся в протокол вскрытия конвертов с Конкурсными предложениями: </w:t>
      </w:r>
      <w:r w:rsidRPr="008A1465">
        <w:rPr>
          <w:sz w:val="24"/>
          <w:szCs w:val="24"/>
          <w:lang w:eastAsia="en-US"/>
        </w:rPr>
        <w:t>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Участниками Конкурса содержится в Конкурсной документации.</w:t>
      </w:r>
      <w:proofErr w:type="gramEnd"/>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Протокол вскрытия конвертов с Конкурсными предложениями размещается на офиц</w:t>
      </w:r>
      <w:r w:rsidRPr="008A1465">
        <w:rPr>
          <w:sz w:val="24"/>
          <w:szCs w:val="24"/>
        </w:rPr>
        <w:t>и</w:t>
      </w:r>
      <w:r w:rsidRPr="008A1465">
        <w:rPr>
          <w:sz w:val="24"/>
          <w:szCs w:val="24"/>
        </w:rPr>
        <w:t>альном сайте Российской Федерации и официальном сайте Концедента в течение 3 рабочих дней со дня его подписания.</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Конверт с Конкурсным предложением, представленным в Конкурсную комиссию по истечении срока представления Конкурсных предложений, а также конверт с Конкурсным предложением, представленным Участником Конкурса, которым не были соблюдены уст</w:t>
      </w:r>
      <w:r w:rsidRPr="008A1465">
        <w:rPr>
          <w:sz w:val="24"/>
          <w:szCs w:val="24"/>
        </w:rPr>
        <w:t>а</w:t>
      </w:r>
      <w:r w:rsidRPr="008A1465">
        <w:rPr>
          <w:sz w:val="24"/>
          <w:szCs w:val="24"/>
        </w:rPr>
        <w:t xml:space="preserve">новленные Конкурсной документацией порядок, размер и (или) срок внесения задатка, не вскрывается и возвращается представившему его Участнику </w:t>
      </w:r>
      <w:proofErr w:type="gramStart"/>
      <w:r w:rsidRPr="008A1465">
        <w:rPr>
          <w:sz w:val="24"/>
          <w:szCs w:val="24"/>
        </w:rPr>
        <w:t>Конкурса</w:t>
      </w:r>
      <w:proofErr w:type="gramEnd"/>
      <w:r w:rsidRPr="008A1465">
        <w:rPr>
          <w:sz w:val="24"/>
          <w:szCs w:val="24"/>
        </w:rPr>
        <w:t xml:space="preserve"> вместе с описью представленных им документов и материалов, на которой делается отметка об отказе в </w:t>
      </w:r>
      <w:proofErr w:type="gramStart"/>
      <w:r w:rsidRPr="008A1465">
        <w:rPr>
          <w:sz w:val="24"/>
          <w:szCs w:val="24"/>
        </w:rPr>
        <w:t>пр</w:t>
      </w:r>
      <w:bookmarkStart w:id="248" w:name="_Toc177783411"/>
      <w:bookmarkStart w:id="249" w:name="_Toc178401090"/>
      <w:bookmarkStart w:id="250" w:name="_Toc215567643"/>
      <w:bookmarkStart w:id="251" w:name="_Toc347179704"/>
      <w:bookmarkStart w:id="252" w:name="раздел17"/>
      <w:r w:rsidRPr="008A1465">
        <w:rPr>
          <w:sz w:val="24"/>
          <w:szCs w:val="24"/>
        </w:rPr>
        <w:t>и</w:t>
      </w:r>
      <w:r w:rsidRPr="008A1465">
        <w:rPr>
          <w:sz w:val="24"/>
          <w:szCs w:val="24"/>
        </w:rPr>
        <w:t>нятии</w:t>
      </w:r>
      <w:proofErr w:type="gramEnd"/>
      <w:r w:rsidRPr="008A1465">
        <w:rPr>
          <w:sz w:val="24"/>
          <w:szCs w:val="24"/>
        </w:rPr>
        <w:t xml:space="preserve"> Конкурсного предложения.</w:t>
      </w:r>
    </w:p>
    <w:p w:rsidR="008A1465" w:rsidRPr="008A1465" w:rsidRDefault="008A1465" w:rsidP="008A1465">
      <w:pPr>
        <w:tabs>
          <w:tab w:val="left" w:pos="993"/>
          <w:tab w:val="left" w:pos="1134"/>
        </w:tabs>
        <w:autoSpaceDE w:val="0"/>
        <w:autoSpaceDN w:val="0"/>
        <w:adjustRightInd w:val="0"/>
        <w:ind w:firstLine="567"/>
        <w:jc w:val="both"/>
        <w:rPr>
          <w:sz w:val="24"/>
          <w:szCs w:val="24"/>
        </w:rPr>
      </w:pPr>
    </w:p>
    <w:p w:rsidR="008A1465" w:rsidRPr="008A1465" w:rsidRDefault="008A1465" w:rsidP="008A1465">
      <w:pPr>
        <w:keepNext/>
        <w:keepLines/>
        <w:tabs>
          <w:tab w:val="left" w:pos="1134"/>
        </w:tabs>
        <w:ind w:firstLine="567"/>
        <w:jc w:val="both"/>
        <w:outlineLvl w:val="0"/>
        <w:rPr>
          <w:b/>
          <w:bCs/>
          <w:sz w:val="24"/>
          <w:szCs w:val="24"/>
        </w:rPr>
      </w:pPr>
      <w:bookmarkStart w:id="253" w:name="_Toc394565270"/>
      <w:bookmarkStart w:id="254" w:name="_Toc394996149"/>
      <w:bookmarkStart w:id="255" w:name="_Toc395172402"/>
      <w:r w:rsidRPr="008A1465">
        <w:rPr>
          <w:b/>
          <w:bCs/>
          <w:iCs/>
          <w:sz w:val="24"/>
          <w:szCs w:val="24"/>
        </w:rPr>
        <w:t>Порядок рассмотрения и оценки Конкурсных предложений</w:t>
      </w:r>
      <w:bookmarkStart w:id="256" w:name="_Toc177783412"/>
      <w:bookmarkStart w:id="257" w:name="_Toc178401091"/>
      <w:bookmarkEnd w:id="248"/>
      <w:bookmarkEnd w:id="249"/>
      <w:bookmarkEnd w:id="250"/>
      <w:bookmarkEnd w:id="251"/>
      <w:r w:rsidRPr="008A1465">
        <w:rPr>
          <w:b/>
          <w:bCs/>
          <w:iCs/>
          <w:sz w:val="24"/>
          <w:szCs w:val="24"/>
        </w:rPr>
        <w:t>, определение побед</w:t>
      </w:r>
      <w:r w:rsidRPr="008A1465">
        <w:rPr>
          <w:b/>
          <w:bCs/>
          <w:iCs/>
          <w:sz w:val="24"/>
          <w:szCs w:val="24"/>
        </w:rPr>
        <w:t>и</w:t>
      </w:r>
      <w:r w:rsidRPr="008A1465">
        <w:rPr>
          <w:b/>
          <w:bCs/>
          <w:iCs/>
          <w:sz w:val="24"/>
          <w:szCs w:val="24"/>
        </w:rPr>
        <w:t>теля Конкурса.</w:t>
      </w:r>
      <w:bookmarkEnd w:id="253"/>
      <w:bookmarkEnd w:id="254"/>
      <w:bookmarkEnd w:id="255"/>
    </w:p>
    <w:p w:rsidR="008A1465" w:rsidRPr="008A1465" w:rsidRDefault="008A1465" w:rsidP="008A1465">
      <w:pPr>
        <w:tabs>
          <w:tab w:val="left" w:pos="993"/>
          <w:tab w:val="left" w:pos="1134"/>
        </w:tabs>
        <w:autoSpaceDE w:val="0"/>
        <w:autoSpaceDN w:val="0"/>
        <w:adjustRightInd w:val="0"/>
        <w:ind w:firstLine="567"/>
        <w:jc w:val="both"/>
        <w:rPr>
          <w:sz w:val="24"/>
          <w:szCs w:val="24"/>
          <w:lang w:eastAsia="en-US"/>
        </w:rPr>
      </w:pPr>
      <w:r w:rsidRPr="008A1465">
        <w:rPr>
          <w:sz w:val="24"/>
          <w:szCs w:val="24"/>
        </w:rPr>
        <w:t>Рассмотрение и оценка Конкурсных предложений, представленных Участниками Ко</w:t>
      </w:r>
      <w:r w:rsidRPr="008A1465">
        <w:rPr>
          <w:sz w:val="24"/>
          <w:szCs w:val="24"/>
        </w:rPr>
        <w:t>н</w:t>
      </w:r>
      <w:r w:rsidRPr="008A1465">
        <w:rPr>
          <w:sz w:val="24"/>
          <w:szCs w:val="24"/>
        </w:rPr>
        <w:t xml:space="preserve">курса, осуществляются Конкурсной комиссией </w:t>
      </w:r>
      <w:r w:rsidRPr="008A1465">
        <w:rPr>
          <w:rFonts w:eastAsia="MS Mincho"/>
          <w:sz w:val="24"/>
          <w:szCs w:val="24"/>
          <w:lang w:eastAsia="ja-JP"/>
        </w:rPr>
        <w:t>в порядке, установленном статье 32 Закона о концессионных соглашениях,</w:t>
      </w:r>
      <w:r w:rsidRPr="008A1465">
        <w:rPr>
          <w:sz w:val="24"/>
          <w:szCs w:val="24"/>
        </w:rPr>
        <w:t xml:space="preserve"> 20.02.2016 в 11</w:t>
      </w:r>
      <w:r w:rsidRPr="008A1465">
        <w:rPr>
          <w:sz w:val="24"/>
          <w:szCs w:val="24"/>
          <w:lang w:eastAsia="en-US"/>
        </w:rPr>
        <w:t>:</w:t>
      </w:r>
      <w:r w:rsidRPr="008A1465">
        <w:rPr>
          <w:sz w:val="24"/>
          <w:szCs w:val="24"/>
        </w:rPr>
        <w:t xml:space="preserve">00 часов по местному времени по адресу: </w:t>
      </w:r>
      <w:r w:rsidRPr="008A1465">
        <w:rPr>
          <w:sz w:val="24"/>
          <w:szCs w:val="24"/>
        </w:rPr>
        <w:lastRenderedPageBreak/>
        <w:t xml:space="preserve">628602, Российская Федерация, Ханты-Мансийский автономный округ – Югра, </w:t>
      </w:r>
      <w:r w:rsidRPr="008A1465">
        <w:rPr>
          <w:sz w:val="24"/>
          <w:szCs w:val="24"/>
          <w:lang w:eastAsia="en-US"/>
        </w:rPr>
        <w:t>г. Нижнева</w:t>
      </w:r>
      <w:r w:rsidRPr="008A1465">
        <w:rPr>
          <w:sz w:val="24"/>
          <w:szCs w:val="24"/>
          <w:lang w:eastAsia="en-US"/>
        </w:rPr>
        <w:t>р</w:t>
      </w:r>
      <w:r w:rsidRPr="008A1465">
        <w:rPr>
          <w:sz w:val="24"/>
          <w:szCs w:val="24"/>
          <w:lang w:eastAsia="en-US"/>
        </w:rPr>
        <w:t>товск,  ул. Ленина  дом 6, кабинет 201.</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Конкурсная комиссия определяет соответствие Конкурсного предложения требованиям Конкурсной документации и проводит оценку Конкурсных предложений, в отношении кот</w:t>
      </w:r>
      <w:r w:rsidRPr="008A1465">
        <w:rPr>
          <w:sz w:val="24"/>
          <w:szCs w:val="24"/>
        </w:rPr>
        <w:t>о</w:t>
      </w:r>
      <w:r w:rsidRPr="008A1465">
        <w:rPr>
          <w:sz w:val="24"/>
          <w:szCs w:val="24"/>
        </w:rPr>
        <w:t>рых принято решение об их соответствии требованиям Конкурсной документации, в целях определения победителя Конкурса.</w:t>
      </w:r>
      <w:proofErr w:type="gramEnd"/>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Конкурсная комиссия на основании результатов рассмотрения Конкурсных предлож</w:t>
      </w:r>
      <w:r w:rsidRPr="008A1465">
        <w:rPr>
          <w:sz w:val="24"/>
          <w:szCs w:val="24"/>
        </w:rPr>
        <w:t>е</w:t>
      </w:r>
      <w:r w:rsidRPr="008A1465">
        <w:rPr>
          <w:sz w:val="24"/>
          <w:szCs w:val="24"/>
        </w:rPr>
        <w:t>ний принимает решение о соответствии или о несоответствии Конкурсного предложения требованиям Конкурсной документации.</w:t>
      </w:r>
    </w:p>
    <w:p w:rsidR="008A1465" w:rsidRPr="008A1465" w:rsidRDefault="008A1465" w:rsidP="008A1465">
      <w:pPr>
        <w:tabs>
          <w:tab w:val="left" w:pos="1134"/>
        </w:tabs>
        <w:autoSpaceDE w:val="0"/>
        <w:adjustRightInd w:val="0"/>
        <w:ind w:firstLine="567"/>
        <w:contextualSpacing/>
        <w:jc w:val="both"/>
        <w:rPr>
          <w:sz w:val="24"/>
          <w:szCs w:val="24"/>
        </w:rPr>
      </w:pPr>
      <w:r w:rsidRPr="008A1465">
        <w:rPr>
          <w:sz w:val="24"/>
          <w:szCs w:val="24"/>
        </w:rPr>
        <w:t>Решение о несоответствии Конкурсного предложения требованиям Конкурсной док</w:t>
      </w:r>
      <w:r w:rsidRPr="008A1465">
        <w:rPr>
          <w:sz w:val="24"/>
          <w:szCs w:val="24"/>
        </w:rPr>
        <w:t>у</w:t>
      </w:r>
      <w:r w:rsidRPr="008A1465">
        <w:rPr>
          <w:sz w:val="24"/>
          <w:szCs w:val="24"/>
        </w:rPr>
        <w:t>ментации принимается Конкурсной комиссией в случае, если:</w:t>
      </w:r>
    </w:p>
    <w:p w:rsidR="008A1465" w:rsidRPr="008A1465" w:rsidRDefault="008A1465" w:rsidP="008A1465">
      <w:pPr>
        <w:tabs>
          <w:tab w:val="left" w:pos="1134"/>
        </w:tabs>
        <w:autoSpaceDE w:val="0"/>
        <w:adjustRightInd w:val="0"/>
        <w:ind w:firstLine="567"/>
        <w:contextualSpacing/>
        <w:jc w:val="both"/>
        <w:rPr>
          <w:sz w:val="24"/>
          <w:szCs w:val="24"/>
        </w:rPr>
      </w:pPr>
      <w:r w:rsidRPr="008A1465">
        <w:rPr>
          <w:sz w:val="24"/>
          <w:szCs w:val="24"/>
        </w:rPr>
        <w:t>1) Участником Конкурса не представлены документы и материалы, предусмотренные Конкурсной документацией, подтверждающие соответствие Конкурсного предложения тр</w:t>
      </w:r>
      <w:r w:rsidRPr="008A1465">
        <w:rPr>
          <w:sz w:val="24"/>
          <w:szCs w:val="24"/>
        </w:rPr>
        <w:t>е</w:t>
      </w:r>
      <w:r w:rsidRPr="008A1465">
        <w:rPr>
          <w:sz w:val="24"/>
          <w:szCs w:val="24"/>
        </w:rPr>
        <w:t>бованиям, установленным Конкурсной документацией, и подтверждающие информацию, с</w:t>
      </w:r>
      <w:r w:rsidRPr="008A1465">
        <w:rPr>
          <w:sz w:val="24"/>
          <w:szCs w:val="24"/>
        </w:rPr>
        <w:t>о</w:t>
      </w:r>
      <w:r w:rsidRPr="008A1465">
        <w:rPr>
          <w:sz w:val="24"/>
          <w:szCs w:val="24"/>
        </w:rPr>
        <w:t>держащуюся в Конкурсном предложении;</w:t>
      </w:r>
    </w:p>
    <w:p w:rsidR="008A1465" w:rsidRPr="008A1465" w:rsidRDefault="008A1465" w:rsidP="008A1465">
      <w:pPr>
        <w:tabs>
          <w:tab w:val="left" w:pos="1134"/>
        </w:tabs>
        <w:autoSpaceDE w:val="0"/>
        <w:adjustRightInd w:val="0"/>
        <w:ind w:firstLine="567"/>
        <w:contextualSpacing/>
        <w:jc w:val="both"/>
        <w:rPr>
          <w:sz w:val="24"/>
          <w:szCs w:val="24"/>
        </w:rPr>
      </w:pPr>
      <w:r w:rsidRPr="008A1465">
        <w:rPr>
          <w:sz w:val="24"/>
          <w:szCs w:val="24"/>
        </w:rPr>
        <w:t>2) условие, содержащееся в Конкурсном предложении, не соответствует установле</w:t>
      </w:r>
      <w:r w:rsidRPr="008A1465">
        <w:rPr>
          <w:sz w:val="24"/>
          <w:szCs w:val="24"/>
        </w:rPr>
        <w:t>н</w:t>
      </w:r>
      <w:r w:rsidRPr="008A1465">
        <w:rPr>
          <w:sz w:val="24"/>
          <w:szCs w:val="24"/>
        </w:rPr>
        <w:t>ным параметрам критериев Конкурса и (или) предельным значениям критериев Конкурса;</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3) представленные Участником Конкурса документы и материалы недостоверны.</w:t>
      </w:r>
    </w:p>
    <w:bookmarkEnd w:id="252"/>
    <w:bookmarkEnd w:id="256"/>
    <w:bookmarkEnd w:id="257"/>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Оценка Конкурсных предложений осуществляется Конкурсной комиссией посредством сравнения содержащихся в Конкурсных предложениях условий в соответствии с Критериями конкурса. Наилучшие, содержащиеся в Конкурсных предложениях условия соответствуют:</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1) дисконтированной выручке Участника Конкурса, для которого определено ее мин</w:t>
      </w:r>
      <w:r w:rsidRPr="008A1465">
        <w:rPr>
          <w:sz w:val="24"/>
          <w:szCs w:val="24"/>
        </w:rPr>
        <w:t>и</w:t>
      </w:r>
      <w:r w:rsidRPr="008A1465">
        <w:rPr>
          <w:sz w:val="24"/>
          <w:szCs w:val="24"/>
        </w:rPr>
        <w:t>мальное значение, в случае, если дисконтированная выручка Участника Конкурса, для кот</w:t>
      </w:r>
      <w:r w:rsidRPr="008A1465">
        <w:rPr>
          <w:sz w:val="24"/>
          <w:szCs w:val="24"/>
        </w:rPr>
        <w:t>о</w:t>
      </w:r>
      <w:r w:rsidRPr="008A1465">
        <w:rPr>
          <w:sz w:val="24"/>
          <w:szCs w:val="24"/>
        </w:rPr>
        <w:t>рого определено ее минимальное значение, отличается от дисконтированной выручки друг</w:t>
      </w:r>
      <w:r w:rsidRPr="008A1465">
        <w:rPr>
          <w:sz w:val="24"/>
          <w:szCs w:val="24"/>
        </w:rPr>
        <w:t>о</w:t>
      </w:r>
      <w:r w:rsidRPr="008A1465">
        <w:rPr>
          <w:sz w:val="24"/>
          <w:szCs w:val="24"/>
        </w:rPr>
        <w:t>го Участника Конкурса, для которого определено следующее по величине значение диско</w:t>
      </w:r>
      <w:r w:rsidRPr="008A1465">
        <w:rPr>
          <w:sz w:val="24"/>
          <w:szCs w:val="24"/>
        </w:rPr>
        <w:t>н</w:t>
      </w:r>
      <w:r w:rsidRPr="008A1465">
        <w:rPr>
          <w:sz w:val="24"/>
          <w:szCs w:val="24"/>
        </w:rPr>
        <w:t>тированной выручки после ее минимального значения, более чем на два процента превыш</w:t>
      </w:r>
      <w:r w:rsidRPr="008A1465">
        <w:rPr>
          <w:sz w:val="24"/>
          <w:szCs w:val="24"/>
        </w:rPr>
        <w:t>а</w:t>
      </w:r>
      <w:r w:rsidRPr="008A1465">
        <w:rPr>
          <w:sz w:val="24"/>
          <w:szCs w:val="24"/>
        </w:rPr>
        <w:t>ющее минимальное значение дисконтированной выручки;</w:t>
      </w:r>
      <w:proofErr w:type="gramEnd"/>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2) наибольшему количеству содержащихся в Конкурсном предложении наилучших плановых значений показателей деятельности Концессионера по сравнению с соответств</w:t>
      </w:r>
      <w:r w:rsidRPr="008A1465">
        <w:rPr>
          <w:sz w:val="24"/>
          <w:szCs w:val="24"/>
        </w:rPr>
        <w:t>у</w:t>
      </w:r>
      <w:r w:rsidRPr="008A1465">
        <w:rPr>
          <w:sz w:val="24"/>
          <w:szCs w:val="24"/>
        </w:rPr>
        <w:t>ющими значениями, содержащимися в Конкурсных предложениях иных Участников Ко</w:t>
      </w:r>
      <w:r w:rsidRPr="008A1465">
        <w:rPr>
          <w:sz w:val="24"/>
          <w:szCs w:val="24"/>
        </w:rPr>
        <w:t>н</w:t>
      </w:r>
      <w:r w:rsidRPr="008A1465">
        <w:rPr>
          <w:sz w:val="24"/>
          <w:szCs w:val="24"/>
        </w:rPr>
        <w:t>курса, дисконтированные выручки которых превышают менее чем на два процента мин</w:t>
      </w:r>
      <w:r w:rsidRPr="008A1465">
        <w:rPr>
          <w:sz w:val="24"/>
          <w:szCs w:val="24"/>
        </w:rPr>
        <w:t>и</w:t>
      </w:r>
      <w:r w:rsidRPr="008A1465">
        <w:rPr>
          <w:sz w:val="24"/>
          <w:szCs w:val="24"/>
        </w:rPr>
        <w:t>мальное значение дисконтированной выручки, определенное на основании всех Конкурсных предложений, или равны ему, в случае, если дисконтированная выручка Участника Конку</w:t>
      </w:r>
      <w:r w:rsidRPr="008A1465">
        <w:rPr>
          <w:sz w:val="24"/>
          <w:szCs w:val="24"/>
        </w:rPr>
        <w:t>р</w:t>
      </w:r>
      <w:r w:rsidRPr="008A1465">
        <w:rPr>
          <w:sz w:val="24"/>
          <w:szCs w:val="24"/>
        </w:rPr>
        <w:t>са, для которого определено ее минимальное значение</w:t>
      </w:r>
      <w:proofErr w:type="gramEnd"/>
      <w:r w:rsidRPr="008A1465">
        <w:rPr>
          <w:sz w:val="24"/>
          <w:szCs w:val="24"/>
        </w:rPr>
        <w:t>, отличается от дисконтированной в</w:t>
      </w:r>
      <w:r w:rsidRPr="008A1465">
        <w:rPr>
          <w:sz w:val="24"/>
          <w:szCs w:val="24"/>
        </w:rPr>
        <w:t>ы</w:t>
      </w:r>
      <w:r w:rsidRPr="008A1465">
        <w:rPr>
          <w:sz w:val="24"/>
          <w:szCs w:val="24"/>
        </w:rPr>
        <w:t>ручки другого Участника Конкурса, для которого определено следующее по величине знач</w:t>
      </w:r>
      <w:r w:rsidRPr="008A1465">
        <w:rPr>
          <w:sz w:val="24"/>
          <w:szCs w:val="24"/>
        </w:rPr>
        <w:t>е</w:t>
      </w:r>
      <w:r w:rsidRPr="008A1465">
        <w:rPr>
          <w:sz w:val="24"/>
          <w:szCs w:val="24"/>
        </w:rPr>
        <w:t>ние дисконтированной выручки после ее минимального значения, менее чем на два процента превышающее минимальное значение дисконтированной выручки или равное ему.</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 xml:space="preserve">Дисконтированная выручка Участника Конкурса равна сумме следующих величин, рассчитанных в ценах первого </w:t>
      </w:r>
      <w:proofErr w:type="gramStart"/>
      <w:r w:rsidRPr="008A1465">
        <w:rPr>
          <w:sz w:val="24"/>
          <w:szCs w:val="24"/>
        </w:rPr>
        <w:t>года срока действия Концессионного соглашения</w:t>
      </w:r>
      <w:proofErr w:type="gramEnd"/>
      <w:r w:rsidRPr="008A1465">
        <w:rPr>
          <w:sz w:val="24"/>
          <w:szCs w:val="24"/>
        </w:rPr>
        <w:t xml:space="preserve"> с примен</w:t>
      </w:r>
      <w:r w:rsidRPr="008A1465">
        <w:rPr>
          <w:sz w:val="24"/>
          <w:szCs w:val="24"/>
        </w:rPr>
        <w:t>е</w:t>
      </w:r>
      <w:r w:rsidRPr="008A1465">
        <w:rPr>
          <w:sz w:val="24"/>
          <w:szCs w:val="24"/>
        </w:rPr>
        <w:t>нием коэффициента дисконтирования (далее - дисконтирование величин):</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1) необходимая валовая выручка от поставок товаров, оказания услуг по регулируемым ценам (тарифам) на каждый год срока действия Концессионного соглашения;</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2) расходы Концессионера, подлежащие возмещению в соответствии с нормативными правовыми актами Российской Федерации в сфере теплоснабжения, в сфере водоснабжения и водоотведения и не возмещенные ему на дату окончания срока действия Концессионного соглашения.</w:t>
      </w:r>
      <w:proofErr w:type="gramEnd"/>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Дисконтированная выручка Участника Конкурса определяется с применением вычи</w:t>
      </w:r>
      <w:r w:rsidRPr="008A1465">
        <w:rPr>
          <w:sz w:val="24"/>
          <w:szCs w:val="24"/>
        </w:rPr>
        <w:t>с</w:t>
      </w:r>
      <w:r w:rsidRPr="008A1465">
        <w:rPr>
          <w:sz w:val="24"/>
          <w:szCs w:val="24"/>
        </w:rPr>
        <w:t>лительной программы, размещенной на официальном сайте Российской Федерации.</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Коэффициент дисконтирования принимается равным норме доходности инвестирова</w:t>
      </w:r>
      <w:r w:rsidRPr="008A1465">
        <w:rPr>
          <w:sz w:val="24"/>
          <w:szCs w:val="24"/>
        </w:rPr>
        <w:t>н</w:t>
      </w:r>
      <w:r w:rsidRPr="008A1465">
        <w:rPr>
          <w:sz w:val="24"/>
          <w:szCs w:val="24"/>
        </w:rPr>
        <w:t>ного капитала, устанавливаемой федеральным органом исполнительной власти в области государственного регулирования тарифов в соответствии с нормативными правовыми акт</w:t>
      </w:r>
      <w:r w:rsidRPr="008A1465">
        <w:rPr>
          <w:sz w:val="24"/>
          <w:szCs w:val="24"/>
        </w:rPr>
        <w:t>а</w:t>
      </w:r>
      <w:r w:rsidRPr="008A1465">
        <w:rPr>
          <w:sz w:val="24"/>
          <w:szCs w:val="24"/>
        </w:rPr>
        <w:t>ми Российской Федерации в сфере теплоснабжения, в сфере водоснабжения и водоотвед</w:t>
      </w:r>
      <w:r w:rsidRPr="008A1465">
        <w:rPr>
          <w:sz w:val="24"/>
          <w:szCs w:val="24"/>
        </w:rPr>
        <w:t>е</w:t>
      </w:r>
      <w:r w:rsidRPr="008A1465">
        <w:rPr>
          <w:sz w:val="24"/>
          <w:szCs w:val="24"/>
        </w:rPr>
        <w:lastRenderedPageBreak/>
        <w:t>ния.</w:t>
      </w:r>
      <w:proofErr w:type="gramEnd"/>
      <w:r w:rsidRPr="008A1465">
        <w:rPr>
          <w:sz w:val="24"/>
          <w:szCs w:val="24"/>
        </w:rPr>
        <w:t xml:space="preserve"> Порядок дисконтирования величин устанавливается Правительством Российской Фед</w:t>
      </w:r>
      <w:r w:rsidRPr="008A1465">
        <w:rPr>
          <w:sz w:val="24"/>
          <w:szCs w:val="24"/>
        </w:rPr>
        <w:t>е</w:t>
      </w:r>
      <w:r w:rsidRPr="008A1465">
        <w:rPr>
          <w:sz w:val="24"/>
          <w:szCs w:val="24"/>
        </w:rPr>
        <w:t>рации.</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В случае если при оценке Конкурсных предложений предполагаемое изменение нео</w:t>
      </w:r>
      <w:r w:rsidRPr="008A1465">
        <w:rPr>
          <w:sz w:val="24"/>
          <w:szCs w:val="24"/>
        </w:rPr>
        <w:t>б</w:t>
      </w:r>
      <w:r w:rsidRPr="008A1465">
        <w:rPr>
          <w:sz w:val="24"/>
          <w:szCs w:val="24"/>
        </w:rPr>
        <w:t>ходимой валовой выручки Участника Конкурса, определяемой в соответствии с Конкурсной документации на каждый год предполагаемого срока действия Концессионного соглашения, в каком-либо году по отношению к предыдущему году превысит установленный Конкурсной документацией предельный (максимальный) рост необходимой валовой выручки Концесс</w:t>
      </w:r>
      <w:r w:rsidRPr="008A1465">
        <w:rPr>
          <w:sz w:val="24"/>
          <w:szCs w:val="24"/>
        </w:rPr>
        <w:t>и</w:t>
      </w:r>
      <w:r w:rsidRPr="008A1465">
        <w:rPr>
          <w:sz w:val="24"/>
          <w:szCs w:val="24"/>
        </w:rPr>
        <w:t>онера от осуществления регулируемых видов деятельности в соответствии с нормативными правовыми актами Российской Федерации</w:t>
      </w:r>
      <w:proofErr w:type="gramEnd"/>
      <w:r w:rsidRPr="008A1465">
        <w:rPr>
          <w:sz w:val="24"/>
          <w:szCs w:val="24"/>
        </w:rPr>
        <w:t xml:space="preserve"> в сфере теплоснабжения, в сфере водоснабжения и водоотведения, Участник Конкурса отстраняется от участия в Конкурсе.</w:t>
      </w:r>
    </w:p>
    <w:p w:rsidR="008A1465" w:rsidRPr="008A1465" w:rsidRDefault="008A1465" w:rsidP="008A1465">
      <w:pPr>
        <w:tabs>
          <w:tab w:val="left" w:pos="1134"/>
        </w:tabs>
        <w:autoSpaceDE w:val="0"/>
        <w:adjustRightInd w:val="0"/>
        <w:ind w:firstLine="567"/>
        <w:jc w:val="both"/>
        <w:rPr>
          <w:sz w:val="24"/>
          <w:szCs w:val="24"/>
        </w:rPr>
      </w:pPr>
      <w:bookmarkStart w:id="258" w:name="Par5"/>
      <w:bookmarkEnd w:id="258"/>
      <w:r w:rsidRPr="008A1465">
        <w:rPr>
          <w:sz w:val="24"/>
          <w:szCs w:val="24"/>
        </w:rPr>
        <w:t>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w:t>
      </w:r>
      <w:r w:rsidRPr="008A1465">
        <w:rPr>
          <w:sz w:val="24"/>
          <w:szCs w:val="24"/>
        </w:rPr>
        <w:t>е</w:t>
      </w:r>
      <w:r w:rsidRPr="008A1465">
        <w:rPr>
          <w:sz w:val="24"/>
          <w:szCs w:val="24"/>
        </w:rPr>
        <w:t>гулируемых цен (тарифов), предусмотренными нормативными правовыми актами Росси</w:t>
      </w:r>
      <w:r w:rsidRPr="008A1465">
        <w:rPr>
          <w:sz w:val="24"/>
          <w:szCs w:val="24"/>
        </w:rPr>
        <w:t>й</w:t>
      </w:r>
      <w:r w:rsidRPr="008A1465">
        <w:rPr>
          <w:sz w:val="24"/>
          <w:szCs w:val="24"/>
        </w:rPr>
        <w:t>ской Федерации в сфере теплоснабжения, в сфере водоснабжения и водоотведения, для предусмотренного Конкурсной документацией метода регулирования тарифов. При расчете необходимой валовой выручки используются цены, величины, значения, параметры, соде</w:t>
      </w:r>
      <w:r w:rsidRPr="008A1465">
        <w:rPr>
          <w:sz w:val="24"/>
          <w:szCs w:val="24"/>
        </w:rPr>
        <w:t>р</w:t>
      </w:r>
      <w:r w:rsidRPr="008A1465">
        <w:rPr>
          <w:sz w:val="24"/>
          <w:szCs w:val="24"/>
        </w:rPr>
        <w:t>жащиеся в Конкурсном предложении и установленные Конкурсной документацией.</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rFonts w:eastAsia="MS Mincho"/>
          <w:sz w:val="24"/>
          <w:szCs w:val="24"/>
          <w:lang w:eastAsia="ja-JP"/>
        </w:rPr>
        <w:t>На основании результатов рассмотрения и оценки Конкурсных предложений Конкур</w:t>
      </w:r>
      <w:r w:rsidRPr="008A1465">
        <w:rPr>
          <w:rFonts w:eastAsia="MS Mincho"/>
          <w:sz w:val="24"/>
          <w:szCs w:val="24"/>
          <w:lang w:eastAsia="ja-JP"/>
        </w:rPr>
        <w:t>с</w:t>
      </w:r>
      <w:r w:rsidRPr="008A1465">
        <w:rPr>
          <w:rFonts w:eastAsia="MS Mincho"/>
          <w:sz w:val="24"/>
          <w:szCs w:val="24"/>
          <w:lang w:eastAsia="ja-JP"/>
        </w:rPr>
        <w:t>ной комиссией каждому Конкурсному предложению присваивается порядковый номер по мере уменьшения степени выгодности содержащихся в них условий исполнения Концесс</w:t>
      </w:r>
      <w:r w:rsidRPr="008A1465">
        <w:rPr>
          <w:rFonts w:eastAsia="MS Mincho"/>
          <w:sz w:val="24"/>
          <w:szCs w:val="24"/>
          <w:lang w:eastAsia="ja-JP"/>
        </w:rPr>
        <w:t>и</w:t>
      </w:r>
      <w:r w:rsidRPr="008A1465">
        <w:rPr>
          <w:rFonts w:eastAsia="MS Mincho"/>
          <w:sz w:val="24"/>
          <w:szCs w:val="24"/>
          <w:lang w:eastAsia="ja-JP"/>
        </w:rPr>
        <w:t>онного соглашения.</w:t>
      </w:r>
      <w:proofErr w:type="gramEnd"/>
      <w:r w:rsidRPr="008A1465">
        <w:rPr>
          <w:rFonts w:eastAsia="MS Mincho"/>
          <w:sz w:val="24"/>
          <w:szCs w:val="24"/>
          <w:lang w:eastAsia="ja-JP"/>
        </w:rPr>
        <w:t xml:space="preserve"> Конкурсному предложению, в котором содержатся лучшие условия и</w:t>
      </w:r>
      <w:r w:rsidRPr="008A1465">
        <w:rPr>
          <w:rFonts w:eastAsia="MS Mincho"/>
          <w:sz w:val="24"/>
          <w:szCs w:val="24"/>
          <w:lang w:eastAsia="ja-JP"/>
        </w:rPr>
        <w:t>с</w:t>
      </w:r>
      <w:r w:rsidRPr="008A1465">
        <w:rPr>
          <w:rFonts w:eastAsia="MS Mincho"/>
          <w:sz w:val="24"/>
          <w:szCs w:val="24"/>
          <w:lang w:eastAsia="ja-JP"/>
        </w:rPr>
        <w:t>полнения Концессионного соглашения, присваивается первый номер.</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В случае</w:t>
      </w:r>
      <w:proofErr w:type="gramStart"/>
      <w:r w:rsidRPr="008A1465">
        <w:rPr>
          <w:rFonts w:eastAsia="MS Mincho"/>
          <w:sz w:val="24"/>
          <w:szCs w:val="24"/>
          <w:lang w:eastAsia="ja-JP"/>
        </w:rPr>
        <w:t>,</w:t>
      </w:r>
      <w:proofErr w:type="gramEnd"/>
      <w:r w:rsidRPr="008A1465">
        <w:rPr>
          <w:rFonts w:eastAsia="MS Mincho"/>
          <w:sz w:val="24"/>
          <w:szCs w:val="24"/>
          <w:lang w:eastAsia="ja-JP"/>
        </w:rPr>
        <w:t xml:space="preserve"> если в нескольких Конкурсных предложениях содержатся одинаковые усл</w:t>
      </w:r>
      <w:r w:rsidRPr="008A1465">
        <w:rPr>
          <w:rFonts w:eastAsia="MS Mincho"/>
          <w:sz w:val="24"/>
          <w:szCs w:val="24"/>
          <w:lang w:eastAsia="ja-JP"/>
        </w:rPr>
        <w:t>о</w:t>
      </w:r>
      <w:r w:rsidRPr="008A1465">
        <w:rPr>
          <w:rFonts w:eastAsia="MS Mincho"/>
          <w:sz w:val="24"/>
          <w:szCs w:val="24"/>
          <w:lang w:eastAsia="ja-JP"/>
        </w:rPr>
        <w:t>вия исполнения Концессионного соглашения, меньший порядковый номер присваивается Конкурсному предложению, которое поступило ранее других Конкурсных предложений, с</w:t>
      </w:r>
      <w:r w:rsidRPr="008A1465">
        <w:rPr>
          <w:rFonts w:eastAsia="MS Mincho"/>
          <w:sz w:val="24"/>
          <w:szCs w:val="24"/>
          <w:lang w:eastAsia="ja-JP"/>
        </w:rPr>
        <w:t>о</w:t>
      </w:r>
      <w:r w:rsidRPr="008A1465">
        <w:rPr>
          <w:rFonts w:eastAsia="MS Mincho"/>
          <w:sz w:val="24"/>
          <w:szCs w:val="24"/>
          <w:lang w:eastAsia="ja-JP"/>
        </w:rPr>
        <w:t>держащих такие условия.</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Победителем Конкурса признается Участник Конкурса, который предложил лучшие условия исполнения Концессионного соглашения, Конкурсному предложению которого пр</w:t>
      </w:r>
      <w:r w:rsidRPr="008A1465">
        <w:rPr>
          <w:rFonts w:eastAsia="MS Mincho"/>
          <w:sz w:val="24"/>
          <w:szCs w:val="24"/>
          <w:lang w:eastAsia="ja-JP"/>
        </w:rPr>
        <w:t>и</w:t>
      </w:r>
      <w:r w:rsidRPr="008A1465">
        <w:rPr>
          <w:rFonts w:eastAsia="MS Mincho"/>
          <w:sz w:val="24"/>
          <w:szCs w:val="24"/>
          <w:lang w:eastAsia="ja-JP"/>
        </w:rPr>
        <w:t>своен первый номер.</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 xml:space="preserve">Решение об определении победителя Конкурса оформляется протоколом рассмотрения и оценки Конкурсных предложений, </w:t>
      </w:r>
      <w:proofErr w:type="gramStart"/>
      <w:r w:rsidRPr="008A1465">
        <w:rPr>
          <w:sz w:val="24"/>
          <w:szCs w:val="24"/>
          <w:lang w:eastAsia="en-US"/>
        </w:rPr>
        <w:t>в</w:t>
      </w:r>
      <w:proofErr w:type="gramEnd"/>
      <w:r w:rsidRPr="008A1465">
        <w:rPr>
          <w:sz w:val="24"/>
          <w:szCs w:val="24"/>
          <w:lang w:eastAsia="en-US"/>
        </w:rPr>
        <w:t xml:space="preserve"> котором указываются:</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1) критерии Конкурса;</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2) условия, содержащиеся в Конкурсных предложениях;</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3) результаты рассмотрения Конкурсных предложений с указанием Конкурсных пре</w:t>
      </w:r>
      <w:r w:rsidRPr="008A1465">
        <w:rPr>
          <w:sz w:val="24"/>
          <w:szCs w:val="24"/>
          <w:lang w:eastAsia="en-US"/>
        </w:rPr>
        <w:t>д</w:t>
      </w:r>
      <w:r w:rsidRPr="008A1465">
        <w:rPr>
          <w:sz w:val="24"/>
          <w:szCs w:val="24"/>
          <w:lang w:eastAsia="en-US"/>
        </w:rPr>
        <w:t>ложений, в отношении которых принято решение об их несоответствии требованиям Ко</w:t>
      </w:r>
      <w:r w:rsidRPr="008A1465">
        <w:rPr>
          <w:sz w:val="24"/>
          <w:szCs w:val="24"/>
          <w:lang w:eastAsia="en-US"/>
        </w:rPr>
        <w:t>н</w:t>
      </w:r>
      <w:r w:rsidRPr="008A1465">
        <w:rPr>
          <w:sz w:val="24"/>
          <w:szCs w:val="24"/>
          <w:lang w:eastAsia="en-US"/>
        </w:rPr>
        <w:t>курсной документации;</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4) результаты оценки Конкурсных предложений;</w:t>
      </w: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5) 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w:t>
      </w:r>
      <w:r w:rsidRPr="008A1465">
        <w:rPr>
          <w:sz w:val="24"/>
          <w:szCs w:val="24"/>
          <w:lang w:eastAsia="en-US"/>
        </w:rPr>
        <w:t>о</w:t>
      </w:r>
      <w:r w:rsidRPr="008A1465">
        <w:rPr>
          <w:sz w:val="24"/>
          <w:szCs w:val="24"/>
          <w:lang w:eastAsia="en-US"/>
        </w:rPr>
        <w:t>вание принятого Конкурсной комиссией решения о признании Участника Конкурса побед</w:t>
      </w:r>
      <w:r w:rsidRPr="008A1465">
        <w:rPr>
          <w:sz w:val="24"/>
          <w:szCs w:val="24"/>
          <w:lang w:eastAsia="en-US"/>
        </w:rPr>
        <w:t>и</w:t>
      </w:r>
      <w:r w:rsidRPr="008A1465">
        <w:rPr>
          <w:sz w:val="24"/>
          <w:szCs w:val="24"/>
          <w:lang w:eastAsia="en-US"/>
        </w:rPr>
        <w:t>телем Конкурса.</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sz w:val="24"/>
          <w:szCs w:val="24"/>
        </w:rPr>
        <w:t>Участник Конкурса получает статус победителя Конкурса после подписания членами Конкурсной комиссии протокола рассмотрения и оценки Конкурсных предложений.</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 xml:space="preserve">Протокол рассмотрения и оценки Конкурсных предложений </w:t>
      </w:r>
      <w:r w:rsidRPr="008A1465">
        <w:rPr>
          <w:sz w:val="24"/>
          <w:szCs w:val="24"/>
        </w:rPr>
        <w:t>подписывается членами Конкурсной комиссии, присутствующими на заседании.</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r w:rsidRPr="008A1465">
        <w:rPr>
          <w:rFonts w:eastAsia="MS Mincho"/>
          <w:sz w:val="24"/>
          <w:szCs w:val="24"/>
          <w:lang w:eastAsia="ja-JP"/>
        </w:rPr>
        <w:t xml:space="preserve">Протокол рассмотрения и оценки Конкурсных предложений размещается Конкурсной комиссией </w:t>
      </w:r>
      <w:r w:rsidRPr="008A1465">
        <w:rPr>
          <w:sz w:val="24"/>
          <w:szCs w:val="24"/>
        </w:rPr>
        <w:t>на официальном сайте Российской Федерации и официальном сайте Концедента в течение 3 рабочих дней со дня его подписания</w:t>
      </w:r>
      <w:r w:rsidRPr="008A1465">
        <w:rPr>
          <w:rFonts w:eastAsia="MS Mincho"/>
          <w:sz w:val="24"/>
          <w:szCs w:val="24"/>
          <w:lang w:eastAsia="ja-JP"/>
        </w:rPr>
        <w:t>.</w:t>
      </w:r>
    </w:p>
    <w:p w:rsidR="008A1465" w:rsidRPr="008A1465" w:rsidRDefault="008A1465" w:rsidP="008A1465">
      <w:pPr>
        <w:tabs>
          <w:tab w:val="left" w:pos="993"/>
          <w:tab w:val="left" w:pos="1134"/>
        </w:tabs>
        <w:autoSpaceDE w:val="0"/>
        <w:autoSpaceDN w:val="0"/>
        <w:adjustRightInd w:val="0"/>
        <w:ind w:firstLine="567"/>
        <w:jc w:val="both"/>
        <w:rPr>
          <w:sz w:val="24"/>
          <w:szCs w:val="24"/>
        </w:rPr>
      </w:pPr>
      <w:proofErr w:type="gramStart"/>
      <w:r w:rsidRPr="008A1465">
        <w:rPr>
          <w:sz w:val="24"/>
          <w:szCs w:val="24"/>
        </w:rPr>
        <w:t>Конкурс по решению Концедента объявляется не состоявшимся в случае, если в Ко</w:t>
      </w:r>
      <w:r w:rsidRPr="008A1465">
        <w:rPr>
          <w:sz w:val="24"/>
          <w:szCs w:val="24"/>
        </w:rPr>
        <w:t>н</w:t>
      </w:r>
      <w:r w:rsidRPr="008A1465">
        <w:rPr>
          <w:sz w:val="24"/>
          <w:szCs w:val="24"/>
        </w:rPr>
        <w:t>курсную комиссию представлено менее двух Конкурсных предложений или Конкурсной к</w:t>
      </w:r>
      <w:r w:rsidRPr="008A1465">
        <w:rPr>
          <w:sz w:val="24"/>
          <w:szCs w:val="24"/>
        </w:rPr>
        <w:t>о</w:t>
      </w:r>
      <w:r w:rsidRPr="008A1465">
        <w:rPr>
          <w:sz w:val="24"/>
          <w:szCs w:val="24"/>
        </w:rPr>
        <w:t>миссией признано соответствующими требованиям Конкурсной документации, в том числе критериям Конкурса, менее двух Конкурсных предложений.</w:t>
      </w:r>
      <w:proofErr w:type="gramEnd"/>
      <w:r w:rsidRPr="008A1465">
        <w:rPr>
          <w:sz w:val="24"/>
          <w:szCs w:val="24"/>
        </w:rPr>
        <w:t xml:space="preserve"> </w:t>
      </w:r>
      <w:proofErr w:type="gramStart"/>
      <w:r w:rsidRPr="008A1465">
        <w:rPr>
          <w:sz w:val="24"/>
          <w:szCs w:val="24"/>
        </w:rPr>
        <w:t xml:space="preserve">Концедент вправе рассмотреть </w:t>
      </w:r>
      <w:r w:rsidRPr="008A1465">
        <w:rPr>
          <w:sz w:val="24"/>
          <w:szCs w:val="24"/>
        </w:rPr>
        <w:lastRenderedPageBreak/>
        <w:t>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Конкурса несостоявшимся.</w:t>
      </w:r>
      <w:proofErr w:type="gramEnd"/>
      <w:r w:rsidRPr="008A1465">
        <w:rPr>
          <w:sz w:val="24"/>
          <w:szCs w:val="24"/>
        </w:rPr>
        <w:t xml:space="preserve"> </w:t>
      </w:r>
      <w:proofErr w:type="gramStart"/>
      <w:r w:rsidRPr="008A1465">
        <w:rPr>
          <w:sz w:val="24"/>
          <w:szCs w:val="24"/>
        </w:rPr>
        <w:t>В случае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w:t>
      </w:r>
      <w:r w:rsidRPr="008A1465">
        <w:rPr>
          <w:sz w:val="24"/>
          <w:szCs w:val="24"/>
        </w:rPr>
        <w:t>е</w:t>
      </w:r>
      <w:r w:rsidRPr="008A1465">
        <w:rPr>
          <w:sz w:val="24"/>
          <w:szCs w:val="24"/>
        </w:rPr>
        <w:t>ния Концедентом не принято решение о заключении с этим Участником Конкурса Конце</w:t>
      </w:r>
      <w:r w:rsidRPr="008A1465">
        <w:rPr>
          <w:sz w:val="24"/>
          <w:szCs w:val="24"/>
        </w:rPr>
        <w:t>с</w:t>
      </w:r>
      <w:r w:rsidRPr="008A1465">
        <w:rPr>
          <w:sz w:val="24"/>
          <w:szCs w:val="24"/>
        </w:rPr>
        <w:t>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roofErr w:type="gramEnd"/>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59" w:name="_Toc394565271"/>
      <w:bookmarkStart w:id="260" w:name="_Toc394996150"/>
      <w:bookmarkStart w:id="261" w:name="_Toc395172403"/>
      <w:r w:rsidRPr="008A1465">
        <w:rPr>
          <w:rFonts w:eastAsia="MS Mincho"/>
          <w:b/>
          <w:bCs/>
          <w:sz w:val="24"/>
          <w:szCs w:val="24"/>
          <w:lang w:eastAsia="ja-JP"/>
        </w:rPr>
        <w:t>Содержание и срок подписания протокола о результатах проведения конкурса.</w:t>
      </w:r>
      <w:bookmarkEnd w:id="259"/>
      <w:bookmarkEnd w:id="260"/>
      <w:bookmarkEnd w:id="261"/>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sz w:val="24"/>
          <w:szCs w:val="24"/>
        </w:rPr>
        <w:t>Не позднее чем через пять рабочих дней со дня подписания членами Конкурсной к</w:t>
      </w:r>
      <w:r w:rsidRPr="008A1465">
        <w:rPr>
          <w:sz w:val="24"/>
          <w:szCs w:val="24"/>
        </w:rPr>
        <w:t>о</w:t>
      </w:r>
      <w:r w:rsidRPr="008A1465">
        <w:rPr>
          <w:sz w:val="24"/>
          <w:szCs w:val="24"/>
        </w:rPr>
        <w:t>миссии протокола рассмотрения и оценки Конкурсных предложений Конкурсной комиссией подписывается протокол о результатах проведения Конкурса.</w:t>
      </w:r>
    </w:p>
    <w:p w:rsidR="008A1465" w:rsidRPr="008A1465" w:rsidRDefault="008A1465" w:rsidP="008A1465">
      <w:pPr>
        <w:tabs>
          <w:tab w:val="left" w:pos="993"/>
          <w:tab w:val="left" w:pos="1134"/>
        </w:tabs>
        <w:autoSpaceDE w:val="0"/>
        <w:autoSpaceDN w:val="0"/>
        <w:adjustRightInd w:val="0"/>
        <w:ind w:firstLine="567"/>
        <w:jc w:val="both"/>
        <w:rPr>
          <w:sz w:val="24"/>
          <w:szCs w:val="24"/>
        </w:rPr>
      </w:pPr>
      <w:r w:rsidRPr="008A1465">
        <w:rPr>
          <w:rFonts w:eastAsia="MS Mincho"/>
          <w:sz w:val="24"/>
          <w:szCs w:val="24"/>
          <w:lang w:eastAsia="ja-JP"/>
        </w:rPr>
        <w:t>Протокол о результатах проведения Конкурса включает:</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решение о заключении Концессионного соглашения с указанием вида Конкурса;</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сообщение о проведении Конкурса;</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конкурсную документацию и внесенные в нее изменения;</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запросы участников Конкурса о разъяснении положений Конкурсной документ</w:t>
      </w:r>
      <w:r w:rsidRPr="008A1465">
        <w:rPr>
          <w:rFonts w:eastAsia="MS Mincho"/>
          <w:sz w:val="24"/>
          <w:szCs w:val="24"/>
          <w:lang w:eastAsia="ja-JP"/>
        </w:rPr>
        <w:t>а</w:t>
      </w:r>
      <w:r w:rsidRPr="008A1465">
        <w:rPr>
          <w:rFonts w:eastAsia="MS Mincho"/>
          <w:sz w:val="24"/>
          <w:szCs w:val="24"/>
          <w:lang w:eastAsia="ja-JP"/>
        </w:rPr>
        <w:t>ции и соответствующие разъяснения Концедента или Конкурсной комиссии;</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протокол вскрытия конвертов с Заявками на участие в Конкурсе;</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оригиналы Заявок на участие в Конкурсе, представленные в Конкурсную коми</w:t>
      </w:r>
      <w:r w:rsidRPr="008A1465">
        <w:rPr>
          <w:rFonts w:eastAsia="MS Mincho"/>
          <w:sz w:val="24"/>
          <w:szCs w:val="24"/>
          <w:lang w:eastAsia="ja-JP"/>
        </w:rPr>
        <w:t>с</w:t>
      </w:r>
      <w:r w:rsidRPr="008A1465">
        <w:rPr>
          <w:rFonts w:eastAsia="MS Mincho"/>
          <w:sz w:val="24"/>
          <w:szCs w:val="24"/>
          <w:lang w:eastAsia="ja-JP"/>
        </w:rPr>
        <w:t>сию;</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 xml:space="preserve">протокол </w:t>
      </w:r>
      <w:proofErr w:type="gramStart"/>
      <w:r w:rsidRPr="008A1465">
        <w:rPr>
          <w:rFonts w:eastAsia="MS Mincho"/>
          <w:sz w:val="24"/>
          <w:szCs w:val="24"/>
          <w:lang w:eastAsia="ja-JP"/>
        </w:rPr>
        <w:t>проведения предварительного отбора Участников Конкурса</w:t>
      </w:r>
      <w:proofErr w:type="gramEnd"/>
      <w:r w:rsidRPr="008A1465">
        <w:rPr>
          <w:rFonts w:eastAsia="MS Mincho"/>
          <w:sz w:val="24"/>
          <w:szCs w:val="24"/>
          <w:lang w:eastAsia="ja-JP"/>
        </w:rPr>
        <w:t>;</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перечень Участников Конкурса, которым были направлены уведомления с предл</w:t>
      </w:r>
      <w:r w:rsidRPr="008A1465">
        <w:rPr>
          <w:rFonts w:eastAsia="MS Mincho"/>
          <w:sz w:val="24"/>
          <w:szCs w:val="24"/>
          <w:lang w:eastAsia="ja-JP"/>
        </w:rPr>
        <w:t>о</w:t>
      </w:r>
      <w:r w:rsidRPr="008A1465">
        <w:rPr>
          <w:rFonts w:eastAsia="MS Mincho"/>
          <w:sz w:val="24"/>
          <w:szCs w:val="24"/>
          <w:lang w:eastAsia="ja-JP"/>
        </w:rPr>
        <w:t xml:space="preserve">жением </w:t>
      </w:r>
      <w:proofErr w:type="gramStart"/>
      <w:r w:rsidRPr="008A1465">
        <w:rPr>
          <w:rFonts w:eastAsia="MS Mincho"/>
          <w:sz w:val="24"/>
          <w:szCs w:val="24"/>
          <w:lang w:eastAsia="ja-JP"/>
        </w:rPr>
        <w:t>представить</w:t>
      </w:r>
      <w:proofErr w:type="gramEnd"/>
      <w:r w:rsidRPr="008A1465">
        <w:rPr>
          <w:rFonts w:eastAsia="MS Mincho"/>
          <w:sz w:val="24"/>
          <w:szCs w:val="24"/>
          <w:lang w:eastAsia="ja-JP"/>
        </w:rPr>
        <w:t xml:space="preserve"> Конкурсные предложения;</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протокол вскрытия конвертов с Конкурсными предложениями;</w:t>
      </w:r>
    </w:p>
    <w:p w:rsidR="008A1465" w:rsidRPr="008A1465" w:rsidRDefault="008A1465" w:rsidP="0054772D">
      <w:pPr>
        <w:numPr>
          <w:ilvl w:val="0"/>
          <w:numId w:val="8"/>
        </w:numPr>
        <w:tabs>
          <w:tab w:val="left" w:pos="993"/>
          <w:tab w:val="left" w:pos="1134"/>
        </w:tabs>
        <w:autoSpaceDE w:val="0"/>
        <w:autoSpaceDN w:val="0"/>
        <w:adjustRightInd w:val="0"/>
        <w:spacing w:after="200" w:line="276" w:lineRule="auto"/>
        <w:ind w:left="0" w:firstLine="567"/>
        <w:jc w:val="both"/>
        <w:rPr>
          <w:rFonts w:eastAsia="MS Mincho"/>
          <w:sz w:val="24"/>
          <w:szCs w:val="24"/>
          <w:lang w:eastAsia="ja-JP"/>
        </w:rPr>
      </w:pPr>
      <w:r w:rsidRPr="008A1465">
        <w:rPr>
          <w:rFonts w:eastAsia="MS Mincho"/>
          <w:sz w:val="24"/>
          <w:szCs w:val="24"/>
          <w:lang w:eastAsia="ja-JP"/>
        </w:rPr>
        <w:t>протокол рассмотрения и оценки Конкурсных предложений.</w:t>
      </w:r>
      <w:bookmarkStart w:id="262" w:name="_Toc177783420"/>
      <w:bookmarkStart w:id="263" w:name="_Toc178401098"/>
      <w:bookmarkStart w:id="264" w:name="_Toc215567651"/>
      <w:bookmarkStart w:id="265" w:name="_Toc347179713"/>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tabs>
          <w:tab w:val="left" w:pos="1134"/>
        </w:tabs>
        <w:autoSpaceDE w:val="0"/>
        <w:autoSpaceDN w:val="0"/>
        <w:adjustRightInd w:val="0"/>
        <w:ind w:firstLine="567"/>
        <w:jc w:val="both"/>
        <w:rPr>
          <w:sz w:val="24"/>
          <w:szCs w:val="24"/>
          <w:lang w:eastAsia="en-US"/>
        </w:rPr>
      </w:pPr>
      <w:r w:rsidRPr="008A1465">
        <w:rPr>
          <w:sz w:val="24"/>
          <w:szCs w:val="24"/>
          <w:lang w:eastAsia="en-US"/>
        </w:rPr>
        <w:t>Протокол о результатах проведения Конкурса хранится у Концедента в течение срока действия Концессионного соглашения.</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66" w:name="_Toc394565272"/>
      <w:bookmarkStart w:id="267" w:name="_Toc394996151"/>
      <w:bookmarkStart w:id="268" w:name="_Toc395172404"/>
      <w:r w:rsidRPr="008A1465">
        <w:rPr>
          <w:b/>
          <w:bCs/>
          <w:sz w:val="24"/>
          <w:szCs w:val="24"/>
        </w:rPr>
        <w:t>Уведомление Участников Конкурса о результатах проведения Конкурса</w:t>
      </w:r>
      <w:bookmarkEnd w:id="262"/>
      <w:bookmarkEnd w:id="263"/>
      <w:bookmarkEnd w:id="264"/>
      <w:bookmarkEnd w:id="265"/>
      <w:bookmarkEnd w:id="266"/>
      <w:bookmarkEnd w:id="267"/>
      <w:bookmarkEnd w:id="268"/>
      <w:r w:rsidRPr="008A1465">
        <w:rPr>
          <w:b/>
          <w:bCs/>
          <w:sz w:val="24"/>
          <w:szCs w:val="24"/>
        </w:rPr>
        <w:t xml:space="preserve"> </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rFonts w:eastAsia="MS Mincho"/>
          <w:sz w:val="24"/>
          <w:szCs w:val="24"/>
          <w:lang w:eastAsia="ja-JP"/>
        </w:rPr>
        <w:t>В течение 15 рабочих дней со дня подписания протокола о результатах проведения Конкурса или принятия Концедентом решения об объявлении Конкурса несостоявшимся всем Участникам Конкурса будет направлено уведомление о результатах проведения Ко</w:t>
      </w:r>
      <w:r w:rsidRPr="008A1465">
        <w:rPr>
          <w:rFonts w:eastAsia="MS Mincho"/>
          <w:sz w:val="24"/>
          <w:szCs w:val="24"/>
          <w:lang w:eastAsia="ja-JP"/>
        </w:rPr>
        <w:t>н</w:t>
      </w:r>
      <w:r w:rsidRPr="008A1465">
        <w:rPr>
          <w:rFonts w:eastAsia="MS Mincho"/>
          <w:sz w:val="24"/>
          <w:szCs w:val="24"/>
          <w:lang w:eastAsia="ja-JP"/>
        </w:rPr>
        <w:t>курса.</w:t>
      </w:r>
      <w:proofErr w:type="gramEnd"/>
      <w:r w:rsidRPr="008A1465">
        <w:rPr>
          <w:rFonts w:eastAsia="MS Mincho"/>
          <w:sz w:val="24"/>
          <w:szCs w:val="24"/>
          <w:lang w:eastAsia="ja-JP"/>
        </w:rPr>
        <w:t xml:space="preserve"> Указанное уведомление может также направляться в электронной форме.</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roofErr w:type="gramStart"/>
      <w:r w:rsidRPr="008A1465">
        <w:rPr>
          <w:rFonts w:eastAsia="MS Mincho"/>
          <w:sz w:val="24"/>
          <w:szCs w:val="24"/>
          <w:lang w:eastAsia="ja-JP"/>
        </w:rPr>
        <w:t>Любой Участник Конкурса после размещения протокола оценки и сопоставления З</w:t>
      </w:r>
      <w:r w:rsidRPr="008A1465">
        <w:rPr>
          <w:rFonts w:eastAsia="MS Mincho"/>
          <w:sz w:val="24"/>
          <w:szCs w:val="24"/>
          <w:lang w:eastAsia="ja-JP"/>
        </w:rPr>
        <w:t>а</w:t>
      </w:r>
      <w:r w:rsidRPr="008A1465">
        <w:rPr>
          <w:rFonts w:eastAsia="MS Mincho"/>
          <w:sz w:val="24"/>
          <w:szCs w:val="24"/>
          <w:lang w:eastAsia="ja-JP"/>
        </w:rPr>
        <w:t>явок на участие в Конкурсе вправе направить Конкурсной комиссии в письменной форме, в том числе в форме электронного документа, запрос о разъяснении результатов Конкурса.</w:t>
      </w:r>
      <w:proofErr w:type="gramEnd"/>
      <w:r w:rsidRPr="008A1465">
        <w:rPr>
          <w:rFonts w:eastAsia="MS Mincho"/>
          <w:sz w:val="24"/>
          <w:szCs w:val="24"/>
          <w:lang w:eastAsia="ja-JP"/>
        </w:rPr>
        <w:t xml:space="preserve"> </w:t>
      </w:r>
      <w:r w:rsidRPr="008A1465">
        <w:rPr>
          <w:rFonts w:eastAsia="MS Mincho"/>
          <w:sz w:val="24"/>
          <w:szCs w:val="24"/>
          <w:lang w:eastAsia="ja-JP"/>
        </w:rPr>
        <w:lastRenderedPageBreak/>
        <w:t xml:space="preserve">Конкурсная комиссия в течение двух рабочих дней </w:t>
      </w:r>
      <w:proofErr w:type="gramStart"/>
      <w:r w:rsidRPr="008A1465">
        <w:rPr>
          <w:rFonts w:eastAsia="MS Mincho"/>
          <w:sz w:val="24"/>
          <w:szCs w:val="24"/>
          <w:lang w:eastAsia="ja-JP"/>
        </w:rPr>
        <w:t>с даты поступления</w:t>
      </w:r>
      <w:proofErr w:type="gramEnd"/>
      <w:r w:rsidRPr="008A1465">
        <w:rPr>
          <w:rFonts w:eastAsia="MS Mincho"/>
          <w:sz w:val="24"/>
          <w:szCs w:val="24"/>
          <w:lang w:eastAsia="ja-JP"/>
        </w:rPr>
        <w:t xml:space="preserve"> такого запроса об</w:t>
      </w:r>
      <w:r w:rsidRPr="008A1465">
        <w:rPr>
          <w:rFonts w:eastAsia="MS Mincho"/>
          <w:sz w:val="24"/>
          <w:szCs w:val="24"/>
          <w:lang w:eastAsia="ja-JP"/>
        </w:rPr>
        <w:t>я</w:t>
      </w:r>
      <w:r w:rsidRPr="008A1465">
        <w:rPr>
          <w:rFonts w:eastAsia="MS Mincho"/>
          <w:sz w:val="24"/>
          <w:szCs w:val="24"/>
          <w:lang w:eastAsia="ja-JP"/>
        </w:rPr>
        <w:t>зана представить Участнику Конкурса в письменной форме или в форме электронного док</w:t>
      </w:r>
      <w:r w:rsidRPr="008A1465">
        <w:rPr>
          <w:rFonts w:eastAsia="MS Mincho"/>
          <w:sz w:val="24"/>
          <w:szCs w:val="24"/>
          <w:lang w:eastAsia="ja-JP"/>
        </w:rPr>
        <w:t>у</w:t>
      </w:r>
      <w:r w:rsidRPr="008A1465">
        <w:rPr>
          <w:rFonts w:eastAsia="MS Mincho"/>
          <w:sz w:val="24"/>
          <w:szCs w:val="24"/>
          <w:lang w:eastAsia="ja-JP"/>
        </w:rPr>
        <w:t>мента соответствующие разъяснения.</w:t>
      </w:r>
    </w:p>
    <w:p w:rsidR="008A1465" w:rsidRPr="008A1465" w:rsidRDefault="008A1465" w:rsidP="008A1465">
      <w:pPr>
        <w:tabs>
          <w:tab w:val="left" w:pos="993"/>
          <w:tab w:val="left" w:pos="1134"/>
        </w:tabs>
        <w:autoSpaceDE w:val="0"/>
        <w:autoSpaceDN w:val="0"/>
        <w:adjustRightInd w:val="0"/>
        <w:ind w:firstLine="567"/>
        <w:jc w:val="both"/>
        <w:rPr>
          <w:rFonts w:eastAsia="MS Mincho"/>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69" w:name="_Toc394565273"/>
      <w:bookmarkStart w:id="270" w:name="_Toc394996152"/>
      <w:bookmarkStart w:id="271" w:name="_Toc395172405"/>
      <w:r w:rsidRPr="008A1465">
        <w:rPr>
          <w:rFonts w:eastAsia="MS Mincho"/>
          <w:b/>
          <w:bCs/>
          <w:sz w:val="24"/>
          <w:szCs w:val="24"/>
          <w:lang w:eastAsia="ja-JP"/>
        </w:rPr>
        <w:t>Опубликование и размещение сообщения о результатах проведения Конкурса.</w:t>
      </w:r>
      <w:bookmarkEnd w:id="269"/>
      <w:bookmarkEnd w:id="270"/>
      <w:bookmarkEnd w:id="271"/>
    </w:p>
    <w:p w:rsidR="008A1465" w:rsidRPr="008A1465" w:rsidRDefault="008A1465" w:rsidP="008A1465">
      <w:pPr>
        <w:autoSpaceDE w:val="0"/>
        <w:autoSpaceDN w:val="0"/>
        <w:adjustRightInd w:val="0"/>
        <w:ind w:firstLine="540"/>
        <w:jc w:val="both"/>
        <w:rPr>
          <w:rFonts w:eastAsia="MS Mincho"/>
          <w:sz w:val="24"/>
          <w:szCs w:val="24"/>
          <w:lang w:eastAsia="ja-JP"/>
        </w:rPr>
      </w:pPr>
      <w:proofErr w:type="gramStart"/>
      <w:r w:rsidRPr="008A1465">
        <w:rPr>
          <w:bCs/>
          <w:sz w:val="24"/>
          <w:szCs w:val="24"/>
          <w:lang w:eastAsia="en-US"/>
        </w:rPr>
        <w:t xml:space="preserve">В течение 15 рабочих дней со дня подписания протокола о результатах проведения Конкурса или принятия Концедентом решения об объявлении Конкурса несостоявшимся </w:t>
      </w:r>
      <w:r w:rsidRPr="008A1465">
        <w:rPr>
          <w:rFonts w:eastAsia="MS Mincho"/>
          <w:sz w:val="24"/>
          <w:szCs w:val="24"/>
          <w:lang w:eastAsia="ja-JP"/>
        </w:rPr>
        <w:t xml:space="preserve"> сообщение о результатах проведения Конкурса с указанием наименования победителя Ко</w:t>
      </w:r>
      <w:r w:rsidRPr="008A1465">
        <w:rPr>
          <w:rFonts w:eastAsia="MS Mincho"/>
          <w:sz w:val="24"/>
          <w:szCs w:val="24"/>
          <w:lang w:eastAsia="ja-JP"/>
        </w:rPr>
        <w:t>н</w:t>
      </w:r>
      <w:r w:rsidRPr="008A1465">
        <w:rPr>
          <w:rFonts w:eastAsia="MS Mincho"/>
          <w:sz w:val="24"/>
          <w:szCs w:val="24"/>
          <w:lang w:eastAsia="ja-JP"/>
        </w:rPr>
        <w:t xml:space="preserve">курса (юридического лица) </w:t>
      </w:r>
      <w:r w:rsidRPr="008A1465">
        <w:rPr>
          <w:sz w:val="24"/>
          <w:szCs w:val="24"/>
          <w:lang w:eastAsia="en-US"/>
        </w:rPr>
        <w:t>или фамилии, имени, отчества (для индивидуального предпр</w:t>
      </w:r>
      <w:r w:rsidRPr="008A1465">
        <w:rPr>
          <w:sz w:val="24"/>
          <w:szCs w:val="24"/>
          <w:lang w:eastAsia="en-US"/>
        </w:rPr>
        <w:t>и</w:t>
      </w:r>
      <w:r w:rsidRPr="008A1465">
        <w:rPr>
          <w:sz w:val="24"/>
          <w:szCs w:val="24"/>
          <w:lang w:eastAsia="en-US"/>
        </w:rPr>
        <w:t xml:space="preserve">нимателя) победителя Конкурса или решение </w:t>
      </w:r>
      <w:r w:rsidRPr="008A1465">
        <w:rPr>
          <w:rFonts w:eastAsia="MS Mincho"/>
          <w:sz w:val="24"/>
          <w:szCs w:val="24"/>
          <w:lang w:eastAsia="ja-JP"/>
        </w:rPr>
        <w:t xml:space="preserve">об объявлении Конкурса несостоявшимся с обоснованием этого решения </w:t>
      </w:r>
      <w:r w:rsidRPr="008A1465">
        <w:rPr>
          <w:sz w:val="24"/>
          <w:szCs w:val="24"/>
        </w:rPr>
        <w:t xml:space="preserve">опубликовывается в официальном издании и размещается </w:t>
      </w:r>
      <w:r w:rsidRPr="008A1465">
        <w:rPr>
          <w:sz w:val="24"/>
          <w:szCs w:val="24"/>
          <w:lang w:eastAsia="en-US"/>
        </w:rPr>
        <w:t>на официальном</w:t>
      </w:r>
      <w:proofErr w:type="gramEnd"/>
      <w:r w:rsidRPr="008A1465">
        <w:rPr>
          <w:sz w:val="24"/>
          <w:szCs w:val="24"/>
          <w:lang w:eastAsia="en-US"/>
        </w:rPr>
        <w:t xml:space="preserve"> </w:t>
      </w:r>
      <w:proofErr w:type="gramStart"/>
      <w:r w:rsidRPr="008A1465">
        <w:rPr>
          <w:sz w:val="24"/>
          <w:szCs w:val="24"/>
          <w:lang w:eastAsia="en-US"/>
        </w:rPr>
        <w:t>сайте</w:t>
      </w:r>
      <w:proofErr w:type="gramEnd"/>
      <w:r w:rsidRPr="008A1465">
        <w:rPr>
          <w:sz w:val="24"/>
          <w:szCs w:val="24"/>
          <w:lang w:eastAsia="en-US"/>
        </w:rPr>
        <w:t xml:space="preserve"> Российской Федерации и официальном сайте Концедента</w:t>
      </w:r>
      <w:r w:rsidRPr="008A1465">
        <w:rPr>
          <w:rFonts w:eastAsia="MS Mincho"/>
          <w:sz w:val="24"/>
          <w:szCs w:val="24"/>
          <w:lang w:eastAsia="ja-JP"/>
        </w:rPr>
        <w:t>.</w:t>
      </w:r>
      <w:bookmarkStart w:id="272" w:name="_Toc347179714"/>
      <w:bookmarkStart w:id="273" w:name="_Toc177783421"/>
      <w:bookmarkStart w:id="274" w:name="_Toc178401099"/>
      <w:bookmarkStart w:id="275" w:name="_Toc215567652"/>
    </w:p>
    <w:p w:rsidR="008A1465" w:rsidRPr="008A1465" w:rsidRDefault="008A1465" w:rsidP="008A1465">
      <w:pPr>
        <w:tabs>
          <w:tab w:val="left" w:pos="1134"/>
        </w:tabs>
        <w:autoSpaceDE w:val="0"/>
        <w:autoSpaceDN w:val="0"/>
        <w:adjustRightInd w:val="0"/>
        <w:ind w:firstLine="567"/>
        <w:contextualSpacing/>
        <w:jc w:val="both"/>
        <w:rPr>
          <w:rFonts w:eastAsia="MS Mincho"/>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76" w:name="_Toc394565274"/>
      <w:bookmarkStart w:id="277" w:name="_Toc394996153"/>
      <w:bookmarkStart w:id="278" w:name="_Toc395172406"/>
      <w:bookmarkEnd w:id="272"/>
      <w:r w:rsidRPr="008A1465">
        <w:rPr>
          <w:b/>
          <w:bCs/>
          <w:sz w:val="24"/>
          <w:szCs w:val="24"/>
        </w:rPr>
        <w:t>Порядок заключения Концессионного соглашения</w:t>
      </w:r>
      <w:r w:rsidRPr="008A1465">
        <w:rPr>
          <w:b/>
          <w:bCs/>
          <w:iCs/>
          <w:sz w:val="24"/>
          <w:szCs w:val="24"/>
        </w:rPr>
        <w:t>.</w:t>
      </w:r>
      <w:bookmarkEnd w:id="276"/>
      <w:bookmarkEnd w:id="277"/>
      <w:bookmarkEnd w:id="278"/>
    </w:p>
    <w:p w:rsidR="008A1465" w:rsidRPr="008A1465" w:rsidRDefault="008A1465" w:rsidP="0054772D">
      <w:pPr>
        <w:numPr>
          <w:ilvl w:val="1"/>
          <w:numId w:val="15"/>
        </w:numPr>
        <w:tabs>
          <w:tab w:val="left" w:pos="0"/>
          <w:tab w:val="left" w:pos="1134"/>
        </w:tabs>
        <w:autoSpaceDE w:val="0"/>
        <w:adjustRightInd w:val="0"/>
        <w:spacing w:after="200" w:line="276" w:lineRule="auto"/>
        <w:ind w:left="0" w:firstLine="567"/>
        <w:contextualSpacing/>
        <w:jc w:val="both"/>
        <w:rPr>
          <w:sz w:val="24"/>
          <w:szCs w:val="24"/>
        </w:rPr>
      </w:pPr>
      <w:proofErr w:type="gramStart"/>
      <w:r w:rsidRPr="008A1465">
        <w:rPr>
          <w:sz w:val="24"/>
          <w:szCs w:val="24"/>
        </w:rPr>
        <w:t>Концедент в течение пяти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включающий в себя условия этого соглашения, определенные решением о заключении Концессионного соглаш</w:t>
      </w:r>
      <w:r w:rsidRPr="008A1465">
        <w:rPr>
          <w:sz w:val="24"/>
          <w:szCs w:val="24"/>
        </w:rPr>
        <w:t>е</w:t>
      </w:r>
      <w:r w:rsidRPr="008A1465">
        <w:rPr>
          <w:sz w:val="24"/>
          <w:szCs w:val="24"/>
        </w:rPr>
        <w:t>ния, Конкурсной документацией и представленным победителем Конкурса Конкурсным предложением, а также иные предусмотренные Законом о концессионных соглашениях, др</w:t>
      </w:r>
      <w:r w:rsidRPr="008A1465">
        <w:rPr>
          <w:sz w:val="24"/>
          <w:szCs w:val="24"/>
        </w:rPr>
        <w:t>у</w:t>
      </w:r>
      <w:r w:rsidRPr="008A1465">
        <w:rPr>
          <w:sz w:val="24"/>
          <w:szCs w:val="24"/>
        </w:rPr>
        <w:t>гими федеральными законами условия.</w:t>
      </w:r>
      <w:proofErr w:type="gramEnd"/>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Концессионное соглашение должно быть подписано не позднее чем через десять раб</w:t>
      </w:r>
      <w:r w:rsidRPr="008A1465">
        <w:rPr>
          <w:sz w:val="24"/>
          <w:szCs w:val="24"/>
        </w:rPr>
        <w:t>о</w:t>
      </w:r>
      <w:r w:rsidRPr="008A1465">
        <w:rPr>
          <w:sz w:val="24"/>
          <w:szCs w:val="24"/>
        </w:rPr>
        <w:t>чих дней со дня подписания протокола о результатах проведения Конкурса.  В случае, если по истечении установленного срока подписания Концессионного соглашения победитель Конкурса не представил Концеденту документы, предусмотренные Конкурсной документ</w:t>
      </w:r>
      <w:r w:rsidRPr="008A1465">
        <w:rPr>
          <w:sz w:val="24"/>
          <w:szCs w:val="24"/>
        </w:rPr>
        <w:t>а</w:t>
      </w:r>
      <w:r w:rsidRPr="008A1465">
        <w:rPr>
          <w:sz w:val="24"/>
          <w:szCs w:val="24"/>
        </w:rPr>
        <w:t>цией и (или) указанным проектом Концессионного соглашения и подтверждающие обесп</w:t>
      </w:r>
      <w:r w:rsidRPr="008A1465">
        <w:rPr>
          <w:sz w:val="24"/>
          <w:szCs w:val="24"/>
        </w:rPr>
        <w:t>е</w:t>
      </w:r>
      <w:r w:rsidRPr="008A1465">
        <w:rPr>
          <w:sz w:val="24"/>
          <w:szCs w:val="24"/>
        </w:rPr>
        <w:t>чение исполнения обязательств по Концессионному соглашению, концедент принимает р</w:t>
      </w:r>
      <w:r w:rsidRPr="008A1465">
        <w:rPr>
          <w:sz w:val="24"/>
          <w:szCs w:val="24"/>
        </w:rPr>
        <w:t>е</w:t>
      </w:r>
      <w:r w:rsidRPr="008A1465">
        <w:rPr>
          <w:sz w:val="24"/>
          <w:szCs w:val="24"/>
        </w:rPr>
        <w:t>шение об отказе в заключени</w:t>
      </w:r>
      <w:proofErr w:type="gramStart"/>
      <w:r w:rsidRPr="008A1465">
        <w:rPr>
          <w:sz w:val="24"/>
          <w:szCs w:val="24"/>
        </w:rPr>
        <w:t>и</w:t>
      </w:r>
      <w:proofErr w:type="gramEnd"/>
      <w:r w:rsidRPr="008A1465">
        <w:rPr>
          <w:sz w:val="24"/>
          <w:szCs w:val="24"/>
        </w:rPr>
        <w:t xml:space="preserve"> Концессионного соглашения с указанным лицом.</w:t>
      </w:r>
    </w:p>
    <w:p w:rsidR="008A1465" w:rsidRPr="008A1465" w:rsidRDefault="008A1465" w:rsidP="0054772D">
      <w:pPr>
        <w:numPr>
          <w:ilvl w:val="1"/>
          <w:numId w:val="15"/>
        </w:numPr>
        <w:tabs>
          <w:tab w:val="left" w:pos="0"/>
          <w:tab w:val="left" w:pos="1134"/>
        </w:tabs>
        <w:autoSpaceDE w:val="0"/>
        <w:adjustRightInd w:val="0"/>
        <w:spacing w:after="200" w:line="276" w:lineRule="auto"/>
        <w:ind w:left="0" w:firstLine="567"/>
        <w:contextualSpacing/>
        <w:jc w:val="both"/>
        <w:rPr>
          <w:sz w:val="24"/>
          <w:szCs w:val="24"/>
        </w:rPr>
      </w:pPr>
      <w:proofErr w:type="gramStart"/>
      <w:r w:rsidRPr="008A1465">
        <w:rPr>
          <w:sz w:val="24"/>
          <w:szCs w:val="24"/>
        </w:rPr>
        <w:t>В случае отказа или уклонения победителя Конкурса от подписания в устано</w:t>
      </w:r>
      <w:r w:rsidRPr="008A1465">
        <w:rPr>
          <w:sz w:val="24"/>
          <w:szCs w:val="24"/>
        </w:rPr>
        <w:t>в</w:t>
      </w:r>
      <w:r w:rsidRPr="008A1465">
        <w:rPr>
          <w:sz w:val="24"/>
          <w:szCs w:val="24"/>
        </w:rPr>
        <w:t>ленный срок Концессионного соглашения концедент вправе предложить заключить Конце</w:t>
      </w:r>
      <w:r w:rsidRPr="008A1465">
        <w:rPr>
          <w:sz w:val="24"/>
          <w:szCs w:val="24"/>
        </w:rPr>
        <w:t>с</w:t>
      </w:r>
      <w:r w:rsidRPr="008A1465">
        <w:rPr>
          <w:sz w:val="24"/>
          <w:szCs w:val="24"/>
        </w:rPr>
        <w:t>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w:t>
      </w:r>
      <w:r w:rsidRPr="008A1465">
        <w:rPr>
          <w:sz w:val="24"/>
          <w:szCs w:val="24"/>
        </w:rPr>
        <w:t>о</w:t>
      </w:r>
      <w:r w:rsidRPr="008A1465">
        <w:rPr>
          <w:sz w:val="24"/>
          <w:szCs w:val="24"/>
        </w:rPr>
        <w:t xml:space="preserve">сле условий, предложенных победителем Конкурса. </w:t>
      </w:r>
      <w:proofErr w:type="gramEnd"/>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Концедент направляет такому Участнику Конкурса проект Концессионного соглаш</w:t>
      </w:r>
      <w:r w:rsidRPr="008A1465">
        <w:rPr>
          <w:sz w:val="24"/>
          <w:szCs w:val="24"/>
        </w:rPr>
        <w:t>е</w:t>
      </w:r>
      <w:r w:rsidRPr="008A1465">
        <w:rPr>
          <w:sz w:val="24"/>
          <w:szCs w:val="24"/>
        </w:rPr>
        <w:t>ния, включающий в себя условия соглашения, определенные решением о заключении Ко</w:t>
      </w:r>
      <w:r w:rsidRPr="008A1465">
        <w:rPr>
          <w:sz w:val="24"/>
          <w:szCs w:val="24"/>
        </w:rPr>
        <w:t>н</w:t>
      </w:r>
      <w:r w:rsidRPr="008A1465">
        <w:rPr>
          <w:sz w:val="24"/>
          <w:szCs w:val="24"/>
        </w:rPr>
        <w:t>цессионного соглашения, Конкурсной документацией и представленным таким Участником Конкурса Конкурсным предложением, а также иные предусмотренные Законом о концесс</w:t>
      </w:r>
      <w:r w:rsidRPr="008A1465">
        <w:rPr>
          <w:sz w:val="24"/>
          <w:szCs w:val="24"/>
        </w:rPr>
        <w:t>и</w:t>
      </w:r>
      <w:r w:rsidRPr="008A1465">
        <w:rPr>
          <w:sz w:val="24"/>
          <w:szCs w:val="24"/>
        </w:rPr>
        <w:t>онных соглашениях, другими федеральными законами условия.</w:t>
      </w:r>
      <w:proofErr w:type="gramEnd"/>
      <w:r w:rsidRPr="008A1465">
        <w:rPr>
          <w:sz w:val="24"/>
          <w:szCs w:val="24"/>
        </w:rPr>
        <w:t xml:space="preserve"> Концессионное соглашение должно быть подписано не позднее чем через десять рабочих дней со дня направления так</w:t>
      </w:r>
      <w:r w:rsidRPr="008A1465">
        <w:rPr>
          <w:sz w:val="24"/>
          <w:szCs w:val="24"/>
        </w:rPr>
        <w:t>о</w:t>
      </w:r>
      <w:r w:rsidRPr="008A1465">
        <w:rPr>
          <w:sz w:val="24"/>
          <w:szCs w:val="24"/>
        </w:rPr>
        <w:t>му Участнику Конкурса проекта Концессионного соглашения.</w:t>
      </w:r>
    </w:p>
    <w:p w:rsidR="008A1465" w:rsidRPr="008A1465" w:rsidRDefault="008A1465" w:rsidP="0054772D">
      <w:pPr>
        <w:numPr>
          <w:ilvl w:val="1"/>
          <w:numId w:val="15"/>
        </w:numPr>
        <w:tabs>
          <w:tab w:val="left" w:pos="0"/>
          <w:tab w:val="left" w:pos="1134"/>
        </w:tabs>
        <w:autoSpaceDE w:val="0"/>
        <w:autoSpaceDN w:val="0"/>
        <w:adjustRightInd w:val="0"/>
        <w:spacing w:after="200" w:line="276" w:lineRule="auto"/>
        <w:ind w:left="0" w:firstLine="567"/>
        <w:contextualSpacing/>
        <w:jc w:val="both"/>
        <w:rPr>
          <w:sz w:val="24"/>
          <w:szCs w:val="24"/>
        </w:rPr>
      </w:pPr>
      <w:r w:rsidRPr="008A1465">
        <w:rPr>
          <w:sz w:val="24"/>
          <w:szCs w:val="24"/>
        </w:rPr>
        <w:t>В случае если по истечении установленного срока подписания Концессионного соглашения Участник Конкурса, которому в соответствии Концедент предложил заключить Концессионное соглашение, не представил Концеденту документы, предусмотренные Ко</w:t>
      </w:r>
      <w:r w:rsidRPr="008A1465">
        <w:rPr>
          <w:sz w:val="24"/>
          <w:szCs w:val="24"/>
        </w:rPr>
        <w:t>н</w:t>
      </w:r>
      <w:r w:rsidRPr="008A1465">
        <w:rPr>
          <w:sz w:val="24"/>
          <w:szCs w:val="24"/>
        </w:rPr>
        <w:t>курсной документацией и подтверждающие обеспечение исполнения обязательств по Ко</w:t>
      </w:r>
      <w:r w:rsidRPr="008A1465">
        <w:rPr>
          <w:sz w:val="24"/>
          <w:szCs w:val="24"/>
        </w:rPr>
        <w:t>н</w:t>
      </w:r>
      <w:r w:rsidRPr="008A1465">
        <w:rPr>
          <w:sz w:val="24"/>
          <w:szCs w:val="24"/>
        </w:rPr>
        <w:t>цессионному соглашению, Концедент принимает решение об отказе в заключени</w:t>
      </w:r>
      <w:proofErr w:type="gramStart"/>
      <w:r w:rsidRPr="008A1465">
        <w:rPr>
          <w:sz w:val="24"/>
          <w:szCs w:val="24"/>
        </w:rPr>
        <w:t>и</w:t>
      </w:r>
      <w:proofErr w:type="gramEnd"/>
      <w:r w:rsidRPr="008A1465">
        <w:rPr>
          <w:sz w:val="24"/>
          <w:szCs w:val="24"/>
        </w:rPr>
        <w:t xml:space="preserve"> Конце</w:t>
      </w:r>
      <w:r w:rsidRPr="008A1465">
        <w:rPr>
          <w:sz w:val="24"/>
          <w:szCs w:val="24"/>
        </w:rPr>
        <w:t>с</w:t>
      </w:r>
      <w:r w:rsidRPr="008A1465">
        <w:rPr>
          <w:sz w:val="24"/>
          <w:szCs w:val="24"/>
        </w:rPr>
        <w:t>сионного соглашения с таким Участником Конкурса и об объявлении Конкурса несостоя</w:t>
      </w:r>
      <w:r w:rsidRPr="008A1465">
        <w:rPr>
          <w:sz w:val="24"/>
          <w:szCs w:val="24"/>
        </w:rPr>
        <w:t>в</w:t>
      </w:r>
      <w:r w:rsidRPr="008A1465">
        <w:rPr>
          <w:sz w:val="24"/>
          <w:szCs w:val="24"/>
        </w:rPr>
        <w:t>шимся.</w:t>
      </w:r>
    </w:p>
    <w:p w:rsidR="008A1465" w:rsidRPr="008A1465" w:rsidRDefault="008A1465" w:rsidP="0054772D">
      <w:pPr>
        <w:numPr>
          <w:ilvl w:val="1"/>
          <w:numId w:val="15"/>
        </w:numPr>
        <w:tabs>
          <w:tab w:val="left" w:pos="0"/>
          <w:tab w:val="left" w:pos="1134"/>
        </w:tabs>
        <w:autoSpaceDE w:val="0"/>
        <w:autoSpaceDN w:val="0"/>
        <w:adjustRightInd w:val="0"/>
        <w:spacing w:after="200" w:line="276" w:lineRule="auto"/>
        <w:ind w:left="0" w:firstLine="567"/>
        <w:contextualSpacing/>
        <w:jc w:val="both"/>
        <w:rPr>
          <w:sz w:val="24"/>
          <w:szCs w:val="24"/>
        </w:rPr>
      </w:pPr>
      <w:proofErr w:type="gramStart"/>
      <w:r w:rsidRPr="008A1465">
        <w:rPr>
          <w:sz w:val="24"/>
          <w:szCs w:val="24"/>
        </w:rPr>
        <w:t>В случае заключения концессионного соглашения в соответствии с пунктом 25.1 Конкурсной документации не позднее чем через пять рабочих дней со дня принятия Конц</w:t>
      </w:r>
      <w:r w:rsidRPr="008A1465">
        <w:rPr>
          <w:sz w:val="24"/>
          <w:szCs w:val="24"/>
        </w:rPr>
        <w:t>е</w:t>
      </w:r>
      <w:r w:rsidRPr="008A1465">
        <w:rPr>
          <w:sz w:val="24"/>
          <w:szCs w:val="24"/>
        </w:rPr>
        <w:lastRenderedPageBreak/>
        <w:t>дентом решения о заключении Концессионного соглашения с Заявителем, представившим единственную заявку на участие в Конкурсе, Концедент направляет такому Заявителю пр</w:t>
      </w:r>
      <w:r w:rsidRPr="008A1465">
        <w:rPr>
          <w:sz w:val="24"/>
          <w:szCs w:val="24"/>
        </w:rPr>
        <w:t>о</w:t>
      </w:r>
      <w:r w:rsidRPr="008A1465">
        <w:rPr>
          <w:sz w:val="24"/>
          <w:szCs w:val="24"/>
        </w:rPr>
        <w:t>ект Концессионного соглашения, включающий в себя условия этого соглашения, определе</w:t>
      </w:r>
      <w:r w:rsidRPr="008A1465">
        <w:rPr>
          <w:sz w:val="24"/>
          <w:szCs w:val="24"/>
        </w:rPr>
        <w:t>н</w:t>
      </w:r>
      <w:r w:rsidRPr="008A1465">
        <w:rPr>
          <w:sz w:val="24"/>
          <w:szCs w:val="24"/>
        </w:rPr>
        <w:t>ные решением о заключении Концессионного соглашения, Конкурсной документацией, а также</w:t>
      </w:r>
      <w:proofErr w:type="gramEnd"/>
      <w:r w:rsidRPr="008A1465">
        <w:rPr>
          <w:sz w:val="24"/>
          <w:szCs w:val="24"/>
        </w:rPr>
        <w:t xml:space="preserve"> иные предусмотренные Законом о концессионных соглашениях, другими федерал</w:t>
      </w:r>
      <w:r w:rsidRPr="008A1465">
        <w:rPr>
          <w:sz w:val="24"/>
          <w:szCs w:val="24"/>
        </w:rPr>
        <w:t>ь</w:t>
      </w:r>
      <w:r w:rsidRPr="008A1465">
        <w:rPr>
          <w:sz w:val="24"/>
          <w:szCs w:val="24"/>
        </w:rPr>
        <w:t>ными законами условия.</w:t>
      </w:r>
    </w:p>
    <w:p w:rsidR="008A1465" w:rsidRPr="008A1465" w:rsidRDefault="008A1465" w:rsidP="0054772D">
      <w:pPr>
        <w:numPr>
          <w:ilvl w:val="1"/>
          <w:numId w:val="15"/>
        </w:numPr>
        <w:tabs>
          <w:tab w:val="left" w:pos="0"/>
          <w:tab w:val="left" w:pos="1134"/>
        </w:tabs>
        <w:autoSpaceDE w:val="0"/>
        <w:autoSpaceDN w:val="0"/>
        <w:adjustRightInd w:val="0"/>
        <w:spacing w:after="200" w:line="276" w:lineRule="auto"/>
        <w:ind w:left="0" w:firstLine="567"/>
        <w:contextualSpacing/>
        <w:jc w:val="both"/>
        <w:rPr>
          <w:sz w:val="24"/>
          <w:szCs w:val="24"/>
        </w:rPr>
      </w:pPr>
      <w:proofErr w:type="gramStart"/>
      <w:r w:rsidRPr="008A1465">
        <w:rPr>
          <w:sz w:val="24"/>
          <w:szCs w:val="24"/>
        </w:rPr>
        <w:t>В случае заключения Концессионного соглашения в соответствии с пунктом 25.2 Конкурсной документации не позднее чем через пять рабочих дней со дня принятия Конц</w:t>
      </w:r>
      <w:r w:rsidRPr="008A1465">
        <w:rPr>
          <w:sz w:val="24"/>
          <w:szCs w:val="24"/>
        </w:rPr>
        <w:t>е</w:t>
      </w:r>
      <w:r w:rsidRPr="008A1465">
        <w:rPr>
          <w:sz w:val="24"/>
          <w:szCs w:val="24"/>
        </w:rPr>
        <w:t>дентом решения о заключении Концессионного соглашения с единственным Участником Конкурса Концедент направляет такому Участнику Конкурса проект Концессионного с</w:t>
      </w:r>
      <w:r w:rsidRPr="008A1465">
        <w:rPr>
          <w:sz w:val="24"/>
          <w:szCs w:val="24"/>
        </w:rPr>
        <w:t>о</w:t>
      </w:r>
      <w:r w:rsidRPr="008A1465">
        <w:rPr>
          <w:sz w:val="24"/>
          <w:szCs w:val="24"/>
        </w:rPr>
        <w:t>глашения, включающий в себя его условия, определенные решением о заключении Конце</w:t>
      </w:r>
      <w:r w:rsidRPr="008A1465">
        <w:rPr>
          <w:sz w:val="24"/>
          <w:szCs w:val="24"/>
        </w:rPr>
        <w:t>с</w:t>
      </w:r>
      <w:r w:rsidRPr="008A1465">
        <w:rPr>
          <w:sz w:val="24"/>
          <w:szCs w:val="24"/>
        </w:rPr>
        <w:t>сионного соглашения, Конкурсной документацией и представленным таким Участником Конкурса Конкурсным предложением</w:t>
      </w:r>
      <w:proofErr w:type="gramEnd"/>
      <w:r w:rsidRPr="008A1465">
        <w:rPr>
          <w:sz w:val="24"/>
          <w:szCs w:val="24"/>
        </w:rPr>
        <w:t>, а также иные предусмотренные Законом о концесс</w:t>
      </w:r>
      <w:r w:rsidRPr="008A1465">
        <w:rPr>
          <w:sz w:val="24"/>
          <w:szCs w:val="24"/>
        </w:rPr>
        <w:t>и</w:t>
      </w:r>
      <w:r w:rsidRPr="008A1465">
        <w:rPr>
          <w:sz w:val="24"/>
          <w:szCs w:val="24"/>
        </w:rPr>
        <w:t>онных соглашениях, другими федеральными законами условия.</w:t>
      </w:r>
    </w:p>
    <w:p w:rsidR="008A1465" w:rsidRPr="008A1465" w:rsidRDefault="008A1465" w:rsidP="0054772D">
      <w:pPr>
        <w:numPr>
          <w:ilvl w:val="1"/>
          <w:numId w:val="15"/>
        </w:numPr>
        <w:tabs>
          <w:tab w:val="left" w:pos="0"/>
          <w:tab w:val="left" w:pos="1134"/>
        </w:tabs>
        <w:autoSpaceDE w:val="0"/>
        <w:autoSpaceDN w:val="0"/>
        <w:adjustRightInd w:val="0"/>
        <w:spacing w:after="200" w:line="276" w:lineRule="auto"/>
        <w:ind w:left="0" w:firstLine="567"/>
        <w:contextualSpacing/>
        <w:jc w:val="both"/>
        <w:rPr>
          <w:sz w:val="24"/>
          <w:szCs w:val="24"/>
        </w:rPr>
      </w:pPr>
      <w:r w:rsidRPr="008A1465">
        <w:rPr>
          <w:sz w:val="24"/>
          <w:szCs w:val="24"/>
        </w:rPr>
        <w:t>В случаях, предусмотренных пунктами 23.4 и 23.5 Конкурсной документации, Концессионное соглашение должно быть подписано не позднее чем через десять дней со дня направления Заявителю или Участнику конкурса проекта Концессионного соглашения. В случае если до установленного дня подписания Концессионного соглашения такой Заявитель или такой Участник Конкурса не представил Концеденту документы, предусмотренные Ко</w:t>
      </w:r>
      <w:r w:rsidRPr="008A1465">
        <w:rPr>
          <w:sz w:val="24"/>
          <w:szCs w:val="24"/>
        </w:rPr>
        <w:t>н</w:t>
      </w:r>
      <w:r w:rsidRPr="008A1465">
        <w:rPr>
          <w:sz w:val="24"/>
          <w:szCs w:val="24"/>
        </w:rPr>
        <w:t>курсной документацией и подтверждающие обеспечение исполнения обязательств по Ко</w:t>
      </w:r>
      <w:r w:rsidRPr="008A1465">
        <w:rPr>
          <w:sz w:val="24"/>
          <w:szCs w:val="24"/>
        </w:rPr>
        <w:t>н</w:t>
      </w:r>
      <w:r w:rsidRPr="008A1465">
        <w:rPr>
          <w:sz w:val="24"/>
          <w:szCs w:val="24"/>
        </w:rPr>
        <w:t>цессионному соглашению, Концедент принимает решение об отказе в заключени</w:t>
      </w:r>
      <w:proofErr w:type="gramStart"/>
      <w:r w:rsidRPr="008A1465">
        <w:rPr>
          <w:sz w:val="24"/>
          <w:szCs w:val="24"/>
        </w:rPr>
        <w:t>и</w:t>
      </w:r>
      <w:proofErr w:type="gramEnd"/>
      <w:r w:rsidRPr="008A1465">
        <w:rPr>
          <w:sz w:val="24"/>
          <w:szCs w:val="24"/>
        </w:rPr>
        <w:t xml:space="preserve"> Конце</w:t>
      </w:r>
      <w:r w:rsidRPr="008A1465">
        <w:rPr>
          <w:sz w:val="24"/>
          <w:szCs w:val="24"/>
        </w:rPr>
        <w:t>с</w:t>
      </w:r>
      <w:r w:rsidRPr="008A1465">
        <w:rPr>
          <w:sz w:val="24"/>
          <w:szCs w:val="24"/>
        </w:rPr>
        <w:t>сионного соглашения с таким Заявителем или таким Участником Конкурса.</w:t>
      </w:r>
    </w:p>
    <w:p w:rsidR="008A1465" w:rsidRPr="008A1465" w:rsidRDefault="008A1465" w:rsidP="008A1465">
      <w:pPr>
        <w:tabs>
          <w:tab w:val="left" w:pos="1134"/>
        </w:tabs>
        <w:autoSpaceDE w:val="0"/>
        <w:autoSpaceDN w:val="0"/>
        <w:adjustRightInd w:val="0"/>
        <w:ind w:firstLine="567"/>
        <w:jc w:val="both"/>
        <w:rPr>
          <w:rFonts w:eastAsia="MS Mincho"/>
          <w:b/>
          <w:sz w:val="24"/>
          <w:szCs w:val="24"/>
          <w:lang w:eastAsia="ja-JP"/>
        </w:rPr>
      </w:pPr>
    </w:p>
    <w:p w:rsidR="008A1465" w:rsidRPr="008A1465" w:rsidRDefault="008A1465" w:rsidP="008A1465">
      <w:pPr>
        <w:keepNext/>
        <w:keepLines/>
        <w:ind w:firstLine="567"/>
        <w:jc w:val="both"/>
        <w:outlineLvl w:val="0"/>
        <w:rPr>
          <w:rFonts w:eastAsia="MS Mincho"/>
          <w:b/>
          <w:bCs/>
          <w:sz w:val="24"/>
          <w:szCs w:val="24"/>
          <w:lang w:eastAsia="ja-JP"/>
        </w:rPr>
      </w:pPr>
      <w:bookmarkStart w:id="279" w:name="_Toc394565275"/>
      <w:bookmarkStart w:id="280" w:name="_Toc394996154"/>
      <w:bookmarkStart w:id="281" w:name="_Toc395172407"/>
      <w:r w:rsidRPr="008A1465">
        <w:rPr>
          <w:b/>
          <w:bCs/>
          <w:sz w:val="24"/>
          <w:szCs w:val="24"/>
          <w:lang w:eastAsia="en-US"/>
        </w:rPr>
        <w:t>Требования к победителю Конкурса о представлении документов, подтвержда</w:t>
      </w:r>
      <w:r w:rsidRPr="008A1465">
        <w:rPr>
          <w:b/>
          <w:bCs/>
          <w:sz w:val="24"/>
          <w:szCs w:val="24"/>
          <w:lang w:eastAsia="en-US"/>
        </w:rPr>
        <w:t>ю</w:t>
      </w:r>
      <w:r w:rsidRPr="008A1465">
        <w:rPr>
          <w:b/>
          <w:bCs/>
          <w:sz w:val="24"/>
          <w:szCs w:val="24"/>
          <w:lang w:eastAsia="en-US"/>
        </w:rPr>
        <w:t>щих обеспечение исполнения обязательств Концессионера по концессионному согл</w:t>
      </w:r>
      <w:r w:rsidRPr="008A1465">
        <w:rPr>
          <w:b/>
          <w:bCs/>
          <w:sz w:val="24"/>
          <w:szCs w:val="24"/>
          <w:lang w:eastAsia="en-US"/>
        </w:rPr>
        <w:t>а</w:t>
      </w:r>
      <w:r w:rsidRPr="008A1465">
        <w:rPr>
          <w:b/>
          <w:bCs/>
          <w:sz w:val="24"/>
          <w:szCs w:val="24"/>
          <w:lang w:eastAsia="en-US"/>
        </w:rPr>
        <w:t>шению.</w:t>
      </w:r>
      <w:bookmarkEnd w:id="279"/>
      <w:bookmarkEnd w:id="280"/>
      <w:bookmarkEnd w:id="281"/>
    </w:p>
    <w:p w:rsidR="008A1465" w:rsidRPr="008A1465" w:rsidRDefault="008A1465" w:rsidP="008A1465">
      <w:pPr>
        <w:widowControl w:val="0"/>
        <w:tabs>
          <w:tab w:val="left" w:pos="0"/>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В качестве одного из условий заключения Концессионного соглашения предусматривается необходимость представления победителем Конкурса, документов, подтверждающих обеспечение им исполнения обязательств по Концессионному соглашению.</w:t>
      </w:r>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val="de-DE" w:eastAsia="ja-JP"/>
        </w:rPr>
      </w:pPr>
      <w:r w:rsidRPr="008A1465">
        <w:rPr>
          <w:rFonts w:eastAsia="Andale Sans UI"/>
          <w:kern w:val="3"/>
          <w:sz w:val="24"/>
          <w:szCs w:val="24"/>
          <w:lang w:eastAsia="ja-JP"/>
        </w:rPr>
        <w:t>Концессионное соглашение заключается только после предоставления победителем Конкурса всех необходимых документов, подтверждающих обеспечение исполнения обязательств Концессионера по Концессионному соглашению.</w:t>
      </w:r>
    </w:p>
    <w:p w:rsidR="008A1465" w:rsidRPr="008A1465" w:rsidRDefault="008A1465" w:rsidP="008A1465">
      <w:pPr>
        <w:tabs>
          <w:tab w:val="left" w:pos="1134"/>
        </w:tabs>
        <w:autoSpaceDE w:val="0"/>
        <w:ind w:firstLine="567"/>
        <w:jc w:val="both"/>
        <w:rPr>
          <w:sz w:val="24"/>
          <w:szCs w:val="24"/>
          <w:lang w:eastAsia="en-US"/>
        </w:rPr>
      </w:pPr>
      <w:r w:rsidRPr="008A1465">
        <w:rPr>
          <w:sz w:val="24"/>
          <w:szCs w:val="24"/>
          <w:lang w:eastAsia="en-US"/>
        </w:rPr>
        <w:t>Концессионер обязан предоставить обеспечение исполнения обязательств по соглаш</w:t>
      </w:r>
      <w:r w:rsidRPr="008A1465">
        <w:rPr>
          <w:sz w:val="24"/>
          <w:szCs w:val="24"/>
          <w:lang w:eastAsia="en-US"/>
        </w:rPr>
        <w:t>е</w:t>
      </w:r>
      <w:r w:rsidRPr="008A1465">
        <w:rPr>
          <w:sz w:val="24"/>
          <w:szCs w:val="24"/>
          <w:lang w:eastAsia="en-US"/>
        </w:rPr>
        <w:t>нию.</w:t>
      </w:r>
    </w:p>
    <w:p w:rsidR="008A1465" w:rsidRPr="008A1465" w:rsidRDefault="008A1465" w:rsidP="008A1465">
      <w:pPr>
        <w:tabs>
          <w:tab w:val="left" w:pos="1134"/>
        </w:tabs>
        <w:autoSpaceDE w:val="0"/>
        <w:ind w:firstLine="567"/>
        <w:jc w:val="both"/>
        <w:rPr>
          <w:sz w:val="24"/>
          <w:szCs w:val="24"/>
          <w:lang w:eastAsia="en-US"/>
        </w:rPr>
      </w:pPr>
      <w:r w:rsidRPr="008A1465">
        <w:rPr>
          <w:sz w:val="24"/>
          <w:szCs w:val="24"/>
          <w:lang w:eastAsia="en-US"/>
        </w:rPr>
        <w:t>Способы обеспечения исполнения концессионером обязательств по Концессионному соглашению:</w:t>
      </w:r>
    </w:p>
    <w:p w:rsidR="008A1465" w:rsidRPr="008A1465" w:rsidRDefault="008A1465" w:rsidP="0054772D">
      <w:pPr>
        <w:numPr>
          <w:ilvl w:val="0"/>
          <w:numId w:val="14"/>
        </w:numPr>
        <w:tabs>
          <w:tab w:val="left" w:pos="1134"/>
        </w:tabs>
        <w:autoSpaceDE w:val="0"/>
        <w:spacing w:after="200" w:line="276" w:lineRule="auto"/>
        <w:ind w:left="0" w:firstLine="567"/>
        <w:contextualSpacing/>
        <w:jc w:val="both"/>
        <w:rPr>
          <w:sz w:val="24"/>
          <w:szCs w:val="24"/>
          <w:lang w:eastAsia="en-US"/>
        </w:rPr>
      </w:pPr>
      <w:r w:rsidRPr="008A1465">
        <w:rPr>
          <w:sz w:val="24"/>
          <w:szCs w:val="24"/>
          <w:lang w:eastAsia="en-US"/>
        </w:rPr>
        <w:t>предоставление безотзывной непередаваемой банковской гарантии;</w:t>
      </w:r>
    </w:p>
    <w:p w:rsidR="008A1465" w:rsidRPr="008A1465" w:rsidRDefault="008A1465" w:rsidP="0054772D">
      <w:pPr>
        <w:numPr>
          <w:ilvl w:val="0"/>
          <w:numId w:val="14"/>
        </w:numPr>
        <w:tabs>
          <w:tab w:val="left" w:pos="1134"/>
        </w:tabs>
        <w:autoSpaceDE w:val="0"/>
        <w:spacing w:after="200" w:line="276" w:lineRule="auto"/>
        <w:ind w:left="0" w:firstLine="567"/>
        <w:contextualSpacing/>
        <w:jc w:val="both"/>
        <w:rPr>
          <w:sz w:val="24"/>
          <w:szCs w:val="24"/>
          <w:lang w:eastAsia="en-US"/>
        </w:rPr>
      </w:pPr>
      <w:r w:rsidRPr="008A1465">
        <w:rPr>
          <w:sz w:val="24"/>
          <w:szCs w:val="24"/>
          <w:lang w:eastAsia="en-US"/>
        </w:rPr>
        <w:t>передача Концеденту в залог прав Концессионера по договору банковского вкл</w:t>
      </w:r>
      <w:r w:rsidRPr="008A1465">
        <w:rPr>
          <w:sz w:val="24"/>
          <w:szCs w:val="24"/>
          <w:lang w:eastAsia="en-US"/>
        </w:rPr>
        <w:t>а</w:t>
      </w:r>
      <w:r w:rsidRPr="008A1465">
        <w:rPr>
          <w:sz w:val="24"/>
          <w:szCs w:val="24"/>
          <w:lang w:eastAsia="en-US"/>
        </w:rPr>
        <w:t>да (депозита);</w:t>
      </w:r>
    </w:p>
    <w:p w:rsidR="008A1465" w:rsidRPr="008A1465" w:rsidRDefault="008A1465" w:rsidP="0054772D">
      <w:pPr>
        <w:numPr>
          <w:ilvl w:val="0"/>
          <w:numId w:val="14"/>
        </w:numPr>
        <w:tabs>
          <w:tab w:val="left" w:pos="1134"/>
        </w:tabs>
        <w:autoSpaceDE w:val="0"/>
        <w:spacing w:after="200" w:line="276" w:lineRule="auto"/>
        <w:ind w:left="0" w:firstLine="567"/>
        <w:contextualSpacing/>
        <w:jc w:val="both"/>
        <w:rPr>
          <w:sz w:val="24"/>
          <w:szCs w:val="24"/>
          <w:lang w:eastAsia="en-US"/>
        </w:rPr>
      </w:pPr>
      <w:r w:rsidRPr="008A1465">
        <w:rPr>
          <w:sz w:val="24"/>
          <w:szCs w:val="24"/>
          <w:lang w:eastAsia="en-US"/>
        </w:rPr>
        <w:t xml:space="preserve">осуществление </w:t>
      </w:r>
      <w:proofErr w:type="gramStart"/>
      <w:r w:rsidRPr="008A1465">
        <w:rPr>
          <w:sz w:val="24"/>
          <w:szCs w:val="24"/>
          <w:lang w:eastAsia="en-US"/>
        </w:rPr>
        <w:t>страхования риска ответственности Концессионера</w:t>
      </w:r>
      <w:proofErr w:type="gramEnd"/>
      <w:r w:rsidRPr="008A1465">
        <w:rPr>
          <w:sz w:val="24"/>
          <w:szCs w:val="24"/>
          <w:lang w:eastAsia="en-US"/>
        </w:rPr>
        <w:t xml:space="preserve"> за нарушение обязательств по Концессионному соглашению.</w:t>
      </w:r>
    </w:p>
    <w:p w:rsidR="008A1465" w:rsidRPr="008A1465" w:rsidRDefault="008A1465" w:rsidP="008A1465">
      <w:pPr>
        <w:tabs>
          <w:tab w:val="left" w:pos="1134"/>
        </w:tabs>
        <w:autoSpaceDE w:val="0"/>
        <w:ind w:firstLine="567"/>
        <w:jc w:val="both"/>
        <w:rPr>
          <w:sz w:val="24"/>
          <w:szCs w:val="24"/>
          <w:lang w:eastAsia="en-US"/>
        </w:rPr>
      </w:pPr>
      <w:r w:rsidRPr="008A1465">
        <w:rPr>
          <w:sz w:val="24"/>
          <w:szCs w:val="24"/>
          <w:lang w:eastAsia="en-US"/>
        </w:rPr>
        <w:t>Размеры предоставляемого обеспечения и срок, устанавливаются в Концессионном с</w:t>
      </w:r>
      <w:r w:rsidRPr="008A1465">
        <w:rPr>
          <w:sz w:val="24"/>
          <w:szCs w:val="24"/>
          <w:lang w:eastAsia="en-US"/>
        </w:rPr>
        <w:t>о</w:t>
      </w:r>
      <w:r w:rsidRPr="008A1465">
        <w:rPr>
          <w:sz w:val="24"/>
          <w:szCs w:val="24"/>
          <w:lang w:eastAsia="en-US"/>
        </w:rPr>
        <w:t xml:space="preserve">глашении. </w:t>
      </w:r>
      <w:proofErr w:type="gramStart"/>
      <w:r w:rsidRPr="008A1465">
        <w:rPr>
          <w:sz w:val="24"/>
          <w:szCs w:val="24"/>
          <w:lang w:eastAsia="en-US"/>
        </w:rPr>
        <w:t>Требования к концессионеру относительно способов обеспечения исполнения обязательств установлены постановлением Правительства Российской Федерации от 15.06.2009 N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w:t>
      </w:r>
      <w:r w:rsidRPr="008A1465">
        <w:rPr>
          <w:sz w:val="24"/>
          <w:szCs w:val="24"/>
          <w:lang w:eastAsia="en-US"/>
        </w:rPr>
        <w:t>с</w:t>
      </w:r>
      <w:r w:rsidRPr="008A1465">
        <w:rPr>
          <w:sz w:val="24"/>
          <w:szCs w:val="24"/>
          <w:lang w:eastAsia="en-US"/>
        </w:rPr>
        <w:lastRenderedPageBreak/>
        <w:t>сионером концеденту в залог, и в отношении страховых организаций, с которыми концесс</w:t>
      </w:r>
      <w:r w:rsidRPr="008A1465">
        <w:rPr>
          <w:sz w:val="24"/>
          <w:szCs w:val="24"/>
          <w:lang w:eastAsia="en-US"/>
        </w:rPr>
        <w:t>и</w:t>
      </w:r>
      <w:r w:rsidRPr="008A1465">
        <w:rPr>
          <w:sz w:val="24"/>
          <w:szCs w:val="24"/>
          <w:lang w:eastAsia="en-US"/>
        </w:rPr>
        <w:t>онер может заключить договор страхования</w:t>
      </w:r>
      <w:proofErr w:type="gramEnd"/>
      <w:r w:rsidRPr="008A1465">
        <w:rPr>
          <w:sz w:val="24"/>
          <w:szCs w:val="24"/>
          <w:lang w:eastAsia="en-US"/>
        </w:rPr>
        <w:t xml:space="preserve"> </w:t>
      </w:r>
      <w:proofErr w:type="gramStart"/>
      <w:r w:rsidRPr="008A1465">
        <w:rPr>
          <w:sz w:val="24"/>
          <w:szCs w:val="24"/>
          <w:lang w:eastAsia="en-US"/>
        </w:rPr>
        <w:t>риска ответственности за нарушение обяз</w:t>
      </w:r>
      <w:r w:rsidRPr="008A1465">
        <w:rPr>
          <w:sz w:val="24"/>
          <w:szCs w:val="24"/>
          <w:lang w:eastAsia="en-US"/>
        </w:rPr>
        <w:t>а</w:t>
      </w:r>
      <w:r w:rsidRPr="008A1465">
        <w:rPr>
          <w:sz w:val="24"/>
          <w:szCs w:val="24"/>
          <w:lang w:eastAsia="en-US"/>
        </w:rPr>
        <w:t>тельств по концессионному соглашению», постановлением Правительства Российской Фед</w:t>
      </w:r>
      <w:r w:rsidRPr="008A1465">
        <w:rPr>
          <w:sz w:val="24"/>
          <w:szCs w:val="24"/>
          <w:lang w:eastAsia="en-US"/>
        </w:rPr>
        <w:t>е</w:t>
      </w:r>
      <w:r w:rsidRPr="008A1465">
        <w:rPr>
          <w:sz w:val="24"/>
          <w:szCs w:val="24"/>
          <w:lang w:eastAsia="en-US"/>
        </w:rPr>
        <w:t>рации от 19.12.2013 № 1188 «Об утверждении требований к банковской гарантии, пред</w:t>
      </w:r>
      <w:r w:rsidRPr="008A1465">
        <w:rPr>
          <w:sz w:val="24"/>
          <w:szCs w:val="24"/>
          <w:lang w:eastAsia="en-US"/>
        </w:rPr>
        <w:t>о</w:t>
      </w:r>
      <w:r w:rsidRPr="008A1465">
        <w:rPr>
          <w:sz w:val="24"/>
          <w:szCs w:val="24"/>
          <w:lang w:eastAsia="en-US"/>
        </w:rPr>
        <w:t>ставляемой в случае, если объектом концессионного соглашения являются объекты тепл</w:t>
      </w:r>
      <w:r w:rsidRPr="008A1465">
        <w:rPr>
          <w:sz w:val="24"/>
          <w:szCs w:val="24"/>
          <w:lang w:eastAsia="en-US"/>
        </w:rPr>
        <w:t>о</w:t>
      </w:r>
      <w:r w:rsidRPr="008A1465">
        <w:rPr>
          <w:sz w:val="24"/>
          <w:szCs w:val="24"/>
          <w:lang w:eastAsia="en-US"/>
        </w:rPr>
        <w:t>снабжения, централизованные системы горячего водоснабжения, холодного водоснабжения и (или) водоотведения, отдельные объекты таких систем» и другими нормативными прав</w:t>
      </w:r>
      <w:r w:rsidRPr="008A1465">
        <w:rPr>
          <w:sz w:val="24"/>
          <w:szCs w:val="24"/>
          <w:lang w:eastAsia="en-US"/>
        </w:rPr>
        <w:t>о</w:t>
      </w:r>
      <w:r w:rsidRPr="008A1465">
        <w:rPr>
          <w:sz w:val="24"/>
          <w:szCs w:val="24"/>
          <w:lang w:eastAsia="en-US"/>
        </w:rPr>
        <w:t>выми актами.</w:t>
      </w:r>
      <w:proofErr w:type="gramEnd"/>
    </w:p>
    <w:p w:rsidR="008A1465" w:rsidRPr="008A1465" w:rsidRDefault="008A1465" w:rsidP="008A1465">
      <w:pPr>
        <w:tabs>
          <w:tab w:val="left" w:pos="1134"/>
        </w:tabs>
        <w:autoSpaceDE w:val="0"/>
        <w:autoSpaceDN w:val="0"/>
        <w:adjustRightInd w:val="0"/>
        <w:ind w:firstLine="567"/>
        <w:jc w:val="both"/>
        <w:rPr>
          <w:rFonts w:eastAsia="MS Mincho"/>
          <w:b/>
          <w:sz w:val="24"/>
          <w:szCs w:val="24"/>
          <w:lang w:eastAsia="ja-JP"/>
        </w:rPr>
      </w:pPr>
      <w:proofErr w:type="gramStart"/>
      <w:r w:rsidRPr="008A1465">
        <w:rPr>
          <w:sz w:val="24"/>
          <w:szCs w:val="24"/>
          <w:lang w:eastAsia="en-US"/>
        </w:rPr>
        <w:t>Непредставление документов, подтверждающих обеспечение исполнения обязательств по Концессионному соглашению, а также представление документов по исполнению обяз</w:t>
      </w:r>
      <w:r w:rsidRPr="008A1465">
        <w:rPr>
          <w:sz w:val="24"/>
          <w:szCs w:val="24"/>
          <w:lang w:eastAsia="en-US"/>
        </w:rPr>
        <w:t>а</w:t>
      </w:r>
      <w:r w:rsidRPr="008A1465">
        <w:rPr>
          <w:sz w:val="24"/>
          <w:szCs w:val="24"/>
          <w:lang w:eastAsia="en-US"/>
        </w:rPr>
        <w:t>тельств, не соответствующих требованиям, установленным Конкурсной документацией и решением Концедента о заключении Концессионного соглашения, однозначно трактуется Конкурсной комиссией как уклонение победителя Конкурса от заключения Концессионного соглашения.</w:t>
      </w:r>
      <w:proofErr w:type="gramEnd"/>
    </w:p>
    <w:p w:rsidR="008A1465" w:rsidRPr="008A1465" w:rsidRDefault="008A1465" w:rsidP="008A1465">
      <w:pPr>
        <w:tabs>
          <w:tab w:val="left" w:pos="1134"/>
        </w:tabs>
        <w:autoSpaceDE w:val="0"/>
        <w:autoSpaceDN w:val="0"/>
        <w:adjustRightInd w:val="0"/>
        <w:ind w:firstLine="567"/>
        <w:jc w:val="both"/>
        <w:rPr>
          <w:rFonts w:eastAsia="MS Mincho"/>
          <w:b/>
          <w:sz w:val="24"/>
          <w:szCs w:val="24"/>
          <w:lang w:eastAsia="ja-JP"/>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82" w:name="_Toc394565276"/>
      <w:bookmarkStart w:id="283" w:name="_Toc394996155"/>
      <w:bookmarkStart w:id="284" w:name="_Toc395172408"/>
      <w:r w:rsidRPr="008A1465">
        <w:rPr>
          <w:b/>
          <w:bCs/>
          <w:sz w:val="24"/>
          <w:szCs w:val="24"/>
          <w:lang w:eastAsia="en-US"/>
        </w:rPr>
        <w:t xml:space="preserve">Признание Конкурса </w:t>
      </w:r>
      <w:proofErr w:type="gramStart"/>
      <w:r w:rsidRPr="008A1465">
        <w:rPr>
          <w:b/>
          <w:bCs/>
          <w:sz w:val="24"/>
          <w:szCs w:val="24"/>
          <w:lang w:eastAsia="en-US"/>
        </w:rPr>
        <w:t>несостоявшимся</w:t>
      </w:r>
      <w:proofErr w:type="gramEnd"/>
      <w:r w:rsidRPr="008A1465">
        <w:rPr>
          <w:b/>
          <w:bCs/>
          <w:sz w:val="24"/>
          <w:szCs w:val="24"/>
          <w:lang w:eastAsia="en-US"/>
        </w:rPr>
        <w:t>.</w:t>
      </w:r>
      <w:bookmarkEnd w:id="282"/>
      <w:bookmarkEnd w:id="283"/>
      <w:bookmarkEnd w:id="284"/>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25.1.</w:t>
      </w:r>
      <w:r w:rsidRPr="008A1465">
        <w:rPr>
          <w:rFonts w:eastAsia="Andale Sans UI"/>
          <w:kern w:val="3"/>
          <w:sz w:val="24"/>
          <w:szCs w:val="24"/>
          <w:lang w:eastAsia="ja-JP"/>
        </w:rPr>
        <w:tab/>
        <w:t>В случае если по истечении срока представления заявок на участие в Конкурсе представлено менее двух заявок на участие в Конкурсе, конкурс по решению Концедента, принимаемому на следующий день после истечения этого срока, объявляется несостоявшимся.</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Концедент вскрывает конверт с единственной представленной Заявкой на участие в Конкурсе и рассматривает эту заявку в порядке, установленном Конкурсной документацией.</w:t>
      </w:r>
    </w:p>
    <w:p w:rsidR="008A1465" w:rsidRPr="008A1465" w:rsidRDefault="008A1465" w:rsidP="008A1465">
      <w:pPr>
        <w:tabs>
          <w:tab w:val="left" w:pos="1134"/>
        </w:tabs>
        <w:autoSpaceDE w:val="0"/>
        <w:adjustRightInd w:val="0"/>
        <w:ind w:firstLine="567"/>
        <w:jc w:val="both"/>
        <w:rPr>
          <w:sz w:val="24"/>
          <w:szCs w:val="24"/>
        </w:rPr>
      </w:pPr>
      <w:r w:rsidRPr="008A1465">
        <w:rPr>
          <w:sz w:val="24"/>
          <w:szCs w:val="24"/>
        </w:rPr>
        <w:t>В случае</w:t>
      </w:r>
      <w:proofErr w:type="gramStart"/>
      <w:r w:rsidRPr="008A1465">
        <w:rPr>
          <w:sz w:val="24"/>
          <w:szCs w:val="24"/>
        </w:rPr>
        <w:t>,</w:t>
      </w:r>
      <w:proofErr w:type="gramEnd"/>
      <w:r w:rsidRPr="008A1465">
        <w:rPr>
          <w:sz w:val="24"/>
          <w:szCs w:val="24"/>
        </w:rPr>
        <w:t xml:space="preserve"> если Заявитель и представленная им Заявка на участие в Конкурсе соотве</w:t>
      </w:r>
      <w:r w:rsidRPr="008A1465">
        <w:rPr>
          <w:sz w:val="24"/>
          <w:szCs w:val="24"/>
        </w:rPr>
        <w:t>т</w:t>
      </w:r>
      <w:r w:rsidRPr="008A1465">
        <w:rPr>
          <w:sz w:val="24"/>
          <w:szCs w:val="24"/>
        </w:rPr>
        <w:t>ствуют требованиям, установленным Конкурсной документацией, Концедент в течение дес</w:t>
      </w:r>
      <w:r w:rsidRPr="008A1465">
        <w:rPr>
          <w:sz w:val="24"/>
          <w:szCs w:val="24"/>
        </w:rPr>
        <w:t>я</w:t>
      </w:r>
      <w:r w:rsidRPr="008A1465">
        <w:rPr>
          <w:sz w:val="24"/>
          <w:szCs w:val="24"/>
        </w:rPr>
        <w:t>ти рабочих дней со дня принятия решения о признании Конкурса несостоявшимся вправе предложить такому Заявителю представить предложение о заключении Концессионного с</w:t>
      </w:r>
      <w:r w:rsidRPr="008A1465">
        <w:rPr>
          <w:sz w:val="24"/>
          <w:szCs w:val="24"/>
        </w:rPr>
        <w:t>о</w:t>
      </w:r>
      <w:r w:rsidRPr="008A1465">
        <w:rPr>
          <w:sz w:val="24"/>
          <w:szCs w:val="24"/>
        </w:rPr>
        <w:t>глашения на условиях, соответствующих Конкурсной документации. Срок представления Заявителем этого предложения составляет не более чем шестьдесят рабочих дней со дня п</w:t>
      </w:r>
      <w:r w:rsidRPr="008A1465">
        <w:rPr>
          <w:sz w:val="24"/>
          <w:szCs w:val="24"/>
        </w:rPr>
        <w:t>о</w:t>
      </w:r>
      <w:r w:rsidRPr="008A1465">
        <w:rPr>
          <w:sz w:val="24"/>
          <w:szCs w:val="24"/>
        </w:rPr>
        <w:t>лучения Заявителем предложения Концедента. Срок рассмотрения Концедентом предста</w:t>
      </w:r>
      <w:r w:rsidRPr="008A1465">
        <w:rPr>
          <w:sz w:val="24"/>
          <w:szCs w:val="24"/>
        </w:rPr>
        <w:t>в</w:t>
      </w:r>
      <w:r w:rsidRPr="008A1465">
        <w:rPr>
          <w:sz w:val="24"/>
          <w:szCs w:val="24"/>
        </w:rPr>
        <w:t>ленного таким Заявителем предложения -  не более чем десять рабочих дней со дня пре</w:t>
      </w:r>
      <w:r w:rsidRPr="008A1465">
        <w:rPr>
          <w:sz w:val="24"/>
          <w:szCs w:val="24"/>
        </w:rPr>
        <w:t>д</w:t>
      </w:r>
      <w:r w:rsidRPr="008A1465">
        <w:rPr>
          <w:sz w:val="24"/>
          <w:szCs w:val="24"/>
        </w:rPr>
        <w:t>ставления таким Заявителем предложения.</w:t>
      </w:r>
    </w:p>
    <w:p w:rsidR="008A1465" w:rsidRPr="008A1465" w:rsidRDefault="008A1465" w:rsidP="008A1465">
      <w:pPr>
        <w:tabs>
          <w:tab w:val="left" w:pos="1134"/>
        </w:tabs>
        <w:autoSpaceDE w:val="0"/>
        <w:adjustRightInd w:val="0"/>
        <w:ind w:firstLine="567"/>
        <w:jc w:val="both"/>
        <w:rPr>
          <w:sz w:val="24"/>
          <w:szCs w:val="24"/>
        </w:rPr>
      </w:pPr>
      <w:proofErr w:type="gramStart"/>
      <w:r w:rsidRPr="008A1465">
        <w:rPr>
          <w:sz w:val="24"/>
          <w:szCs w:val="24"/>
        </w:rPr>
        <w:t>По результатам рассмотрения представленного Заявителем предложения концедент в случае, если это предложение соответствует требованиям Конкурсной документации, в том числе критериям Конкурса, принимает решение о заключении Концессионного соглашения с таким Заявителем.</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25.2.</w:t>
      </w:r>
      <w:r w:rsidRPr="008A1465">
        <w:rPr>
          <w:rFonts w:eastAsia="Andale Sans UI"/>
          <w:kern w:val="3"/>
          <w:sz w:val="24"/>
          <w:szCs w:val="24"/>
          <w:lang w:eastAsia="ja-JP"/>
        </w:rPr>
        <w:tab/>
      </w:r>
      <w:proofErr w:type="gramStart"/>
      <w:r w:rsidRPr="008A1465">
        <w:rPr>
          <w:rFonts w:eastAsia="Andale Sans UI"/>
          <w:kern w:val="3"/>
          <w:sz w:val="24"/>
          <w:szCs w:val="24"/>
          <w:lang w:eastAsia="ja-JP"/>
        </w:rPr>
        <w:t xml:space="preserve">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конкурса, менее двух Конкурсных предложений. </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proofErr w:type="gramStart"/>
      <w:r w:rsidRPr="008A1465">
        <w:rPr>
          <w:rFonts w:eastAsia="Andale Sans UI"/>
          <w:kern w:val="3"/>
          <w:sz w:val="24"/>
          <w:szCs w:val="24"/>
          <w:lang w:eastAsia="ja-JP"/>
        </w:rPr>
        <w:t>Концедент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Конкурса несостоявшимся.</w:t>
      </w:r>
      <w:proofErr w:type="gramEnd"/>
    </w:p>
    <w:p w:rsidR="008A1465" w:rsidRPr="008A1465" w:rsidRDefault="008A1465" w:rsidP="008A1465">
      <w:pPr>
        <w:widowControl w:val="0"/>
        <w:tabs>
          <w:tab w:val="left" w:pos="1134"/>
        </w:tabs>
        <w:suppressAutoHyphens/>
        <w:autoSpaceDE w:val="0"/>
        <w:autoSpaceDN w:val="0"/>
        <w:ind w:firstLine="567"/>
        <w:jc w:val="both"/>
        <w:textAlignment w:val="baseline"/>
        <w:rPr>
          <w:rFonts w:eastAsia="Andale Sans UI"/>
          <w:kern w:val="3"/>
          <w:sz w:val="24"/>
          <w:szCs w:val="24"/>
          <w:lang w:eastAsia="ja-JP"/>
        </w:rPr>
      </w:pPr>
      <w:r w:rsidRPr="008A1465">
        <w:rPr>
          <w:rFonts w:eastAsia="Andale Sans UI"/>
          <w:kern w:val="3"/>
          <w:sz w:val="24"/>
          <w:szCs w:val="24"/>
          <w:lang w:eastAsia="ja-JP"/>
        </w:rPr>
        <w:t>В случае</w:t>
      </w:r>
      <w:proofErr w:type="gramStart"/>
      <w:r w:rsidRPr="008A1465">
        <w:rPr>
          <w:rFonts w:eastAsia="Andale Sans UI"/>
          <w:kern w:val="3"/>
          <w:sz w:val="24"/>
          <w:szCs w:val="24"/>
          <w:lang w:eastAsia="ja-JP"/>
        </w:rPr>
        <w:t>,</w:t>
      </w:r>
      <w:proofErr w:type="gramEnd"/>
      <w:r w:rsidRPr="008A1465">
        <w:rPr>
          <w:rFonts w:eastAsia="Andale Sans UI"/>
          <w:kern w:val="3"/>
          <w:sz w:val="24"/>
          <w:szCs w:val="24"/>
          <w:lang w:eastAsia="ja-JP"/>
        </w:rPr>
        <w:t xml:space="preserve">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предложения Концедентом 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8A1465" w:rsidRPr="008A1465" w:rsidRDefault="008A1465" w:rsidP="008A1465">
      <w:pPr>
        <w:tabs>
          <w:tab w:val="left" w:pos="1134"/>
        </w:tabs>
        <w:autoSpaceDE w:val="0"/>
        <w:adjustRightInd w:val="0"/>
        <w:ind w:firstLine="567"/>
        <w:jc w:val="both"/>
        <w:rPr>
          <w:sz w:val="24"/>
          <w:szCs w:val="24"/>
        </w:rPr>
      </w:pPr>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85" w:name="_Toc394996156"/>
      <w:bookmarkStart w:id="286" w:name="_Toc395172409"/>
      <w:bookmarkEnd w:id="273"/>
      <w:bookmarkEnd w:id="274"/>
      <w:bookmarkEnd w:id="275"/>
      <w:r w:rsidRPr="008A1465">
        <w:rPr>
          <w:rFonts w:eastAsia="MS Mincho"/>
          <w:b/>
          <w:bCs/>
          <w:sz w:val="24"/>
          <w:szCs w:val="24"/>
          <w:lang w:eastAsia="ja-JP"/>
        </w:rPr>
        <w:lastRenderedPageBreak/>
        <w:t>Перечень образцов и форм документов, представляемых заявителем:</w:t>
      </w:r>
      <w:bookmarkEnd w:id="285"/>
      <w:bookmarkEnd w:id="286"/>
    </w:p>
    <w:p w:rsidR="008A1465" w:rsidRPr="008A1465" w:rsidRDefault="00D9589B" w:rsidP="008A1465">
      <w:pPr>
        <w:ind w:firstLine="567"/>
        <w:jc w:val="both"/>
        <w:rPr>
          <w:rFonts w:eastAsia="MS Mincho"/>
          <w:sz w:val="24"/>
          <w:szCs w:val="24"/>
          <w:lang w:eastAsia="ja-JP"/>
        </w:rPr>
      </w:pPr>
      <w:hyperlink w:anchor="прил5" w:history="1">
        <w:bookmarkStart w:id="287" w:name="_Toc394565277"/>
        <w:bookmarkStart w:id="288" w:name="_Toc394996157"/>
        <w:r w:rsidR="008A1465" w:rsidRPr="008A1465">
          <w:rPr>
            <w:b/>
            <w:sz w:val="24"/>
            <w:szCs w:val="24"/>
            <w:lang w:eastAsia="en-US"/>
          </w:rPr>
          <w:t>Форма</w:t>
        </w:r>
      </w:hyperlink>
      <w:r w:rsidR="008A1465" w:rsidRPr="008A1465">
        <w:rPr>
          <w:b/>
          <w:sz w:val="24"/>
          <w:szCs w:val="24"/>
          <w:lang w:eastAsia="en-US"/>
        </w:rPr>
        <w:t xml:space="preserve"> №1</w:t>
      </w:r>
      <w:r w:rsidR="008A1465" w:rsidRPr="008A1465">
        <w:rPr>
          <w:sz w:val="24"/>
          <w:szCs w:val="24"/>
          <w:lang w:eastAsia="en-US"/>
        </w:rPr>
        <w:t xml:space="preserve"> – Образец Заявки на участие в открытом конкурсе.</w:t>
      </w:r>
      <w:bookmarkEnd w:id="287"/>
      <w:bookmarkEnd w:id="288"/>
    </w:p>
    <w:p w:rsidR="008A1465" w:rsidRPr="008A1465" w:rsidRDefault="008A1465" w:rsidP="008A1465">
      <w:pPr>
        <w:ind w:firstLine="567"/>
        <w:jc w:val="both"/>
        <w:rPr>
          <w:rFonts w:eastAsia="MS Mincho"/>
          <w:sz w:val="24"/>
          <w:szCs w:val="24"/>
          <w:lang w:eastAsia="ja-JP"/>
        </w:rPr>
      </w:pPr>
      <w:bookmarkStart w:id="289" w:name="_Toc394565278"/>
      <w:bookmarkStart w:id="290" w:name="_Toc394996158"/>
      <w:r w:rsidRPr="008A1465">
        <w:rPr>
          <w:b/>
          <w:sz w:val="24"/>
          <w:szCs w:val="24"/>
          <w:lang w:eastAsia="en-US"/>
        </w:rPr>
        <w:t>Форма №2</w:t>
      </w:r>
      <w:r w:rsidRPr="008A1465">
        <w:rPr>
          <w:sz w:val="24"/>
          <w:szCs w:val="24"/>
          <w:lang w:eastAsia="en-US"/>
        </w:rPr>
        <w:t xml:space="preserve"> – Анкета участника открытого конкурса: Форма № 2.1 – для юридического лица; Форма № 2.2 – для индивидуального предпринимателя.</w:t>
      </w:r>
      <w:bookmarkEnd w:id="289"/>
      <w:bookmarkEnd w:id="290"/>
    </w:p>
    <w:p w:rsidR="008A1465" w:rsidRPr="008A1465" w:rsidRDefault="008A1465" w:rsidP="008A1465">
      <w:pPr>
        <w:ind w:firstLine="567"/>
        <w:jc w:val="both"/>
        <w:rPr>
          <w:b/>
          <w:sz w:val="24"/>
          <w:szCs w:val="24"/>
          <w:lang w:eastAsia="en-US"/>
        </w:rPr>
      </w:pPr>
      <w:bookmarkStart w:id="291" w:name="_Toc394565280"/>
      <w:bookmarkStart w:id="292" w:name="_Toc394996160"/>
      <w:r w:rsidRPr="008A1465">
        <w:rPr>
          <w:b/>
          <w:sz w:val="24"/>
          <w:szCs w:val="24"/>
          <w:lang w:eastAsia="en-US"/>
        </w:rPr>
        <w:t>Форма №3</w:t>
      </w:r>
      <w:r w:rsidRPr="008A1465">
        <w:rPr>
          <w:sz w:val="24"/>
          <w:szCs w:val="24"/>
          <w:lang w:eastAsia="en-US"/>
        </w:rPr>
        <w:t xml:space="preserve"> – Опись документов и материалов для участия в предварительном отборе.</w:t>
      </w:r>
      <w:bookmarkEnd w:id="291"/>
      <w:bookmarkEnd w:id="292"/>
    </w:p>
    <w:p w:rsidR="008A1465" w:rsidRPr="008A1465" w:rsidRDefault="008A1465" w:rsidP="008A1465">
      <w:pPr>
        <w:ind w:firstLine="567"/>
        <w:jc w:val="both"/>
        <w:rPr>
          <w:rFonts w:eastAsia="MS Mincho"/>
          <w:sz w:val="24"/>
          <w:szCs w:val="24"/>
          <w:lang w:eastAsia="ja-JP"/>
        </w:rPr>
      </w:pPr>
      <w:bookmarkStart w:id="293" w:name="_Toc394565282"/>
      <w:bookmarkStart w:id="294" w:name="_Toc394996161"/>
      <w:r w:rsidRPr="008A1465">
        <w:rPr>
          <w:b/>
          <w:sz w:val="24"/>
          <w:szCs w:val="24"/>
          <w:lang w:eastAsia="en-US"/>
        </w:rPr>
        <w:t>Форма №4</w:t>
      </w:r>
      <w:r w:rsidRPr="008A1465">
        <w:rPr>
          <w:sz w:val="24"/>
          <w:szCs w:val="24"/>
          <w:lang w:eastAsia="en-US"/>
        </w:rPr>
        <w:t xml:space="preserve"> – Конкурсное предложение.</w:t>
      </w:r>
      <w:bookmarkEnd w:id="293"/>
      <w:bookmarkEnd w:id="294"/>
    </w:p>
    <w:p w:rsidR="008A1465" w:rsidRPr="008A1465" w:rsidRDefault="008A1465" w:rsidP="008A1465">
      <w:pPr>
        <w:keepNext/>
        <w:keepLines/>
        <w:tabs>
          <w:tab w:val="left" w:pos="1134"/>
        </w:tabs>
        <w:ind w:firstLine="567"/>
        <w:jc w:val="both"/>
        <w:outlineLvl w:val="0"/>
        <w:rPr>
          <w:rFonts w:eastAsia="MS Mincho"/>
          <w:b/>
          <w:bCs/>
          <w:sz w:val="24"/>
          <w:szCs w:val="24"/>
          <w:lang w:eastAsia="ja-JP"/>
        </w:rPr>
      </w:pPr>
      <w:bookmarkStart w:id="295" w:name="_Toc394565285"/>
      <w:bookmarkStart w:id="296" w:name="_Toc394996164"/>
      <w:bookmarkStart w:id="297" w:name="_Toc395172410"/>
      <w:r w:rsidRPr="008A1465">
        <w:rPr>
          <w:b/>
          <w:bCs/>
          <w:sz w:val="24"/>
          <w:szCs w:val="24"/>
          <w:lang w:eastAsia="en-US"/>
        </w:rPr>
        <w:t>Перечень приложений к конкурсной документации:</w:t>
      </w:r>
      <w:bookmarkEnd w:id="295"/>
      <w:bookmarkEnd w:id="296"/>
      <w:bookmarkEnd w:id="297"/>
    </w:p>
    <w:p w:rsidR="008A1465" w:rsidRPr="008A1465" w:rsidRDefault="008A1465" w:rsidP="008A1465">
      <w:pPr>
        <w:ind w:firstLine="567"/>
        <w:jc w:val="both"/>
        <w:rPr>
          <w:sz w:val="24"/>
          <w:szCs w:val="24"/>
          <w:lang w:eastAsia="en-US"/>
        </w:rPr>
      </w:pPr>
      <w:bookmarkStart w:id="298" w:name="_Toc394565286"/>
      <w:bookmarkStart w:id="299" w:name="_Toc394996165"/>
      <w:r w:rsidRPr="008A1465">
        <w:rPr>
          <w:rFonts w:eastAsia="MS Mincho"/>
          <w:b/>
          <w:sz w:val="24"/>
          <w:szCs w:val="24"/>
          <w:lang w:eastAsia="ja-JP"/>
        </w:rPr>
        <w:t>Приложение 1:</w:t>
      </w:r>
      <w:r w:rsidRPr="008A1465">
        <w:rPr>
          <w:b/>
          <w:sz w:val="24"/>
          <w:szCs w:val="24"/>
          <w:lang w:eastAsia="en-US"/>
        </w:rPr>
        <w:t xml:space="preserve"> </w:t>
      </w:r>
      <w:r w:rsidRPr="008A1465">
        <w:rPr>
          <w:rFonts w:eastAsia="MS Mincho"/>
          <w:sz w:val="24"/>
          <w:szCs w:val="24"/>
          <w:lang w:eastAsia="ja-JP"/>
        </w:rPr>
        <w:t xml:space="preserve">Перечень </w:t>
      </w:r>
      <w:r w:rsidRPr="008A1465">
        <w:rPr>
          <w:sz w:val="24"/>
          <w:szCs w:val="24"/>
          <w:lang w:eastAsia="en-US"/>
        </w:rPr>
        <w:t>объектов концессионного соглашения, подлежащих созд</w:t>
      </w:r>
      <w:r w:rsidRPr="008A1465">
        <w:rPr>
          <w:sz w:val="24"/>
          <w:szCs w:val="24"/>
          <w:lang w:eastAsia="en-US"/>
        </w:rPr>
        <w:t>а</w:t>
      </w:r>
      <w:r w:rsidRPr="008A1465">
        <w:rPr>
          <w:sz w:val="24"/>
          <w:szCs w:val="24"/>
          <w:lang w:eastAsia="en-US"/>
        </w:rPr>
        <w:t>нию и реконструкции.</w:t>
      </w:r>
      <w:bookmarkEnd w:id="298"/>
      <w:bookmarkEnd w:id="299"/>
    </w:p>
    <w:p w:rsidR="008A1465" w:rsidRPr="008A1465" w:rsidRDefault="008A1465" w:rsidP="008A1465">
      <w:pPr>
        <w:ind w:firstLine="567"/>
        <w:jc w:val="both"/>
        <w:rPr>
          <w:rFonts w:eastAsia="MS Mincho"/>
          <w:sz w:val="24"/>
          <w:szCs w:val="24"/>
          <w:lang w:eastAsia="ja-JP"/>
        </w:rPr>
      </w:pPr>
      <w:bookmarkStart w:id="300" w:name="_Toc394996166"/>
      <w:bookmarkStart w:id="301" w:name="_Toc394565287"/>
      <w:r w:rsidRPr="008A1465">
        <w:rPr>
          <w:rFonts w:eastAsia="MS Mincho"/>
          <w:b/>
          <w:sz w:val="24"/>
          <w:szCs w:val="24"/>
          <w:lang w:eastAsia="ja-JP"/>
        </w:rPr>
        <w:t>Приложение 2:</w:t>
      </w:r>
      <w:r w:rsidRPr="008A1465">
        <w:rPr>
          <w:rFonts w:eastAsia="MS Mincho"/>
          <w:sz w:val="24"/>
          <w:szCs w:val="24"/>
          <w:lang w:eastAsia="ja-JP"/>
        </w:rPr>
        <w:t xml:space="preserve"> </w:t>
      </w:r>
      <w:bookmarkEnd w:id="300"/>
      <w:r w:rsidRPr="008A1465">
        <w:rPr>
          <w:sz w:val="24"/>
          <w:szCs w:val="24"/>
          <w:lang w:eastAsia="en-US"/>
        </w:rPr>
        <w:t>Состав и описание, в том числе технико-экономические показатели, Объекта Концессионного соглашения и</w:t>
      </w:r>
      <w:proofErr w:type="gramStart"/>
      <w:r w:rsidRPr="008A1465">
        <w:rPr>
          <w:sz w:val="24"/>
          <w:szCs w:val="24"/>
          <w:lang w:eastAsia="en-US"/>
        </w:rPr>
        <w:t xml:space="preserve"> И</w:t>
      </w:r>
      <w:proofErr w:type="gramEnd"/>
      <w:r w:rsidRPr="008A1465">
        <w:rPr>
          <w:sz w:val="24"/>
          <w:szCs w:val="24"/>
          <w:lang w:eastAsia="en-US"/>
        </w:rPr>
        <w:t>ного имущества.</w:t>
      </w:r>
    </w:p>
    <w:p w:rsidR="008A1465" w:rsidRPr="008A1465" w:rsidRDefault="008A1465" w:rsidP="008A1465">
      <w:pPr>
        <w:ind w:firstLine="567"/>
        <w:jc w:val="both"/>
        <w:rPr>
          <w:rFonts w:eastAsia="MS Mincho"/>
          <w:sz w:val="24"/>
          <w:szCs w:val="24"/>
          <w:lang w:eastAsia="ja-JP"/>
        </w:rPr>
      </w:pPr>
      <w:bookmarkStart w:id="302" w:name="_Toc394996167"/>
      <w:r w:rsidRPr="008A1465">
        <w:rPr>
          <w:rFonts w:eastAsia="MS Mincho"/>
          <w:b/>
          <w:sz w:val="24"/>
          <w:szCs w:val="24"/>
          <w:lang w:eastAsia="ja-JP"/>
        </w:rPr>
        <w:t>Приложение 3:</w:t>
      </w:r>
      <w:r w:rsidRPr="008A1465">
        <w:rPr>
          <w:rFonts w:eastAsia="MS Mincho"/>
          <w:sz w:val="24"/>
          <w:szCs w:val="24"/>
          <w:lang w:eastAsia="ja-JP"/>
        </w:rPr>
        <w:t xml:space="preserve"> </w:t>
      </w:r>
      <w:bookmarkEnd w:id="301"/>
      <w:bookmarkEnd w:id="302"/>
      <w:r w:rsidRPr="008A1465">
        <w:rPr>
          <w:sz w:val="24"/>
          <w:szCs w:val="24"/>
          <w:lang w:eastAsia="en-US"/>
        </w:rPr>
        <w:t xml:space="preserve">Задание и основные мероприятия, определенные в соответствии со </w:t>
      </w:r>
      <w:hyperlink r:id="rId15" w:history="1">
        <w:r w:rsidRPr="008A1465">
          <w:rPr>
            <w:sz w:val="24"/>
            <w:szCs w:val="24"/>
            <w:lang w:eastAsia="en-US"/>
          </w:rPr>
          <w:t>статьей 22</w:t>
        </w:r>
      </w:hyperlink>
      <w:r w:rsidRPr="008A1465">
        <w:rPr>
          <w:sz w:val="24"/>
          <w:szCs w:val="24"/>
          <w:lang w:eastAsia="en-US"/>
        </w:rPr>
        <w:t xml:space="preserve"> закона о концессионных соглашениях, с описанием основных характеристик т</w:t>
      </w:r>
      <w:r w:rsidRPr="008A1465">
        <w:rPr>
          <w:sz w:val="24"/>
          <w:szCs w:val="24"/>
          <w:lang w:eastAsia="en-US"/>
        </w:rPr>
        <w:t>а</w:t>
      </w:r>
      <w:r w:rsidRPr="008A1465">
        <w:rPr>
          <w:sz w:val="24"/>
          <w:szCs w:val="24"/>
          <w:lang w:eastAsia="en-US"/>
        </w:rPr>
        <w:t>ких мероприятий.</w:t>
      </w:r>
    </w:p>
    <w:p w:rsidR="008A1465" w:rsidRPr="008A1465" w:rsidRDefault="008A1465" w:rsidP="008A1465">
      <w:pPr>
        <w:ind w:firstLine="567"/>
        <w:jc w:val="both"/>
        <w:rPr>
          <w:sz w:val="24"/>
          <w:szCs w:val="24"/>
          <w:lang w:eastAsia="en-US"/>
        </w:rPr>
      </w:pPr>
      <w:bookmarkStart w:id="303" w:name="_Toc394996168"/>
      <w:bookmarkStart w:id="304" w:name="_Toc394565288"/>
      <w:r w:rsidRPr="008A1465">
        <w:rPr>
          <w:rFonts w:eastAsia="MS Mincho"/>
          <w:b/>
          <w:sz w:val="24"/>
          <w:szCs w:val="24"/>
          <w:lang w:eastAsia="ja-JP"/>
        </w:rPr>
        <w:t>Приложение 4:</w:t>
      </w:r>
      <w:r w:rsidRPr="008A1465">
        <w:rPr>
          <w:rFonts w:eastAsia="MS Mincho"/>
          <w:sz w:val="24"/>
          <w:szCs w:val="24"/>
          <w:lang w:eastAsia="ja-JP"/>
        </w:rPr>
        <w:t xml:space="preserve"> </w:t>
      </w:r>
      <w:bookmarkStart w:id="305" w:name="_Toc394996169"/>
      <w:bookmarkStart w:id="306" w:name="_Toc394565290"/>
      <w:bookmarkEnd w:id="303"/>
      <w:r w:rsidRPr="008A1465">
        <w:rPr>
          <w:sz w:val="24"/>
          <w:szCs w:val="24"/>
          <w:lang w:eastAsia="en-US"/>
        </w:rPr>
        <w:t>Долгосрочные параметры регулирования деятельности концессионера.</w:t>
      </w:r>
    </w:p>
    <w:p w:rsidR="008A1465" w:rsidRPr="008A1465" w:rsidRDefault="008A1465" w:rsidP="008A1465">
      <w:pPr>
        <w:ind w:firstLine="567"/>
        <w:jc w:val="both"/>
        <w:rPr>
          <w:sz w:val="24"/>
          <w:szCs w:val="24"/>
          <w:lang w:eastAsia="en-US"/>
        </w:rPr>
      </w:pPr>
      <w:r w:rsidRPr="008A1465">
        <w:rPr>
          <w:sz w:val="24"/>
          <w:szCs w:val="24"/>
          <w:lang w:eastAsia="en-US"/>
        </w:rPr>
        <w:t>Сведения о ценах, значениях и параметрах, в соответствии с пунктами 4, 5, 6, 7, 8, 9, 10, 11 части 1.2 статьи 23 Закона о концессионных соглашениях.</w:t>
      </w:r>
    </w:p>
    <w:p w:rsidR="008A1465" w:rsidRPr="008A1465" w:rsidRDefault="008A1465" w:rsidP="008A1465">
      <w:pPr>
        <w:ind w:firstLine="567"/>
        <w:jc w:val="both"/>
        <w:rPr>
          <w:sz w:val="24"/>
          <w:szCs w:val="24"/>
          <w:lang w:eastAsia="en-US"/>
        </w:rPr>
      </w:pPr>
      <w:bookmarkStart w:id="307" w:name="_Toc394996171"/>
      <w:bookmarkEnd w:id="305"/>
      <w:bookmarkEnd w:id="306"/>
      <w:r w:rsidRPr="008A1465">
        <w:rPr>
          <w:sz w:val="24"/>
          <w:szCs w:val="24"/>
          <w:lang w:eastAsia="en-US"/>
        </w:rPr>
        <w:t>Минимально допустимые плановые значения показателей деятельности Концессион</w:t>
      </w:r>
      <w:r w:rsidRPr="008A1465">
        <w:rPr>
          <w:sz w:val="24"/>
          <w:szCs w:val="24"/>
          <w:lang w:eastAsia="en-US"/>
        </w:rPr>
        <w:t>е</w:t>
      </w:r>
      <w:r w:rsidRPr="008A1465">
        <w:rPr>
          <w:sz w:val="24"/>
          <w:szCs w:val="24"/>
          <w:lang w:eastAsia="en-US"/>
        </w:rPr>
        <w:t>ра.</w:t>
      </w:r>
    </w:p>
    <w:p w:rsidR="008A1465" w:rsidRPr="008A1465" w:rsidRDefault="008A1465" w:rsidP="008A1465">
      <w:pPr>
        <w:ind w:firstLine="567"/>
        <w:jc w:val="both"/>
        <w:rPr>
          <w:sz w:val="24"/>
          <w:szCs w:val="24"/>
          <w:lang w:eastAsia="en-US"/>
        </w:rPr>
      </w:pPr>
      <w:r w:rsidRPr="008A1465">
        <w:rPr>
          <w:rFonts w:eastAsia="MS Mincho"/>
          <w:b/>
          <w:sz w:val="24"/>
          <w:szCs w:val="24"/>
          <w:lang w:eastAsia="ja-JP"/>
        </w:rPr>
        <w:t>Приложение 5:</w:t>
      </w:r>
      <w:r w:rsidRPr="008A1465">
        <w:rPr>
          <w:rFonts w:eastAsia="MS Mincho"/>
          <w:sz w:val="24"/>
          <w:szCs w:val="24"/>
          <w:lang w:eastAsia="ja-JP"/>
        </w:rPr>
        <w:t xml:space="preserve"> </w:t>
      </w:r>
      <w:bookmarkStart w:id="308" w:name="_Toc394565291"/>
      <w:bookmarkStart w:id="309" w:name="_Toc394996172"/>
      <w:bookmarkEnd w:id="304"/>
      <w:bookmarkEnd w:id="307"/>
      <w:r w:rsidRPr="008A1465">
        <w:rPr>
          <w:sz w:val="24"/>
          <w:szCs w:val="24"/>
          <w:lang w:eastAsia="en-US"/>
        </w:rPr>
        <w:t>Порядок и условия возмещения расходов Сторон, связанных с досро</w:t>
      </w:r>
      <w:r w:rsidRPr="008A1465">
        <w:rPr>
          <w:sz w:val="24"/>
          <w:szCs w:val="24"/>
          <w:lang w:eastAsia="en-US"/>
        </w:rPr>
        <w:t>ч</w:t>
      </w:r>
      <w:r w:rsidRPr="008A1465">
        <w:rPr>
          <w:sz w:val="24"/>
          <w:szCs w:val="24"/>
          <w:lang w:eastAsia="en-US"/>
        </w:rPr>
        <w:t>ным расторжением концессионного соглашения.</w:t>
      </w:r>
    </w:p>
    <w:p w:rsidR="008A1465" w:rsidRPr="008A1465" w:rsidRDefault="008A1465" w:rsidP="008A1465">
      <w:pPr>
        <w:ind w:firstLine="567"/>
        <w:jc w:val="both"/>
        <w:rPr>
          <w:sz w:val="24"/>
          <w:szCs w:val="24"/>
          <w:lang w:eastAsia="en-US"/>
        </w:rPr>
      </w:pPr>
      <w:r w:rsidRPr="008A1465">
        <w:rPr>
          <w:rFonts w:eastAsia="MS Mincho"/>
          <w:b/>
          <w:sz w:val="24"/>
          <w:szCs w:val="24"/>
          <w:lang w:eastAsia="ja-JP"/>
        </w:rPr>
        <w:t>Приложение 6:</w:t>
      </w:r>
      <w:r w:rsidRPr="008A1465">
        <w:rPr>
          <w:rFonts w:eastAsia="MS Mincho"/>
          <w:sz w:val="24"/>
          <w:szCs w:val="24"/>
          <w:lang w:eastAsia="ja-JP"/>
        </w:rPr>
        <w:t xml:space="preserve"> </w:t>
      </w:r>
      <w:bookmarkStart w:id="310" w:name="_Toc394565292"/>
      <w:bookmarkStart w:id="311" w:name="_Toc394996173"/>
      <w:bookmarkEnd w:id="308"/>
      <w:bookmarkEnd w:id="309"/>
      <w:proofErr w:type="gramStart"/>
      <w:r w:rsidRPr="008A1465">
        <w:rPr>
          <w:sz w:val="24"/>
          <w:szCs w:val="24"/>
          <w:lang w:eastAsia="en-US"/>
        </w:rPr>
        <w:t>Порядок возмещения расходов Концессионера, подлежащих возмещ</w:t>
      </w:r>
      <w:r w:rsidRPr="008A1465">
        <w:rPr>
          <w:sz w:val="24"/>
          <w:szCs w:val="24"/>
          <w:lang w:eastAsia="en-US"/>
        </w:rPr>
        <w:t>е</w:t>
      </w:r>
      <w:r w:rsidRPr="008A1465">
        <w:rPr>
          <w:sz w:val="24"/>
          <w:szCs w:val="24"/>
          <w:lang w:eastAsia="en-US"/>
        </w:rPr>
        <w:t>нию в соответствии с нормативными правовыми актами Российской Федерации в сфере те</w:t>
      </w:r>
      <w:r w:rsidRPr="008A1465">
        <w:rPr>
          <w:sz w:val="24"/>
          <w:szCs w:val="24"/>
          <w:lang w:eastAsia="en-US"/>
        </w:rPr>
        <w:t>п</w:t>
      </w:r>
      <w:r w:rsidRPr="008A1465">
        <w:rPr>
          <w:sz w:val="24"/>
          <w:szCs w:val="24"/>
          <w:lang w:eastAsia="en-US"/>
        </w:rPr>
        <w:t>лоснабжения, в сфере водоснабжения и водоотведения и не возмещенных ему на момент окончания срока действия концессионного соглашения.</w:t>
      </w:r>
      <w:proofErr w:type="gramEnd"/>
    </w:p>
    <w:p w:rsidR="008A1465" w:rsidRPr="008A1465" w:rsidRDefault="008A1465" w:rsidP="008A1465">
      <w:pPr>
        <w:ind w:firstLine="567"/>
        <w:jc w:val="both"/>
        <w:rPr>
          <w:rFonts w:eastAsia="MS Mincho"/>
          <w:sz w:val="24"/>
          <w:szCs w:val="24"/>
          <w:lang w:eastAsia="en-US"/>
        </w:rPr>
      </w:pPr>
      <w:r w:rsidRPr="008A1465">
        <w:rPr>
          <w:rFonts w:eastAsia="MS Mincho"/>
          <w:b/>
          <w:sz w:val="24"/>
          <w:szCs w:val="24"/>
          <w:lang w:eastAsia="en-US"/>
        </w:rPr>
        <w:t>Приложение 7:</w:t>
      </w:r>
      <w:r w:rsidRPr="008A1465">
        <w:rPr>
          <w:rFonts w:eastAsia="MS Mincho"/>
          <w:sz w:val="24"/>
          <w:szCs w:val="24"/>
          <w:lang w:eastAsia="en-US"/>
        </w:rPr>
        <w:t xml:space="preserve"> </w:t>
      </w:r>
      <w:bookmarkStart w:id="312" w:name="_Toc394996174"/>
      <w:bookmarkStart w:id="313" w:name="_Toc394999213"/>
      <w:bookmarkEnd w:id="310"/>
      <w:bookmarkEnd w:id="311"/>
      <w:r w:rsidRPr="008A1465">
        <w:rPr>
          <w:rFonts w:eastAsia="MS Mincho"/>
          <w:sz w:val="24"/>
          <w:szCs w:val="24"/>
          <w:lang w:eastAsia="en-US"/>
        </w:rPr>
        <w:t>Критерии конкурса.</w:t>
      </w:r>
    </w:p>
    <w:p w:rsidR="008A1465" w:rsidRPr="008A1465" w:rsidRDefault="008A1465" w:rsidP="008A1465">
      <w:pPr>
        <w:ind w:firstLine="567"/>
        <w:jc w:val="both"/>
        <w:rPr>
          <w:b/>
          <w:sz w:val="24"/>
          <w:szCs w:val="24"/>
          <w:lang w:eastAsia="en-US"/>
        </w:rPr>
      </w:pPr>
      <w:r w:rsidRPr="008A1465">
        <w:rPr>
          <w:b/>
          <w:sz w:val="24"/>
          <w:szCs w:val="24"/>
          <w:lang w:eastAsia="en-US"/>
        </w:rPr>
        <w:t>Приложение 8:</w:t>
      </w:r>
      <w:r w:rsidRPr="008A1465">
        <w:rPr>
          <w:sz w:val="24"/>
          <w:szCs w:val="24"/>
          <w:lang w:eastAsia="en-US"/>
        </w:rPr>
        <w:t xml:space="preserve"> </w:t>
      </w:r>
      <w:bookmarkStart w:id="314" w:name="_Toc394996175"/>
      <w:bookmarkEnd w:id="312"/>
      <w:bookmarkEnd w:id="313"/>
      <w:r w:rsidRPr="008A1465">
        <w:rPr>
          <w:sz w:val="24"/>
          <w:szCs w:val="24"/>
          <w:lang w:eastAsia="en-US"/>
        </w:rPr>
        <w:t>Концессионное соглашение</w:t>
      </w:r>
      <w:r w:rsidRPr="008A1465">
        <w:rPr>
          <w:b/>
          <w:sz w:val="24"/>
          <w:szCs w:val="24"/>
          <w:lang w:eastAsia="en-US"/>
        </w:rPr>
        <w:t>.</w:t>
      </w:r>
    </w:p>
    <w:p w:rsidR="008A1465" w:rsidRPr="008A1465" w:rsidRDefault="008A1465" w:rsidP="008A1465">
      <w:pPr>
        <w:widowControl w:val="0"/>
        <w:autoSpaceDE w:val="0"/>
        <w:autoSpaceDN w:val="0"/>
        <w:adjustRightInd w:val="0"/>
        <w:ind w:firstLine="540"/>
        <w:jc w:val="both"/>
        <w:rPr>
          <w:sz w:val="24"/>
          <w:szCs w:val="24"/>
          <w:lang w:eastAsia="en-US"/>
        </w:rPr>
      </w:pPr>
      <w:r w:rsidRPr="008A1465">
        <w:rPr>
          <w:b/>
          <w:sz w:val="24"/>
          <w:szCs w:val="24"/>
        </w:rPr>
        <w:t>Приложение 9:</w:t>
      </w:r>
      <w:r w:rsidRPr="008A1465">
        <w:rPr>
          <w:sz w:val="24"/>
          <w:szCs w:val="24"/>
          <w:lang w:eastAsia="en-US"/>
        </w:rPr>
        <w:t xml:space="preserve"> Копии годовой бухгалтерской (финансовой) отчетности за три после</w:t>
      </w:r>
      <w:r w:rsidRPr="008A1465">
        <w:rPr>
          <w:sz w:val="24"/>
          <w:szCs w:val="24"/>
          <w:lang w:eastAsia="en-US"/>
        </w:rPr>
        <w:t>д</w:t>
      </w:r>
      <w:r w:rsidRPr="008A1465">
        <w:rPr>
          <w:sz w:val="24"/>
          <w:szCs w:val="24"/>
          <w:lang w:eastAsia="en-US"/>
        </w:rPr>
        <w:t>них отчетных периода.</w:t>
      </w:r>
    </w:p>
    <w:p w:rsidR="008A1465" w:rsidRPr="008A1465" w:rsidRDefault="008A1465" w:rsidP="008A1465">
      <w:pPr>
        <w:ind w:firstLine="567"/>
        <w:jc w:val="both"/>
        <w:rPr>
          <w:sz w:val="24"/>
          <w:szCs w:val="24"/>
          <w:lang w:eastAsia="en-US"/>
        </w:rPr>
      </w:pPr>
    </w:p>
    <w:bookmarkEnd w:id="314"/>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D9589B" w:rsidP="008A1465">
      <w:pPr>
        <w:ind w:firstLine="567"/>
        <w:jc w:val="right"/>
        <w:rPr>
          <w:sz w:val="24"/>
          <w:szCs w:val="24"/>
          <w:lang w:eastAsia="en-US"/>
        </w:rPr>
      </w:pPr>
      <w:hyperlink w:anchor="прил5" w:history="1">
        <w:r w:rsidR="008A1465" w:rsidRPr="008A1465">
          <w:rPr>
            <w:b/>
            <w:sz w:val="24"/>
            <w:szCs w:val="24"/>
            <w:lang w:eastAsia="en-US"/>
          </w:rPr>
          <w:t>Форма</w:t>
        </w:r>
      </w:hyperlink>
      <w:r w:rsidR="008A1465" w:rsidRPr="008A1465">
        <w:rPr>
          <w:b/>
          <w:sz w:val="24"/>
          <w:szCs w:val="24"/>
          <w:lang w:eastAsia="en-US"/>
        </w:rPr>
        <w:t xml:space="preserve"> №1</w:t>
      </w:r>
      <w:r w:rsidR="008A1465" w:rsidRPr="008A1465">
        <w:rPr>
          <w:sz w:val="24"/>
          <w:szCs w:val="24"/>
          <w:lang w:eastAsia="en-US"/>
        </w:rPr>
        <w:t xml:space="preserve"> </w:t>
      </w:r>
    </w:p>
    <w:p w:rsidR="008A1465" w:rsidRPr="008A1465" w:rsidRDefault="008A1465" w:rsidP="008A1465">
      <w:pPr>
        <w:ind w:firstLine="567"/>
        <w:jc w:val="right"/>
        <w:rPr>
          <w:sz w:val="24"/>
          <w:szCs w:val="24"/>
          <w:lang w:eastAsia="en-US"/>
        </w:rPr>
      </w:pPr>
    </w:p>
    <w:p w:rsidR="008A1465" w:rsidRPr="008A1465" w:rsidRDefault="008A1465" w:rsidP="008A1465">
      <w:pPr>
        <w:shd w:val="clear" w:color="auto" w:fill="FFFFFF"/>
        <w:spacing w:line="276" w:lineRule="auto"/>
        <w:jc w:val="both"/>
        <w:rPr>
          <w:color w:val="000000"/>
        </w:rPr>
      </w:pPr>
      <w:r w:rsidRPr="008A1465">
        <w:rPr>
          <w:color w:val="000000"/>
          <w:sz w:val="24"/>
          <w:szCs w:val="24"/>
        </w:rPr>
        <w:t>На бланке организации</w:t>
      </w:r>
    </w:p>
    <w:p w:rsidR="008A1465" w:rsidRPr="008A1465" w:rsidRDefault="008A1465" w:rsidP="008A1465">
      <w:pPr>
        <w:shd w:val="clear" w:color="auto" w:fill="FFFFFF"/>
        <w:spacing w:line="276" w:lineRule="auto"/>
        <w:jc w:val="both"/>
        <w:rPr>
          <w:color w:val="000000"/>
        </w:rPr>
      </w:pPr>
      <w:r w:rsidRPr="008A1465">
        <w:rPr>
          <w:color w:val="000000"/>
          <w:sz w:val="24"/>
          <w:szCs w:val="24"/>
        </w:rPr>
        <w:t>Дата, исх. номер</w:t>
      </w:r>
    </w:p>
    <w:p w:rsidR="008A1465" w:rsidRPr="008A1465" w:rsidRDefault="008A1465" w:rsidP="008A1465">
      <w:pPr>
        <w:shd w:val="clear" w:color="auto" w:fill="FFFFFF"/>
        <w:spacing w:before="240" w:after="60" w:line="276" w:lineRule="auto"/>
        <w:jc w:val="center"/>
        <w:outlineLvl w:val="1"/>
        <w:rPr>
          <w:rFonts w:ascii="Segoe UI" w:hAnsi="Segoe UI" w:cs="Segoe UI"/>
          <w:b/>
          <w:bCs/>
          <w:color w:val="000000"/>
          <w:sz w:val="42"/>
          <w:szCs w:val="42"/>
        </w:rPr>
      </w:pPr>
      <w:r w:rsidRPr="008A1465">
        <w:rPr>
          <w:b/>
          <w:bCs/>
          <w:iCs/>
          <w:color w:val="000000"/>
          <w:sz w:val="24"/>
          <w:szCs w:val="22"/>
        </w:rPr>
        <w:t>ЗАЯВКА НА УЧАСТИЕ</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b/>
          <w:sz w:val="24"/>
          <w:szCs w:val="24"/>
          <w:lang w:eastAsia="ja-JP"/>
        </w:rPr>
      </w:pPr>
      <w:r w:rsidRPr="008A1465">
        <w:rPr>
          <w:b/>
          <w:color w:val="000000"/>
          <w:sz w:val="24"/>
          <w:szCs w:val="24"/>
        </w:rPr>
        <w:t>в открытом конкурсе н</w:t>
      </w:r>
      <w:r w:rsidRPr="008A1465">
        <w:rPr>
          <w:b/>
          <w:bCs/>
          <w:color w:val="000000"/>
          <w:spacing w:val="6"/>
          <w:sz w:val="24"/>
          <w:szCs w:val="24"/>
        </w:rPr>
        <w:t>а право заключения концессионного соглашения в о</w:t>
      </w:r>
      <w:r w:rsidRPr="008A1465">
        <w:rPr>
          <w:b/>
          <w:bCs/>
          <w:color w:val="000000"/>
          <w:spacing w:val="6"/>
          <w:sz w:val="24"/>
          <w:szCs w:val="24"/>
        </w:rPr>
        <w:t>т</w:t>
      </w:r>
      <w:r w:rsidRPr="008A1465">
        <w:rPr>
          <w:b/>
          <w:bCs/>
          <w:color w:val="000000"/>
          <w:spacing w:val="6"/>
          <w:sz w:val="24"/>
          <w:szCs w:val="24"/>
        </w:rPr>
        <w:t xml:space="preserve">ношении </w:t>
      </w:r>
      <w:r w:rsidRPr="008A1465">
        <w:rPr>
          <w:b/>
          <w:iCs/>
          <w:sz w:val="24"/>
          <w:szCs w:val="24"/>
          <w:lang w:eastAsia="en-US"/>
        </w:rPr>
        <w:t>объектов теплоснабжения, водоснабжения и водоотведения, находящиеся в собственности муниципального образования</w:t>
      </w:r>
      <w:r w:rsidRPr="008A1465">
        <w:rPr>
          <w:b/>
          <w:sz w:val="24"/>
          <w:szCs w:val="24"/>
          <w:lang w:eastAsia="en-US"/>
        </w:rPr>
        <w:t xml:space="preserve"> Нижневартовский район</w:t>
      </w: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b/>
          <w:sz w:val="24"/>
          <w:szCs w:val="24"/>
          <w:lang w:eastAsia="ja-JP"/>
        </w:rPr>
      </w:pPr>
    </w:p>
    <w:p w:rsidR="008A1465" w:rsidRPr="008A1465" w:rsidRDefault="008A1465" w:rsidP="008A1465">
      <w:pPr>
        <w:tabs>
          <w:tab w:val="left" w:pos="0"/>
          <w:tab w:val="left" w:pos="142"/>
          <w:tab w:val="left" w:pos="993"/>
          <w:tab w:val="left" w:pos="1134"/>
        </w:tabs>
        <w:autoSpaceDE w:val="0"/>
        <w:autoSpaceDN w:val="0"/>
        <w:adjustRightInd w:val="0"/>
        <w:ind w:firstLine="567"/>
        <w:jc w:val="both"/>
        <w:rPr>
          <w:rFonts w:eastAsia="MS Mincho"/>
          <w:sz w:val="24"/>
          <w:szCs w:val="24"/>
          <w:lang w:eastAsia="ja-JP"/>
        </w:rPr>
      </w:pPr>
      <w:r w:rsidRPr="008A1465">
        <w:rPr>
          <w:color w:val="000000"/>
          <w:sz w:val="24"/>
          <w:szCs w:val="24"/>
        </w:rPr>
        <w:t>1. Изучив конкурсную документацию н</w:t>
      </w:r>
      <w:r w:rsidRPr="008A1465">
        <w:rPr>
          <w:bCs/>
          <w:color w:val="000000"/>
          <w:spacing w:val="6"/>
          <w:sz w:val="24"/>
          <w:szCs w:val="24"/>
        </w:rPr>
        <w:t>а право заключения концессионного согл</w:t>
      </w:r>
      <w:r w:rsidRPr="008A1465">
        <w:rPr>
          <w:bCs/>
          <w:color w:val="000000"/>
          <w:spacing w:val="6"/>
          <w:sz w:val="24"/>
          <w:szCs w:val="24"/>
        </w:rPr>
        <w:t>а</w:t>
      </w:r>
      <w:r w:rsidRPr="008A1465">
        <w:rPr>
          <w:bCs/>
          <w:color w:val="000000"/>
          <w:spacing w:val="6"/>
          <w:sz w:val="24"/>
          <w:szCs w:val="24"/>
        </w:rPr>
        <w:t xml:space="preserve">шения в отношении </w:t>
      </w:r>
      <w:r w:rsidRPr="008A1465">
        <w:rPr>
          <w:iCs/>
          <w:sz w:val="24"/>
          <w:szCs w:val="24"/>
          <w:lang w:eastAsia="en-US"/>
        </w:rPr>
        <w:t>объектов теплоснабжения, водоснабжения и водоотведения, находящ</w:t>
      </w:r>
      <w:r w:rsidRPr="008A1465">
        <w:rPr>
          <w:iCs/>
          <w:sz w:val="24"/>
          <w:szCs w:val="24"/>
          <w:lang w:eastAsia="en-US"/>
        </w:rPr>
        <w:t>и</w:t>
      </w:r>
      <w:r w:rsidRPr="008A1465">
        <w:rPr>
          <w:iCs/>
          <w:sz w:val="24"/>
          <w:szCs w:val="24"/>
          <w:lang w:eastAsia="en-US"/>
        </w:rPr>
        <w:t>еся в собственности муниципального образования</w:t>
      </w:r>
      <w:r w:rsidRPr="008A1465">
        <w:rPr>
          <w:sz w:val="24"/>
          <w:szCs w:val="24"/>
          <w:lang w:eastAsia="en-US"/>
        </w:rPr>
        <w:t xml:space="preserve"> Нижневартовский район</w:t>
      </w:r>
      <w:r w:rsidRPr="008A1465">
        <w:rPr>
          <w:rFonts w:eastAsia="MS Mincho"/>
          <w:sz w:val="24"/>
          <w:szCs w:val="24"/>
          <w:lang w:eastAsia="ja-JP"/>
        </w:rPr>
        <w:t>.</w:t>
      </w:r>
    </w:p>
    <w:p w:rsidR="008A1465" w:rsidRPr="008A1465" w:rsidRDefault="008A1465" w:rsidP="008A1465">
      <w:pPr>
        <w:shd w:val="clear" w:color="auto" w:fill="FFFFFF"/>
        <w:suppressAutoHyphens/>
        <w:spacing w:line="276" w:lineRule="auto"/>
        <w:jc w:val="center"/>
        <w:rPr>
          <w:color w:val="000000"/>
        </w:rPr>
      </w:pPr>
    </w:p>
    <w:p w:rsidR="008A1465" w:rsidRPr="008A1465" w:rsidRDefault="008A1465" w:rsidP="008A1465">
      <w:pPr>
        <w:shd w:val="clear" w:color="auto" w:fill="FFFFFF"/>
        <w:spacing w:line="276" w:lineRule="auto"/>
        <w:jc w:val="both"/>
        <w:rPr>
          <w:color w:val="000000"/>
        </w:rPr>
      </w:pPr>
      <w:r w:rsidRPr="008A1465">
        <w:rPr>
          <w:color w:val="000000"/>
          <w:sz w:val="24"/>
          <w:szCs w:val="24"/>
        </w:rPr>
        <w:t>_____________________________________________________________________________</w:t>
      </w:r>
    </w:p>
    <w:p w:rsidR="008A1465" w:rsidRPr="008A1465" w:rsidRDefault="008A1465" w:rsidP="008A1465">
      <w:pPr>
        <w:shd w:val="clear" w:color="auto" w:fill="FFFFFF"/>
        <w:spacing w:line="276" w:lineRule="auto"/>
        <w:jc w:val="center"/>
        <w:rPr>
          <w:color w:val="000000"/>
        </w:rPr>
      </w:pPr>
      <w:r w:rsidRPr="008A1465">
        <w:rPr>
          <w:color w:val="000000"/>
          <w:sz w:val="24"/>
          <w:szCs w:val="24"/>
        </w:rPr>
        <w:t>(полное наименование юридического лица, индивидуального предпринимателя, ОГРН, ИНН, адрес)</w:t>
      </w:r>
    </w:p>
    <w:p w:rsidR="008A1465" w:rsidRPr="008A1465" w:rsidRDefault="008A1465" w:rsidP="008A1465">
      <w:pPr>
        <w:shd w:val="clear" w:color="auto" w:fill="FFFFFF"/>
        <w:spacing w:line="276" w:lineRule="auto"/>
        <w:jc w:val="both"/>
        <w:rPr>
          <w:color w:val="000000"/>
        </w:rPr>
      </w:pPr>
      <w:r w:rsidRPr="008A1465">
        <w:rPr>
          <w:color w:val="000000"/>
          <w:sz w:val="24"/>
          <w:szCs w:val="24"/>
        </w:rPr>
        <w:t>в лице _______________________________________________________________________,</w:t>
      </w:r>
    </w:p>
    <w:p w:rsidR="008A1465" w:rsidRPr="008A1465" w:rsidRDefault="008A1465" w:rsidP="008A1465">
      <w:pPr>
        <w:shd w:val="clear" w:color="auto" w:fill="FFFFFF"/>
        <w:spacing w:line="276" w:lineRule="auto"/>
        <w:jc w:val="both"/>
        <w:rPr>
          <w:color w:val="000000"/>
        </w:rPr>
      </w:pPr>
      <w:r w:rsidRPr="008A1465">
        <w:rPr>
          <w:color w:val="000000"/>
          <w:sz w:val="24"/>
          <w:szCs w:val="24"/>
        </w:rPr>
        <w:t>(фамилия, имя, отчество, должность)</w:t>
      </w:r>
    </w:p>
    <w:p w:rsidR="008A1465" w:rsidRPr="008A1465" w:rsidRDefault="008A1465" w:rsidP="008A1465">
      <w:pPr>
        <w:shd w:val="clear" w:color="auto" w:fill="FFFFFF"/>
        <w:spacing w:line="276" w:lineRule="auto"/>
        <w:jc w:val="both"/>
        <w:rPr>
          <w:color w:val="000000"/>
        </w:rPr>
      </w:pPr>
      <w:proofErr w:type="gramStart"/>
      <w:r w:rsidRPr="008A1465">
        <w:rPr>
          <w:color w:val="000000"/>
          <w:sz w:val="24"/>
          <w:szCs w:val="24"/>
        </w:rPr>
        <w:t>действующего</w:t>
      </w:r>
      <w:proofErr w:type="gramEnd"/>
      <w:r w:rsidRPr="008A1465">
        <w:rPr>
          <w:color w:val="000000"/>
          <w:sz w:val="24"/>
          <w:szCs w:val="24"/>
        </w:rPr>
        <w:t xml:space="preserve"> на основании ____________________________________________________,</w:t>
      </w:r>
    </w:p>
    <w:p w:rsidR="008A1465" w:rsidRPr="008A1465" w:rsidRDefault="008A1465" w:rsidP="008A1465">
      <w:pPr>
        <w:shd w:val="clear" w:color="auto" w:fill="FFFFFF"/>
        <w:suppressAutoHyphens/>
        <w:spacing w:line="276" w:lineRule="auto"/>
        <w:jc w:val="both"/>
        <w:rPr>
          <w:color w:val="000000"/>
        </w:rPr>
      </w:pPr>
      <w:r w:rsidRPr="008A1465">
        <w:rPr>
          <w:color w:val="000000"/>
          <w:sz w:val="24"/>
          <w:szCs w:val="24"/>
        </w:rPr>
        <w:t>заявляет о согласии участвовать в конкурсе на условиях, установленных в конкурсной документации, в случае победы заключить концессионное соглашение _____________________________________________________________________________в соответствии с условиями открытого конкурса и нашего конкурсного предложения, и направляет настоящую заявку.</w:t>
      </w:r>
    </w:p>
    <w:p w:rsidR="008A1465" w:rsidRPr="008A1465" w:rsidRDefault="008A1465" w:rsidP="008A1465">
      <w:pPr>
        <w:shd w:val="clear" w:color="auto" w:fill="FFFFFF"/>
        <w:spacing w:after="120" w:line="276" w:lineRule="auto"/>
        <w:ind w:firstLine="708"/>
        <w:jc w:val="both"/>
        <w:rPr>
          <w:color w:val="000000"/>
        </w:rPr>
      </w:pPr>
      <w:r w:rsidRPr="008A1465">
        <w:rPr>
          <w:color w:val="000000"/>
          <w:sz w:val="24"/>
          <w:szCs w:val="24"/>
        </w:rPr>
        <w:t>2. В случае</w:t>
      </w:r>
      <w:proofErr w:type="gramStart"/>
      <w:r w:rsidRPr="008A1465">
        <w:rPr>
          <w:color w:val="000000"/>
          <w:sz w:val="24"/>
          <w:szCs w:val="24"/>
        </w:rPr>
        <w:t>,</w:t>
      </w:r>
      <w:proofErr w:type="gramEnd"/>
      <w:r w:rsidRPr="008A1465">
        <w:rPr>
          <w:color w:val="000000"/>
          <w:sz w:val="24"/>
          <w:szCs w:val="24"/>
        </w:rPr>
        <w:t xml:space="preserve"> если наши предложения будут признаны лучшими, мы берем на себя об</w:t>
      </w:r>
      <w:r w:rsidRPr="008A1465">
        <w:rPr>
          <w:color w:val="000000"/>
          <w:sz w:val="24"/>
          <w:szCs w:val="24"/>
        </w:rPr>
        <w:t>я</w:t>
      </w:r>
      <w:r w:rsidRPr="008A1465">
        <w:rPr>
          <w:color w:val="000000"/>
          <w:sz w:val="24"/>
          <w:szCs w:val="24"/>
        </w:rPr>
        <w:t xml:space="preserve">зательства подписать концессионное соглашение ____________________________________ в соответствии с требованиями конкурсной документации и на условиях, которые мы назовём в нашем конкурсном предложении, в срок не позднее 10 (Десяти) рабочих дней со дня утверждения протокола об итогах конкурса. </w:t>
      </w:r>
    </w:p>
    <w:p w:rsidR="008A1465" w:rsidRPr="008A1465" w:rsidRDefault="008A1465" w:rsidP="008A1465">
      <w:pPr>
        <w:shd w:val="clear" w:color="auto" w:fill="FFFFFF"/>
        <w:spacing w:after="120" w:line="276" w:lineRule="auto"/>
        <w:ind w:firstLine="708"/>
        <w:jc w:val="both"/>
        <w:rPr>
          <w:color w:val="000000"/>
        </w:rPr>
      </w:pPr>
      <w:r w:rsidRPr="008A1465">
        <w:rPr>
          <w:color w:val="000000"/>
          <w:sz w:val="24"/>
          <w:szCs w:val="24"/>
        </w:rPr>
        <w:t>3. В случае</w:t>
      </w:r>
      <w:proofErr w:type="gramStart"/>
      <w:r w:rsidRPr="008A1465">
        <w:rPr>
          <w:color w:val="000000"/>
          <w:sz w:val="24"/>
          <w:szCs w:val="24"/>
        </w:rPr>
        <w:t>,</w:t>
      </w:r>
      <w:proofErr w:type="gramEnd"/>
      <w:r w:rsidRPr="008A1465">
        <w:rPr>
          <w:color w:val="000000"/>
          <w:sz w:val="24"/>
          <w:szCs w:val="24"/>
        </w:rPr>
        <w:t xml:space="preserve"> если победитель конкурса будет признан уклонившимся от заключения концессионного соглашения __________________________________ с организатором ко</w:t>
      </w:r>
      <w:r w:rsidRPr="008A1465">
        <w:rPr>
          <w:color w:val="000000"/>
          <w:sz w:val="24"/>
          <w:szCs w:val="24"/>
        </w:rPr>
        <w:t>н</w:t>
      </w:r>
      <w:r w:rsidRPr="008A1465">
        <w:rPr>
          <w:color w:val="000000"/>
          <w:sz w:val="24"/>
          <w:szCs w:val="24"/>
        </w:rPr>
        <w:t>курса и нашей заявке на участие в конкурсе будет присвоен второй номер, мы обязуемся подписать концессионное соглашение ___________________________________ с организ</w:t>
      </w:r>
      <w:r w:rsidRPr="008A1465">
        <w:rPr>
          <w:color w:val="000000"/>
          <w:sz w:val="24"/>
          <w:szCs w:val="24"/>
        </w:rPr>
        <w:t>а</w:t>
      </w:r>
      <w:r w:rsidRPr="008A1465">
        <w:rPr>
          <w:color w:val="000000"/>
          <w:sz w:val="24"/>
          <w:szCs w:val="24"/>
        </w:rPr>
        <w:t>тором конкурса.</w:t>
      </w:r>
    </w:p>
    <w:p w:rsidR="008A1465" w:rsidRPr="008A1465" w:rsidRDefault="008A1465" w:rsidP="008A1465">
      <w:pPr>
        <w:shd w:val="clear" w:color="auto" w:fill="FFFFFF"/>
        <w:spacing w:after="120" w:line="276" w:lineRule="auto"/>
        <w:ind w:firstLine="708"/>
        <w:jc w:val="both"/>
        <w:rPr>
          <w:color w:val="000000"/>
        </w:rPr>
      </w:pPr>
      <w:r w:rsidRPr="008A1465">
        <w:rPr>
          <w:color w:val="000000"/>
          <w:sz w:val="24"/>
          <w:szCs w:val="24"/>
        </w:rPr>
        <w:t xml:space="preserve">4. На заявленные требования к участию в открытом конкурсе </w:t>
      </w:r>
      <w:proofErr w:type="gramStart"/>
      <w:r w:rsidRPr="008A1465">
        <w:rPr>
          <w:color w:val="000000"/>
          <w:sz w:val="24"/>
          <w:szCs w:val="24"/>
        </w:rPr>
        <w:t>предоставляем докуме</w:t>
      </w:r>
      <w:r w:rsidRPr="008A1465">
        <w:rPr>
          <w:color w:val="000000"/>
          <w:sz w:val="24"/>
          <w:szCs w:val="24"/>
        </w:rPr>
        <w:t>н</w:t>
      </w:r>
      <w:r w:rsidRPr="008A1465">
        <w:rPr>
          <w:color w:val="000000"/>
          <w:sz w:val="24"/>
          <w:szCs w:val="24"/>
        </w:rPr>
        <w:t>ты</w:t>
      </w:r>
      <w:proofErr w:type="gramEnd"/>
      <w:r w:rsidRPr="008A1465">
        <w:rPr>
          <w:color w:val="000000"/>
          <w:sz w:val="24"/>
          <w:szCs w:val="24"/>
        </w:rPr>
        <w:t xml:space="preserve"> согласно описи на _____ страницах в соответствии с разделом 1.</w:t>
      </w:r>
    </w:p>
    <w:p w:rsidR="008A1465" w:rsidRPr="008A1465" w:rsidRDefault="008A1465" w:rsidP="008A1465">
      <w:pPr>
        <w:shd w:val="clear" w:color="auto" w:fill="FFFFFF"/>
        <w:spacing w:line="276" w:lineRule="auto"/>
        <w:ind w:firstLine="708"/>
        <w:jc w:val="both"/>
        <w:rPr>
          <w:color w:val="000000"/>
        </w:rPr>
      </w:pPr>
      <w:r w:rsidRPr="008A1465">
        <w:rPr>
          <w:color w:val="000000"/>
          <w:sz w:val="24"/>
          <w:szCs w:val="24"/>
        </w:rPr>
        <w:t xml:space="preserve">5. Настоящей заявкой подтверждаем, что ____________________________________ </w:t>
      </w:r>
    </w:p>
    <w:p w:rsidR="008A1465" w:rsidRPr="008A1465" w:rsidRDefault="008A1465" w:rsidP="008A1465">
      <w:pPr>
        <w:shd w:val="clear" w:color="auto" w:fill="FFFFFF"/>
        <w:spacing w:line="276" w:lineRule="auto"/>
        <w:ind w:firstLine="708"/>
        <w:jc w:val="both"/>
        <w:rPr>
          <w:color w:val="000000"/>
        </w:rPr>
      </w:pPr>
      <w:r w:rsidRPr="008A1465">
        <w:rPr>
          <w:color w:val="000000"/>
          <w:sz w:val="24"/>
          <w:szCs w:val="24"/>
        </w:rPr>
        <w:t>(наименование участника открытого конкурса) соответствует требованиям, предъя</w:t>
      </w:r>
      <w:r w:rsidRPr="008A1465">
        <w:rPr>
          <w:color w:val="000000"/>
          <w:sz w:val="24"/>
          <w:szCs w:val="24"/>
        </w:rPr>
        <w:t>в</w:t>
      </w:r>
      <w:r w:rsidRPr="008A1465">
        <w:rPr>
          <w:color w:val="000000"/>
          <w:sz w:val="24"/>
          <w:szCs w:val="24"/>
        </w:rPr>
        <w:t>ляемым к участникам открытого конкурса, в том числе:</w:t>
      </w:r>
    </w:p>
    <w:p w:rsidR="008A1465" w:rsidRPr="008A1465" w:rsidRDefault="008A1465" w:rsidP="008A1465">
      <w:pPr>
        <w:shd w:val="clear" w:color="auto" w:fill="FFFFFF"/>
        <w:spacing w:line="276" w:lineRule="auto"/>
        <w:ind w:firstLine="720"/>
        <w:jc w:val="both"/>
        <w:rPr>
          <w:color w:val="000000"/>
        </w:rPr>
      </w:pPr>
      <w:r w:rsidRPr="008A1465">
        <w:rPr>
          <w:color w:val="000000"/>
          <w:sz w:val="24"/>
          <w:szCs w:val="24"/>
        </w:rPr>
        <w:t>5.1. Против участника открытого конкурса не проводится процедура ликвидации или банкротства.</w:t>
      </w:r>
    </w:p>
    <w:p w:rsidR="008A1465" w:rsidRPr="008A1465" w:rsidRDefault="008A1465" w:rsidP="008A1465">
      <w:pPr>
        <w:shd w:val="clear" w:color="auto" w:fill="FFFFFF"/>
        <w:spacing w:line="276" w:lineRule="auto"/>
        <w:ind w:firstLine="720"/>
        <w:jc w:val="both"/>
        <w:rPr>
          <w:color w:val="000000"/>
        </w:rPr>
      </w:pPr>
      <w:r w:rsidRPr="008A1465">
        <w:rPr>
          <w:color w:val="000000"/>
          <w:sz w:val="24"/>
          <w:szCs w:val="24"/>
        </w:rPr>
        <w:t>5.2. Не приостановлена деятельность участника открытого конкурса в порядке, пред</w:t>
      </w:r>
      <w:r w:rsidRPr="008A1465">
        <w:rPr>
          <w:color w:val="000000"/>
          <w:sz w:val="24"/>
          <w:szCs w:val="24"/>
        </w:rPr>
        <w:t>у</w:t>
      </w:r>
      <w:r w:rsidRPr="008A1465">
        <w:rPr>
          <w:color w:val="000000"/>
          <w:sz w:val="24"/>
          <w:szCs w:val="24"/>
        </w:rPr>
        <w:t>смотренном Кодексом Российской Федерации об административных правонарушениях на день рассмотрения заявки на участие в открытом конкурсе.</w:t>
      </w:r>
    </w:p>
    <w:p w:rsidR="008A1465" w:rsidRPr="008A1465" w:rsidRDefault="008A1465" w:rsidP="008A1465">
      <w:pPr>
        <w:shd w:val="clear" w:color="auto" w:fill="FFFFFF"/>
        <w:spacing w:line="276" w:lineRule="auto"/>
        <w:ind w:firstLine="720"/>
        <w:jc w:val="both"/>
        <w:rPr>
          <w:color w:val="000000"/>
        </w:rPr>
      </w:pPr>
      <w:r w:rsidRPr="008A1465">
        <w:rPr>
          <w:color w:val="000000"/>
          <w:sz w:val="24"/>
          <w:szCs w:val="24"/>
        </w:rPr>
        <w:lastRenderedPageBreak/>
        <w:t xml:space="preserve">5.3. </w:t>
      </w:r>
      <w:proofErr w:type="gramStart"/>
      <w:r w:rsidRPr="008A1465">
        <w:rPr>
          <w:color w:val="000000"/>
          <w:sz w:val="24"/>
          <w:szCs w:val="24"/>
        </w:rPr>
        <w:t>Отсутствует задолженность по начисленным налогам, сборам и иным обязател</w:t>
      </w:r>
      <w:r w:rsidRPr="008A1465">
        <w:rPr>
          <w:color w:val="000000"/>
          <w:sz w:val="24"/>
          <w:szCs w:val="24"/>
        </w:rPr>
        <w:t>ь</w:t>
      </w:r>
      <w:r w:rsidRPr="008A1465">
        <w:rPr>
          <w:color w:val="000000"/>
          <w:sz w:val="24"/>
          <w:szCs w:val="24"/>
        </w:rPr>
        <w:t>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w:t>
      </w:r>
      <w:r w:rsidRPr="008A1465">
        <w:rPr>
          <w:color w:val="000000"/>
          <w:sz w:val="24"/>
          <w:szCs w:val="24"/>
        </w:rPr>
        <w:t>и</w:t>
      </w:r>
      <w:r w:rsidRPr="008A1465">
        <w:rPr>
          <w:color w:val="000000"/>
          <w:sz w:val="24"/>
          <w:szCs w:val="24"/>
        </w:rPr>
        <w:t>вов участника открытого конкурса по данным бухгалтерской отчетности за последний з</w:t>
      </w:r>
      <w:r w:rsidRPr="008A1465">
        <w:rPr>
          <w:color w:val="000000"/>
          <w:sz w:val="24"/>
          <w:szCs w:val="24"/>
        </w:rPr>
        <w:t>а</w:t>
      </w:r>
      <w:r w:rsidRPr="008A1465">
        <w:rPr>
          <w:color w:val="000000"/>
          <w:sz w:val="24"/>
          <w:szCs w:val="24"/>
        </w:rPr>
        <w:t>вершенный отчетный период.</w:t>
      </w:r>
      <w:proofErr w:type="gramEnd"/>
    </w:p>
    <w:p w:rsidR="008A1465" w:rsidRPr="008A1465" w:rsidRDefault="008A1465" w:rsidP="008A1465">
      <w:pPr>
        <w:shd w:val="clear" w:color="auto" w:fill="FFFFFF"/>
        <w:spacing w:line="276" w:lineRule="auto"/>
        <w:ind w:firstLine="720"/>
        <w:jc w:val="both"/>
        <w:rPr>
          <w:color w:val="000000"/>
        </w:rPr>
      </w:pPr>
      <w:r w:rsidRPr="008A1465">
        <w:rPr>
          <w:color w:val="000000"/>
          <w:sz w:val="24"/>
          <w:szCs w:val="24"/>
        </w:rPr>
        <w:t>6. Настоящим гарантируем достоверность предоставленной нами в заявке информ</w:t>
      </w:r>
      <w:r w:rsidRPr="008A1465">
        <w:rPr>
          <w:color w:val="000000"/>
          <w:sz w:val="24"/>
          <w:szCs w:val="24"/>
        </w:rPr>
        <w:t>а</w:t>
      </w:r>
      <w:r w:rsidRPr="008A1465">
        <w:rPr>
          <w:color w:val="000000"/>
          <w:sz w:val="24"/>
          <w:szCs w:val="24"/>
        </w:rPr>
        <w:t>ции и подтверждаем право организатора конкурса запрашивать у нас, в уполномоченных о</w:t>
      </w:r>
      <w:r w:rsidRPr="008A1465">
        <w:rPr>
          <w:color w:val="000000"/>
          <w:sz w:val="24"/>
          <w:szCs w:val="24"/>
        </w:rPr>
        <w:t>р</w:t>
      </w:r>
      <w:r w:rsidRPr="008A1465">
        <w:rPr>
          <w:color w:val="000000"/>
          <w:sz w:val="24"/>
          <w:szCs w:val="24"/>
        </w:rPr>
        <w:t>ганах власти информацию, уточняющую предоставленные нами в ней сведения.</w:t>
      </w:r>
    </w:p>
    <w:p w:rsidR="008A1465" w:rsidRPr="008A1465" w:rsidRDefault="008A1465" w:rsidP="008A1465">
      <w:pPr>
        <w:shd w:val="clear" w:color="auto" w:fill="FFFFFF"/>
        <w:spacing w:after="120" w:line="276" w:lineRule="auto"/>
        <w:ind w:left="283"/>
        <w:jc w:val="both"/>
        <w:rPr>
          <w:color w:val="000000"/>
        </w:rPr>
      </w:pPr>
      <w:r w:rsidRPr="008A1465">
        <w:rPr>
          <w:color w:val="000000"/>
          <w:sz w:val="24"/>
          <w:szCs w:val="24"/>
        </w:rPr>
        <w:t>7. Настоящая заявка действует до завершения процедуры проведения открытого конкурса.</w:t>
      </w:r>
    </w:p>
    <w:p w:rsidR="008A1465" w:rsidRPr="008A1465" w:rsidRDefault="008A1465" w:rsidP="008A1465">
      <w:pPr>
        <w:shd w:val="clear" w:color="auto" w:fill="FFFFFF"/>
        <w:spacing w:line="276" w:lineRule="auto"/>
        <w:ind w:left="283"/>
        <w:jc w:val="both"/>
        <w:rPr>
          <w:color w:val="000000"/>
        </w:rPr>
      </w:pPr>
      <w:r w:rsidRPr="008A1465">
        <w:rPr>
          <w:color w:val="000000"/>
          <w:sz w:val="24"/>
          <w:szCs w:val="24"/>
        </w:rPr>
        <w:t>8. Наши юридический и фактический адреса</w:t>
      </w:r>
      <w:proofErr w:type="gramStart"/>
      <w:r w:rsidRPr="008A1465">
        <w:rPr>
          <w:color w:val="000000"/>
          <w:sz w:val="24"/>
          <w:szCs w:val="24"/>
        </w:rPr>
        <w:t>: ______________________________</w:t>
      </w:r>
      <w:proofErr w:type="gramEnd"/>
    </w:p>
    <w:p w:rsidR="008A1465" w:rsidRPr="008A1465" w:rsidRDefault="008A1465" w:rsidP="008A1465">
      <w:pPr>
        <w:shd w:val="clear" w:color="auto" w:fill="FFFFFF"/>
        <w:spacing w:line="276" w:lineRule="auto"/>
        <w:ind w:left="283"/>
        <w:jc w:val="both"/>
        <w:rPr>
          <w:color w:val="000000"/>
        </w:rPr>
      </w:pPr>
      <w:r w:rsidRPr="008A1465">
        <w:rPr>
          <w:color w:val="000000"/>
          <w:sz w:val="24"/>
          <w:szCs w:val="24"/>
        </w:rPr>
        <w:t>___________________________________________________________________________,</w:t>
      </w:r>
    </w:p>
    <w:p w:rsidR="008A1465" w:rsidRPr="008A1465" w:rsidRDefault="008A1465" w:rsidP="008A1465">
      <w:pPr>
        <w:shd w:val="clear" w:color="auto" w:fill="FFFFFF"/>
        <w:spacing w:after="120" w:line="276" w:lineRule="auto"/>
        <w:ind w:left="283"/>
        <w:jc w:val="both"/>
        <w:rPr>
          <w:color w:val="000000"/>
        </w:rPr>
      </w:pPr>
      <w:r w:rsidRPr="008A1465">
        <w:rPr>
          <w:color w:val="000000"/>
          <w:sz w:val="24"/>
          <w:szCs w:val="24"/>
        </w:rPr>
        <w:t xml:space="preserve">телефон _______________, факс __________________ </w:t>
      </w:r>
    </w:p>
    <w:p w:rsidR="008A1465" w:rsidRPr="008A1465" w:rsidRDefault="008A1465" w:rsidP="008A1465">
      <w:pPr>
        <w:shd w:val="clear" w:color="auto" w:fill="FFFFFF"/>
        <w:spacing w:after="120" w:line="276" w:lineRule="auto"/>
        <w:ind w:left="283"/>
        <w:jc w:val="both"/>
        <w:rPr>
          <w:color w:val="000000"/>
        </w:rPr>
      </w:pPr>
      <w:r w:rsidRPr="008A1465">
        <w:rPr>
          <w:color w:val="000000"/>
          <w:sz w:val="24"/>
          <w:szCs w:val="24"/>
        </w:rPr>
        <w:t>9. Банковские реквизиты: ________________________________________________</w:t>
      </w:r>
    </w:p>
    <w:p w:rsidR="008A1465" w:rsidRPr="008A1465" w:rsidRDefault="008A1465" w:rsidP="008A1465">
      <w:pPr>
        <w:shd w:val="clear" w:color="auto" w:fill="FFFFFF"/>
        <w:tabs>
          <w:tab w:val="left" w:pos="900"/>
          <w:tab w:val="left" w:pos="1080"/>
        </w:tabs>
        <w:spacing w:after="120" w:line="276" w:lineRule="auto"/>
        <w:ind w:left="283"/>
        <w:jc w:val="both"/>
        <w:rPr>
          <w:color w:val="000000"/>
        </w:rPr>
      </w:pPr>
      <w:r w:rsidRPr="008A1465">
        <w:rPr>
          <w:color w:val="000000"/>
          <w:sz w:val="24"/>
          <w:szCs w:val="24"/>
        </w:rPr>
        <w:t xml:space="preserve">10. Корреспонденцию в наш адрес просим направлять по адресу: </w:t>
      </w:r>
    </w:p>
    <w:p w:rsidR="008A1465" w:rsidRPr="008A1465" w:rsidRDefault="008A1465" w:rsidP="008A1465">
      <w:pPr>
        <w:shd w:val="clear" w:color="auto" w:fill="FFFFFF"/>
        <w:tabs>
          <w:tab w:val="left" w:pos="900"/>
          <w:tab w:val="left" w:pos="1080"/>
        </w:tabs>
        <w:spacing w:after="120" w:line="276" w:lineRule="auto"/>
        <w:ind w:left="283"/>
        <w:jc w:val="both"/>
        <w:rPr>
          <w:color w:val="000000"/>
        </w:rPr>
      </w:pPr>
      <w:r w:rsidRPr="008A1465">
        <w:rPr>
          <w:color w:val="000000"/>
          <w:sz w:val="24"/>
          <w:szCs w:val="24"/>
        </w:rPr>
        <w:t>___________________________________________________________________________</w:t>
      </w:r>
    </w:p>
    <w:p w:rsidR="008A1465" w:rsidRPr="008A1465" w:rsidRDefault="008A1465" w:rsidP="008A1465">
      <w:pPr>
        <w:shd w:val="clear" w:color="auto" w:fill="FFFFFF"/>
        <w:spacing w:line="276" w:lineRule="auto"/>
        <w:ind w:firstLine="708"/>
        <w:jc w:val="both"/>
        <w:rPr>
          <w:color w:val="000000"/>
        </w:rPr>
      </w:pPr>
      <w:r w:rsidRPr="008A1465">
        <w:rPr>
          <w:color w:val="000000"/>
          <w:sz w:val="24"/>
          <w:szCs w:val="24"/>
        </w:rPr>
        <w:t xml:space="preserve">Руководитель организации _____________________ (Фамилия И.О.) </w:t>
      </w:r>
    </w:p>
    <w:p w:rsidR="008A1465" w:rsidRPr="008A1465" w:rsidRDefault="008A1465" w:rsidP="008A1465">
      <w:pPr>
        <w:shd w:val="clear" w:color="auto" w:fill="FFFFFF"/>
        <w:spacing w:line="276" w:lineRule="auto"/>
        <w:jc w:val="both"/>
        <w:rPr>
          <w:color w:val="000000"/>
        </w:rPr>
      </w:pPr>
      <w:r w:rsidRPr="008A1465">
        <w:rPr>
          <w:color w:val="000000"/>
          <w:sz w:val="20"/>
          <w:szCs w:val="20"/>
          <w:vertAlign w:val="superscript"/>
        </w:rPr>
        <w:t>(подпись)</w:t>
      </w:r>
    </w:p>
    <w:p w:rsidR="008A1465" w:rsidRPr="008A1465" w:rsidRDefault="008A1465" w:rsidP="008A1465">
      <w:pPr>
        <w:shd w:val="clear" w:color="auto" w:fill="FFFFFF"/>
        <w:spacing w:line="276" w:lineRule="auto"/>
        <w:ind w:firstLine="708"/>
        <w:jc w:val="both"/>
        <w:rPr>
          <w:color w:val="000000"/>
        </w:rPr>
      </w:pPr>
      <w:r w:rsidRPr="008A1465">
        <w:rPr>
          <w:color w:val="000000"/>
          <w:sz w:val="24"/>
          <w:szCs w:val="24"/>
        </w:rPr>
        <w:t>Главный бухгалтер ______________________ (Фамилия И.О.)</w:t>
      </w:r>
    </w:p>
    <w:p w:rsidR="008A1465" w:rsidRPr="008A1465" w:rsidRDefault="008A1465" w:rsidP="008A1465">
      <w:pPr>
        <w:shd w:val="clear" w:color="auto" w:fill="FFFFFF"/>
        <w:spacing w:line="276" w:lineRule="auto"/>
        <w:jc w:val="both"/>
        <w:rPr>
          <w:color w:val="000000"/>
        </w:rPr>
      </w:pPr>
      <w:r w:rsidRPr="008A1465">
        <w:rPr>
          <w:color w:val="000000"/>
          <w:vertAlign w:val="superscript"/>
        </w:rPr>
        <w:tab/>
      </w:r>
      <w:r w:rsidRPr="008A1465">
        <w:rPr>
          <w:color w:val="000000"/>
          <w:vertAlign w:val="superscript"/>
        </w:rPr>
        <w:tab/>
      </w:r>
      <w:r w:rsidRPr="008A1465">
        <w:rPr>
          <w:color w:val="000000"/>
          <w:vertAlign w:val="superscript"/>
        </w:rPr>
        <w:tab/>
      </w:r>
      <w:r w:rsidRPr="008A1465">
        <w:rPr>
          <w:color w:val="000000"/>
          <w:vertAlign w:val="superscript"/>
        </w:rPr>
        <w:tab/>
      </w:r>
      <w:r w:rsidRPr="008A1465">
        <w:rPr>
          <w:color w:val="000000"/>
          <w:vertAlign w:val="superscript"/>
        </w:rPr>
        <w:tab/>
      </w:r>
      <w:r w:rsidRPr="008A1465">
        <w:rPr>
          <w:color w:val="000000"/>
          <w:sz w:val="20"/>
          <w:szCs w:val="20"/>
          <w:vertAlign w:val="superscript"/>
        </w:rPr>
        <w:t>(подпись)</w:t>
      </w:r>
    </w:p>
    <w:p w:rsidR="008A1465" w:rsidRPr="008A1465" w:rsidRDefault="008A1465" w:rsidP="008A1465">
      <w:pPr>
        <w:shd w:val="clear" w:color="auto" w:fill="FFFFFF"/>
        <w:spacing w:line="276" w:lineRule="auto"/>
        <w:ind w:firstLine="708"/>
        <w:jc w:val="both"/>
        <w:rPr>
          <w:color w:val="000000"/>
        </w:rPr>
      </w:pPr>
      <w:r w:rsidRPr="008A1465">
        <w:rPr>
          <w:b/>
          <w:color w:val="000000"/>
          <w:sz w:val="20"/>
          <w:szCs w:val="22"/>
          <w:vertAlign w:val="superscript"/>
        </w:rPr>
        <w:t>М.П.</w:t>
      </w:r>
      <w:r w:rsidRPr="008A1465">
        <w:rPr>
          <w:b/>
          <w:color w:val="000000"/>
          <w:sz w:val="24"/>
          <w:szCs w:val="24"/>
        </w:rPr>
        <w:t xml:space="preserve"> </w:t>
      </w:r>
    </w:p>
    <w:p w:rsidR="008A1465" w:rsidRPr="008A1465" w:rsidRDefault="008A1465" w:rsidP="008A1465">
      <w:pPr>
        <w:shd w:val="clear" w:color="auto" w:fill="FFFFFF"/>
        <w:spacing w:line="276" w:lineRule="auto"/>
        <w:ind w:firstLine="708"/>
        <w:jc w:val="both"/>
        <w:rPr>
          <w:color w:val="000000"/>
        </w:rPr>
      </w:pPr>
      <w:r w:rsidRPr="008A1465">
        <w:rPr>
          <w:color w:val="000000"/>
          <w:sz w:val="24"/>
          <w:szCs w:val="24"/>
        </w:rPr>
        <w:t>«___» _______________ 201_ г.</w:t>
      </w:r>
    </w:p>
    <w:p w:rsidR="008A1465" w:rsidRPr="008A1465" w:rsidRDefault="008A1465" w:rsidP="008A1465">
      <w:pPr>
        <w:spacing w:after="200" w:line="276" w:lineRule="auto"/>
        <w:rPr>
          <w:sz w:val="22"/>
          <w:szCs w:val="22"/>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Default="008A1465" w:rsidP="008A1465">
      <w:pPr>
        <w:ind w:firstLine="567"/>
        <w:rPr>
          <w:sz w:val="24"/>
          <w:szCs w:val="24"/>
          <w:lang w:eastAsia="en-US"/>
        </w:rPr>
      </w:pPr>
    </w:p>
    <w:p w:rsidR="004E042C" w:rsidRDefault="004E042C" w:rsidP="008A1465">
      <w:pPr>
        <w:ind w:firstLine="567"/>
        <w:rPr>
          <w:sz w:val="24"/>
          <w:szCs w:val="24"/>
          <w:lang w:eastAsia="en-US"/>
        </w:rPr>
      </w:pPr>
    </w:p>
    <w:p w:rsidR="004E042C" w:rsidRDefault="004E042C" w:rsidP="008A1465">
      <w:pPr>
        <w:ind w:firstLine="567"/>
        <w:rPr>
          <w:sz w:val="24"/>
          <w:szCs w:val="24"/>
          <w:lang w:eastAsia="en-US"/>
        </w:rPr>
      </w:pPr>
    </w:p>
    <w:p w:rsidR="004E042C" w:rsidRDefault="004E042C" w:rsidP="008A1465">
      <w:pPr>
        <w:ind w:firstLine="567"/>
        <w:rPr>
          <w:sz w:val="24"/>
          <w:szCs w:val="24"/>
          <w:lang w:eastAsia="en-US"/>
        </w:rPr>
      </w:pPr>
    </w:p>
    <w:p w:rsidR="004E042C" w:rsidRPr="008A1465" w:rsidRDefault="004E042C"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rFonts w:eastAsia="MS Mincho"/>
          <w:sz w:val="24"/>
          <w:szCs w:val="24"/>
          <w:lang w:eastAsia="ja-JP"/>
        </w:rPr>
      </w:pPr>
    </w:p>
    <w:p w:rsidR="008A1465" w:rsidRPr="008A1465" w:rsidRDefault="008A1465" w:rsidP="008A1465">
      <w:pPr>
        <w:ind w:firstLine="567"/>
        <w:rPr>
          <w:b/>
          <w:sz w:val="24"/>
          <w:szCs w:val="24"/>
          <w:lang w:eastAsia="en-US"/>
        </w:rPr>
      </w:pPr>
    </w:p>
    <w:p w:rsidR="008A1465" w:rsidRPr="008A1465" w:rsidRDefault="008A1465" w:rsidP="008A1465">
      <w:pPr>
        <w:ind w:firstLine="567"/>
        <w:jc w:val="right"/>
        <w:rPr>
          <w:sz w:val="24"/>
          <w:szCs w:val="24"/>
          <w:lang w:eastAsia="en-US"/>
        </w:rPr>
      </w:pPr>
      <w:r w:rsidRPr="008A1465">
        <w:rPr>
          <w:b/>
          <w:sz w:val="24"/>
          <w:szCs w:val="24"/>
          <w:lang w:eastAsia="en-US"/>
        </w:rPr>
        <w:lastRenderedPageBreak/>
        <w:t>Форма №2</w:t>
      </w:r>
      <w:r w:rsidRPr="008A1465">
        <w:rPr>
          <w:sz w:val="24"/>
          <w:szCs w:val="24"/>
          <w:lang w:eastAsia="en-US"/>
        </w:rPr>
        <w:t xml:space="preserve">  </w:t>
      </w:r>
    </w:p>
    <w:p w:rsidR="008A1465" w:rsidRPr="008A1465" w:rsidRDefault="008A1465" w:rsidP="008A1465">
      <w:pPr>
        <w:shd w:val="clear" w:color="auto" w:fill="FFFFFF"/>
        <w:spacing w:before="240" w:line="276" w:lineRule="auto"/>
        <w:jc w:val="center"/>
        <w:outlineLvl w:val="1"/>
        <w:rPr>
          <w:b/>
          <w:bCs/>
          <w:iCs/>
          <w:color w:val="000000"/>
          <w:sz w:val="24"/>
          <w:szCs w:val="22"/>
        </w:rPr>
      </w:pPr>
      <w:r w:rsidRPr="008A1465">
        <w:rPr>
          <w:b/>
          <w:bCs/>
          <w:iCs/>
          <w:color w:val="000000"/>
          <w:sz w:val="24"/>
          <w:szCs w:val="22"/>
        </w:rPr>
        <w:t>АНКЕТА УЧАСТНИКА ОТКРЫТОГО КОНКУРСА</w:t>
      </w:r>
    </w:p>
    <w:p w:rsidR="008A1465" w:rsidRPr="008A1465" w:rsidRDefault="008A1465" w:rsidP="008A1465">
      <w:pPr>
        <w:shd w:val="clear" w:color="auto" w:fill="FFFFFF"/>
        <w:spacing w:before="240" w:line="276" w:lineRule="auto"/>
        <w:jc w:val="center"/>
        <w:outlineLvl w:val="1"/>
        <w:rPr>
          <w:rFonts w:ascii="Segoe UI" w:hAnsi="Segoe UI" w:cs="Segoe UI"/>
          <w:b/>
          <w:bCs/>
          <w:color w:val="000000"/>
          <w:sz w:val="42"/>
          <w:szCs w:val="42"/>
        </w:rPr>
      </w:pPr>
    </w:p>
    <w:p w:rsidR="008A1465" w:rsidRPr="008A1465" w:rsidRDefault="008A1465" w:rsidP="008A1465">
      <w:pPr>
        <w:jc w:val="both"/>
        <w:rPr>
          <w:b/>
          <w:sz w:val="24"/>
          <w:szCs w:val="24"/>
          <w:lang w:eastAsia="en-US"/>
        </w:rPr>
      </w:pPr>
      <w:r w:rsidRPr="008A1465">
        <w:rPr>
          <w:sz w:val="24"/>
          <w:szCs w:val="24"/>
          <w:lang w:eastAsia="en-US"/>
        </w:rPr>
        <w:t xml:space="preserve"> </w:t>
      </w:r>
      <w:r w:rsidRPr="008A1465">
        <w:rPr>
          <w:b/>
          <w:sz w:val="24"/>
          <w:szCs w:val="24"/>
          <w:lang w:eastAsia="en-US"/>
        </w:rPr>
        <w:t>Форма № 2.1 – для юридического лица</w:t>
      </w:r>
    </w:p>
    <w:p w:rsidR="008A1465" w:rsidRPr="008A1465" w:rsidRDefault="008A1465" w:rsidP="008A1465">
      <w:pPr>
        <w:ind w:firstLine="567"/>
        <w:rPr>
          <w:sz w:val="24"/>
          <w:szCs w:val="24"/>
          <w:lang w:eastAsia="en-US"/>
        </w:rPr>
      </w:pPr>
    </w:p>
    <w:tbl>
      <w:tblPr>
        <w:tblpPr w:leftFromText="180" w:rightFromText="180" w:topFromText="100" w:bottomFromText="10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4833"/>
        <w:gridCol w:w="4320"/>
      </w:tblGrid>
      <w:tr w:rsidR="008A1465" w:rsidRPr="008A1465" w:rsidTr="008A1465">
        <w:trPr>
          <w:trHeight w:val="240"/>
          <w:tblHeader/>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both"/>
              <w:rPr>
                <w:rFonts w:ascii="Arial" w:hAnsi="Arial" w:cs="Arial"/>
                <w:color w:val="000000"/>
                <w:sz w:val="24"/>
                <w:szCs w:val="24"/>
              </w:rPr>
            </w:pPr>
            <w:r w:rsidRPr="008A1465">
              <w:rPr>
                <w:b/>
                <w:color w:val="000000"/>
                <w:sz w:val="24"/>
                <w:szCs w:val="24"/>
              </w:rPr>
              <w:t xml:space="preserve">№ </w:t>
            </w:r>
            <w:proofErr w:type="gramStart"/>
            <w:r w:rsidRPr="008A1465">
              <w:rPr>
                <w:b/>
                <w:color w:val="000000"/>
                <w:sz w:val="24"/>
                <w:szCs w:val="24"/>
              </w:rPr>
              <w:t>п</w:t>
            </w:r>
            <w:proofErr w:type="gramEnd"/>
            <w:r w:rsidRPr="008A1465">
              <w:rPr>
                <w:b/>
                <w:color w:val="000000"/>
                <w:sz w:val="24"/>
                <w:szCs w:val="24"/>
              </w:rPr>
              <w:t>/п</w:t>
            </w:r>
          </w:p>
        </w:tc>
        <w:tc>
          <w:tcPr>
            <w:tcW w:w="483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both"/>
              <w:rPr>
                <w:rFonts w:ascii="Arial" w:hAnsi="Arial" w:cs="Arial"/>
                <w:color w:val="000000"/>
                <w:sz w:val="24"/>
                <w:szCs w:val="24"/>
              </w:rPr>
            </w:pPr>
            <w:r w:rsidRPr="008A1465">
              <w:rPr>
                <w:b/>
                <w:color w:val="000000"/>
                <w:sz w:val="24"/>
                <w:szCs w:val="24"/>
              </w:rPr>
              <w:t>Наименование</w:t>
            </w:r>
          </w:p>
        </w:tc>
        <w:tc>
          <w:tcPr>
            <w:tcW w:w="4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both"/>
              <w:rPr>
                <w:rFonts w:ascii="Arial" w:hAnsi="Arial" w:cs="Arial"/>
                <w:color w:val="000000"/>
                <w:sz w:val="24"/>
                <w:szCs w:val="24"/>
              </w:rPr>
            </w:pPr>
            <w:r w:rsidRPr="008A1465">
              <w:rPr>
                <w:b/>
                <w:color w:val="000000"/>
                <w:sz w:val="24"/>
                <w:szCs w:val="24"/>
              </w:rPr>
              <w:t>Сведения об участнике конкурса</w:t>
            </w:r>
            <w:r w:rsidRPr="008A1465">
              <w:rPr>
                <w:b/>
                <w:color w:val="000000"/>
                <w:sz w:val="24"/>
                <w:szCs w:val="24"/>
              </w:rPr>
              <w:br/>
              <w:t>(заполняется участником конкурса)</w:t>
            </w: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Фирменное наименование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2.</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Организационно-правовая форма</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3.</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Свидетельство о внесении в Единый гос</w:t>
            </w:r>
            <w:r w:rsidRPr="008A1465">
              <w:rPr>
                <w:color w:val="000000"/>
                <w:sz w:val="24"/>
                <w:szCs w:val="24"/>
              </w:rPr>
              <w:t>у</w:t>
            </w:r>
            <w:r w:rsidRPr="008A1465">
              <w:rPr>
                <w:color w:val="000000"/>
                <w:sz w:val="24"/>
                <w:szCs w:val="24"/>
              </w:rPr>
              <w:t>дарственный реестр юридических лиц (дата и номер, кем выдано)</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4.</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Фамилия, имя и отчество ответственного лица участника с указанием должности и контактного телефона</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5.</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outlineLvl w:val="5"/>
              <w:rPr>
                <w:rFonts w:ascii="Arial" w:hAnsi="Arial" w:cs="Arial"/>
                <w:b/>
                <w:bCs/>
                <w:color w:val="000000"/>
                <w:sz w:val="15"/>
                <w:szCs w:val="15"/>
              </w:rPr>
            </w:pPr>
            <w:r w:rsidRPr="008A1465">
              <w:rPr>
                <w:bCs/>
                <w:color w:val="000000"/>
                <w:sz w:val="24"/>
                <w:szCs w:val="24"/>
              </w:rPr>
              <w:t>Юридический адрес</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6.</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Фактическое местонахождение</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7.</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Банковские реквизиты </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(наименование банка, БИК, ИНН, </w:t>
            </w:r>
            <w:proofErr w:type="gramStart"/>
            <w:r w:rsidRPr="008A1465">
              <w:rPr>
                <w:color w:val="000000"/>
                <w:sz w:val="24"/>
                <w:szCs w:val="24"/>
              </w:rPr>
              <w:t>р</w:t>
            </w:r>
            <w:proofErr w:type="gramEnd"/>
            <w:r w:rsidRPr="008A1465">
              <w:rPr>
                <w:color w:val="000000"/>
                <w:sz w:val="24"/>
                <w:szCs w:val="24"/>
              </w:rPr>
              <w:t>/с и к/с)</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8.</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Контактные телефоны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rPr>
          <w:trHeight w:val="116"/>
        </w:trPr>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116" w:lineRule="atLeast"/>
              <w:jc w:val="both"/>
              <w:rPr>
                <w:rFonts w:ascii="Arial" w:hAnsi="Arial" w:cs="Arial"/>
                <w:color w:val="000000"/>
                <w:sz w:val="24"/>
                <w:szCs w:val="24"/>
              </w:rPr>
            </w:pPr>
            <w:r w:rsidRPr="008A1465">
              <w:rPr>
                <w:color w:val="000000"/>
                <w:sz w:val="24"/>
                <w:szCs w:val="24"/>
              </w:rPr>
              <w:t>9.</w:t>
            </w:r>
            <w:r w:rsidRPr="008A1465">
              <w:rPr>
                <w:color w:val="000000"/>
                <w:sz w:val="14"/>
                <w:szCs w:val="14"/>
              </w:rPr>
              <w:t xml:space="preserve"> </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116" w:lineRule="atLeast"/>
              <w:jc w:val="both"/>
              <w:rPr>
                <w:rFonts w:ascii="Arial" w:hAnsi="Arial" w:cs="Arial"/>
                <w:color w:val="000000"/>
                <w:sz w:val="24"/>
                <w:szCs w:val="24"/>
              </w:rPr>
            </w:pPr>
            <w:r w:rsidRPr="008A1465">
              <w:rPr>
                <w:color w:val="000000"/>
                <w:sz w:val="24"/>
                <w:szCs w:val="24"/>
              </w:rPr>
              <w:t xml:space="preserve">Факс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12"/>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10.</w:t>
            </w:r>
          </w:p>
        </w:tc>
        <w:tc>
          <w:tcPr>
            <w:tcW w:w="4833"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Адрес электронной почты</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bl>
    <w:p w:rsidR="008A1465" w:rsidRPr="008A1465" w:rsidRDefault="008A1465" w:rsidP="008A1465">
      <w:pPr>
        <w:shd w:val="clear" w:color="auto" w:fill="FFFFFF"/>
        <w:tabs>
          <w:tab w:val="left" w:pos="3448"/>
          <w:tab w:val="left" w:pos="4329"/>
          <w:tab w:val="left" w:pos="9675"/>
        </w:tabs>
        <w:spacing w:line="276" w:lineRule="auto"/>
        <w:jc w:val="both"/>
        <w:rPr>
          <w:color w:val="000000"/>
        </w:rPr>
      </w:pPr>
      <w:r w:rsidRPr="008A1465">
        <w:rPr>
          <w:color w:val="000000"/>
          <w:sz w:val="24"/>
          <w:szCs w:val="24"/>
        </w:rPr>
        <w:t>____________________</w:t>
      </w:r>
      <w:r w:rsidRPr="008A1465">
        <w:rPr>
          <w:color w:val="000000"/>
        </w:rPr>
        <w:tab/>
      </w:r>
      <w:r w:rsidRPr="008A1465">
        <w:rPr>
          <w:color w:val="000000"/>
          <w:sz w:val="24"/>
          <w:szCs w:val="24"/>
        </w:rPr>
        <w:t>___________________________________________</w:t>
      </w:r>
      <w:r w:rsidRPr="008A1465">
        <w:rPr>
          <w:color w:val="000000"/>
        </w:rPr>
        <w:tab/>
      </w:r>
    </w:p>
    <w:p w:rsidR="008A1465" w:rsidRPr="008A1465" w:rsidRDefault="008A1465" w:rsidP="008A1465">
      <w:pPr>
        <w:shd w:val="clear" w:color="auto" w:fill="FFFFFF"/>
        <w:tabs>
          <w:tab w:val="left" w:pos="2727"/>
          <w:tab w:val="left" w:pos="3649"/>
        </w:tabs>
        <w:spacing w:line="276" w:lineRule="auto"/>
        <w:jc w:val="both"/>
        <w:rPr>
          <w:color w:val="000000"/>
        </w:rPr>
      </w:pPr>
      <w:r w:rsidRPr="008A1465">
        <w:rPr>
          <w:color w:val="000000"/>
          <w:sz w:val="20"/>
          <w:szCs w:val="20"/>
        </w:rPr>
        <w:t>(подпись)</w:t>
      </w:r>
      <w:r w:rsidRPr="008A1465">
        <w:rPr>
          <w:color w:val="000000"/>
          <w:sz w:val="20"/>
          <w:szCs w:val="20"/>
        </w:rPr>
        <w:tab/>
      </w:r>
      <w:r w:rsidRPr="008A1465">
        <w:rPr>
          <w:color w:val="000000"/>
          <w:sz w:val="20"/>
          <w:szCs w:val="20"/>
        </w:rPr>
        <w:tab/>
        <w:t xml:space="preserve">(Ф.И.О. </w:t>
      </w:r>
      <w:proofErr w:type="gramStart"/>
      <w:r w:rsidRPr="008A1465">
        <w:rPr>
          <w:color w:val="000000"/>
          <w:sz w:val="20"/>
          <w:szCs w:val="20"/>
        </w:rPr>
        <w:t>подписавшего</w:t>
      </w:r>
      <w:proofErr w:type="gramEnd"/>
      <w:r w:rsidRPr="008A1465">
        <w:rPr>
          <w:color w:val="000000"/>
          <w:sz w:val="20"/>
          <w:szCs w:val="20"/>
        </w:rPr>
        <w:t>, должность)</w:t>
      </w:r>
    </w:p>
    <w:p w:rsidR="008A1465" w:rsidRPr="008A1465" w:rsidRDefault="008A1465" w:rsidP="008A1465">
      <w:pPr>
        <w:shd w:val="clear" w:color="auto" w:fill="FFFFFF"/>
        <w:tabs>
          <w:tab w:val="left" w:pos="3448"/>
          <w:tab w:val="left" w:pos="4329"/>
          <w:tab w:val="left" w:pos="9675"/>
        </w:tabs>
        <w:spacing w:line="276" w:lineRule="auto"/>
        <w:jc w:val="both"/>
        <w:rPr>
          <w:color w:val="000000"/>
        </w:rPr>
      </w:pPr>
      <w:r w:rsidRPr="008A1465">
        <w:rPr>
          <w:color w:val="000000"/>
          <w:sz w:val="24"/>
          <w:szCs w:val="24"/>
        </w:rPr>
        <w:t>М.П.</w:t>
      </w:r>
      <w:r w:rsidRPr="008A1465">
        <w:rPr>
          <w:color w:val="000000"/>
        </w:rPr>
        <w:tab/>
      </w:r>
      <w:r w:rsidRPr="008A1465">
        <w:rPr>
          <w:color w:val="000000"/>
        </w:rPr>
        <w:tab/>
      </w: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rPr>
          <w:b/>
          <w:color w:val="000000"/>
          <w:sz w:val="24"/>
          <w:szCs w:val="24"/>
        </w:rPr>
      </w:pPr>
      <w:r w:rsidRPr="008A1465">
        <w:rPr>
          <w:b/>
          <w:sz w:val="24"/>
          <w:szCs w:val="24"/>
          <w:lang w:eastAsia="en-US"/>
        </w:rPr>
        <w:t>Форма № 2.2 –</w:t>
      </w:r>
      <w:r w:rsidRPr="008A1465">
        <w:rPr>
          <w:sz w:val="24"/>
          <w:szCs w:val="24"/>
          <w:lang w:eastAsia="en-US"/>
        </w:rPr>
        <w:t xml:space="preserve"> </w:t>
      </w:r>
      <w:r w:rsidRPr="008A1465">
        <w:rPr>
          <w:b/>
          <w:color w:val="000000"/>
          <w:sz w:val="24"/>
          <w:szCs w:val="24"/>
        </w:rPr>
        <w:t xml:space="preserve">для индивидуального предпринимателя </w:t>
      </w:r>
    </w:p>
    <w:p w:rsidR="008A1465" w:rsidRPr="008A1465" w:rsidRDefault="008A1465" w:rsidP="008A1465">
      <w:pPr>
        <w:rPr>
          <w:color w:val="000000"/>
        </w:rPr>
      </w:pPr>
    </w:p>
    <w:tbl>
      <w:tblPr>
        <w:tblW w:w="0" w:type="auto"/>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4962"/>
        <w:gridCol w:w="4758"/>
      </w:tblGrid>
      <w:tr w:rsidR="008A1465" w:rsidRPr="008A1465" w:rsidTr="008A1465">
        <w:trPr>
          <w:tblHeader/>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center"/>
              <w:rPr>
                <w:rFonts w:ascii="Arial" w:hAnsi="Arial" w:cs="Arial"/>
                <w:color w:val="000000"/>
                <w:sz w:val="24"/>
                <w:szCs w:val="24"/>
              </w:rPr>
            </w:pPr>
            <w:r w:rsidRPr="008A1465">
              <w:rPr>
                <w:b/>
                <w:color w:val="000000"/>
                <w:sz w:val="24"/>
                <w:szCs w:val="24"/>
              </w:rPr>
              <w:t xml:space="preserve">№ </w:t>
            </w:r>
            <w:proofErr w:type="gramStart"/>
            <w:r w:rsidRPr="008A1465">
              <w:rPr>
                <w:b/>
                <w:color w:val="000000"/>
                <w:sz w:val="24"/>
                <w:szCs w:val="24"/>
              </w:rPr>
              <w:t>п</w:t>
            </w:r>
            <w:proofErr w:type="gramEnd"/>
            <w:r w:rsidRPr="008A1465">
              <w:rPr>
                <w:b/>
                <w:color w:val="000000"/>
                <w:sz w:val="24"/>
                <w:szCs w:val="24"/>
              </w:rPr>
              <w:t>/п</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rPr>
                <w:rFonts w:ascii="Arial" w:hAnsi="Arial" w:cs="Arial"/>
                <w:color w:val="000000"/>
                <w:sz w:val="24"/>
                <w:szCs w:val="24"/>
              </w:rPr>
            </w:pPr>
            <w:r w:rsidRPr="008A1465">
              <w:rPr>
                <w:b/>
                <w:color w:val="000000"/>
                <w:sz w:val="24"/>
                <w:szCs w:val="24"/>
              </w:rPr>
              <w:t>Наименование</w:t>
            </w:r>
          </w:p>
        </w:tc>
        <w:tc>
          <w:tcPr>
            <w:tcW w:w="47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center"/>
              <w:rPr>
                <w:rFonts w:ascii="Arial" w:hAnsi="Arial" w:cs="Arial"/>
                <w:color w:val="000000"/>
                <w:sz w:val="24"/>
                <w:szCs w:val="24"/>
              </w:rPr>
            </w:pPr>
            <w:r w:rsidRPr="008A1465">
              <w:rPr>
                <w:b/>
                <w:color w:val="000000"/>
                <w:sz w:val="24"/>
                <w:szCs w:val="24"/>
              </w:rPr>
              <w:t xml:space="preserve">Сведения об участнике конкурса </w:t>
            </w:r>
            <w:r w:rsidRPr="008A1465">
              <w:rPr>
                <w:b/>
                <w:color w:val="000000"/>
                <w:sz w:val="24"/>
                <w:szCs w:val="24"/>
              </w:rPr>
              <w:br/>
              <w:t>(заполняется участником конкурса)</w:t>
            </w: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Фамилия, имя, отчество</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2.</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Гражданство</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3.</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Удостоверение личности:</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 наименование,</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2. серия и номер,</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3. кем и когда выдано</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 _____________________________</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2. _____________________________</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3. _____________________________</w:t>
            </w: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4.</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Место постоянной регистрации (почтовый индекс, город, улица, дом, корпус, квартира)</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5.</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Высшее образование (наименование высшего учебного заведения, год окончания, получе</w:t>
            </w:r>
            <w:r w:rsidRPr="008A1465">
              <w:rPr>
                <w:color w:val="000000"/>
                <w:sz w:val="24"/>
                <w:szCs w:val="24"/>
              </w:rPr>
              <w:t>н</w:t>
            </w:r>
            <w:r w:rsidRPr="008A1465">
              <w:rPr>
                <w:color w:val="000000"/>
                <w:sz w:val="24"/>
                <w:szCs w:val="24"/>
              </w:rPr>
              <w:t>ная специальность)</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6.</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Место постоянного жительства (почтовый индекс, город, улица, дом, корпус, квартира)</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7.</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ИНН</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8.</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Документ, подтверждающий право на занятие предпринимательской деятельностью (при наличии): 1. наименование, 2. серия и номер</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3. кем и когда </w:t>
            </w:r>
            <w:proofErr w:type="gramStart"/>
            <w:r w:rsidRPr="008A1465">
              <w:rPr>
                <w:color w:val="000000"/>
                <w:sz w:val="24"/>
                <w:szCs w:val="24"/>
              </w:rPr>
              <w:t>выдан</w:t>
            </w:r>
            <w:proofErr w:type="gramEnd"/>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 _____________________________</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2. _____________________________</w:t>
            </w:r>
          </w:p>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3. _____________________________</w:t>
            </w: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9.</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Контактные телефоны </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10.</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 xml:space="preserve">Факс </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r w:rsidR="008A1465" w:rsidRPr="008A1465" w:rsidTr="008A1465">
        <w:tc>
          <w:tcPr>
            <w:tcW w:w="567"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11.</w:t>
            </w:r>
            <w:r w:rsidRPr="008A1465">
              <w:rPr>
                <w:color w:val="000000"/>
                <w:sz w:val="14"/>
                <w:szCs w:val="14"/>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spacing w:line="360" w:lineRule="auto"/>
              <w:jc w:val="both"/>
              <w:rPr>
                <w:rFonts w:ascii="Arial" w:hAnsi="Arial" w:cs="Arial"/>
                <w:color w:val="000000"/>
                <w:sz w:val="24"/>
                <w:szCs w:val="24"/>
              </w:rPr>
            </w:pPr>
            <w:r w:rsidRPr="008A1465">
              <w:rPr>
                <w:color w:val="000000"/>
                <w:sz w:val="24"/>
                <w:szCs w:val="24"/>
              </w:rPr>
              <w:t>Адрес электронной почты</w:t>
            </w:r>
          </w:p>
        </w:tc>
        <w:tc>
          <w:tcPr>
            <w:tcW w:w="4758" w:type="dxa"/>
            <w:tcBorders>
              <w:top w:val="single" w:sz="6" w:space="0" w:color="auto"/>
              <w:left w:val="single" w:sz="6" w:space="0" w:color="auto"/>
              <w:bottom w:val="single" w:sz="6" w:space="0" w:color="auto"/>
              <w:right w:val="single" w:sz="6" w:space="0" w:color="auto"/>
            </w:tcBorders>
            <w:shd w:val="clear" w:color="auto" w:fill="auto"/>
            <w:hideMark/>
          </w:tcPr>
          <w:p w:rsidR="008A1465" w:rsidRPr="008A1465" w:rsidRDefault="008A1465" w:rsidP="008A1465">
            <w:pPr>
              <w:rPr>
                <w:rFonts w:ascii="Arial" w:hAnsi="Arial" w:cs="Arial"/>
                <w:color w:val="000000"/>
                <w:sz w:val="24"/>
                <w:szCs w:val="24"/>
              </w:rPr>
            </w:pPr>
          </w:p>
        </w:tc>
      </w:tr>
    </w:tbl>
    <w:p w:rsidR="008A1465" w:rsidRPr="008A1465" w:rsidRDefault="008A1465" w:rsidP="008A1465">
      <w:pPr>
        <w:shd w:val="clear" w:color="auto" w:fill="FFFFFF"/>
        <w:tabs>
          <w:tab w:val="left" w:pos="3448"/>
          <w:tab w:val="left" w:pos="4329"/>
          <w:tab w:val="left" w:pos="9675"/>
        </w:tabs>
        <w:spacing w:line="276" w:lineRule="auto"/>
        <w:jc w:val="both"/>
        <w:rPr>
          <w:color w:val="000000"/>
        </w:rPr>
      </w:pPr>
      <w:r w:rsidRPr="008A1465">
        <w:rPr>
          <w:color w:val="000000"/>
          <w:sz w:val="24"/>
          <w:szCs w:val="24"/>
        </w:rPr>
        <w:t>___________________</w:t>
      </w:r>
      <w:r w:rsidRPr="008A1465">
        <w:rPr>
          <w:color w:val="000000"/>
        </w:rPr>
        <w:tab/>
      </w:r>
      <w:r w:rsidRPr="008A1465">
        <w:rPr>
          <w:color w:val="000000"/>
          <w:sz w:val="24"/>
          <w:szCs w:val="24"/>
        </w:rPr>
        <w:t>___________________________________________</w:t>
      </w:r>
      <w:r w:rsidRPr="008A1465">
        <w:rPr>
          <w:color w:val="000000"/>
        </w:rPr>
        <w:tab/>
      </w:r>
    </w:p>
    <w:p w:rsidR="008A1465" w:rsidRPr="008A1465" w:rsidRDefault="008A1465" w:rsidP="008A1465">
      <w:pPr>
        <w:shd w:val="clear" w:color="auto" w:fill="FFFFFF"/>
        <w:tabs>
          <w:tab w:val="left" w:pos="2727"/>
          <w:tab w:val="left" w:pos="3649"/>
        </w:tabs>
        <w:spacing w:line="276" w:lineRule="auto"/>
        <w:jc w:val="both"/>
        <w:rPr>
          <w:color w:val="000000"/>
        </w:rPr>
      </w:pPr>
      <w:r w:rsidRPr="008A1465">
        <w:rPr>
          <w:color w:val="000000"/>
          <w:sz w:val="20"/>
          <w:szCs w:val="20"/>
        </w:rPr>
        <w:t>(подпись)</w:t>
      </w:r>
      <w:r w:rsidRPr="008A1465">
        <w:rPr>
          <w:color w:val="000000"/>
          <w:sz w:val="20"/>
          <w:szCs w:val="20"/>
        </w:rPr>
        <w:tab/>
      </w:r>
      <w:r w:rsidRPr="008A1465">
        <w:rPr>
          <w:color w:val="000000"/>
          <w:sz w:val="20"/>
          <w:szCs w:val="20"/>
        </w:rPr>
        <w:tab/>
        <w:t xml:space="preserve">(Ф.И.О. </w:t>
      </w:r>
      <w:proofErr w:type="gramStart"/>
      <w:r w:rsidRPr="008A1465">
        <w:rPr>
          <w:color w:val="000000"/>
          <w:sz w:val="20"/>
          <w:szCs w:val="20"/>
        </w:rPr>
        <w:t>подписавшего</w:t>
      </w:r>
      <w:proofErr w:type="gramEnd"/>
      <w:r w:rsidRPr="008A1465">
        <w:rPr>
          <w:color w:val="000000"/>
          <w:sz w:val="20"/>
          <w:szCs w:val="20"/>
        </w:rPr>
        <w:t>)</w:t>
      </w:r>
    </w:p>
    <w:p w:rsidR="008A1465" w:rsidRPr="008A1465" w:rsidRDefault="008A1465" w:rsidP="008A1465">
      <w:pPr>
        <w:shd w:val="clear" w:color="auto" w:fill="FFFFFF"/>
        <w:tabs>
          <w:tab w:val="left" w:pos="3448"/>
          <w:tab w:val="left" w:pos="4329"/>
          <w:tab w:val="left" w:pos="9675"/>
        </w:tabs>
        <w:spacing w:line="276" w:lineRule="auto"/>
        <w:jc w:val="both"/>
        <w:rPr>
          <w:color w:val="000000"/>
        </w:rPr>
      </w:pPr>
      <w:r w:rsidRPr="008A1465">
        <w:rPr>
          <w:color w:val="000000"/>
          <w:sz w:val="20"/>
          <w:szCs w:val="20"/>
        </w:rPr>
        <w:t>М.</w:t>
      </w:r>
      <w:proofErr w:type="gramStart"/>
      <w:r w:rsidRPr="008A1465">
        <w:rPr>
          <w:color w:val="000000"/>
          <w:sz w:val="20"/>
          <w:szCs w:val="20"/>
        </w:rPr>
        <w:t>П</w:t>
      </w:r>
      <w:proofErr w:type="gramEnd"/>
      <w:r w:rsidRPr="008A1465">
        <w:rPr>
          <w:color w:val="000000"/>
          <w:sz w:val="20"/>
          <w:szCs w:val="20"/>
        </w:rPr>
        <w:tab/>
      </w:r>
      <w:r w:rsidRPr="008A1465">
        <w:rPr>
          <w:color w:val="000000"/>
          <w:sz w:val="20"/>
          <w:szCs w:val="20"/>
        </w:rPr>
        <w:tab/>
      </w:r>
    </w:p>
    <w:p w:rsidR="008A1465" w:rsidRPr="008A1465" w:rsidRDefault="008A1465" w:rsidP="008A1465">
      <w:pPr>
        <w:spacing w:after="200" w:line="276" w:lineRule="auto"/>
        <w:rPr>
          <w:sz w:val="22"/>
          <w:szCs w:val="22"/>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rPr>
          <w:sz w:val="24"/>
          <w:szCs w:val="24"/>
          <w:lang w:eastAsia="en-US"/>
        </w:rPr>
      </w:pPr>
    </w:p>
    <w:p w:rsidR="008A1465" w:rsidRPr="008A1465" w:rsidRDefault="008A1465" w:rsidP="008A1465">
      <w:pPr>
        <w:ind w:firstLine="567"/>
        <w:jc w:val="right"/>
        <w:rPr>
          <w:sz w:val="24"/>
          <w:szCs w:val="24"/>
          <w:lang w:eastAsia="en-US"/>
        </w:rPr>
      </w:pPr>
      <w:r w:rsidRPr="008A1465">
        <w:rPr>
          <w:b/>
          <w:sz w:val="24"/>
          <w:szCs w:val="24"/>
          <w:lang w:eastAsia="en-US"/>
        </w:rPr>
        <w:lastRenderedPageBreak/>
        <w:t>Форма №3</w:t>
      </w:r>
      <w:r w:rsidRPr="008A1465">
        <w:rPr>
          <w:sz w:val="24"/>
          <w:szCs w:val="24"/>
          <w:lang w:eastAsia="en-US"/>
        </w:rPr>
        <w:t xml:space="preserve"> </w:t>
      </w:r>
    </w:p>
    <w:p w:rsidR="008A1465" w:rsidRPr="008A1465" w:rsidRDefault="008A1465" w:rsidP="008A1465">
      <w:pPr>
        <w:ind w:firstLine="567"/>
        <w:jc w:val="right"/>
        <w:rPr>
          <w:sz w:val="24"/>
          <w:szCs w:val="24"/>
          <w:lang w:eastAsia="en-US"/>
        </w:rPr>
      </w:pPr>
    </w:p>
    <w:p w:rsidR="008A1465" w:rsidRPr="008A1465" w:rsidRDefault="008A1465" w:rsidP="008A1465">
      <w:pPr>
        <w:spacing w:after="120" w:line="276" w:lineRule="auto"/>
        <w:jc w:val="center"/>
        <w:rPr>
          <w:rFonts w:eastAsia="Calibri"/>
          <w:b/>
          <w:sz w:val="24"/>
          <w:szCs w:val="24"/>
          <w:lang w:eastAsia="en-US"/>
        </w:rPr>
      </w:pPr>
      <w:r w:rsidRPr="008A1465">
        <w:rPr>
          <w:rFonts w:eastAsia="Calibri"/>
          <w:b/>
          <w:sz w:val="24"/>
          <w:szCs w:val="24"/>
          <w:lang w:eastAsia="en-US"/>
        </w:rPr>
        <w:t xml:space="preserve"> «Опись входящих в состав Заявки/Конкурсного предложения</w:t>
      </w:r>
      <w:r w:rsidRPr="008A1465">
        <w:rPr>
          <w:rFonts w:eastAsia="Calibri"/>
          <w:b/>
          <w:sz w:val="24"/>
          <w:szCs w:val="24"/>
          <w:vertAlign w:val="superscript"/>
          <w:lang w:eastAsia="en-US"/>
        </w:rPr>
        <w:footnoteReference w:id="1"/>
      </w:r>
      <w:r w:rsidRPr="008A1465">
        <w:rPr>
          <w:rFonts w:eastAsia="Calibri"/>
          <w:b/>
          <w:sz w:val="24"/>
          <w:szCs w:val="24"/>
          <w:lang w:eastAsia="en-US"/>
        </w:rPr>
        <w:t xml:space="preserve"> документов» </w:t>
      </w:r>
    </w:p>
    <w:p w:rsidR="008A1465" w:rsidRPr="008A1465" w:rsidRDefault="008A1465" w:rsidP="008A1465">
      <w:pPr>
        <w:spacing w:after="120" w:line="276" w:lineRule="auto"/>
        <w:jc w:val="center"/>
        <w:rPr>
          <w:rFonts w:eastAsia="Calibri"/>
          <w:sz w:val="24"/>
          <w:szCs w:val="24"/>
          <w:lang w:eastAsia="en-US"/>
        </w:rPr>
      </w:pPr>
    </w:p>
    <w:p w:rsidR="008A1465" w:rsidRPr="008A1465" w:rsidRDefault="008A1465" w:rsidP="008A1465">
      <w:pPr>
        <w:spacing w:after="120" w:line="276" w:lineRule="auto"/>
        <w:jc w:val="both"/>
        <w:rPr>
          <w:rFonts w:eastAsia="Calibri"/>
          <w:color w:val="000000"/>
          <w:sz w:val="24"/>
          <w:szCs w:val="24"/>
          <w:vertAlign w:val="superscript"/>
          <w:lang w:eastAsia="en-US"/>
        </w:rPr>
      </w:pPr>
      <w:r w:rsidRPr="008A1465">
        <w:rPr>
          <w:rFonts w:eastAsia="Calibri"/>
          <w:sz w:val="24"/>
          <w:szCs w:val="24"/>
          <w:lang w:eastAsia="en-US"/>
        </w:rPr>
        <w:t>Заявитель/Участник конкурса</w:t>
      </w:r>
      <w:r w:rsidRPr="008A1465">
        <w:rPr>
          <w:rFonts w:eastAsia="Calibri"/>
          <w:sz w:val="24"/>
          <w:szCs w:val="24"/>
          <w:vertAlign w:val="superscript"/>
          <w:lang w:eastAsia="en-US"/>
        </w:rPr>
        <w:footnoteReference w:id="2"/>
      </w:r>
      <w:r w:rsidRPr="008A1465">
        <w:rPr>
          <w:rFonts w:eastAsia="Calibri"/>
          <w:sz w:val="24"/>
          <w:szCs w:val="24"/>
          <w:lang w:eastAsia="en-US"/>
        </w:rPr>
        <w:t xml:space="preserve">  ________________________________________________________________________</w:t>
      </w:r>
      <w:r w:rsidRPr="008A1465">
        <w:rPr>
          <w:rFonts w:eastAsia="Calibri"/>
          <w:color w:val="000000"/>
          <w:sz w:val="24"/>
          <w:szCs w:val="24"/>
          <w:vertAlign w:val="superscript"/>
          <w:lang w:eastAsia="en-US"/>
        </w:rPr>
        <w:t xml:space="preserve"> </w:t>
      </w:r>
    </w:p>
    <w:p w:rsidR="008A1465" w:rsidRPr="008A1465" w:rsidRDefault="008A1465" w:rsidP="008A1465">
      <w:pPr>
        <w:spacing w:after="120" w:line="276" w:lineRule="auto"/>
        <w:jc w:val="center"/>
        <w:rPr>
          <w:rFonts w:eastAsia="Calibri"/>
          <w:color w:val="000000"/>
          <w:sz w:val="24"/>
          <w:szCs w:val="24"/>
          <w:vertAlign w:val="superscript"/>
          <w:lang w:eastAsia="en-US"/>
        </w:rPr>
      </w:pPr>
      <w:r w:rsidRPr="008A1465">
        <w:rPr>
          <w:rFonts w:eastAsia="Calibri"/>
          <w:color w:val="000000"/>
          <w:sz w:val="24"/>
          <w:szCs w:val="24"/>
          <w:vertAlign w:val="superscript"/>
          <w:lang w:eastAsia="en-US"/>
        </w:rPr>
        <w:t>наименование/ФИО, юридический адрес, электронная почта, тел/факс Заявителя</w:t>
      </w:r>
    </w:p>
    <w:p w:rsidR="008A1465" w:rsidRPr="008A1465" w:rsidRDefault="008A1465" w:rsidP="008A1465">
      <w:pPr>
        <w:spacing w:after="120" w:line="276" w:lineRule="auto"/>
        <w:jc w:val="both"/>
        <w:rPr>
          <w:rFonts w:eastAsia="Calibri"/>
          <w:color w:val="000000"/>
          <w:sz w:val="24"/>
          <w:szCs w:val="24"/>
          <w:lang w:eastAsia="en-US"/>
        </w:rPr>
      </w:pPr>
      <w:proofErr w:type="gramStart"/>
      <w:r w:rsidRPr="008A1465">
        <w:rPr>
          <w:rFonts w:eastAsia="Calibri"/>
          <w:color w:val="000000"/>
          <w:sz w:val="24"/>
          <w:szCs w:val="24"/>
          <w:lang w:eastAsia="en-US"/>
        </w:rPr>
        <w:t xml:space="preserve">подтверждает, что для участия в открытом конкурсе </w:t>
      </w:r>
      <w:r w:rsidRPr="008A1465">
        <w:rPr>
          <w:rFonts w:eastAsia="Calibri"/>
          <w:color w:val="282828"/>
          <w:sz w:val="24"/>
          <w:szCs w:val="24"/>
          <w:lang w:eastAsia="en-US"/>
        </w:rPr>
        <w:t>на право заключения концессионного соглашения в отношении объектов теплоснабжения, водоснабжения и водоотведения, нах</w:t>
      </w:r>
      <w:r w:rsidRPr="008A1465">
        <w:rPr>
          <w:rFonts w:eastAsia="Calibri"/>
          <w:color w:val="282828"/>
          <w:sz w:val="24"/>
          <w:szCs w:val="24"/>
          <w:lang w:eastAsia="en-US"/>
        </w:rPr>
        <w:t>о</w:t>
      </w:r>
      <w:r w:rsidRPr="008A1465">
        <w:rPr>
          <w:rFonts w:eastAsia="Calibri"/>
          <w:color w:val="282828"/>
          <w:sz w:val="24"/>
          <w:szCs w:val="24"/>
          <w:lang w:eastAsia="en-US"/>
        </w:rPr>
        <w:t>дящихся в собственности муниципального образования Нижневартовский район,</w:t>
      </w:r>
      <w:r w:rsidRPr="008A1465">
        <w:rPr>
          <w:rFonts w:eastAsia="Calibri"/>
          <w:sz w:val="24"/>
          <w:szCs w:val="24"/>
          <w:lang w:eastAsia="en-US"/>
        </w:rPr>
        <w:t xml:space="preserve"> им </w:t>
      </w:r>
      <w:r w:rsidRPr="008A1465">
        <w:rPr>
          <w:rFonts w:eastAsia="Calibri"/>
          <w:color w:val="000000"/>
          <w:sz w:val="24"/>
          <w:szCs w:val="24"/>
          <w:lang w:eastAsia="en-US"/>
        </w:rPr>
        <w:t>пре</w:t>
      </w:r>
      <w:r w:rsidRPr="008A1465">
        <w:rPr>
          <w:rFonts w:eastAsia="Calibri"/>
          <w:color w:val="000000"/>
          <w:sz w:val="24"/>
          <w:szCs w:val="24"/>
          <w:lang w:eastAsia="en-US"/>
        </w:rPr>
        <w:t>д</w:t>
      </w:r>
      <w:r w:rsidRPr="008A1465">
        <w:rPr>
          <w:rFonts w:eastAsia="Calibri"/>
          <w:color w:val="000000"/>
          <w:sz w:val="24"/>
          <w:szCs w:val="24"/>
          <w:lang w:eastAsia="en-US"/>
        </w:rPr>
        <w:t>ставлены нижеперечисленные документы и что содержание описи и состав Заявки/ Конкур</w:t>
      </w:r>
      <w:r w:rsidRPr="008A1465">
        <w:rPr>
          <w:rFonts w:eastAsia="Calibri"/>
          <w:color w:val="000000"/>
          <w:sz w:val="24"/>
          <w:szCs w:val="24"/>
          <w:lang w:eastAsia="en-US"/>
        </w:rPr>
        <w:t>с</w:t>
      </w:r>
      <w:r w:rsidRPr="008A1465">
        <w:rPr>
          <w:rFonts w:eastAsia="Calibri"/>
          <w:color w:val="000000"/>
          <w:sz w:val="24"/>
          <w:szCs w:val="24"/>
          <w:lang w:eastAsia="en-US"/>
        </w:rPr>
        <w:t>ного предложения</w:t>
      </w:r>
      <w:r w:rsidRPr="008A1465">
        <w:rPr>
          <w:rFonts w:eastAsia="Calibri"/>
          <w:color w:val="000000"/>
          <w:sz w:val="24"/>
          <w:szCs w:val="24"/>
          <w:vertAlign w:val="superscript"/>
          <w:lang w:eastAsia="en-US"/>
        </w:rPr>
        <w:footnoteReference w:id="3"/>
      </w:r>
      <w:r w:rsidRPr="008A1465">
        <w:rPr>
          <w:rFonts w:eastAsia="Calibri"/>
          <w:color w:val="000000"/>
          <w:sz w:val="24"/>
          <w:szCs w:val="24"/>
          <w:lang w:eastAsia="en-US"/>
        </w:rPr>
        <w:t xml:space="preserve"> совпадают.</w:t>
      </w:r>
      <w:proofErr w:type="gramEnd"/>
    </w:p>
    <w:p w:rsidR="008A1465" w:rsidRPr="008A1465" w:rsidRDefault="008A1465" w:rsidP="008A1465">
      <w:pPr>
        <w:spacing w:after="120" w:line="276" w:lineRule="auto"/>
        <w:jc w:val="center"/>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126"/>
        <w:gridCol w:w="1950"/>
      </w:tblGrid>
      <w:tr w:rsidR="008A1465" w:rsidRPr="008A1465" w:rsidTr="008A1465">
        <w:tc>
          <w:tcPr>
            <w:tcW w:w="5495" w:type="dxa"/>
            <w:shd w:val="clear" w:color="auto" w:fill="auto"/>
          </w:tcPr>
          <w:p w:rsidR="008A1465" w:rsidRPr="008A1465" w:rsidRDefault="008A1465" w:rsidP="008A1465">
            <w:pPr>
              <w:spacing w:after="120" w:line="276" w:lineRule="auto"/>
              <w:jc w:val="center"/>
              <w:rPr>
                <w:rFonts w:eastAsia="Calibri"/>
                <w:color w:val="000000"/>
                <w:sz w:val="24"/>
                <w:szCs w:val="24"/>
                <w:lang w:eastAsia="en-US"/>
              </w:rPr>
            </w:pPr>
            <w:r w:rsidRPr="008A1465">
              <w:rPr>
                <w:rFonts w:eastAsia="Calibri"/>
                <w:color w:val="000000"/>
                <w:sz w:val="24"/>
                <w:szCs w:val="24"/>
                <w:lang w:eastAsia="en-US"/>
              </w:rPr>
              <w:t>Наименование документа</w:t>
            </w:r>
          </w:p>
        </w:tc>
        <w:tc>
          <w:tcPr>
            <w:tcW w:w="2126" w:type="dxa"/>
            <w:shd w:val="clear" w:color="auto" w:fill="auto"/>
          </w:tcPr>
          <w:p w:rsidR="008A1465" w:rsidRPr="008A1465" w:rsidRDefault="008A1465" w:rsidP="008A1465">
            <w:pPr>
              <w:spacing w:after="120" w:line="276" w:lineRule="auto"/>
              <w:jc w:val="center"/>
              <w:rPr>
                <w:rFonts w:eastAsia="Calibri"/>
                <w:color w:val="000000"/>
                <w:sz w:val="24"/>
                <w:szCs w:val="24"/>
                <w:lang w:eastAsia="en-US"/>
              </w:rPr>
            </w:pPr>
            <w:r w:rsidRPr="008A1465">
              <w:rPr>
                <w:rFonts w:eastAsia="Calibri"/>
                <w:color w:val="000000"/>
                <w:sz w:val="24"/>
                <w:szCs w:val="24"/>
                <w:lang w:eastAsia="en-US"/>
              </w:rPr>
              <w:t>Количество л</w:t>
            </w:r>
            <w:r w:rsidRPr="008A1465">
              <w:rPr>
                <w:rFonts w:eastAsia="Calibri"/>
                <w:color w:val="000000"/>
                <w:sz w:val="24"/>
                <w:szCs w:val="24"/>
                <w:lang w:eastAsia="en-US"/>
              </w:rPr>
              <w:t>и</w:t>
            </w:r>
            <w:r w:rsidRPr="008A1465">
              <w:rPr>
                <w:rFonts w:eastAsia="Calibri"/>
                <w:color w:val="000000"/>
                <w:sz w:val="24"/>
                <w:szCs w:val="24"/>
                <w:lang w:eastAsia="en-US"/>
              </w:rPr>
              <w:t>стов</w:t>
            </w:r>
          </w:p>
        </w:tc>
        <w:tc>
          <w:tcPr>
            <w:tcW w:w="1950" w:type="dxa"/>
            <w:shd w:val="clear" w:color="auto" w:fill="auto"/>
          </w:tcPr>
          <w:p w:rsidR="008A1465" w:rsidRPr="008A1465" w:rsidRDefault="008A1465" w:rsidP="008A1465">
            <w:pPr>
              <w:spacing w:after="120" w:line="276" w:lineRule="auto"/>
              <w:jc w:val="center"/>
              <w:rPr>
                <w:rFonts w:eastAsia="Calibri"/>
                <w:color w:val="000000"/>
                <w:sz w:val="24"/>
                <w:szCs w:val="24"/>
                <w:lang w:eastAsia="en-US"/>
              </w:rPr>
            </w:pPr>
            <w:r w:rsidRPr="008A1465">
              <w:rPr>
                <w:rFonts w:eastAsia="Calibri"/>
                <w:color w:val="000000"/>
                <w:sz w:val="24"/>
                <w:szCs w:val="24"/>
                <w:lang w:eastAsia="en-US"/>
              </w:rPr>
              <w:t>Номер листа</w:t>
            </w: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b/>
                <w:color w:val="000000"/>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r w:rsidR="008A1465" w:rsidRPr="008A1465" w:rsidTr="008A1465">
        <w:tc>
          <w:tcPr>
            <w:tcW w:w="5495"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2126"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c>
          <w:tcPr>
            <w:tcW w:w="1950" w:type="dxa"/>
            <w:shd w:val="clear" w:color="auto" w:fill="auto"/>
          </w:tcPr>
          <w:p w:rsidR="008A1465" w:rsidRPr="008A1465" w:rsidRDefault="008A1465" w:rsidP="008A1465">
            <w:pPr>
              <w:spacing w:after="120" w:line="276" w:lineRule="auto"/>
              <w:jc w:val="both"/>
              <w:rPr>
                <w:rFonts w:eastAsia="Calibri"/>
                <w:color w:val="000000"/>
                <w:sz w:val="24"/>
                <w:szCs w:val="24"/>
                <w:lang w:eastAsia="en-US"/>
              </w:rPr>
            </w:pPr>
          </w:p>
        </w:tc>
      </w:tr>
    </w:tbl>
    <w:p w:rsidR="008A1465" w:rsidRPr="008A1465" w:rsidRDefault="008A1465" w:rsidP="008A1465">
      <w:pPr>
        <w:spacing w:after="120" w:line="276" w:lineRule="auto"/>
        <w:jc w:val="center"/>
        <w:rPr>
          <w:rFonts w:eastAsia="Calibri"/>
          <w:sz w:val="24"/>
          <w:szCs w:val="24"/>
          <w:lang w:eastAsia="en-US"/>
        </w:rPr>
      </w:pPr>
    </w:p>
    <w:p w:rsidR="008A1465" w:rsidRPr="008A1465" w:rsidRDefault="008A1465" w:rsidP="008A1465">
      <w:pPr>
        <w:spacing w:after="120" w:line="276" w:lineRule="auto"/>
        <w:jc w:val="center"/>
        <w:rPr>
          <w:rFonts w:eastAsia="Calibri"/>
          <w:sz w:val="24"/>
          <w:szCs w:val="24"/>
          <w:lang w:eastAsia="en-US"/>
        </w:rPr>
      </w:pPr>
    </w:p>
    <w:p w:rsidR="008A1465" w:rsidRPr="008A1465" w:rsidRDefault="008A1465" w:rsidP="008A1465">
      <w:pPr>
        <w:spacing w:after="120" w:line="276" w:lineRule="auto"/>
        <w:jc w:val="center"/>
        <w:rPr>
          <w:rFonts w:eastAsia="Calibri"/>
          <w:sz w:val="24"/>
          <w:szCs w:val="24"/>
          <w:lang w:eastAsia="en-US"/>
        </w:rPr>
      </w:pPr>
    </w:p>
    <w:p w:rsidR="008A1465" w:rsidRPr="008A1465" w:rsidRDefault="008A1465" w:rsidP="008A1465">
      <w:pPr>
        <w:spacing w:after="120" w:line="276" w:lineRule="auto"/>
        <w:rPr>
          <w:rFonts w:eastAsia="Calibri"/>
          <w:sz w:val="24"/>
          <w:szCs w:val="24"/>
          <w:lang w:eastAsia="en-US"/>
        </w:rPr>
      </w:pPr>
      <w:r w:rsidRPr="008A1465">
        <w:rPr>
          <w:rFonts w:eastAsia="Calibri"/>
          <w:sz w:val="24"/>
          <w:szCs w:val="24"/>
          <w:lang w:eastAsia="en-US"/>
        </w:rPr>
        <w:t>______________________ (Подпись с расшифровкой, печать при наличии)</w:t>
      </w:r>
    </w:p>
    <w:p w:rsidR="008A1465" w:rsidRPr="008A1465" w:rsidRDefault="008A1465" w:rsidP="008A1465">
      <w:pPr>
        <w:ind w:firstLine="567"/>
        <w:rPr>
          <w:b/>
          <w:sz w:val="24"/>
          <w:szCs w:val="24"/>
          <w:lang w:eastAsia="en-US"/>
        </w:rPr>
      </w:pPr>
      <w:r w:rsidRPr="008A1465">
        <w:rPr>
          <w:rFonts w:ascii="Calibri" w:eastAsia="Calibri" w:hAnsi="Calibri"/>
          <w:sz w:val="22"/>
          <w:szCs w:val="22"/>
          <w:lang w:eastAsia="en-US"/>
        </w:rPr>
        <w:br w:type="page"/>
      </w:r>
    </w:p>
    <w:p w:rsidR="008A1465" w:rsidRPr="008A1465" w:rsidRDefault="008A1465" w:rsidP="008A1465">
      <w:pPr>
        <w:ind w:firstLine="567"/>
        <w:jc w:val="right"/>
        <w:rPr>
          <w:b/>
          <w:sz w:val="24"/>
          <w:szCs w:val="24"/>
          <w:lang w:eastAsia="en-US"/>
        </w:rPr>
      </w:pPr>
      <w:r w:rsidRPr="008A1465">
        <w:rPr>
          <w:b/>
          <w:sz w:val="24"/>
          <w:szCs w:val="24"/>
          <w:lang w:eastAsia="en-US"/>
        </w:rPr>
        <w:t>Форма №4</w:t>
      </w:r>
      <w:r w:rsidRPr="008A1465">
        <w:rPr>
          <w:sz w:val="24"/>
          <w:szCs w:val="24"/>
          <w:lang w:eastAsia="en-US"/>
        </w:rPr>
        <w:t xml:space="preserve"> </w:t>
      </w:r>
    </w:p>
    <w:p w:rsidR="008A1465" w:rsidRPr="004E042C" w:rsidRDefault="008A1465" w:rsidP="008A1465">
      <w:pPr>
        <w:ind w:firstLine="567"/>
        <w:rPr>
          <w:b/>
          <w:sz w:val="22"/>
          <w:szCs w:val="24"/>
          <w:lang w:eastAsia="en-US"/>
        </w:rPr>
      </w:pPr>
    </w:p>
    <w:p w:rsidR="008A1465" w:rsidRPr="008A1465" w:rsidRDefault="008A1465" w:rsidP="008A1465">
      <w:pPr>
        <w:spacing w:after="200" w:line="276" w:lineRule="auto"/>
        <w:jc w:val="center"/>
        <w:rPr>
          <w:rFonts w:eastAsia="Calibri"/>
          <w:sz w:val="22"/>
          <w:szCs w:val="22"/>
          <w:lang w:eastAsia="en-US"/>
        </w:rPr>
      </w:pPr>
      <w:r w:rsidRPr="008A1465">
        <w:rPr>
          <w:rFonts w:eastAsia="Calibri"/>
          <w:b/>
          <w:sz w:val="22"/>
          <w:szCs w:val="22"/>
          <w:lang w:eastAsia="en-US"/>
        </w:rPr>
        <w:t>«Конкурсное предложение»</w:t>
      </w:r>
      <w:r w:rsidRPr="008A1465">
        <w:rPr>
          <w:rFonts w:eastAsia="Calibri"/>
          <w:sz w:val="22"/>
          <w:szCs w:val="22"/>
          <w:lang w:eastAsia="en-US"/>
        </w:rPr>
        <w:t xml:space="preserve"> </w:t>
      </w:r>
    </w:p>
    <w:p w:rsidR="008A1465" w:rsidRPr="008A1465" w:rsidRDefault="008A1465" w:rsidP="008A1465">
      <w:pPr>
        <w:spacing w:after="200" w:line="276" w:lineRule="auto"/>
        <w:jc w:val="right"/>
        <w:rPr>
          <w:rFonts w:eastAsia="Calibri"/>
          <w:sz w:val="22"/>
          <w:szCs w:val="22"/>
          <w:lang w:eastAsia="en-US"/>
        </w:rPr>
      </w:pPr>
      <w:r w:rsidRPr="008A1465">
        <w:rPr>
          <w:rFonts w:eastAsia="Calibri"/>
          <w:sz w:val="22"/>
          <w:szCs w:val="22"/>
          <w:lang w:eastAsia="en-US"/>
        </w:rPr>
        <w:t>Общая часть</w:t>
      </w:r>
    </w:p>
    <w:p w:rsidR="008A1465" w:rsidRPr="008A1465" w:rsidRDefault="008A1465" w:rsidP="008A1465">
      <w:pPr>
        <w:spacing w:after="200" w:line="276" w:lineRule="auto"/>
        <w:jc w:val="both"/>
        <w:rPr>
          <w:rFonts w:eastAsia="Calibri"/>
          <w:sz w:val="22"/>
          <w:szCs w:val="22"/>
          <w:lang w:eastAsia="en-US"/>
        </w:rPr>
      </w:pPr>
      <w:r w:rsidRPr="008A1465">
        <w:rPr>
          <w:rFonts w:eastAsia="Calibri"/>
          <w:sz w:val="22"/>
          <w:szCs w:val="22"/>
          <w:lang w:eastAsia="en-US"/>
        </w:rPr>
        <w:t xml:space="preserve">Настоящим ______________________________________________________________ </w:t>
      </w:r>
    </w:p>
    <w:p w:rsidR="008A1465" w:rsidRPr="008A1465" w:rsidRDefault="008A1465" w:rsidP="008A1465">
      <w:pPr>
        <w:spacing w:after="200" w:line="276" w:lineRule="auto"/>
        <w:jc w:val="center"/>
        <w:rPr>
          <w:rFonts w:eastAsia="Calibri"/>
          <w:i/>
          <w:sz w:val="22"/>
          <w:szCs w:val="22"/>
          <w:lang w:eastAsia="en-US"/>
        </w:rPr>
      </w:pPr>
      <w:r w:rsidRPr="008A1465">
        <w:rPr>
          <w:rFonts w:eastAsia="Calibri"/>
          <w:i/>
          <w:sz w:val="22"/>
          <w:szCs w:val="22"/>
          <w:lang w:eastAsia="en-US"/>
        </w:rPr>
        <w:t xml:space="preserve">                            (наименование/ФИО, адрес, электронная почта, тел/факс Участника конкурса)</w:t>
      </w:r>
    </w:p>
    <w:p w:rsidR="008A1465" w:rsidRPr="008A1465" w:rsidRDefault="008A1465" w:rsidP="008A1465">
      <w:pPr>
        <w:spacing w:after="200" w:line="276" w:lineRule="auto"/>
        <w:jc w:val="both"/>
        <w:rPr>
          <w:rFonts w:eastAsia="Calibri"/>
          <w:sz w:val="22"/>
          <w:szCs w:val="22"/>
          <w:lang w:eastAsia="en-US"/>
        </w:rPr>
      </w:pPr>
      <w:r w:rsidRPr="008A1465">
        <w:rPr>
          <w:rFonts w:eastAsia="Calibri"/>
          <w:sz w:val="22"/>
          <w:szCs w:val="22"/>
          <w:lang w:eastAsia="en-US"/>
        </w:rPr>
        <w:t xml:space="preserve">представляет Конкурсное предложение по открытому конкурсу </w:t>
      </w:r>
      <w:r w:rsidRPr="008A1465">
        <w:rPr>
          <w:rFonts w:eastAsia="Calibri"/>
          <w:color w:val="282828"/>
          <w:sz w:val="22"/>
          <w:szCs w:val="22"/>
          <w:lang w:eastAsia="en-US"/>
        </w:rPr>
        <w:t xml:space="preserve">на право заключения концессионного соглашения в отношении объектов </w:t>
      </w:r>
      <w:r w:rsidRPr="008A1465">
        <w:rPr>
          <w:rFonts w:eastAsia="Calibri"/>
          <w:color w:val="282828"/>
          <w:sz w:val="24"/>
          <w:szCs w:val="24"/>
          <w:lang w:eastAsia="en-US"/>
        </w:rPr>
        <w:t>теплоснабжения, водоснабжения и водоотведения, наход</w:t>
      </w:r>
      <w:r w:rsidRPr="008A1465">
        <w:rPr>
          <w:rFonts w:eastAsia="Calibri"/>
          <w:color w:val="282828"/>
          <w:sz w:val="24"/>
          <w:szCs w:val="24"/>
          <w:lang w:eastAsia="en-US"/>
        </w:rPr>
        <w:t>я</w:t>
      </w:r>
      <w:r w:rsidRPr="008A1465">
        <w:rPr>
          <w:rFonts w:eastAsia="Calibri"/>
          <w:color w:val="282828"/>
          <w:sz w:val="24"/>
          <w:szCs w:val="24"/>
          <w:lang w:eastAsia="en-US"/>
        </w:rPr>
        <w:t>щихся в собственности муниципального образования Нижневартовский район</w:t>
      </w:r>
      <w:r w:rsidRPr="008A1465">
        <w:rPr>
          <w:rFonts w:eastAsia="Calibri"/>
          <w:sz w:val="22"/>
          <w:szCs w:val="22"/>
          <w:lang w:eastAsia="en-US"/>
        </w:rPr>
        <w:t>.</w:t>
      </w:r>
    </w:p>
    <w:p w:rsidR="008A1465" w:rsidRPr="008A1465" w:rsidRDefault="008A1465" w:rsidP="008A1465">
      <w:pPr>
        <w:tabs>
          <w:tab w:val="left" w:pos="1080"/>
        </w:tabs>
        <w:suppressAutoHyphens/>
        <w:autoSpaceDE w:val="0"/>
        <w:autoSpaceDN w:val="0"/>
        <w:adjustRightInd w:val="0"/>
        <w:spacing w:after="200" w:line="276" w:lineRule="auto"/>
        <w:ind w:firstLine="708"/>
        <w:jc w:val="both"/>
        <w:rPr>
          <w:sz w:val="22"/>
          <w:szCs w:val="22"/>
          <w:lang w:eastAsia="en-US"/>
        </w:rPr>
      </w:pPr>
      <w:r w:rsidRPr="008A1465">
        <w:rPr>
          <w:sz w:val="22"/>
          <w:szCs w:val="22"/>
          <w:lang w:eastAsia="en-US"/>
        </w:rPr>
        <w:t>2.Конкурсное предложение подается от имени ________________________________________________________________________,</w:t>
      </w:r>
    </w:p>
    <w:p w:rsidR="008A1465" w:rsidRPr="008A1465" w:rsidRDefault="008A1465" w:rsidP="008A1465">
      <w:pPr>
        <w:suppressAutoHyphens/>
        <w:autoSpaceDE w:val="0"/>
        <w:autoSpaceDN w:val="0"/>
        <w:adjustRightInd w:val="0"/>
        <w:spacing w:after="200" w:line="276" w:lineRule="auto"/>
        <w:jc w:val="center"/>
        <w:rPr>
          <w:i/>
          <w:sz w:val="22"/>
          <w:szCs w:val="22"/>
          <w:vertAlign w:val="superscript"/>
          <w:lang w:eastAsia="en-US"/>
        </w:rPr>
      </w:pPr>
      <w:r w:rsidRPr="008A1465">
        <w:rPr>
          <w:i/>
          <w:sz w:val="22"/>
          <w:szCs w:val="22"/>
          <w:vertAlign w:val="superscript"/>
          <w:lang w:eastAsia="en-US"/>
        </w:rPr>
        <w:t>(наименование/ФИО, адрес, электронная почта, тел/факс участника Конкурса, прошедшего Предварительный отбор и подающего данное Конкурсное предложение)</w:t>
      </w:r>
    </w:p>
    <w:p w:rsidR="008A1465" w:rsidRPr="008A1465" w:rsidRDefault="008A1465" w:rsidP="008A1465">
      <w:pPr>
        <w:suppressAutoHyphens/>
        <w:autoSpaceDE w:val="0"/>
        <w:autoSpaceDN w:val="0"/>
        <w:adjustRightInd w:val="0"/>
        <w:spacing w:after="200" w:line="276" w:lineRule="auto"/>
        <w:jc w:val="both"/>
        <w:rPr>
          <w:sz w:val="22"/>
          <w:szCs w:val="22"/>
          <w:lang w:eastAsia="en-US"/>
        </w:rPr>
      </w:pPr>
      <w:r w:rsidRPr="008A1465">
        <w:rPr>
          <w:sz w:val="22"/>
          <w:szCs w:val="22"/>
          <w:lang w:eastAsia="en-US"/>
        </w:rPr>
        <w:t>прошедшего  Предварительный  отбор  согласно  уведомлению Конкурсной комиссии от __________________ г. № _______, именуемого далее – «Участник конкурса».</w:t>
      </w:r>
    </w:p>
    <w:p w:rsidR="008A1465" w:rsidRPr="008A1465" w:rsidRDefault="008A1465" w:rsidP="008A1465">
      <w:pPr>
        <w:suppressAutoHyphens/>
        <w:autoSpaceDE w:val="0"/>
        <w:autoSpaceDN w:val="0"/>
        <w:adjustRightInd w:val="0"/>
        <w:spacing w:after="200" w:line="276" w:lineRule="auto"/>
        <w:ind w:firstLine="709"/>
        <w:jc w:val="both"/>
        <w:rPr>
          <w:sz w:val="22"/>
          <w:szCs w:val="22"/>
          <w:lang w:eastAsia="en-US"/>
        </w:rPr>
      </w:pPr>
      <w:r w:rsidRPr="008A1465">
        <w:rPr>
          <w:sz w:val="22"/>
          <w:szCs w:val="22"/>
          <w:lang w:eastAsia="en-US"/>
        </w:rPr>
        <w:t>3. Настоящим  Участник конкурса  в связи с представлением своего Конкурсного предложения подтверждает:</w:t>
      </w:r>
    </w:p>
    <w:p w:rsidR="008A1465" w:rsidRPr="008A1465" w:rsidRDefault="008A1465" w:rsidP="008A1465">
      <w:pPr>
        <w:spacing w:after="200" w:line="276" w:lineRule="auto"/>
        <w:ind w:firstLine="709"/>
        <w:jc w:val="both"/>
        <w:rPr>
          <w:rFonts w:eastAsia="Calibri"/>
          <w:sz w:val="22"/>
          <w:szCs w:val="22"/>
          <w:lang w:eastAsia="en-US"/>
        </w:rPr>
      </w:pPr>
      <w:proofErr w:type="gramStart"/>
      <w:r w:rsidRPr="008A1465">
        <w:rPr>
          <w:rFonts w:eastAsia="Calibri"/>
          <w:sz w:val="22"/>
          <w:szCs w:val="22"/>
          <w:lang w:eastAsia="en-US"/>
        </w:rPr>
        <w:t>- свое полное ознакомление и согласие с положениями конкурсной документации к открыт</w:t>
      </w:r>
      <w:r w:rsidRPr="008A1465">
        <w:rPr>
          <w:rFonts w:eastAsia="Calibri"/>
          <w:sz w:val="22"/>
          <w:szCs w:val="22"/>
          <w:lang w:eastAsia="en-US"/>
        </w:rPr>
        <w:t>о</w:t>
      </w:r>
      <w:r w:rsidRPr="008A1465">
        <w:rPr>
          <w:rFonts w:eastAsia="Calibri"/>
          <w:sz w:val="22"/>
          <w:szCs w:val="22"/>
          <w:lang w:eastAsia="en-US"/>
        </w:rPr>
        <w:t xml:space="preserve">му конкурсу </w:t>
      </w:r>
      <w:r w:rsidRPr="008A1465">
        <w:rPr>
          <w:rFonts w:eastAsia="Calibri"/>
          <w:color w:val="282828"/>
          <w:sz w:val="22"/>
          <w:szCs w:val="22"/>
          <w:lang w:eastAsia="en-US"/>
        </w:rPr>
        <w:t xml:space="preserve">на право заключения концессионного соглашения в отношении объектов </w:t>
      </w:r>
      <w:r w:rsidRPr="008A1465">
        <w:rPr>
          <w:rFonts w:eastAsia="Calibri"/>
          <w:color w:val="282828"/>
          <w:sz w:val="24"/>
          <w:szCs w:val="24"/>
          <w:lang w:eastAsia="en-US"/>
        </w:rPr>
        <w:t>теплоснабж</w:t>
      </w:r>
      <w:r w:rsidRPr="008A1465">
        <w:rPr>
          <w:rFonts w:eastAsia="Calibri"/>
          <w:color w:val="282828"/>
          <w:sz w:val="24"/>
          <w:szCs w:val="24"/>
          <w:lang w:eastAsia="en-US"/>
        </w:rPr>
        <w:t>е</w:t>
      </w:r>
      <w:r w:rsidRPr="008A1465">
        <w:rPr>
          <w:rFonts w:eastAsia="Calibri"/>
          <w:color w:val="282828"/>
          <w:sz w:val="24"/>
          <w:szCs w:val="24"/>
          <w:lang w:eastAsia="en-US"/>
        </w:rPr>
        <w:t>ния, водоснабжения и водоотведения, находящихся в собственности муниципального обр</w:t>
      </w:r>
      <w:r w:rsidRPr="008A1465">
        <w:rPr>
          <w:rFonts w:eastAsia="Calibri"/>
          <w:color w:val="282828"/>
          <w:sz w:val="24"/>
          <w:szCs w:val="24"/>
          <w:lang w:eastAsia="en-US"/>
        </w:rPr>
        <w:t>а</w:t>
      </w:r>
      <w:r w:rsidRPr="008A1465">
        <w:rPr>
          <w:rFonts w:eastAsia="Calibri"/>
          <w:color w:val="282828"/>
          <w:sz w:val="24"/>
          <w:szCs w:val="24"/>
          <w:lang w:eastAsia="en-US"/>
        </w:rPr>
        <w:t>зования Нижневартовский район</w:t>
      </w:r>
      <w:r w:rsidRPr="008A1465">
        <w:rPr>
          <w:rFonts w:eastAsia="Calibri"/>
          <w:sz w:val="22"/>
          <w:szCs w:val="22"/>
          <w:lang w:eastAsia="en-US"/>
        </w:rPr>
        <w:t>, именуемой далее – «Конкурсная документация»;</w:t>
      </w:r>
      <w:proofErr w:type="gramEnd"/>
    </w:p>
    <w:p w:rsidR="008A1465" w:rsidRPr="008A1465" w:rsidRDefault="008A1465" w:rsidP="008A1465">
      <w:pPr>
        <w:spacing w:after="200" w:line="276" w:lineRule="auto"/>
        <w:ind w:firstLine="709"/>
        <w:jc w:val="both"/>
        <w:rPr>
          <w:rFonts w:eastAsia="Calibri"/>
          <w:sz w:val="22"/>
          <w:szCs w:val="22"/>
          <w:lang w:eastAsia="en-US"/>
        </w:rPr>
      </w:pPr>
      <w:r w:rsidRPr="008A1465">
        <w:rPr>
          <w:rFonts w:eastAsia="Calibri"/>
          <w:sz w:val="22"/>
          <w:szCs w:val="22"/>
          <w:lang w:eastAsia="en-US"/>
        </w:rPr>
        <w:t>-  надлежащее выполнение положений Конкурсной документации  при подготовке и пре</w:t>
      </w:r>
      <w:r w:rsidRPr="008A1465">
        <w:rPr>
          <w:rFonts w:eastAsia="Calibri"/>
          <w:sz w:val="22"/>
          <w:szCs w:val="22"/>
          <w:lang w:eastAsia="en-US"/>
        </w:rPr>
        <w:t>д</w:t>
      </w:r>
      <w:r w:rsidRPr="008A1465">
        <w:rPr>
          <w:rFonts w:eastAsia="Calibri"/>
          <w:sz w:val="22"/>
          <w:szCs w:val="22"/>
          <w:lang w:eastAsia="en-US"/>
        </w:rPr>
        <w:t>ставлении настоящего Конкурсного предложения.</w:t>
      </w:r>
    </w:p>
    <w:p w:rsidR="008A1465" w:rsidRPr="008A1465" w:rsidRDefault="008A1465" w:rsidP="008A1465">
      <w:pPr>
        <w:suppressAutoHyphens/>
        <w:autoSpaceDE w:val="0"/>
        <w:autoSpaceDN w:val="0"/>
        <w:adjustRightInd w:val="0"/>
        <w:spacing w:after="200" w:line="276" w:lineRule="auto"/>
        <w:ind w:firstLine="708"/>
        <w:jc w:val="both"/>
        <w:rPr>
          <w:sz w:val="22"/>
          <w:szCs w:val="22"/>
          <w:lang w:eastAsia="en-US"/>
        </w:rPr>
      </w:pPr>
      <w:r w:rsidRPr="008A1465">
        <w:rPr>
          <w:sz w:val="22"/>
          <w:szCs w:val="22"/>
          <w:lang w:eastAsia="en-US"/>
        </w:rPr>
        <w:t>4. Настоящим Участник конкурса выражает  намерение  участвовать в Конкурсе  на  условиях,  установленных в Конкурсной документации, и в  установленных Конкурсной документацией случаях  заключить  и  исполнить Концессионное соглашение,  а также выполнить иные связанные с участием в Конкурсе требования Конкурсной документации.</w:t>
      </w:r>
    </w:p>
    <w:p w:rsidR="008A1465" w:rsidRPr="008A1465" w:rsidRDefault="008A1465" w:rsidP="008A1465">
      <w:pPr>
        <w:suppressAutoHyphens/>
        <w:autoSpaceDE w:val="0"/>
        <w:autoSpaceDN w:val="0"/>
        <w:adjustRightInd w:val="0"/>
        <w:spacing w:after="200" w:line="276" w:lineRule="auto"/>
        <w:ind w:firstLine="708"/>
        <w:jc w:val="both"/>
        <w:rPr>
          <w:sz w:val="22"/>
          <w:szCs w:val="22"/>
          <w:lang w:eastAsia="en-US"/>
        </w:rPr>
      </w:pPr>
      <w:r w:rsidRPr="008A1465">
        <w:rPr>
          <w:sz w:val="22"/>
          <w:szCs w:val="22"/>
          <w:lang w:eastAsia="en-US"/>
        </w:rPr>
        <w:t xml:space="preserve">5. </w:t>
      </w:r>
      <w:proofErr w:type="gramStart"/>
      <w:r w:rsidRPr="008A1465">
        <w:rPr>
          <w:sz w:val="22"/>
          <w:szCs w:val="22"/>
          <w:lang w:eastAsia="en-US"/>
        </w:rPr>
        <w:t>Настоящим Участник конкурса обязуется в случаях, установленных в Конкурсной документации, подписать Концессионное соглашение в соответствии с положениями Конкурсной документации (в т.ч. проектом Концессионного соглашения) и на  условиях, установленных  в  его Конкурсном  предложении, в установленный Конкурсной документацией срок, а также выполнить иные связанные с участием в Конкурсе положения Конкурсной документации.</w:t>
      </w:r>
      <w:proofErr w:type="gramEnd"/>
    </w:p>
    <w:p w:rsidR="008A1465" w:rsidRPr="008A1465" w:rsidRDefault="008A1465" w:rsidP="008A1465">
      <w:pPr>
        <w:suppressAutoHyphens/>
        <w:autoSpaceDE w:val="0"/>
        <w:autoSpaceDN w:val="0"/>
        <w:adjustRightInd w:val="0"/>
        <w:spacing w:after="200" w:line="276" w:lineRule="auto"/>
        <w:ind w:firstLine="708"/>
        <w:jc w:val="both"/>
        <w:rPr>
          <w:rFonts w:ascii="Calibri" w:eastAsia="Calibri" w:hAnsi="Calibri"/>
          <w:sz w:val="22"/>
          <w:szCs w:val="22"/>
          <w:lang w:eastAsia="en-US"/>
        </w:rPr>
      </w:pPr>
      <w:r w:rsidRPr="008A1465">
        <w:rPr>
          <w:sz w:val="22"/>
          <w:szCs w:val="22"/>
          <w:lang w:eastAsia="en-US"/>
        </w:rPr>
        <w:t>7. В случаях возврата Задатка в соответствии с Конкурсной документацией, прошу перечислить сумму Задатка по следующим реквизитам (указываются платежные реквизиты)</w:t>
      </w:r>
      <w:r w:rsidRPr="008A1465">
        <w:rPr>
          <w:sz w:val="22"/>
          <w:szCs w:val="22"/>
          <w:vertAlign w:val="superscript"/>
          <w:lang w:eastAsia="en-US"/>
        </w:rPr>
        <w:footnoteReference w:id="4"/>
      </w:r>
      <w:r w:rsidRPr="008A1465">
        <w:rPr>
          <w:sz w:val="22"/>
          <w:szCs w:val="22"/>
          <w:lang w:eastAsia="en-US"/>
        </w:rPr>
        <w:t>:</w:t>
      </w:r>
    </w:p>
    <w:p w:rsidR="008A1465" w:rsidRPr="008A1465" w:rsidRDefault="008A1465" w:rsidP="008A1465">
      <w:pPr>
        <w:spacing w:after="200" w:line="276" w:lineRule="auto"/>
        <w:jc w:val="both"/>
        <w:rPr>
          <w:rFonts w:eastAsia="Calibri"/>
          <w:sz w:val="22"/>
          <w:szCs w:val="22"/>
          <w:lang w:eastAsia="en-US"/>
        </w:rPr>
      </w:pPr>
      <w:r w:rsidRPr="008A1465">
        <w:rPr>
          <w:rFonts w:eastAsia="Calibri"/>
          <w:sz w:val="22"/>
          <w:szCs w:val="22"/>
          <w:lang w:eastAsia="en-US"/>
        </w:rPr>
        <w:t xml:space="preserve">Участник конкурса </w:t>
      </w:r>
    </w:p>
    <w:p w:rsidR="008A1465" w:rsidRPr="008A1465" w:rsidRDefault="008A1465" w:rsidP="008A1465">
      <w:pPr>
        <w:ind w:firstLine="567"/>
        <w:rPr>
          <w:rFonts w:eastAsia="Calibri"/>
          <w:sz w:val="22"/>
          <w:szCs w:val="22"/>
          <w:lang w:eastAsia="en-US"/>
        </w:rPr>
      </w:pPr>
      <w:r w:rsidRPr="008A1465">
        <w:rPr>
          <w:rFonts w:eastAsia="Calibri"/>
          <w:sz w:val="22"/>
          <w:szCs w:val="22"/>
          <w:lang w:eastAsia="en-US"/>
        </w:rPr>
        <w:t>Наименование/ ФИО, подпись с расшифровкой, печать (при наличии)</w:t>
      </w:r>
    </w:p>
    <w:p w:rsidR="008A1465" w:rsidRPr="008A1465" w:rsidRDefault="008A1465" w:rsidP="008A1465">
      <w:pPr>
        <w:keepNext/>
        <w:widowControl w:val="0"/>
        <w:tabs>
          <w:tab w:val="left" w:pos="4536"/>
          <w:tab w:val="left" w:pos="9356"/>
        </w:tabs>
        <w:suppressAutoHyphens/>
        <w:autoSpaceDE w:val="0"/>
        <w:autoSpaceDN w:val="0"/>
        <w:ind w:left="7938" w:hanging="3402"/>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lastRenderedPageBreak/>
        <w:t>Приложение 1</w:t>
      </w:r>
    </w:p>
    <w:p w:rsidR="008A1465" w:rsidRPr="008A1465" w:rsidRDefault="008A1465" w:rsidP="008A1465">
      <w:pPr>
        <w:keepNext/>
        <w:widowControl w:val="0"/>
        <w:tabs>
          <w:tab w:val="left" w:pos="9356"/>
        </w:tabs>
        <w:suppressAutoHyphens/>
        <w:autoSpaceDE w:val="0"/>
        <w:autoSpaceDN w:val="0"/>
        <w:ind w:left="4536"/>
        <w:jc w:val="both"/>
        <w:rPr>
          <w:rFonts w:eastAsia="Times New Roman CYR"/>
          <w:b/>
          <w:bCs/>
          <w:color w:val="000000"/>
          <w:kern w:val="3"/>
          <w:sz w:val="24"/>
          <w:szCs w:val="24"/>
          <w:lang w:eastAsia="ja-JP" w:bidi="fa-IR"/>
        </w:rPr>
      </w:pPr>
      <w:proofErr w:type="gramStart"/>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roofErr w:type="gramEnd"/>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center"/>
        <w:rPr>
          <w:b/>
          <w:sz w:val="22"/>
          <w:szCs w:val="22"/>
          <w:lang w:eastAsia="en-US"/>
        </w:rPr>
      </w:pPr>
      <w:r w:rsidRPr="008A1465">
        <w:rPr>
          <w:b/>
          <w:sz w:val="22"/>
          <w:szCs w:val="22"/>
          <w:lang w:eastAsia="en-US"/>
        </w:rPr>
        <w:t>Перечень объектов теплоснабжения, водоснабжения и водоотведения, находящихся в собстве</w:t>
      </w:r>
      <w:r w:rsidRPr="008A1465">
        <w:rPr>
          <w:b/>
          <w:sz w:val="22"/>
          <w:szCs w:val="22"/>
          <w:lang w:eastAsia="en-US"/>
        </w:rPr>
        <w:t>н</w:t>
      </w:r>
      <w:r w:rsidRPr="008A1465">
        <w:rPr>
          <w:b/>
          <w:sz w:val="22"/>
          <w:szCs w:val="22"/>
          <w:lang w:eastAsia="en-US"/>
        </w:rPr>
        <w:t>ности муниципального образования Нижневартовский район</w:t>
      </w:r>
    </w:p>
    <w:p w:rsidR="008A1465" w:rsidRPr="008A1465" w:rsidRDefault="008A1465" w:rsidP="008A1465">
      <w:pPr>
        <w:jc w:val="center"/>
        <w:rPr>
          <w:b/>
          <w:sz w:val="22"/>
          <w:szCs w:val="22"/>
          <w:lang w:eastAsia="en-US"/>
        </w:rPr>
      </w:pPr>
    </w:p>
    <w:p w:rsidR="008A1465" w:rsidRPr="008A1465" w:rsidRDefault="008A1465" w:rsidP="008A1465">
      <w:pPr>
        <w:rPr>
          <w:sz w:val="22"/>
          <w:szCs w:val="22"/>
          <w:lang w:eastAsia="en-US"/>
        </w:rPr>
      </w:pPr>
      <w:r w:rsidRPr="008A1465">
        <w:rPr>
          <w:sz w:val="22"/>
          <w:szCs w:val="22"/>
          <w:lang w:eastAsia="en-US"/>
        </w:rPr>
        <w:t>водоснабжение</w:t>
      </w:r>
    </w:p>
    <w:tbl>
      <w:tblPr>
        <w:tblW w:w="9796" w:type="dxa"/>
        <w:tblInd w:w="93" w:type="dxa"/>
        <w:tblLayout w:type="fixed"/>
        <w:tblLook w:val="04A0" w:firstRow="1" w:lastRow="0" w:firstColumn="1" w:lastColumn="0" w:noHBand="0" w:noVBand="1"/>
      </w:tblPr>
      <w:tblGrid>
        <w:gridCol w:w="503"/>
        <w:gridCol w:w="2869"/>
        <w:gridCol w:w="2577"/>
        <w:gridCol w:w="2004"/>
        <w:gridCol w:w="1843"/>
      </w:tblGrid>
      <w:tr w:rsidR="008A1465" w:rsidRPr="008A1465" w:rsidTr="008A1465">
        <w:trPr>
          <w:trHeight w:val="63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xml:space="preserve">№ </w:t>
            </w:r>
            <w:proofErr w:type="gramStart"/>
            <w:r w:rsidRPr="008A1465">
              <w:rPr>
                <w:b/>
                <w:bCs/>
                <w:sz w:val="20"/>
                <w:szCs w:val="20"/>
                <w:lang w:eastAsia="en-US"/>
              </w:rPr>
              <w:t>п</w:t>
            </w:r>
            <w:proofErr w:type="gramEnd"/>
            <w:r w:rsidRPr="008A1465">
              <w:rPr>
                <w:b/>
                <w:bCs/>
                <w:sz w:val="20"/>
                <w:szCs w:val="20"/>
                <w:lang w:eastAsia="en-US"/>
              </w:rPr>
              <w:t>/п</w:t>
            </w:r>
          </w:p>
        </w:tc>
        <w:tc>
          <w:tcPr>
            <w:tcW w:w="2869"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Наименование объекта, пр</w:t>
            </w:r>
            <w:r w:rsidRPr="008A1465">
              <w:rPr>
                <w:b/>
                <w:bCs/>
                <w:sz w:val="20"/>
                <w:szCs w:val="20"/>
                <w:lang w:eastAsia="en-US"/>
              </w:rPr>
              <w:t>о</w:t>
            </w:r>
            <w:r w:rsidRPr="008A1465">
              <w:rPr>
                <w:b/>
                <w:bCs/>
                <w:sz w:val="20"/>
                <w:szCs w:val="20"/>
                <w:lang w:eastAsia="en-US"/>
              </w:rPr>
              <w:t>тяженность</w:t>
            </w:r>
          </w:p>
        </w:tc>
        <w:tc>
          <w:tcPr>
            <w:tcW w:w="2577"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Адрес местонахождения объекта</w:t>
            </w:r>
          </w:p>
        </w:tc>
        <w:tc>
          <w:tcPr>
            <w:tcW w:w="200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right"/>
              <w:rPr>
                <w:b/>
                <w:bCs/>
                <w:sz w:val="20"/>
                <w:szCs w:val="20"/>
                <w:lang w:eastAsia="en-US"/>
              </w:rPr>
            </w:pPr>
            <w:r w:rsidRPr="008A1465">
              <w:rPr>
                <w:b/>
                <w:bCs/>
                <w:sz w:val="20"/>
                <w:szCs w:val="20"/>
                <w:lang w:eastAsia="en-US"/>
              </w:rPr>
              <w:t xml:space="preserve"> Балансодержатель </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18"/>
                <w:szCs w:val="18"/>
                <w:lang w:eastAsia="en-US"/>
              </w:rPr>
            </w:pPr>
            <w:r w:rsidRPr="008A1465">
              <w:rPr>
                <w:b/>
                <w:bCs/>
                <w:sz w:val="18"/>
                <w:szCs w:val="18"/>
                <w:lang w:eastAsia="en-US"/>
              </w:rPr>
              <w:t>Регистрация права на объект</w:t>
            </w:r>
          </w:p>
        </w:tc>
      </w:tr>
      <w:tr w:rsidR="008A1465" w:rsidRPr="008A1465" w:rsidTr="008A1465">
        <w:trPr>
          <w:trHeight w:val="2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b/>
                <w:bCs/>
                <w:sz w:val="20"/>
                <w:szCs w:val="20"/>
                <w:lang w:eastAsia="en-US"/>
              </w:rPr>
            </w:pPr>
            <w:r w:rsidRPr="008A1465">
              <w:rPr>
                <w:b/>
                <w:bCs/>
                <w:sz w:val="20"/>
                <w:szCs w:val="20"/>
                <w:lang w:eastAsia="en-US"/>
              </w:rPr>
              <w:t>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16"/>
                <w:szCs w:val="16"/>
                <w:lang w:eastAsia="en-US"/>
              </w:rPr>
            </w:pPr>
            <w:r w:rsidRPr="008A1465">
              <w:rPr>
                <w:b/>
                <w:bCs/>
                <w:sz w:val="16"/>
                <w:szCs w:val="16"/>
                <w:lang w:eastAsia="en-US"/>
              </w:rPr>
              <w:t> </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пос. Зайцева Речка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пос. Зайцева Речка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Покур, ул</w:t>
            </w:r>
            <w:proofErr w:type="gramStart"/>
            <w:r w:rsidRPr="008A1465">
              <w:rPr>
                <w:sz w:val="20"/>
                <w:szCs w:val="20"/>
                <w:lang w:eastAsia="en-US"/>
              </w:rPr>
              <w:t>.Б</w:t>
            </w:r>
            <w:proofErr w:type="gramEnd"/>
            <w:r w:rsidRPr="008A1465">
              <w:rPr>
                <w:sz w:val="20"/>
                <w:szCs w:val="20"/>
                <w:lang w:eastAsia="en-US"/>
              </w:rPr>
              <w:t>елорусская</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66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Покур</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артезианская скважина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.Б</w:t>
            </w:r>
            <w:proofErr w:type="gramEnd"/>
            <w:r w:rsidRPr="008A1465">
              <w:rPr>
                <w:sz w:val="20"/>
                <w:szCs w:val="20"/>
                <w:lang w:eastAsia="en-US"/>
              </w:rPr>
              <w:t>ылино  ул.Речная, 20</w:t>
            </w:r>
          </w:p>
        </w:tc>
        <w:tc>
          <w:tcPr>
            <w:tcW w:w="2004"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17.05.2007            72НК 678568</w:t>
            </w:r>
          </w:p>
        </w:tc>
      </w:tr>
      <w:tr w:rsidR="008A1465" w:rsidRPr="008A1465" w:rsidTr="008A1465">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артезианская скважина НЖ-523,     170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w:t>
            </w:r>
            <w:proofErr w:type="gramStart"/>
            <w:r w:rsidRPr="008A1465">
              <w:rPr>
                <w:sz w:val="20"/>
                <w:szCs w:val="20"/>
                <w:lang w:eastAsia="en-US"/>
              </w:rPr>
              <w:t>.С</w:t>
            </w:r>
            <w:proofErr w:type="gramEnd"/>
            <w:r w:rsidRPr="008A1465">
              <w:rPr>
                <w:sz w:val="20"/>
                <w:szCs w:val="20"/>
                <w:lang w:eastAsia="en-US"/>
              </w:rPr>
              <w:t>оснино ул.Береговая, д.24а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23.06.2009              72НЛ 325561</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артезианская скважина НЖ-528,      72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.Б</w:t>
            </w:r>
            <w:proofErr w:type="gramEnd"/>
            <w:r w:rsidRPr="008A1465">
              <w:rPr>
                <w:sz w:val="20"/>
                <w:szCs w:val="20"/>
                <w:lang w:eastAsia="en-US"/>
              </w:rPr>
              <w:t>ылино  ул.Солнечная 9а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23.06.2009              72 НЛ 325562</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10</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артскважина №7-983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 Вата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27.12.2006             72-НК  496531</w:t>
            </w:r>
          </w:p>
        </w:tc>
      </w:tr>
      <w:tr w:rsidR="008A1465" w:rsidRPr="008A1465" w:rsidTr="008A1465">
        <w:trPr>
          <w:trHeight w:val="8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водозаборная скважина нж-202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.Б</w:t>
            </w:r>
            <w:proofErr w:type="gramEnd"/>
            <w:r w:rsidRPr="008A1465">
              <w:rPr>
                <w:sz w:val="20"/>
                <w:szCs w:val="20"/>
                <w:lang w:eastAsia="en-US"/>
              </w:rPr>
              <w:t>ольшетархово</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са-2 скважины</w:t>
            </w:r>
          </w:p>
        </w:tc>
      </w:tr>
      <w:tr w:rsidR="008A1465" w:rsidRPr="008A1465" w:rsidTr="008A1465">
        <w:trPr>
          <w:trHeight w:val="69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водонапорная башня 25м3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с. Большетархово,                       ул. Школьная д.31</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05.09.2007            72 НК 342566</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водонапорная башня v-50м3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ул</w:t>
            </w:r>
            <w:proofErr w:type="gramStart"/>
            <w:r w:rsidRPr="008A1465">
              <w:rPr>
                <w:sz w:val="20"/>
                <w:szCs w:val="20"/>
                <w:lang w:eastAsia="en-US"/>
              </w:rPr>
              <w:t>.К</w:t>
            </w:r>
            <w:proofErr w:type="gramEnd"/>
            <w:r w:rsidRPr="008A1465">
              <w:rPr>
                <w:sz w:val="20"/>
                <w:szCs w:val="20"/>
                <w:lang w:eastAsia="en-US"/>
              </w:rPr>
              <w:t>ооперативная, те</w:t>
            </w:r>
            <w:r w:rsidRPr="008A1465">
              <w:rPr>
                <w:sz w:val="20"/>
                <w:szCs w:val="20"/>
                <w:lang w:eastAsia="en-US"/>
              </w:rPr>
              <w:t>р</w:t>
            </w:r>
            <w:r w:rsidRPr="008A1465">
              <w:rPr>
                <w:sz w:val="20"/>
                <w:szCs w:val="20"/>
                <w:lang w:eastAsia="en-US"/>
              </w:rPr>
              <w:t>рит.Импульса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водонапорная башня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w:t>
            </w:r>
            <w:proofErr w:type="gramStart"/>
            <w:r w:rsidRPr="008A1465">
              <w:rPr>
                <w:sz w:val="20"/>
                <w:szCs w:val="20"/>
                <w:lang w:eastAsia="en-US"/>
              </w:rPr>
              <w:t>.Ч</w:t>
            </w:r>
            <w:proofErr w:type="gramEnd"/>
            <w:r w:rsidRPr="008A1465">
              <w:rPr>
                <w:sz w:val="20"/>
                <w:szCs w:val="20"/>
                <w:lang w:eastAsia="en-US"/>
              </w:rPr>
              <w:t>ехломей, ул. Кедровая</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61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водонапорная башня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Корлики, ул. Мира д.1а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13.02.2009             72НЛ  117951</w:t>
            </w:r>
          </w:p>
        </w:tc>
      </w:tr>
      <w:tr w:rsidR="008A1465" w:rsidRPr="008A1465" w:rsidTr="008A1465">
        <w:trPr>
          <w:trHeight w:val="58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Корлики, ул. Мира д.1а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10.06.2008             72НК 781408</w:t>
            </w:r>
          </w:p>
        </w:tc>
      </w:tr>
      <w:tr w:rsidR="008A1465" w:rsidRPr="008A1465" w:rsidTr="008A1465">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17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.П</w:t>
            </w:r>
            <w:proofErr w:type="gramEnd"/>
            <w:r w:rsidRPr="008A1465">
              <w:rPr>
                <w:sz w:val="20"/>
                <w:szCs w:val="20"/>
                <w:lang w:eastAsia="en-US"/>
              </w:rPr>
              <w:t>окур, ул. Белорусская, д. 18</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03.08.2005               72НК 002217</w:t>
            </w:r>
          </w:p>
        </w:tc>
      </w:tr>
      <w:tr w:rsidR="008A1465" w:rsidRPr="008A1465" w:rsidTr="008A1465">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c. </w:t>
            </w:r>
            <w:proofErr w:type="gramStart"/>
            <w:r w:rsidRPr="008A1465">
              <w:rPr>
                <w:sz w:val="20"/>
                <w:szCs w:val="20"/>
                <w:lang w:eastAsia="en-US"/>
              </w:rPr>
              <w:t>Большетархово, ул. Ле</w:t>
            </w:r>
            <w:r w:rsidRPr="008A1465">
              <w:rPr>
                <w:sz w:val="20"/>
                <w:szCs w:val="20"/>
                <w:lang w:eastAsia="en-US"/>
              </w:rPr>
              <w:t>с</w:t>
            </w:r>
            <w:r w:rsidRPr="008A1465">
              <w:rPr>
                <w:sz w:val="20"/>
                <w:szCs w:val="20"/>
                <w:lang w:eastAsia="en-US"/>
              </w:rPr>
              <w:t>ная, д.12</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03.08.2005            72НК 002218</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поc.Зайцева Речка, ул</w:t>
            </w:r>
            <w:proofErr w:type="gramStart"/>
            <w:r w:rsidRPr="008A1465">
              <w:rPr>
                <w:sz w:val="20"/>
                <w:szCs w:val="20"/>
                <w:lang w:eastAsia="en-US"/>
              </w:rPr>
              <w:t>.Ц</w:t>
            </w:r>
            <w:proofErr w:type="gramEnd"/>
            <w:r w:rsidRPr="008A1465">
              <w:rPr>
                <w:sz w:val="20"/>
                <w:szCs w:val="20"/>
                <w:lang w:eastAsia="en-US"/>
              </w:rPr>
              <w:t>ентральная д.1 .</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03.08.2005           72НК 002216</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 площадь 18,5 м</w:t>
            </w:r>
            <w:proofErr w:type="gramStart"/>
            <w:r w:rsidRPr="008A1465">
              <w:rPr>
                <w:sz w:val="20"/>
                <w:szCs w:val="20"/>
                <w:lang w:eastAsia="en-US"/>
              </w:rPr>
              <w:t>2</w:t>
            </w:r>
            <w:proofErr w:type="gramEnd"/>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.Л</w:t>
            </w:r>
            <w:proofErr w:type="gramEnd"/>
            <w:r w:rsidRPr="008A1465">
              <w:rPr>
                <w:sz w:val="20"/>
                <w:szCs w:val="20"/>
                <w:lang w:eastAsia="en-US"/>
              </w:rPr>
              <w:t>арьяк, ул. Кооперати</w:t>
            </w:r>
            <w:r w:rsidRPr="008A1465">
              <w:rPr>
                <w:sz w:val="20"/>
                <w:szCs w:val="20"/>
                <w:lang w:eastAsia="en-US"/>
              </w:rPr>
              <w:t>в</w:t>
            </w:r>
            <w:r w:rsidRPr="008A1465">
              <w:rPr>
                <w:sz w:val="20"/>
                <w:szCs w:val="20"/>
                <w:lang w:eastAsia="en-US"/>
              </w:rPr>
              <w:t>ная, 9а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07.12.2007               72НК 728026</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w:t>
            </w:r>
            <w:proofErr w:type="gramStart"/>
            <w:r w:rsidRPr="008A1465">
              <w:rPr>
                <w:sz w:val="20"/>
                <w:szCs w:val="20"/>
                <w:lang w:eastAsia="en-US"/>
              </w:rPr>
              <w:t>.В</w:t>
            </w:r>
            <w:proofErr w:type="gramEnd"/>
            <w:r w:rsidRPr="008A1465">
              <w:rPr>
                <w:sz w:val="20"/>
                <w:szCs w:val="20"/>
                <w:lang w:eastAsia="en-US"/>
              </w:rPr>
              <w:t>ата, ул. Лесная,  д.22а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10.04.2008       72НЛ  0077058</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Аган, ул. Рыбников 17а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02.11.2006           72НК 480543</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.О</w:t>
            </w:r>
            <w:proofErr w:type="gramEnd"/>
            <w:r w:rsidRPr="008A1465">
              <w:rPr>
                <w:sz w:val="20"/>
                <w:szCs w:val="20"/>
                <w:lang w:eastAsia="en-US"/>
              </w:rPr>
              <w:t>хтеурье, ул.Учительская 11</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20.02.2009        72НЛ 118280</w:t>
            </w:r>
          </w:p>
        </w:tc>
      </w:tr>
      <w:tr w:rsidR="008A1465" w:rsidRPr="008A1465" w:rsidTr="008A1465">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Водоочистной комплекс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.В</w:t>
            </w:r>
            <w:proofErr w:type="gramEnd"/>
            <w:r w:rsidRPr="008A1465">
              <w:rPr>
                <w:sz w:val="20"/>
                <w:szCs w:val="20"/>
                <w:lang w:eastAsia="en-US"/>
              </w:rPr>
              <w:t>аховск, ул.Индустриальная  1</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09.11.2006                  72НК 480709</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Водопроводные сети, прот.112 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.В</w:t>
            </w:r>
            <w:proofErr w:type="gramEnd"/>
            <w:r w:rsidRPr="008A1465">
              <w:rPr>
                <w:sz w:val="20"/>
                <w:szCs w:val="20"/>
                <w:lang w:eastAsia="en-US"/>
              </w:rPr>
              <w:t>аховск,  ул. Спорти</w:t>
            </w:r>
            <w:r w:rsidRPr="008A1465">
              <w:rPr>
                <w:sz w:val="20"/>
                <w:szCs w:val="20"/>
                <w:lang w:eastAsia="en-US"/>
              </w:rPr>
              <w:t>в</w:t>
            </w:r>
            <w:r w:rsidRPr="008A1465">
              <w:rPr>
                <w:sz w:val="20"/>
                <w:szCs w:val="20"/>
                <w:lang w:eastAsia="en-US"/>
              </w:rPr>
              <w:t>ная, д.1</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21.07.2011                 86-АБ 244920</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 к школе, прот. 126,4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ул. Школьная, 7</w:t>
            </w:r>
            <w:proofErr w:type="gramEnd"/>
          </w:p>
        </w:tc>
        <w:tc>
          <w:tcPr>
            <w:tcW w:w="2004"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45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Водосети к ВОК "Импульс"</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Покур</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8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Инженерные сети: Сети вод</w:t>
            </w:r>
            <w:r w:rsidRPr="008A1465">
              <w:rPr>
                <w:sz w:val="20"/>
                <w:szCs w:val="20"/>
                <w:lang w:eastAsia="en-US"/>
              </w:rPr>
              <w:t>о</w:t>
            </w:r>
            <w:r w:rsidRPr="008A1465">
              <w:rPr>
                <w:sz w:val="20"/>
                <w:szCs w:val="20"/>
                <w:lang w:eastAsia="en-US"/>
              </w:rPr>
              <w:t xml:space="preserve">снабжения прот.150 м к ж/домам по ул. </w:t>
            </w:r>
            <w:proofErr w:type="gramStart"/>
            <w:r w:rsidRPr="008A1465">
              <w:rPr>
                <w:sz w:val="20"/>
                <w:szCs w:val="20"/>
                <w:lang w:eastAsia="en-US"/>
              </w:rPr>
              <w:t>Лесная</w:t>
            </w:r>
            <w:proofErr w:type="gramEnd"/>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.П</w:t>
            </w:r>
            <w:proofErr w:type="gramEnd"/>
            <w:r w:rsidRPr="008A1465">
              <w:rPr>
                <w:sz w:val="20"/>
                <w:szCs w:val="20"/>
                <w:lang w:eastAsia="en-US"/>
              </w:rPr>
              <w:t>окур, ул. Лесная</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11.07.2012                    86-АБ 411712</w:t>
            </w:r>
          </w:p>
        </w:tc>
      </w:tr>
      <w:tr w:rsidR="008A1465" w:rsidRPr="008A1465" w:rsidTr="008A1465">
        <w:trPr>
          <w:trHeight w:val="157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внешние сети инженерного обеспечения домов микрора</w:t>
            </w:r>
            <w:r w:rsidRPr="008A1465">
              <w:rPr>
                <w:sz w:val="20"/>
                <w:szCs w:val="20"/>
                <w:lang w:eastAsia="en-US"/>
              </w:rPr>
              <w:t>й</w:t>
            </w:r>
            <w:r w:rsidRPr="008A1465">
              <w:rPr>
                <w:sz w:val="20"/>
                <w:szCs w:val="20"/>
                <w:lang w:eastAsia="en-US"/>
              </w:rPr>
              <w:t xml:space="preserve">она Северный 1 пусковой </w:t>
            </w:r>
            <w:r w:rsidRPr="008A1465">
              <w:rPr>
                <w:i/>
                <w:iCs/>
                <w:sz w:val="20"/>
                <w:szCs w:val="20"/>
                <w:u w:val="single"/>
                <w:lang w:eastAsia="en-US"/>
              </w:rPr>
              <w:t>(с</w:t>
            </w:r>
            <w:r w:rsidRPr="008A1465">
              <w:rPr>
                <w:i/>
                <w:iCs/>
                <w:sz w:val="20"/>
                <w:szCs w:val="20"/>
                <w:u w:val="single"/>
                <w:lang w:eastAsia="en-US"/>
              </w:rPr>
              <w:t>е</w:t>
            </w:r>
            <w:r w:rsidRPr="008A1465">
              <w:rPr>
                <w:i/>
                <w:iCs/>
                <w:sz w:val="20"/>
                <w:szCs w:val="20"/>
                <w:u w:val="single"/>
                <w:lang w:eastAsia="en-US"/>
              </w:rPr>
              <w:t>ти водоснабжения, сети п</w:t>
            </w:r>
            <w:r w:rsidRPr="008A1465">
              <w:rPr>
                <w:i/>
                <w:iCs/>
                <w:sz w:val="20"/>
                <w:szCs w:val="20"/>
                <w:u w:val="single"/>
                <w:lang w:eastAsia="en-US"/>
              </w:rPr>
              <w:t>о</w:t>
            </w:r>
            <w:r w:rsidRPr="008A1465">
              <w:rPr>
                <w:i/>
                <w:iCs/>
                <w:sz w:val="20"/>
                <w:szCs w:val="20"/>
                <w:u w:val="single"/>
                <w:lang w:eastAsia="en-US"/>
              </w:rPr>
              <w:t>жарного водоснабжения)</w:t>
            </w:r>
            <w:r w:rsidRPr="008A1465">
              <w:rPr>
                <w:sz w:val="20"/>
                <w:szCs w:val="20"/>
                <w:lang w:eastAsia="en-US"/>
              </w:rPr>
              <w:t xml:space="preserve"> от (.) врезки до ул. Титова,20, прот. 517,5 м</w:t>
            </w:r>
            <w:proofErr w:type="gramStart"/>
            <w:r w:rsidRPr="008A1465">
              <w:rPr>
                <w:sz w:val="20"/>
                <w:szCs w:val="20"/>
                <w:lang w:eastAsia="en-US"/>
              </w:rPr>
              <w:t>2</w:t>
            </w:r>
            <w:proofErr w:type="gramEnd"/>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от</w:t>
            </w:r>
            <w:proofErr w:type="gramStart"/>
            <w:r w:rsidRPr="008A1465">
              <w:rPr>
                <w:sz w:val="20"/>
                <w:szCs w:val="20"/>
                <w:lang w:eastAsia="en-US"/>
              </w:rPr>
              <w:t xml:space="preserve"> (.) </w:t>
            </w:r>
            <w:proofErr w:type="gramEnd"/>
            <w:r w:rsidRPr="008A1465">
              <w:rPr>
                <w:sz w:val="20"/>
                <w:szCs w:val="20"/>
                <w:lang w:eastAsia="en-US"/>
              </w:rPr>
              <w:t>врезки до ул. Титова,20</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02.12.2011           86-АБ 336591</w:t>
            </w:r>
          </w:p>
        </w:tc>
      </w:tr>
      <w:tr w:rsidR="008A1465" w:rsidRPr="008A1465" w:rsidTr="008A1465">
        <w:trPr>
          <w:trHeight w:val="106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30</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Инженерные сети: сети вод</w:t>
            </w:r>
            <w:r w:rsidRPr="008A1465">
              <w:rPr>
                <w:sz w:val="20"/>
                <w:szCs w:val="20"/>
                <w:lang w:eastAsia="en-US"/>
              </w:rPr>
              <w:t>о</w:t>
            </w:r>
            <w:r w:rsidRPr="008A1465">
              <w:rPr>
                <w:sz w:val="20"/>
                <w:szCs w:val="20"/>
                <w:lang w:eastAsia="en-US"/>
              </w:rPr>
              <w:t xml:space="preserve">снабжения, прот. 510 м </w:t>
            </w:r>
            <w:proofErr w:type="gramStart"/>
            <w:r w:rsidRPr="008A1465">
              <w:rPr>
                <w:sz w:val="20"/>
                <w:szCs w:val="20"/>
                <w:lang w:eastAsia="en-US"/>
              </w:rPr>
              <w:t>к</w:t>
            </w:r>
            <w:proofErr w:type="gramEnd"/>
            <w:r w:rsidRPr="008A1465">
              <w:rPr>
                <w:sz w:val="20"/>
                <w:szCs w:val="20"/>
                <w:lang w:eastAsia="en-US"/>
              </w:rPr>
              <w:t xml:space="preserve"> ж/д  (41/100 +59/100)</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с. Покур,  ул. Киевская,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15.10.2011           86-АБ 292612 + 21.04.2014            86-АБ 752629</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инженерные сети (водовод к сущ.школе.) с</w:t>
            </w:r>
            <w:proofErr w:type="gramStart"/>
            <w:r w:rsidRPr="008A1465">
              <w:rPr>
                <w:sz w:val="20"/>
                <w:szCs w:val="20"/>
                <w:lang w:eastAsia="en-US"/>
              </w:rPr>
              <w:t>.К</w:t>
            </w:r>
            <w:proofErr w:type="gramEnd"/>
            <w:r w:rsidRPr="008A1465">
              <w:rPr>
                <w:sz w:val="20"/>
                <w:szCs w:val="20"/>
                <w:lang w:eastAsia="en-US"/>
              </w:rPr>
              <w:t>орлики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 Корлики</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наружные сети водоснабжения к 18-кв. ж/д</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w:t>
            </w:r>
            <w:proofErr w:type="gramStart"/>
            <w:r w:rsidRPr="008A1465">
              <w:rPr>
                <w:sz w:val="20"/>
                <w:szCs w:val="20"/>
                <w:lang w:eastAsia="en-US"/>
              </w:rPr>
              <w:t>.В</w:t>
            </w:r>
            <w:proofErr w:type="gramEnd"/>
            <w:r w:rsidRPr="008A1465">
              <w:rPr>
                <w:sz w:val="20"/>
                <w:szCs w:val="20"/>
                <w:lang w:eastAsia="en-US"/>
              </w:rPr>
              <w:t>ата. ул. Лесная 18</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водопровода, прот.177 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.А</w:t>
            </w:r>
            <w:proofErr w:type="gramEnd"/>
            <w:r w:rsidRPr="008A1465">
              <w:rPr>
                <w:sz w:val="20"/>
                <w:szCs w:val="20"/>
                <w:lang w:eastAsia="en-US"/>
              </w:rPr>
              <w:t>ган ул. Лесная д.10</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17.04.2008            72НЛ 008166</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прот.35 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  ул. Первопр</w:t>
            </w:r>
            <w:r w:rsidRPr="008A1465">
              <w:rPr>
                <w:sz w:val="20"/>
                <w:szCs w:val="20"/>
                <w:lang w:eastAsia="en-US"/>
              </w:rPr>
              <w:t>о</w:t>
            </w:r>
            <w:r w:rsidRPr="008A1465">
              <w:rPr>
                <w:sz w:val="20"/>
                <w:szCs w:val="20"/>
                <w:lang w:eastAsia="en-US"/>
              </w:rPr>
              <w:t>ходцев, д. 5а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21.07.2011             86-АБ  244918</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прот. 264,7м,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.Б</w:t>
            </w:r>
            <w:proofErr w:type="gramEnd"/>
            <w:r w:rsidRPr="008A1465">
              <w:rPr>
                <w:sz w:val="20"/>
                <w:szCs w:val="20"/>
                <w:lang w:eastAsia="en-US"/>
              </w:rPr>
              <w:t>ольшетархово, ул. Лесная 13 от точки врезки до КДЦ</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11.08.2011            86-АБ  245293</w:t>
            </w:r>
          </w:p>
        </w:tc>
      </w:tr>
      <w:tr w:rsidR="008A1465" w:rsidRPr="008A1465" w:rsidTr="008A1465">
        <w:trPr>
          <w:trHeight w:val="8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от точки врезки до КОС -200 п</w:t>
            </w:r>
            <w:proofErr w:type="gramStart"/>
            <w:r w:rsidRPr="008A1465">
              <w:rPr>
                <w:sz w:val="20"/>
                <w:szCs w:val="20"/>
                <w:lang w:eastAsia="en-US"/>
              </w:rPr>
              <w:t>.В</w:t>
            </w:r>
            <w:proofErr w:type="gramEnd"/>
            <w:r w:rsidRPr="008A1465">
              <w:rPr>
                <w:sz w:val="20"/>
                <w:szCs w:val="20"/>
                <w:lang w:eastAsia="en-US"/>
              </w:rPr>
              <w:t>аховск, прот. 355,8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КОС -200</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06.08.2010           86-АБ 079489</w:t>
            </w:r>
          </w:p>
        </w:tc>
      </w:tr>
      <w:tr w:rsidR="008A1465" w:rsidRPr="008A1465" w:rsidTr="008A1465">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прот. 34м,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.З</w:t>
            </w:r>
            <w:proofErr w:type="gramEnd"/>
            <w:r w:rsidRPr="008A1465">
              <w:rPr>
                <w:sz w:val="20"/>
                <w:szCs w:val="20"/>
                <w:lang w:eastAsia="en-US"/>
              </w:rPr>
              <w:t>айцева Речка, ул.Пролетарская 14/1</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25.02.2010                    86АБ 013105</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к вр</w:t>
            </w:r>
            <w:r w:rsidRPr="008A1465">
              <w:rPr>
                <w:sz w:val="20"/>
                <w:szCs w:val="20"/>
                <w:lang w:eastAsia="en-US"/>
              </w:rPr>
              <w:t>а</w:t>
            </w:r>
            <w:r w:rsidRPr="008A1465">
              <w:rPr>
                <w:sz w:val="20"/>
                <w:szCs w:val="20"/>
                <w:lang w:eastAsia="en-US"/>
              </w:rPr>
              <w:t xml:space="preserve">чебной амбулатории, прот. </w:t>
            </w:r>
            <w:r w:rsidRPr="008A1465">
              <w:rPr>
                <w:sz w:val="20"/>
                <w:szCs w:val="20"/>
                <w:lang w:eastAsia="en-US"/>
              </w:rPr>
              <w:lastRenderedPageBreak/>
              <w:t xml:space="preserve">73,4 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 xml:space="preserve"> </w:t>
            </w:r>
            <w:proofErr w:type="gramStart"/>
            <w:r w:rsidRPr="008A1465">
              <w:rPr>
                <w:sz w:val="20"/>
                <w:szCs w:val="20"/>
                <w:lang w:eastAsia="en-US"/>
              </w:rPr>
              <w:t>п. Ваховск,  ул. Таежная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16.09.2010            86-АБ 110172</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39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w:t>
            </w:r>
            <w:proofErr w:type="gramStart"/>
            <w:r w:rsidRPr="008A1465">
              <w:rPr>
                <w:sz w:val="20"/>
                <w:szCs w:val="20"/>
                <w:lang w:eastAsia="en-US"/>
              </w:rPr>
              <w:t>к ж</w:t>
            </w:r>
            <w:proofErr w:type="gramEnd"/>
            <w:r w:rsidRPr="008A1465">
              <w:rPr>
                <w:sz w:val="20"/>
                <w:szCs w:val="20"/>
                <w:lang w:eastAsia="en-US"/>
              </w:rPr>
              <w:t>/д. прот. 169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ул. Школьная, д. 4</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02.12.2010                86-АБ  144194</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40</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прот. 622,2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 Ларьяк, ул. Мирюгина, ул. Октябрьская, ул</w:t>
            </w:r>
            <w:proofErr w:type="gramStart"/>
            <w:r w:rsidRPr="008A1465">
              <w:rPr>
                <w:sz w:val="20"/>
                <w:szCs w:val="20"/>
                <w:lang w:eastAsia="en-US"/>
              </w:rPr>
              <w:t>.Г</w:t>
            </w:r>
            <w:proofErr w:type="gramEnd"/>
            <w:r w:rsidRPr="008A1465">
              <w:rPr>
                <w:sz w:val="20"/>
                <w:szCs w:val="20"/>
                <w:lang w:eastAsia="en-US"/>
              </w:rPr>
              <w:t>агарина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02.12.2010                 86-АБ 144195</w:t>
            </w:r>
          </w:p>
        </w:tc>
      </w:tr>
      <w:tr w:rsidR="008A1465" w:rsidRPr="008A1465" w:rsidTr="008A1465">
        <w:trPr>
          <w:trHeight w:val="49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Артскважина под воду 7-136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.А</w:t>
            </w:r>
            <w:proofErr w:type="gramEnd"/>
            <w:r w:rsidRPr="008A1465">
              <w:rPr>
                <w:sz w:val="20"/>
                <w:szCs w:val="20"/>
                <w:lang w:eastAsia="en-US"/>
              </w:rPr>
              <w:t>ган,ул.Рыбников 17а</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Импул</w:t>
            </w:r>
            <w:r w:rsidRPr="008A1465">
              <w:rPr>
                <w:sz w:val="20"/>
                <w:szCs w:val="20"/>
                <w:lang w:eastAsia="en-US"/>
              </w:rPr>
              <w:t>ь</w:t>
            </w:r>
            <w:r w:rsidRPr="008A1465">
              <w:rPr>
                <w:sz w:val="20"/>
                <w:szCs w:val="20"/>
                <w:lang w:eastAsia="en-US"/>
              </w:rPr>
              <w:t>са</w:t>
            </w:r>
          </w:p>
        </w:tc>
      </w:tr>
      <w:tr w:rsidR="008A1465" w:rsidRPr="008A1465" w:rsidTr="008A1465">
        <w:trPr>
          <w:trHeight w:val="40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Артскважина под воду 7-137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.А</w:t>
            </w:r>
            <w:proofErr w:type="gramEnd"/>
            <w:r w:rsidRPr="008A1465">
              <w:rPr>
                <w:sz w:val="20"/>
                <w:szCs w:val="20"/>
                <w:lang w:eastAsia="en-US"/>
              </w:rPr>
              <w:t>ган,ул.Рыбников, 22</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на бесхоз</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к враче</w:t>
            </w:r>
            <w:r w:rsidRPr="008A1465">
              <w:rPr>
                <w:sz w:val="20"/>
                <w:szCs w:val="20"/>
                <w:lang w:eastAsia="en-US"/>
              </w:rPr>
              <w:t>б</w:t>
            </w:r>
            <w:r w:rsidRPr="008A1465">
              <w:rPr>
                <w:sz w:val="20"/>
                <w:szCs w:val="20"/>
                <w:lang w:eastAsia="en-US"/>
              </w:rPr>
              <w:t xml:space="preserve">ной амбулатории прот. 23 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ул. Лесная, 2</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18.12.2012                86-АБ  459457</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w:t>
            </w:r>
            <w:proofErr w:type="gramStart"/>
            <w:r w:rsidRPr="008A1465">
              <w:rPr>
                <w:sz w:val="20"/>
                <w:szCs w:val="20"/>
                <w:lang w:eastAsia="en-US"/>
              </w:rPr>
              <w:t>к ж</w:t>
            </w:r>
            <w:proofErr w:type="gramEnd"/>
            <w:r w:rsidRPr="008A1465">
              <w:rPr>
                <w:sz w:val="20"/>
                <w:szCs w:val="20"/>
                <w:lang w:eastAsia="en-US"/>
              </w:rPr>
              <w:t>/дому, прот. 44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ул.  Школьная, д.9</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10.05.2012                 86-АБ 415178</w:t>
            </w:r>
          </w:p>
        </w:tc>
      </w:tr>
      <w:tr w:rsidR="008A1465" w:rsidRPr="008A1465" w:rsidTr="008A1465">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к враче</w:t>
            </w:r>
            <w:r w:rsidRPr="008A1465">
              <w:rPr>
                <w:sz w:val="20"/>
                <w:szCs w:val="20"/>
                <w:lang w:eastAsia="en-US"/>
              </w:rPr>
              <w:t>б</w:t>
            </w:r>
            <w:r w:rsidRPr="008A1465">
              <w:rPr>
                <w:sz w:val="20"/>
                <w:szCs w:val="20"/>
                <w:lang w:eastAsia="en-US"/>
              </w:rPr>
              <w:t xml:space="preserve">ной амбулатории прот. 38,5м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 Зайцева Речка, ул. Ле</w:t>
            </w:r>
            <w:r w:rsidRPr="008A1465">
              <w:rPr>
                <w:sz w:val="20"/>
                <w:szCs w:val="20"/>
                <w:lang w:eastAsia="en-US"/>
              </w:rPr>
              <w:t>с</w:t>
            </w:r>
            <w:r w:rsidRPr="008A1465">
              <w:rPr>
                <w:sz w:val="20"/>
                <w:szCs w:val="20"/>
                <w:lang w:eastAsia="en-US"/>
              </w:rPr>
              <w:t>ная</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04.07.2007            72НК 439928</w:t>
            </w:r>
          </w:p>
        </w:tc>
      </w:tr>
      <w:tr w:rsidR="008A1465" w:rsidRPr="008A1465" w:rsidTr="008A1465">
        <w:trPr>
          <w:trHeight w:val="1198"/>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к 2-хквартирному ж/дому прот.100м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 xml:space="preserve">ган,  ул.Новая, 22 </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(ходатайство о передаче в хоз. ведение МУП СЖКХ направили на главу)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16.02.2015                86-АБ 905887</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регистрация в о</w:t>
            </w:r>
            <w:r w:rsidRPr="008A1465">
              <w:rPr>
                <w:sz w:val="20"/>
                <w:szCs w:val="20"/>
                <w:lang w:eastAsia="en-US"/>
              </w:rPr>
              <w:t>к</w:t>
            </w:r>
            <w:r w:rsidRPr="008A1465">
              <w:rPr>
                <w:sz w:val="20"/>
                <w:szCs w:val="20"/>
                <w:lang w:eastAsia="en-US"/>
              </w:rPr>
              <w:t>тябре 2015</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водопроводные сети, прот. 85м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с. Охтеурье, ул. Новая, д.4</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регистрация в се</w:t>
            </w:r>
            <w:r w:rsidRPr="008A1465">
              <w:rPr>
                <w:sz w:val="20"/>
                <w:szCs w:val="20"/>
                <w:lang w:eastAsia="en-US"/>
              </w:rPr>
              <w:t>н</w:t>
            </w:r>
            <w:r w:rsidRPr="008A1465">
              <w:rPr>
                <w:sz w:val="20"/>
                <w:szCs w:val="20"/>
                <w:lang w:eastAsia="en-US"/>
              </w:rPr>
              <w:t>тябре 2015</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водоснабжения </w:t>
            </w:r>
            <w:proofErr w:type="gramStart"/>
            <w:r w:rsidRPr="008A1465">
              <w:rPr>
                <w:sz w:val="20"/>
                <w:szCs w:val="20"/>
                <w:lang w:eastAsia="en-US"/>
              </w:rPr>
              <w:t>к</w:t>
            </w:r>
            <w:proofErr w:type="gramEnd"/>
            <w:r w:rsidRPr="008A1465">
              <w:rPr>
                <w:sz w:val="20"/>
                <w:szCs w:val="20"/>
                <w:lang w:eastAsia="en-US"/>
              </w:rPr>
              <w:t xml:space="preserve"> </w:t>
            </w:r>
            <w:proofErr w:type="gramStart"/>
            <w:r w:rsidRPr="008A1465">
              <w:rPr>
                <w:sz w:val="20"/>
                <w:szCs w:val="20"/>
                <w:lang w:eastAsia="en-US"/>
              </w:rPr>
              <w:t>КОК</w:t>
            </w:r>
            <w:proofErr w:type="gramEnd"/>
            <w:r w:rsidRPr="008A1465">
              <w:rPr>
                <w:sz w:val="20"/>
                <w:szCs w:val="20"/>
                <w:lang w:eastAsia="en-US"/>
              </w:rPr>
              <w:t xml:space="preserve"> прот. 67,5м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w:t>
            </w:r>
            <w:proofErr w:type="gramStart"/>
            <w:r w:rsidRPr="008A1465">
              <w:rPr>
                <w:sz w:val="20"/>
                <w:szCs w:val="20"/>
                <w:lang w:eastAsia="en-US"/>
              </w:rPr>
              <w:t>.В</w:t>
            </w:r>
            <w:proofErr w:type="gramEnd"/>
            <w:r w:rsidRPr="008A1465">
              <w:rPr>
                <w:sz w:val="20"/>
                <w:szCs w:val="20"/>
                <w:lang w:eastAsia="en-US"/>
              </w:rPr>
              <w:t>ата, ул. Лесная, 36</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22.02.2012            86-АБ 340137</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50</w:t>
            </w:r>
          </w:p>
        </w:tc>
        <w:tc>
          <w:tcPr>
            <w:tcW w:w="2869" w:type="dxa"/>
            <w:tcBorders>
              <w:top w:val="nil"/>
              <w:left w:val="nil"/>
              <w:bottom w:val="nil"/>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прот. 300м</w:t>
            </w:r>
          </w:p>
        </w:tc>
        <w:tc>
          <w:tcPr>
            <w:tcW w:w="2577" w:type="dxa"/>
            <w:tcBorders>
              <w:top w:val="nil"/>
              <w:left w:val="nil"/>
              <w:bottom w:val="nil"/>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п. Зайцева Речка, ул</w:t>
            </w:r>
            <w:proofErr w:type="gramStart"/>
            <w:r w:rsidRPr="008A1465">
              <w:rPr>
                <w:sz w:val="20"/>
                <w:szCs w:val="20"/>
                <w:lang w:eastAsia="en-US"/>
              </w:rPr>
              <w:t>.Н</w:t>
            </w:r>
            <w:proofErr w:type="gramEnd"/>
            <w:r w:rsidRPr="008A1465">
              <w:rPr>
                <w:sz w:val="20"/>
                <w:szCs w:val="20"/>
                <w:lang w:eastAsia="en-US"/>
              </w:rPr>
              <w:t>абережная, ул. О</w:t>
            </w:r>
            <w:r w:rsidRPr="008A1465">
              <w:rPr>
                <w:sz w:val="20"/>
                <w:szCs w:val="20"/>
                <w:lang w:eastAsia="en-US"/>
              </w:rPr>
              <w:t>к</w:t>
            </w:r>
            <w:r w:rsidRPr="008A1465">
              <w:rPr>
                <w:sz w:val="20"/>
                <w:szCs w:val="20"/>
                <w:lang w:eastAsia="en-US"/>
              </w:rPr>
              <w:t>тябрьская</w:t>
            </w:r>
          </w:p>
        </w:tc>
        <w:tc>
          <w:tcPr>
            <w:tcW w:w="2004" w:type="dxa"/>
            <w:tcBorders>
              <w:top w:val="nil"/>
              <w:left w:val="nil"/>
              <w:bottom w:val="nil"/>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nil"/>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22.05.2014            86-АБ  789924</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51</w:t>
            </w:r>
          </w:p>
        </w:tc>
        <w:tc>
          <w:tcPr>
            <w:tcW w:w="2869"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прот. 310 м. КОС</w:t>
            </w:r>
          </w:p>
        </w:tc>
        <w:tc>
          <w:tcPr>
            <w:tcW w:w="2577"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КОС</w:t>
            </w:r>
          </w:p>
        </w:tc>
        <w:tc>
          <w:tcPr>
            <w:tcW w:w="2004" w:type="dxa"/>
            <w:tcBorders>
              <w:top w:val="single" w:sz="4" w:space="0" w:color="auto"/>
              <w:left w:val="nil"/>
              <w:bottom w:val="nil"/>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24.04.2015           86-АБ 940554</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водоснабжения  от точки</w:t>
            </w:r>
            <w:proofErr w:type="gramStart"/>
            <w:r w:rsidRPr="008A1465">
              <w:rPr>
                <w:sz w:val="20"/>
                <w:szCs w:val="20"/>
                <w:lang w:eastAsia="en-US"/>
              </w:rPr>
              <w:t xml:space="preserve"> Е</w:t>
            </w:r>
            <w:proofErr w:type="gramEnd"/>
            <w:r w:rsidRPr="008A1465">
              <w:rPr>
                <w:sz w:val="20"/>
                <w:szCs w:val="20"/>
                <w:lang w:eastAsia="en-US"/>
              </w:rPr>
              <w:t xml:space="preserve"> до точки Е2 по ул. Лесная, прот.280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ган,  ул. Лесная</w:t>
            </w:r>
          </w:p>
        </w:tc>
        <w:tc>
          <w:tcPr>
            <w:tcW w:w="200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02.08.2012            86-АБ 465706</w:t>
            </w:r>
          </w:p>
        </w:tc>
      </w:tr>
      <w:tr w:rsidR="008A1465" w:rsidRPr="008A1465" w:rsidTr="008A1465">
        <w:trPr>
          <w:trHeight w:val="178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тепловодоснабжения в зоне действия котельных 1,2,3 - 1 пусковой комплекс. Сети водоснабжения и противоп</w:t>
            </w:r>
            <w:r w:rsidRPr="008A1465">
              <w:rPr>
                <w:sz w:val="20"/>
                <w:szCs w:val="20"/>
                <w:lang w:eastAsia="en-US"/>
              </w:rPr>
              <w:t>о</w:t>
            </w:r>
            <w:r w:rsidRPr="008A1465">
              <w:rPr>
                <w:sz w:val="20"/>
                <w:szCs w:val="20"/>
                <w:lang w:eastAsia="en-US"/>
              </w:rPr>
              <w:t>жарного водов</w:t>
            </w:r>
            <w:r w:rsidRPr="008A1465">
              <w:rPr>
                <w:sz w:val="20"/>
                <w:szCs w:val="20"/>
                <w:lang w:eastAsia="en-US"/>
              </w:rPr>
              <w:t>о</w:t>
            </w:r>
            <w:r w:rsidRPr="008A1465">
              <w:rPr>
                <w:sz w:val="20"/>
                <w:szCs w:val="20"/>
                <w:lang w:eastAsia="en-US"/>
              </w:rPr>
              <w:t>да</w:t>
            </w:r>
            <w:proofErr w:type="gramStart"/>
            <w:r w:rsidRPr="008A1465">
              <w:rPr>
                <w:sz w:val="20"/>
                <w:szCs w:val="20"/>
                <w:lang w:eastAsia="en-US"/>
              </w:rPr>
              <w:t>.(</w:t>
            </w:r>
            <w:proofErr w:type="gramEnd"/>
            <w:r w:rsidRPr="008A1465">
              <w:rPr>
                <w:sz w:val="20"/>
                <w:szCs w:val="20"/>
                <w:lang w:eastAsia="en-US"/>
              </w:rPr>
              <w:t>однотрубная), прот. 1029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22.08.2013                      86-АБ 599492</w:t>
            </w:r>
          </w:p>
        </w:tc>
      </w:tr>
      <w:tr w:rsidR="008A1465" w:rsidRPr="008A1465" w:rsidTr="008A1465">
        <w:trPr>
          <w:trHeight w:val="153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тепловодоснабжения в зоне действия котельных 1,2,3 -2 пусковой комплекс</w:t>
            </w:r>
            <w:proofErr w:type="gramStart"/>
            <w:r w:rsidRPr="008A1465">
              <w:rPr>
                <w:sz w:val="20"/>
                <w:szCs w:val="20"/>
                <w:lang w:eastAsia="en-US"/>
              </w:rPr>
              <w:t>.(</w:t>
            </w:r>
            <w:proofErr w:type="gramEnd"/>
            <w:r w:rsidRPr="008A1465">
              <w:rPr>
                <w:sz w:val="20"/>
                <w:szCs w:val="20"/>
                <w:lang w:eastAsia="en-US"/>
              </w:rPr>
              <w:t>сети водоснабжения и противоп</w:t>
            </w:r>
            <w:r w:rsidRPr="008A1465">
              <w:rPr>
                <w:sz w:val="20"/>
                <w:szCs w:val="20"/>
                <w:lang w:eastAsia="en-US"/>
              </w:rPr>
              <w:t>о</w:t>
            </w:r>
            <w:r w:rsidRPr="008A1465">
              <w:rPr>
                <w:sz w:val="20"/>
                <w:szCs w:val="20"/>
                <w:lang w:eastAsia="en-US"/>
              </w:rPr>
              <w:t>жарного водовода) прот.570 м</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22.06.2012                      86-АБ 415772</w:t>
            </w:r>
          </w:p>
        </w:tc>
      </w:tr>
      <w:tr w:rsidR="008A1465" w:rsidRPr="008A1465" w:rsidTr="008A1465">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55</w:t>
            </w:r>
          </w:p>
        </w:tc>
        <w:tc>
          <w:tcPr>
            <w:tcW w:w="2869"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 прот.10192 м</w:t>
            </w:r>
          </w:p>
        </w:tc>
        <w:tc>
          <w:tcPr>
            <w:tcW w:w="257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20.10.2014           86-АБ 875002</w:t>
            </w:r>
          </w:p>
        </w:tc>
      </w:tr>
      <w:tr w:rsidR="008A1465" w:rsidRPr="008A1465" w:rsidTr="008A1465">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56</w:t>
            </w:r>
          </w:p>
        </w:tc>
        <w:tc>
          <w:tcPr>
            <w:tcW w:w="2869"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Артезианская скважина СТ-363</w:t>
            </w:r>
          </w:p>
        </w:tc>
        <w:tc>
          <w:tcPr>
            <w:tcW w:w="2577"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 Пасол</w:t>
            </w:r>
          </w:p>
        </w:tc>
        <w:tc>
          <w:tcPr>
            <w:tcW w:w="200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02.10.2012            86-АБ 454406</w:t>
            </w:r>
          </w:p>
        </w:tc>
      </w:tr>
      <w:tr w:rsidR="008A1465" w:rsidRPr="008A1465" w:rsidTr="008A1465">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57</w:t>
            </w:r>
          </w:p>
        </w:tc>
        <w:tc>
          <w:tcPr>
            <w:tcW w:w="2869"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Артезианская скважина СТ-368</w:t>
            </w:r>
          </w:p>
        </w:tc>
        <w:tc>
          <w:tcPr>
            <w:tcW w:w="257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 Пасол</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02.10.2012                  86-АБ 454475</w:t>
            </w:r>
          </w:p>
        </w:tc>
      </w:tr>
      <w:tr w:rsidR="008A1465" w:rsidRPr="008A1465" w:rsidTr="008A1465">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58</w:t>
            </w:r>
          </w:p>
        </w:tc>
        <w:tc>
          <w:tcPr>
            <w:tcW w:w="2869"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Артезианская скважина</w:t>
            </w:r>
          </w:p>
        </w:tc>
        <w:tc>
          <w:tcPr>
            <w:tcW w:w="2577"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б</w:t>
            </w:r>
            <w:proofErr w:type="gramEnd"/>
            <w:r w:rsidRPr="008A1465">
              <w:rPr>
                <w:sz w:val="20"/>
                <w:szCs w:val="20"/>
                <w:lang w:eastAsia="en-US"/>
              </w:rPr>
              <w:t>/о "Савкино"</w:t>
            </w:r>
          </w:p>
        </w:tc>
        <w:tc>
          <w:tcPr>
            <w:tcW w:w="200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28.05.1999          АА 009733</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59</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Водная скважина в составе котельной № 3</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Лесная, 3б</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60</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Водная скважина в составе котельной № 2</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Молодежная, 6в</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61</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Водозаборная скважина 7143</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 Вампугол</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18.12.2014             86-АБ 878670</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62</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Водонапорная башня</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 Аган, Рыбников</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63</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Школьная, 2</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64</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Школьная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65</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с. Покур, Белорусская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66</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Школьная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67</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Водопроводные сети</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с. Покур, Юбилейная</w:t>
            </w:r>
            <w:proofErr w:type="gramEnd"/>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СЖКХ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76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68</w:t>
            </w:r>
          </w:p>
        </w:tc>
        <w:tc>
          <w:tcPr>
            <w:tcW w:w="2869"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водопровода с колонк</w:t>
            </w:r>
            <w:r w:rsidRPr="008A1465">
              <w:rPr>
                <w:sz w:val="20"/>
                <w:szCs w:val="20"/>
                <w:lang w:eastAsia="en-US"/>
              </w:rPr>
              <w:t>а</w:t>
            </w:r>
            <w:r w:rsidRPr="008A1465">
              <w:rPr>
                <w:sz w:val="20"/>
                <w:szCs w:val="20"/>
                <w:lang w:eastAsia="en-US"/>
              </w:rPr>
              <w:t xml:space="preserve">ми, 1157,2м </w:t>
            </w:r>
          </w:p>
        </w:tc>
        <w:tc>
          <w:tcPr>
            <w:tcW w:w="25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 Вампугол, ул. Зырянова, ул. Садовая</w:t>
            </w:r>
          </w:p>
        </w:tc>
        <w:tc>
          <w:tcPr>
            <w:tcW w:w="2004"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 xml:space="preserve"> Казна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22.03.2013            86-АБ 591058</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69</w:t>
            </w:r>
          </w:p>
        </w:tc>
        <w:tc>
          <w:tcPr>
            <w:tcW w:w="2869"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 xml:space="preserve">инженерные сети </w:t>
            </w:r>
            <w:proofErr w:type="gramStart"/>
            <w:r w:rsidRPr="008A1465">
              <w:rPr>
                <w:sz w:val="20"/>
                <w:szCs w:val="20"/>
                <w:lang w:eastAsia="en-US"/>
              </w:rPr>
              <w:t>:в</w:t>
            </w:r>
            <w:proofErr w:type="gramEnd"/>
            <w:r w:rsidRPr="008A1465">
              <w:rPr>
                <w:sz w:val="20"/>
                <w:szCs w:val="20"/>
                <w:lang w:eastAsia="en-US"/>
              </w:rPr>
              <w:t xml:space="preserve">одопровод, прот.5667,9 </w:t>
            </w:r>
          </w:p>
        </w:tc>
        <w:tc>
          <w:tcPr>
            <w:tcW w:w="2577"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п. Зайцева Речка</w:t>
            </w:r>
          </w:p>
        </w:tc>
        <w:tc>
          <w:tcPr>
            <w:tcW w:w="2004" w:type="dxa"/>
            <w:tcBorders>
              <w:top w:val="nil"/>
              <w:left w:val="nil"/>
              <w:bottom w:val="single" w:sz="4" w:space="0" w:color="auto"/>
              <w:right w:val="single" w:sz="4" w:space="0" w:color="auto"/>
            </w:tcBorders>
            <w:shd w:val="clear" w:color="000000" w:fill="FFFFFF"/>
            <w:hideMark/>
          </w:tcPr>
          <w:p w:rsidR="008A1465" w:rsidRPr="008A1465" w:rsidRDefault="008A1465" w:rsidP="008A1465">
            <w:pPr>
              <w:jc w:val="right"/>
              <w:rPr>
                <w:sz w:val="20"/>
                <w:szCs w:val="20"/>
                <w:lang w:eastAsia="en-US"/>
              </w:rPr>
            </w:pPr>
            <w:r w:rsidRPr="008A1465">
              <w:rPr>
                <w:sz w:val="20"/>
                <w:szCs w:val="20"/>
                <w:lang w:eastAsia="en-US"/>
              </w:rPr>
              <w:t> </w:t>
            </w:r>
          </w:p>
        </w:tc>
        <w:tc>
          <w:tcPr>
            <w:tcW w:w="1843"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регистрация в IV квартале 2015</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70</w:t>
            </w:r>
          </w:p>
        </w:tc>
        <w:tc>
          <w:tcPr>
            <w:tcW w:w="2869"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водопроводные сети, прот. 3442,7м с</w:t>
            </w:r>
            <w:proofErr w:type="gramStart"/>
            <w:r w:rsidRPr="008A1465">
              <w:rPr>
                <w:sz w:val="20"/>
                <w:szCs w:val="20"/>
                <w:lang w:eastAsia="en-US"/>
              </w:rPr>
              <w:t>.Б</w:t>
            </w:r>
            <w:proofErr w:type="gramEnd"/>
            <w:r w:rsidRPr="008A1465">
              <w:rPr>
                <w:sz w:val="20"/>
                <w:szCs w:val="20"/>
                <w:lang w:eastAsia="en-US"/>
              </w:rPr>
              <w:t>ольшетархово</w:t>
            </w:r>
          </w:p>
        </w:tc>
        <w:tc>
          <w:tcPr>
            <w:tcW w:w="2577"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.Б</w:t>
            </w:r>
            <w:proofErr w:type="gramEnd"/>
            <w:r w:rsidRPr="008A1465">
              <w:rPr>
                <w:sz w:val="20"/>
                <w:szCs w:val="20"/>
                <w:lang w:eastAsia="en-US"/>
              </w:rPr>
              <w:t>ольшетархово</w:t>
            </w:r>
          </w:p>
        </w:tc>
        <w:tc>
          <w:tcPr>
            <w:tcW w:w="2004" w:type="dxa"/>
            <w:tcBorders>
              <w:top w:val="nil"/>
              <w:left w:val="nil"/>
              <w:bottom w:val="single" w:sz="4" w:space="0" w:color="auto"/>
              <w:right w:val="single" w:sz="4" w:space="0" w:color="auto"/>
            </w:tcBorders>
            <w:shd w:val="clear" w:color="000000" w:fill="FFFFFF"/>
            <w:hideMark/>
          </w:tcPr>
          <w:p w:rsidR="008A1465" w:rsidRPr="008A1465" w:rsidRDefault="008A1465" w:rsidP="008A1465">
            <w:pPr>
              <w:jc w:val="right"/>
              <w:rPr>
                <w:sz w:val="20"/>
                <w:szCs w:val="20"/>
                <w:lang w:eastAsia="en-US"/>
              </w:rPr>
            </w:pPr>
            <w:r w:rsidRPr="008A1465">
              <w:rPr>
                <w:sz w:val="20"/>
                <w:szCs w:val="20"/>
                <w:lang w:eastAsia="en-US"/>
              </w:rPr>
              <w:t> </w:t>
            </w:r>
          </w:p>
        </w:tc>
        <w:tc>
          <w:tcPr>
            <w:tcW w:w="1843" w:type="dxa"/>
            <w:tcBorders>
              <w:top w:val="nil"/>
              <w:left w:val="nil"/>
              <w:bottom w:val="single" w:sz="4" w:space="0" w:color="auto"/>
              <w:right w:val="single" w:sz="4" w:space="0" w:color="auto"/>
            </w:tcBorders>
            <w:shd w:val="clear" w:color="000000" w:fill="FFFFFF"/>
            <w:hideMark/>
          </w:tcPr>
          <w:p w:rsidR="008A1465" w:rsidRPr="008A1465" w:rsidRDefault="008A1465" w:rsidP="008A1465">
            <w:pPr>
              <w:rPr>
                <w:sz w:val="20"/>
                <w:szCs w:val="20"/>
                <w:lang w:eastAsia="en-US"/>
              </w:rPr>
            </w:pPr>
            <w:r w:rsidRPr="008A1465">
              <w:rPr>
                <w:sz w:val="20"/>
                <w:szCs w:val="20"/>
                <w:lang w:eastAsia="en-US"/>
              </w:rPr>
              <w:t>регистрация в IV квартале 2015</w:t>
            </w:r>
          </w:p>
        </w:tc>
      </w:tr>
    </w:tbl>
    <w:p w:rsidR="008A1465" w:rsidRPr="008A1465" w:rsidRDefault="008A1465" w:rsidP="008A1465">
      <w:pPr>
        <w:rPr>
          <w:sz w:val="22"/>
          <w:szCs w:val="22"/>
          <w:lang w:eastAsia="en-US"/>
        </w:rPr>
      </w:pPr>
      <w:r w:rsidRPr="008A1465">
        <w:rPr>
          <w:sz w:val="22"/>
          <w:szCs w:val="22"/>
          <w:lang w:eastAsia="en-US"/>
        </w:rPr>
        <w:t>теплоснабжение</w:t>
      </w:r>
    </w:p>
    <w:tbl>
      <w:tblPr>
        <w:tblW w:w="9796" w:type="dxa"/>
        <w:tblInd w:w="93" w:type="dxa"/>
        <w:tblLook w:val="04A0" w:firstRow="1" w:lastRow="0" w:firstColumn="1" w:lastColumn="0" w:noHBand="0" w:noVBand="1"/>
      </w:tblPr>
      <w:tblGrid>
        <w:gridCol w:w="416"/>
        <w:gridCol w:w="3001"/>
        <w:gridCol w:w="2552"/>
        <w:gridCol w:w="1916"/>
        <w:gridCol w:w="1911"/>
      </w:tblGrid>
      <w:tr w:rsidR="008A1465" w:rsidRPr="008A1465" w:rsidTr="008A1465">
        <w:trPr>
          <w:trHeight w:val="63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 xml:space="preserve">             </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Наименование объекта, пр</w:t>
            </w:r>
            <w:r w:rsidRPr="008A1465">
              <w:rPr>
                <w:b/>
                <w:bCs/>
                <w:sz w:val="20"/>
                <w:szCs w:val="20"/>
                <w:lang w:eastAsia="en-US"/>
              </w:rPr>
              <w:t>о</w:t>
            </w:r>
            <w:r w:rsidRPr="008A1465">
              <w:rPr>
                <w:b/>
                <w:bCs/>
                <w:sz w:val="20"/>
                <w:szCs w:val="20"/>
                <w:lang w:eastAsia="en-US"/>
              </w:rPr>
              <w:t>тяженность</w:t>
            </w:r>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Адрес местонахождения объекта</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Балансодержатель</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Регистрация пр</w:t>
            </w:r>
            <w:r w:rsidRPr="008A1465">
              <w:rPr>
                <w:b/>
                <w:bCs/>
                <w:sz w:val="20"/>
                <w:szCs w:val="20"/>
                <w:lang w:eastAsia="en-US"/>
              </w:rPr>
              <w:t>а</w:t>
            </w:r>
            <w:r w:rsidRPr="008A1465">
              <w:rPr>
                <w:b/>
                <w:bCs/>
                <w:sz w:val="20"/>
                <w:szCs w:val="20"/>
                <w:lang w:eastAsia="en-US"/>
              </w:rPr>
              <w:t>ва на объект</w:t>
            </w:r>
          </w:p>
        </w:tc>
      </w:tr>
      <w:tr w:rsidR="008A1465" w:rsidRPr="008A1465" w:rsidTr="008A1465">
        <w:trPr>
          <w:trHeight w:val="2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 </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водная скважина  в составе к</w:t>
            </w:r>
            <w:r w:rsidRPr="008A1465">
              <w:rPr>
                <w:sz w:val="20"/>
                <w:szCs w:val="20"/>
                <w:lang w:eastAsia="en-US"/>
              </w:rPr>
              <w:t>о</w:t>
            </w:r>
            <w:r w:rsidRPr="008A1465">
              <w:rPr>
                <w:sz w:val="20"/>
                <w:szCs w:val="20"/>
                <w:lang w:eastAsia="en-US"/>
              </w:rPr>
              <w:t>тельной</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.В</w:t>
            </w:r>
            <w:proofErr w:type="gramEnd"/>
            <w:r w:rsidRPr="008A1465">
              <w:rPr>
                <w:sz w:val="20"/>
                <w:szCs w:val="20"/>
                <w:lang w:eastAsia="en-US"/>
              </w:rPr>
              <w:t>аховск, ул.Лесная 3б</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котел</w:t>
            </w:r>
            <w:r w:rsidRPr="008A1465">
              <w:rPr>
                <w:sz w:val="20"/>
                <w:szCs w:val="20"/>
                <w:lang w:eastAsia="en-US"/>
              </w:rPr>
              <w:t>ь</w:t>
            </w:r>
            <w:r w:rsidRPr="008A1465">
              <w:rPr>
                <w:sz w:val="20"/>
                <w:szCs w:val="20"/>
                <w:lang w:eastAsia="en-US"/>
              </w:rPr>
              <w:t>ной</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водная скважина в составе к</w:t>
            </w:r>
            <w:r w:rsidRPr="008A1465">
              <w:rPr>
                <w:sz w:val="20"/>
                <w:szCs w:val="20"/>
                <w:lang w:eastAsia="en-US"/>
              </w:rPr>
              <w:t>о</w:t>
            </w:r>
            <w:r w:rsidRPr="008A1465">
              <w:rPr>
                <w:sz w:val="20"/>
                <w:szCs w:val="20"/>
                <w:lang w:eastAsia="en-US"/>
              </w:rPr>
              <w:t>тельной</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ул. Молоде</w:t>
            </w:r>
            <w:r w:rsidRPr="008A1465">
              <w:rPr>
                <w:sz w:val="20"/>
                <w:szCs w:val="20"/>
                <w:lang w:eastAsia="en-US"/>
              </w:rPr>
              <w:t>ж</w:t>
            </w:r>
            <w:r w:rsidRPr="008A1465">
              <w:rPr>
                <w:sz w:val="20"/>
                <w:szCs w:val="20"/>
                <w:lang w:eastAsia="en-US"/>
              </w:rPr>
              <w:t>ная, 6-В</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 составе котел</w:t>
            </w:r>
            <w:r w:rsidRPr="008A1465">
              <w:rPr>
                <w:sz w:val="20"/>
                <w:szCs w:val="20"/>
                <w:lang w:eastAsia="en-US"/>
              </w:rPr>
              <w:t>ь</w:t>
            </w:r>
            <w:r w:rsidRPr="008A1465">
              <w:rPr>
                <w:sz w:val="20"/>
                <w:szCs w:val="20"/>
                <w:lang w:eastAsia="en-US"/>
              </w:rPr>
              <w:t>ной</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прот.44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Ваховск, ул.  Школьная, д.9</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20.04.2012 86-АБ 414552</w:t>
            </w:r>
          </w:p>
        </w:tc>
      </w:tr>
      <w:tr w:rsidR="008A1465" w:rsidRPr="008A1465" w:rsidTr="008A1465">
        <w:trPr>
          <w:trHeight w:val="135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внешние сети инженерного обеспечения домов микрорай</w:t>
            </w:r>
            <w:r w:rsidRPr="008A1465">
              <w:rPr>
                <w:sz w:val="20"/>
                <w:szCs w:val="20"/>
                <w:lang w:eastAsia="en-US"/>
              </w:rPr>
              <w:t>о</w:t>
            </w:r>
            <w:r w:rsidRPr="008A1465">
              <w:rPr>
                <w:sz w:val="20"/>
                <w:szCs w:val="20"/>
                <w:lang w:eastAsia="en-US"/>
              </w:rPr>
              <w:t>на Северный  1 пусковой</w:t>
            </w:r>
            <w:r w:rsidRPr="008A1465">
              <w:rPr>
                <w:i/>
                <w:iCs/>
                <w:sz w:val="20"/>
                <w:szCs w:val="20"/>
                <w:lang w:eastAsia="en-US"/>
              </w:rPr>
              <w:t xml:space="preserve"> </w:t>
            </w:r>
            <w:r w:rsidRPr="008A1465">
              <w:rPr>
                <w:i/>
                <w:iCs/>
                <w:sz w:val="20"/>
                <w:szCs w:val="20"/>
                <w:u w:val="single"/>
                <w:lang w:eastAsia="en-US"/>
              </w:rPr>
              <w:t>(сети теплоснабжения)</w:t>
            </w:r>
            <w:r w:rsidRPr="008A1465">
              <w:rPr>
                <w:i/>
                <w:iCs/>
                <w:sz w:val="20"/>
                <w:szCs w:val="20"/>
                <w:lang w:eastAsia="en-US"/>
              </w:rPr>
              <w:t xml:space="preserve"> </w:t>
            </w:r>
            <w:r w:rsidRPr="008A1465">
              <w:rPr>
                <w:sz w:val="20"/>
                <w:szCs w:val="20"/>
                <w:lang w:eastAsia="en-US"/>
              </w:rPr>
              <w:t>от</w:t>
            </w:r>
            <w:proofErr w:type="gramStart"/>
            <w:r w:rsidRPr="008A1465">
              <w:rPr>
                <w:sz w:val="20"/>
                <w:szCs w:val="20"/>
                <w:lang w:eastAsia="en-US"/>
              </w:rPr>
              <w:t xml:space="preserve"> (.) </w:t>
            </w:r>
            <w:proofErr w:type="gramEnd"/>
            <w:r w:rsidRPr="008A1465">
              <w:rPr>
                <w:sz w:val="20"/>
                <w:szCs w:val="20"/>
                <w:lang w:eastAsia="en-US"/>
              </w:rPr>
              <w:t>врезки до ул. Титова,20, прот.284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от</w:t>
            </w:r>
            <w:proofErr w:type="gramStart"/>
            <w:r w:rsidRPr="008A1465">
              <w:rPr>
                <w:sz w:val="20"/>
                <w:szCs w:val="20"/>
                <w:lang w:eastAsia="en-US"/>
              </w:rPr>
              <w:t xml:space="preserve"> (.) </w:t>
            </w:r>
            <w:proofErr w:type="gramEnd"/>
            <w:r w:rsidRPr="008A1465">
              <w:rPr>
                <w:sz w:val="20"/>
                <w:szCs w:val="20"/>
                <w:lang w:eastAsia="en-US"/>
              </w:rPr>
              <w:t>врезки до ул. Титова,20</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КАЗНА</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02.12.2011 86-АБ 336592</w:t>
            </w:r>
          </w:p>
        </w:tc>
      </w:tr>
      <w:tr w:rsidR="008A1465" w:rsidRPr="008A1465" w:rsidTr="008A1465">
        <w:trPr>
          <w:trHeight w:val="75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5</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для школы на 100 мест с детским садом на 45 мест площадью 84 м</w:t>
            </w:r>
            <w:proofErr w:type="gramStart"/>
            <w:r w:rsidRPr="008A1465">
              <w:rPr>
                <w:sz w:val="20"/>
                <w:szCs w:val="20"/>
                <w:lang w:eastAsia="en-US"/>
              </w:rPr>
              <w:t>2</w:t>
            </w:r>
            <w:proofErr w:type="gramEnd"/>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Корлики, ул. Дружбы, д.2-б</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05.05.2006 72НК 225028</w:t>
            </w:r>
          </w:p>
        </w:tc>
      </w:tr>
      <w:tr w:rsidR="008A1465" w:rsidRPr="008A1465" w:rsidTr="008A1465">
        <w:trPr>
          <w:trHeight w:val="39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6</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w:t>
            </w:r>
            <w:proofErr w:type="gramStart"/>
            <w:r w:rsidRPr="008A1465">
              <w:rPr>
                <w:sz w:val="20"/>
                <w:szCs w:val="20"/>
                <w:lang w:eastAsia="en-US"/>
              </w:rPr>
              <w:t xml:space="preserve"> ,</w:t>
            </w:r>
            <w:proofErr w:type="gramEnd"/>
            <w:r w:rsidRPr="008A1465">
              <w:rPr>
                <w:sz w:val="20"/>
                <w:szCs w:val="20"/>
                <w:lang w:eastAsia="en-US"/>
              </w:rPr>
              <w:t xml:space="preserve"> площадью 166,5 м2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.А</w:t>
            </w:r>
            <w:proofErr w:type="gramEnd"/>
            <w:r w:rsidRPr="008A1465">
              <w:rPr>
                <w:sz w:val="20"/>
                <w:szCs w:val="20"/>
                <w:lang w:eastAsia="en-US"/>
              </w:rPr>
              <w:t>ган,ул.Рыбников 17</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19.12.2006 72 НК 496025</w:t>
            </w:r>
          </w:p>
        </w:tc>
      </w:tr>
      <w:tr w:rsidR="008A1465" w:rsidRPr="008A1465" w:rsidTr="008A1465">
        <w:trPr>
          <w:trHeight w:val="51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7</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 3, площадью 192 м</w:t>
            </w:r>
            <w:proofErr w:type="gramStart"/>
            <w:r w:rsidRPr="008A1465">
              <w:rPr>
                <w:sz w:val="20"/>
                <w:szCs w:val="20"/>
                <w:lang w:eastAsia="en-US"/>
              </w:rPr>
              <w:t>2</w:t>
            </w:r>
            <w:proofErr w:type="gramEnd"/>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 ул.Лесная 3б</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29.10.2008 72НК 903396</w:t>
            </w:r>
          </w:p>
        </w:tc>
      </w:tr>
      <w:tr w:rsidR="008A1465" w:rsidRPr="008A1465" w:rsidTr="008A1465">
        <w:trPr>
          <w:trHeight w:val="78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8</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№2. площадью 276 м</w:t>
            </w:r>
            <w:proofErr w:type="gramStart"/>
            <w:r w:rsidRPr="008A1465">
              <w:rPr>
                <w:sz w:val="20"/>
                <w:szCs w:val="20"/>
                <w:lang w:eastAsia="en-US"/>
              </w:rPr>
              <w:t>2</w:t>
            </w:r>
            <w:proofErr w:type="gramEnd"/>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п. Ваховск,              ул. Молодежная д.6В</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26.05.2011 86-АБ 250626</w:t>
            </w:r>
          </w:p>
        </w:tc>
      </w:tr>
      <w:tr w:rsidR="008A1465" w:rsidRPr="008A1465" w:rsidTr="008A1465">
        <w:trPr>
          <w:trHeight w:val="84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9</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233,2 м</w:t>
            </w:r>
            <w:proofErr w:type="gramStart"/>
            <w:r w:rsidRPr="008A1465">
              <w:rPr>
                <w:sz w:val="20"/>
                <w:szCs w:val="20"/>
                <w:lang w:eastAsia="en-US"/>
              </w:rPr>
              <w:t>2</w:t>
            </w:r>
            <w:proofErr w:type="gramEnd"/>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.З</w:t>
            </w:r>
            <w:proofErr w:type="gramEnd"/>
            <w:r w:rsidRPr="008A1465">
              <w:rPr>
                <w:sz w:val="20"/>
                <w:szCs w:val="20"/>
                <w:lang w:eastAsia="en-US"/>
              </w:rPr>
              <w:t>айцева Речка, ул.Лесная, объект №2</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13.03.08 72 НК  979563</w:t>
            </w:r>
          </w:p>
        </w:tc>
      </w:tr>
      <w:tr w:rsidR="008A1465" w:rsidRPr="008A1465" w:rsidTr="008A1465">
        <w:trPr>
          <w:trHeight w:val="64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10</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w:t>
            </w:r>
            <w:proofErr w:type="gramStart"/>
            <w:r w:rsidRPr="008A1465">
              <w:rPr>
                <w:sz w:val="20"/>
                <w:szCs w:val="20"/>
                <w:lang w:eastAsia="en-US"/>
              </w:rPr>
              <w:t xml:space="preserve"> ,</w:t>
            </w:r>
            <w:proofErr w:type="gramEnd"/>
            <w:r w:rsidRPr="008A1465">
              <w:rPr>
                <w:sz w:val="20"/>
                <w:szCs w:val="20"/>
                <w:lang w:eastAsia="en-US"/>
              </w:rPr>
              <w:t xml:space="preserve"> площадью 39,3 м2 </w:t>
            </w:r>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w:t>
            </w:r>
            <w:proofErr w:type="gramStart"/>
            <w:r w:rsidRPr="008A1465">
              <w:rPr>
                <w:sz w:val="20"/>
                <w:szCs w:val="20"/>
                <w:lang w:eastAsia="en-US"/>
              </w:rPr>
              <w:t>.Ч</w:t>
            </w:r>
            <w:proofErr w:type="gramEnd"/>
            <w:r w:rsidRPr="008A1465">
              <w:rPr>
                <w:sz w:val="20"/>
                <w:szCs w:val="20"/>
                <w:lang w:eastAsia="en-US"/>
              </w:rPr>
              <w:t>ехломей  ул.Кедровая 15а (территория детсада)</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02.10.2008 72НК 902115</w:t>
            </w:r>
          </w:p>
        </w:tc>
      </w:tr>
      <w:tr w:rsidR="008A1465" w:rsidRPr="008A1465" w:rsidTr="008A1465">
        <w:trPr>
          <w:trHeight w:val="49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243 м</w:t>
            </w:r>
            <w:proofErr w:type="gramStart"/>
            <w:r w:rsidRPr="008A1465">
              <w:rPr>
                <w:sz w:val="20"/>
                <w:szCs w:val="20"/>
                <w:lang w:eastAsia="en-US"/>
              </w:rPr>
              <w:t>2</w:t>
            </w:r>
            <w:proofErr w:type="gramEnd"/>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.Б</w:t>
            </w:r>
            <w:proofErr w:type="gramEnd"/>
            <w:r w:rsidRPr="008A1465">
              <w:rPr>
                <w:sz w:val="20"/>
                <w:szCs w:val="20"/>
                <w:lang w:eastAsia="en-US"/>
              </w:rPr>
              <w:t>ольшетархово, ул. Н</w:t>
            </w:r>
            <w:r w:rsidRPr="008A1465">
              <w:rPr>
                <w:sz w:val="20"/>
                <w:szCs w:val="20"/>
                <w:lang w:eastAsia="en-US"/>
              </w:rPr>
              <w:t>о</w:t>
            </w:r>
            <w:r w:rsidRPr="008A1465">
              <w:rPr>
                <w:sz w:val="20"/>
                <w:szCs w:val="20"/>
                <w:lang w:eastAsia="en-US"/>
              </w:rPr>
              <w:t>вая д.9</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29.11.2005 72НК 100629</w:t>
            </w:r>
          </w:p>
        </w:tc>
      </w:tr>
      <w:tr w:rsidR="008A1465" w:rsidRPr="008A1465" w:rsidTr="008A1465">
        <w:trPr>
          <w:trHeight w:val="51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12</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 1 , площадью 440,7 м</w:t>
            </w:r>
            <w:proofErr w:type="gramStart"/>
            <w:r w:rsidRPr="008A1465">
              <w:rPr>
                <w:sz w:val="20"/>
                <w:szCs w:val="20"/>
                <w:lang w:eastAsia="en-US"/>
              </w:rPr>
              <w:t>2</w:t>
            </w:r>
            <w:proofErr w:type="gramEnd"/>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 Ваховск, ул. Агапова 2П</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25.06.2010 86-АБ 076259</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13</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215,2 м</w:t>
            </w:r>
            <w:proofErr w:type="gramStart"/>
            <w:r w:rsidRPr="008A1465">
              <w:rPr>
                <w:sz w:val="20"/>
                <w:szCs w:val="20"/>
                <w:lang w:eastAsia="en-US"/>
              </w:rPr>
              <w:t>2</w:t>
            </w:r>
            <w:proofErr w:type="gramEnd"/>
            <w:r w:rsidRPr="008A1465">
              <w:rPr>
                <w:sz w:val="20"/>
                <w:szCs w:val="20"/>
                <w:lang w:eastAsia="en-US"/>
              </w:rPr>
              <w:t xml:space="preserve">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.П</w:t>
            </w:r>
            <w:proofErr w:type="gramEnd"/>
            <w:r w:rsidRPr="008A1465">
              <w:rPr>
                <w:sz w:val="20"/>
                <w:szCs w:val="20"/>
                <w:lang w:eastAsia="en-US"/>
              </w:rPr>
              <w:t>окур, ул. Киевская, д.16</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13.12.2008 72НЛ 000627</w:t>
            </w:r>
          </w:p>
        </w:tc>
      </w:tr>
      <w:tr w:rsidR="008A1465" w:rsidRPr="008A1465" w:rsidTr="008A1465">
        <w:trPr>
          <w:trHeight w:val="51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14</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449,3 м</w:t>
            </w:r>
            <w:proofErr w:type="gramStart"/>
            <w:r w:rsidRPr="008A1465">
              <w:rPr>
                <w:sz w:val="20"/>
                <w:szCs w:val="20"/>
                <w:lang w:eastAsia="en-US"/>
              </w:rPr>
              <w:t>2</w:t>
            </w:r>
            <w:proofErr w:type="gramEnd"/>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.Л</w:t>
            </w:r>
            <w:proofErr w:type="gramEnd"/>
            <w:r w:rsidRPr="008A1465">
              <w:rPr>
                <w:sz w:val="20"/>
                <w:szCs w:val="20"/>
                <w:lang w:eastAsia="en-US"/>
              </w:rPr>
              <w:t>арьяк, ул.Кербунова 26</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07.04.2014 86-АБ 751527</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15</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92,6 м</w:t>
            </w:r>
            <w:proofErr w:type="gramStart"/>
            <w:r w:rsidRPr="008A1465">
              <w:rPr>
                <w:sz w:val="20"/>
                <w:szCs w:val="20"/>
                <w:lang w:eastAsia="en-US"/>
              </w:rPr>
              <w:t>2</w:t>
            </w:r>
            <w:proofErr w:type="gramEnd"/>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Корлики,      ул</w:t>
            </w:r>
            <w:proofErr w:type="gramStart"/>
            <w:r w:rsidRPr="008A1465">
              <w:rPr>
                <w:sz w:val="20"/>
                <w:szCs w:val="20"/>
                <w:lang w:eastAsia="en-US"/>
              </w:rPr>
              <w:t>.Ц</w:t>
            </w:r>
            <w:proofErr w:type="gramEnd"/>
            <w:r w:rsidRPr="008A1465">
              <w:rPr>
                <w:sz w:val="20"/>
                <w:szCs w:val="20"/>
                <w:lang w:eastAsia="en-US"/>
              </w:rPr>
              <w:t>ентральная, д.12-г</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КАЗНА</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22.03.2013 591059</w:t>
            </w:r>
          </w:p>
        </w:tc>
      </w:tr>
      <w:tr w:rsidR="008A1465" w:rsidRPr="008A1465" w:rsidTr="008A1465">
        <w:trPr>
          <w:trHeight w:val="58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прот. 622,2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 Ларьяк, ул. Мирюгина, ул. Октябрьская, ул</w:t>
            </w:r>
            <w:proofErr w:type="gramStart"/>
            <w:r w:rsidRPr="008A1465">
              <w:rPr>
                <w:sz w:val="20"/>
                <w:szCs w:val="20"/>
                <w:lang w:eastAsia="en-US"/>
              </w:rPr>
              <w:t>.Г</w:t>
            </w:r>
            <w:proofErr w:type="gramEnd"/>
            <w:r w:rsidRPr="008A1465">
              <w:rPr>
                <w:sz w:val="20"/>
                <w:szCs w:val="20"/>
                <w:lang w:eastAsia="en-US"/>
              </w:rPr>
              <w:t>агарина</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02.12.2010 86-АБ 144197</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17</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прот. 550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.З</w:t>
            </w:r>
            <w:proofErr w:type="gramEnd"/>
            <w:r w:rsidRPr="008A1465">
              <w:rPr>
                <w:sz w:val="20"/>
                <w:szCs w:val="20"/>
                <w:lang w:eastAsia="en-US"/>
              </w:rPr>
              <w:t>айцева Речка                            ул. Пролетарская</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бесхоз. Постановка на рег. уч. 1 кв. 2016</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18</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w:t>
            </w:r>
            <w:proofErr w:type="gramStart"/>
            <w:r w:rsidRPr="008A1465">
              <w:rPr>
                <w:sz w:val="20"/>
                <w:szCs w:val="20"/>
                <w:lang w:eastAsia="en-US"/>
              </w:rPr>
              <w:t xml:space="preserve"> ,</w:t>
            </w:r>
            <w:proofErr w:type="gramEnd"/>
            <w:r w:rsidRPr="008A1465">
              <w:rPr>
                <w:sz w:val="20"/>
                <w:szCs w:val="20"/>
                <w:lang w:eastAsia="en-US"/>
              </w:rPr>
              <w:t xml:space="preserve"> прот.169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пос</w:t>
            </w:r>
            <w:proofErr w:type="gramStart"/>
            <w:r w:rsidRPr="008A1465">
              <w:rPr>
                <w:sz w:val="20"/>
                <w:szCs w:val="20"/>
                <w:lang w:eastAsia="en-US"/>
              </w:rPr>
              <w:t>.В</w:t>
            </w:r>
            <w:proofErr w:type="gramEnd"/>
            <w:r w:rsidRPr="008A1465">
              <w:rPr>
                <w:sz w:val="20"/>
                <w:szCs w:val="20"/>
                <w:lang w:eastAsia="en-US"/>
              </w:rPr>
              <w:t>аховск ул.Школьная,  4</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09.12.2010  86-АБ  141096</w:t>
            </w:r>
          </w:p>
        </w:tc>
      </w:tr>
      <w:tr w:rsidR="008A1465" w:rsidRPr="008A1465" w:rsidTr="008A1465">
        <w:trPr>
          <w:trHeight w:val="70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19</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к враче</w:t>
            </w:r>
            <w:r w:rsidRPr="008A1465">
              <w:rPr>
                <w:sz w:val="20"/>
                <w:szCs w:val="20"/>
                <w:lang w:eastAsia="en-US"/>
              </w:rPr>
              <w:t>б</w:t>
            </w:r>
            <w:r w:rsidRPr="008A1465">
              <w:rPr>
                <w:sz w:val="20"/>
                <w:szCs w:val="20"/>
                <w:lang w:eastAsia="en-US"/>
              </w:rPr>
              <w:t>ной амбулатории</w:t>
            </w:r>
            <w:proofErr w:type="gramStart"/>
            <w:r w:rsidRPr="008A1465">
              <w:rPr>
                <w:sz w:val="20"/>
                <w:szCs w:val="20"/>
                <w:lang w:eastAsia="en-US"/>
              </w:rPr>
              <w:t xml:space="preserve"> ,</w:t>
            </w:r>
            <w:proofErr w:type="gramEnd"/>
            <w:r w:rsidRPr="008A1465">
              <w:rPr>
                <w:sz w:val="20"/>
                <w:szCs w:val="20"/>
                <w:lang w:eastAsia="en-US"/>
              </w:rPr>
              <w:t xml:space="preserve"> прот.36,7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аховск,ул.Таежная</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16.09.2010 86-АБ 110175</w:t>
            </w:r>
          </w:p>
        </w:tc>
      </w:tr>
      <w:tr w:rsidR="008A1465" w:rsidRPr="008A1465" w:rsidTr="008A1465">
        <w:trPr>
          <w:trHeight w:val="61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от точки врезки до КОС -200, прот. 548,8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 xml:space="preserve">аховск КОС -200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06.08.2010 86-АБ 079487</w:t>
            </w:r>
          </w:p>
        </w:tc>
      </w:tr>
      <w:tr w:rsidR="008A1465" w:rsidRPr="008A1465" w:rsidTr="008A1465">
        <w:trPr>
          <w:trHeight w:val="43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прот.177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п. Аган ул. Лесная д.10</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17.04.2008 72НЛ 008168</w:t>
            </w:r>
          </w:p>
        </w:tc>
      </w:tr>
      <w:tr w:rsidR="008A1465" w:rsidRPr="008A1465" w:rsidTr="008A1465">
        <w:trPr>
          <w:trHeight w:val="69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прот. 264,7м,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.Б</w:t>
            </w:r>
            <w:proofErr w:type="gramEnd"/>
            <w:r w:rsidRPr="008A1465">
              <w:rPr>
                <w:sz w:val="20"/>
                <w:szCs w:val="20"/>
                <w:lang w:eastAsia="en-US"/>
              </w:rPr>
              <w:t>ольшетархово ул. Ле</w:t>
            </w:r>
            <w:r w:rsidRPr="008A1465">
              <w:rPr>
                <w:sz w:val="20"/>
                <w:szCs w:val="20"/>
                <w:lang w:eastAsia="en-US"/>
              </w:rPr>
              <w:t>с</w:t>
            </w:r>
            <w:r w:rsidRPr="008A1465">
              <w:rPr>
                <w:sz w:val="20"/>
                <w:szCs w:val="20"/>
                <w:lang w:eastAsia="en-US"/>
              </w:rPr>
              <w:t>ная 13 от точки врезки до КДЦ</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11.08.2011 86-АБ 245294</w:t>
            </w:r>
          </w:p>
        </w:tc>
      </w:tr>
      <w:tr w:rsidR="008A1465" w:rsidRPr="008A1465" w:rsidTr="008A1465">
        <w:trPr>
          <w:trHeight w:val="57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23</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w:t>
            </w:r>
            <w:proofErr w:type="gramStart"/>
            <w:r w:rsidRPr="008A1465">
              <w:rPr>
                <w:sz w:val="20"/>
                <w:szCs w:val="20"/>
                <w:lang w:eastAsia="en-US"/>
              </w:rPr>
              <w:t xml:space="preserve"> ,</w:t>
            </w:r>
            <w:proofErr w:type="gramEnd"/>
            <w:r w:rsidRPr="008A1465">
              <w:rPr>
                <w:sz w:val="20"/>
                <w:szCs w:val="20"/>
                <w:lang w:eastAsia="en-US"/>
              </w:rPr>
              <w:t xml:space="preserve"> прот. 34м,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.З</w:t>
            </w:r>
            <w:proofErr w:type="gramEnd"/>
            <w:r w:rsidRPr="008A1465">
              <w:rPr>
                <w:sz w:val="20"/>
                <w:szCs w:val="20"/>
                <w:lang w:eastAsia="en-US"/>
              </w:rPr>
              <w:t>айцева Ре</w:t>
            </w:r>
            <w:r w:rsidRPr="008A1465">
              <w:rPr>
                <w:sz w:val="20"/>
                <w:szCs w:val="20"/>
                <w:lang w:eastAsia="en-US"/>
              </w:rPr>
              <w:t>ч</w:t>
            </w:r>
            <w:r w:rsidRPr="008A1465">
              <w:rPr>
                <w:sz w:val="20"/>
                <w:szCs w:val="20"/>
                <w:lang w:eastAsia="en-US"/>
              </w:rPr>
              <w:t>ка,ул.Пролетарская 14/1</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25.02.2010 86 АБ 013106</w:t>
            </w:r>
          </w:p>
        </w:tc>
      </w:tr>
      <w:tr w:rsidR="008A1465" w:rsidRPr="008A1465" w:rsidTr="008A1465">
        <w:trPr>
          <w:trHeight w:val="51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24</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w:t>
            </w:r>
            <w:proofErr w:type="gramStart"/>
            <w:r w:rsidRPr="008A1465">
              <w:rPr>
                <w:sz w:val="20"/>
                <w:szCs w:val="20"/>
                <w:lang w:eastAsia="en-US"/>
              </w:rPr>
              <w:t xml:space="preserve"> ,</w:t>
            </w:r>
            <w:proofErr w:type="gramEnd"/>
            <w:r w:rsidRPr="008A1465">
              <w:rPr>
                <w:sz w:val="20"/>
                <w:szCs w:val="20"/>
                <w:lang w:eastAsia="en-US"/>
              </w:rPr>
              <w:t xml:space="preserve"> прот.112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 ул. Спорти</w:t>
            </w:r>
            <w:r w:rsidRPr="008A1465">
              <w:rPr>
                <w:sz w:val="20"/>
                <w:szCs w:val="20"/>
                <w:lang w:eastAsia="en-US"/>
              </w:rPr>
              <w:t>в</w:t>
            </w:r>
            <w:r w:rsidRPr="008A1465">
              <w:rPr>
                <w:sz w:val="20"/>
                <w:szCs w:val="20"/>
                <w:lang w:eastAsia="en-US"/>
              </w:rPr>
              <w:t>ная 1</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26.06.2011 86-АБ 245183</w:t>
            </w:r>
          </w:p>
        </w:tc>
      </w:tr>
      <w:tr w:rsidR="008A1465" w:rsidRPr="008A1465" w:rsidTr="008A1465">
        <w:trPr>
          <w:trHeight w:val="54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w:t>
            </w:r>
            <w:proofErr w:type="gramStart"/>
            <w:r w:rsidRPr="008A1465">
              <w:rPr>
                <w:sz w:val="20"/>
                <w:szCs w:val="20"/>
                <w:lang w:eastAsia="en-US"/>
              </w:rPr>
              <w:t>к ж</w:t>
            </w:r>
            <w:proofErr w:type="gramEnd"/>
            <w:r w:rsidRPr="008A1465">
              <w:rPr>
                <w:sz w:val="20"/>
                <w:szCs w:val="20"/>
                <w:lang w:eastAsia="en-US"/>
              </w:rPr>
              <w:t>/дому, прот.35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 ул.Первопроходцев 5а</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21.07.2011 86-АБ 244919</w:t>
            </w:r>
          </w:p>
        </w:tc>
      </w:tr>
      <w:tr w:rsidR="008A1465" w:rsidRPr="008A1465" w:rsidTr="008A1465">
        <w:trPr>
          <w:trHeight w:val="70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 к ВОК "И</w:t>
            </w:r>
            <w:r w:rsidRPr="008A1465">
              <w:rPr>
                <w:sz w:val="20"/>
                <w:szCs w:val="20"/>
                <w:lang w:eastAsia="en-US"/>
              </w:rPr>
              <w:t>м</w:t>
            </w:r>
            <w:r w:rsidRPr="008A1465">
              <w:rPr>
                <w:sz w:val="20"/>
                <w:szCs w:val="20"/>
                <w:lang w:eastAsia="en-US"/>
              </w:rPr>
              <w:t xml:space="preserve">пульс"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.П</w:t>
            </w:r>
            <w:proofErr w:type="gramEnd"/>
            <w:r w:rsidRPr="008A1465">
              <w:rPr>
                <w:sz w:val="20"/>
                <w:szCs w:val="20"/>
                <w:lang w:eastAsia="en-US"/>
              </w:rPr>
              <w:t>окур</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бесхоз. Постановка на рег. уч. 3 кв. 2016</w:t>
            </w:r>
          </w:p>
        </w:tc>
      </w:tr>
      <w:tr w:rsidR="008A1465" w:rsidRPr="008A1465" w:rsidTr="008A1465">
        <w:trPr>
          <w:trHeight w:val="8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27</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Инженерные сети: Сети тепл</w:t>
            </w:r>
            <w:r w:rsidRPr="008A1465">
              <w:rPr>
                <w:sz w:val="20"/>
                <w:szCs w:val="20"/>
                <w:lang w:eastAsia="en-US"/>
              </w:rPr>
              <w:t>о</w:t>
            </w:r>
            <w:r w:rsidRPr="008A1465">
              <w:rPr>
                <w:sz w:val="20"/>
                <w:szCs w:val="20"/>
                <w:lang w:eastAsia="en-US"/>
              </w:rPr>
              <w:t>снабжения прот.150 м к ж/домам по ул. Лесная, с</w:t>
            </w:r>
            <w:proofErr w:type="gramStart"/>
            <w:r w:rsidRPr="008A1465">
              <w:rPr>
                <w:sz w:val="20"/>
                <w:szCs w:val="20"/>
                <w:lang w:eastAsia="en-US"/>
              </w:rPr>
              <w:t>.П</w:t>
            </w:r>
            <w:proofErr w:type="gramEnd"/>
            <w:r w:rsidRPr="008A1465">
              <w:rPr>
                <w:sz w:val="20"/>
                <w:szCs w:val="20"/>
                <w:lang w:eastAsia="en-US"/>
              </w:rPr>
              <w:t>окур</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w:t>
            </w:r>
            <w:proofErr w:type="gramStart"/>
            <w:r w:rsidRPr="008A1465">
              <w:rPr>
                <w:sz w:val="20"/>
                <w:szCs w:val="20"/>
                <w:lang w:eastAsia="en-US"/>
              </w:rPr>
              <w:t>.П</w:t>
            </w:r>
            <w:proofErr w:type="gramEnd"/>
            <w:r w:rsidRPr="008A1465">
              <w:rPr>
                <w:sz w:val="20"/>
                <w:szCs w:val="20"/>
                <w:lang w:eastAsia="en-US"/>
              </w:rPr>
              <w:t>окур, ул. Лесная</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КАЗНА</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11.07.2012 86-АБ 411713</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28</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к враче</w:t>
            </w:r>
            <w:r w:rsidRPr="008A1465">
              <w:rPr>
                <w:sz w:val="20"/>
                <w:szCs w:val="20"/>
                <w:lang w:eastAsia="en-US"/>
              </w:rPr>
              <w:t>б</w:t>
            </w:r>
            <w:r w:rsidRPr="008A1465">
              <w:rPr>
                <w:sz w:val="20"/>
                <w:szCs w:val="20"/>
                <w:lang w:eastAsia="en-US"/>
              </w:rPr>
              <w:t>ной амбулатории прот. 23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ул. Лесная, 2</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18.12.2012 86-АБ 459456</w:t>
            </w:r>
          </w:p>
        </w:tc>
      </w:tr>
      <w:tr w:rsidR="008A1465" w:rsidRPr="008A1465" w:rsidTr="008A1465">
        <w:trPr>
          <w:trHeight w:val="61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Теплосети </w:t>
            </w:r>
            <w:proofErr w:type="gramStart"/>
            <w:r w:rsidRPr="008A1465">
              <w:rPr>
                <w:sz w:val="20"/>
                <w:szCs w:val="20"/>
                <w:lang w:eastAsia="en-US"/>
              </w:rPr>
              <w:t>к</w:t>
            </w:r>
            <w:proofErr w:type="gramEnd"/>
            <w:r w:rsidRPr="008A1465">
              <w:rPr>
                <w:sz w:val="20"/>
                <w:szCs w:val="20"/>
                <w:lang w:eastAsia="en-US"/>
              </w:rPr>
              <w:t xml:space="preserve"> ж/д 638 п.м.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.П</w:t>
            </w:r>
            <w:proofErr w:type="gramEnd"/>
            <w:r w:rsidRPr="008A1465">
              <w:rPr>
                <w:sz w:val="20"/>
                <w:szCs w:val="20"/>
                <w:lang w:eastAsia="en-US"/>
              </w:rPr>
              <w:t xml:space="preserve">окур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бесхоз. Постановка на рег. уч. 3 кв. 2016</w:t>
            </w:r>
          </w:p>
        </w:tc>
      </w:tr>
      <w:tr w:rsidR="008A1465" w:rsidRPr="008A1465" w:rsidTr="008A1465">
        <w:trPr>
          <w:trHeight w:val="55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30</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Газовая котельная</w:t>
            </w:r>
            <w:proofErr w:type="gramStart"/>
            <w:r w:rsidRPr="008A1465">
              <w:rPr>
                <w:sz w:val="20"/>
                <w:szCs w:val="20"/>
                <w:lang w:eastAsia="en-US"/>
              </w:rPr>
              <w:t xml:space="preserve"> ,</w:t>
            </w:r>
            <w:proofErr w:type="gramEnd"/>
            <w:r w:rsidRPr="008A1465">
              <w:rPr>
                <w:sz w:val="20"/>
                <w:szCs w:val="20"/>
                <w:lang w:eastAsia="en-US"/>
              </w:rPr>
              <w:t xml:space="preserve"> площадью 191,9 м2</w:t>
            </w:r>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Охтеурье, Школьная 9а</w:t>
            </w:r>
            <w:proofErr w:type="gramEnd"/>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05.12.2011 86-АБ 336017</w:t>
            </w:r>
          </w:p>
        </w:tc>
      </w:tr>
      <w:tr w:rsidR="008A1465" w:rsidRPr="008A1465" w:rsidTr="008A1465">
        <w:trPr>
          <w:trHeight w:val="82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31</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от точки врезки до здания врачебной амбулатории по ул. </w:t>
            </w:r>
            <w:proofErr w:type="gramStart"/>
            <w:r w:rsidRPr="008A1465">
              <w:rPr>
                <w:sz w:val="20"/>
                <w:szCs w:val="20"/>
                <w:lang w:eastAsia="en-US"/>
              </w:rPr>
              <w:t>Лесная</w:t>
            </w:r>
            <w:proofErr w:type="gramEnd"/>
            <w:r w:rsidRPr="008A1465">
              <w:rPr>
                <w:sz w:val="20"/>
                <w:szCs w:val="20"/>
                <w:lang w:eastAsia="en-US"/>
              </w:rPr>
              <w:t xml:space="preserve">, прот. 38,5м </w:t>
            </w:r>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.З</w:t>
            </w:r>
            <w:proofErr w:type="gramEnd"/>
            <w:r w:rsidRPr="008A1465">
              <w:rPr>
                <w:sz w:val="20"/>
                <w:szCs w:val="20"/>
                <w:lang w:eastAsia="en-US"/>
              </w:rPr>
              <w:t>айцева Речка, ул. Ле</w:t>
            </w:r>
            <w:r w:rsidRPr="008A1465">
              <w:rPr>
                <w:sz w:val="20"/>
                <w:szCs w:val="20"/>
                <w:lang w:eastAsia="en-US"/>
              </w:rPr>
              <w:t>с</w:t>
            </w:r>
            <w:r w:rsidRPr="008A1465">
              <w:rPr>
                <w:sz w:val="20"/>
                <w:szCs w:val="20"/>
                <w:lang w:eastAsia="en-US"/>
              </w:rPr>
              <w:t>ная</w:t>
            </w:r>
          </w:p>
        </w:tc>
        <w:tc>
          <w:tcPr>
            <w:tcW w:w="1916" w:type="dxa"/>
            <w:tcBorders>
              <w:top w:val="single" w:sz="4" w:space="0" w:color="auto"/>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04.07.2007 72НК 439926</w:t>
            </w:r>
          </w:p>
        </w:tc>
      </w:tr>
      <w:tr w:rsidR="008A1465" w:rsidRPr="008A1465" w:rsidTr="008A1465">
        <w:trPr>
          <w:trHeight w:val="46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32</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Котельная, площадью 55,2 м</w:t>
            </w:r>
            <w:proofErr w:type="gramStart"/>
            <w:r w:rsidRPr="008A1465">
              <w:rPr>
                <w:sz w:val="20"/>
                <w:szCs w:val="20"/>
                <w:lang w:eastAsia="en-US"/>
              </w:rPr>
              <w:t>2</w:t>
            </w:r>
            <w:proofErr w:type="gramEnd"/>
            <w:r w:rsidRPr="008A1465">
              <w:rPr>
                <w:sz w:val="20"/>
                <w:szCs w:val="20"/>
                <w:lang w:eastAsia="en-US"/>
              </w:rPr>
              <w:t xml:space="preserve">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w:t>
            </w:r>
            <w:proofErr w:type="gramStart"/>
            <w:r w:rsidRPr="008A1465">
              <w:rPr>
                <w:sz w:val="20"/>
                <w:szCs w:val="20"/>
                <w:lang w:eastAsia="en-US"/>
              </w:rPr>
              <w:t>.Ч</w:t>
            </w:r>
            <w:proofErr w:type="gramEnd"/>
            <w:r w:rsidRPr="008A1465">
              <w:rPr>
                <w:sz w:val="20"/>
                <w:szCs w:val="20"/>
                <w:lang w:eastAsia="en-US"/>
              </w:rPr>
              <w:t xml:space="preserve">ехломей  ул.Кедровая 2а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31.05.2007 72НК 679966</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33</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к 2-хквартирному ж/дому прот.100м,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 xml:space="preserve">ган,  ул.Новая, 22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16.02.2015 86-АБ  905888</w:t>
            </w:r>
          </w:p>
        </w:tc>
      </w:tr>
      <w:tr w:rsidR="008A1465" w:rsidRPr="008A1465" w:rsidTr="008A1465">
        <w:trPr>
          <w:trHeight w:val="73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34</w:t>
            </w:r>
          </w:p>
        </w:tc>
        <w:tc>
          <w:tcPr>
            <w:tcW w:w="300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от точки</w:t>
            </w:r>
            <w:proofErr w:type="gramStart"/>
            <w:r w:rsidRPr="008A1465">
              <w:rPr>
                <w:sz w:val="20"/>
                <w:szCs w:val="20"/>
                <w:lang w:eastAsia="en-US"/>
              </w:rPr>
              <w:t xml:space="preserve"> Е</w:t>
            </w:r>
            <w:proofErr w:type="gramEnd"/>
            <w:r w:rsidRPr="008A1465">
              <w:rPr>
                <w:sz w:val="20"/>
                <w:szCs w:val="20"/>
                <w:lang w:eastAsia="en-US"/>
              </w:rPr>
              <w:t xml:space="preserve"> до точки Е2 по ул. Лесная, прот.280 м</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ган</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КАЗНА</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02.08.2012  86-АБ 465706</w:t>
            </w:r>
          </w:p>
        </w:tc>
      </w:tr>
      <w:tr w:rsidR="008A1465" w:rsidRPr="008A1465" w:rsidTr="008A1465">
        <w:trPr>
          <w:trHeight w:val="735"/>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lastRenderedPageBreak/>
              <w:t>35</w:t>
            </w:r>
          </w:p>
        </w:tc>
        <w:tc>
          <w:tcPr>
            <w:tcW w:w="300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Инженерные сети: 41/100 + 59/100 сети теплоснабжения, прот. 510 м </w:t>
            </w:r>
            <w:proofErr w:type="gramStart"/>
            <w:r w:rsidRPr="008A1465">
              <w:rPr>
                <w:sz w:val="20"/>
                <w:szCs w:val="20"/>
                <w:lang w:eastAsia="en-US"/>
              </w:rPr>
              <w:t>к</w:t>
            </w:r>
            <w:proofErr w:type="gramEnd"/>
            <w:r w:rsidRPr="008A1465">
              <w:rPr>
                <w:sz w:val="20"/>
                <w:szCs w:val="20"/>
                <w:lang w:eastAsia="en-US"/>
              </w:rPr>
              <w:t xml:space="preserve"> ж/д </w:t>
            </w:r>
          </w:p>
        </w:tc>
        <w:tc>
          <w:tcPr>
            <w:tcW w:w="2552"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w:t>
            </w:r>
            <w:proofErr w:type="gramStart"/>
            <w:r w:rsidRPr="008A1465">
              <w:rPr>
                <w:sz w:val="20"/>
                <w:szCs w:val="20"/>
                <w:lang w:eastAsia="en-US"/>
              </w:rPr>
              <w:t>.П</w:t>
            </w:r>
            <w:proofErr w:type="gramEnd"/>
            <w:r w:rsidRPr="008A1465">
              <w:rPr>
                <w:sz w:val="20"/>
                <w:szCs w:val="20"/>
                <w:lang w:eastAsia="en-US"/>
              </w:rPr>
              <w:t>окур, ул. Киевская</w:t>
            </w:r>
          </w:p>
        </w:tc>
        <w:tc>
          <w:tcPr>
            <w:tcW w:w="1916"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21.04.2014 86-АБ 752639</w:t>
            </w:r>
          </w:p>
        </w:tc>
      </w:tr>
      <w:tr w:rsidR="008A1465" w:rsidRPr="008A1465" w:rsidTr="008A1465">
        <w:trPr>
          <w:trHeight w:val="52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36</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  прот.2739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 Ларьяк</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регистрация в д</w:t>
            </w:r>
            <w:r w:rsidRPr="008A1465">
              <w:rPr>
                <w:sz w:val="20"/>
                <w:szCs w:val="20"/>
                <w:lang w:eastAsia="en-US"/>
              </w:rPr>
              <w:t>е</w:t>
            </w:r>
            <w:r w:rsidRPr="008A1465">
              <w:rPr>
                <w:sz w:val="20"/>
                <w:szCs w:val="20"/>
                <w:lang w:eastAsia="en-US"/>
              </w:rPr>
              <w:t>кабре 2015</w:t>
            </w:r>
          </w:p>
        </w:tc>
      </w:tr>
      <w:tr w:rsidR="008A1465" w:rsidRPr="008A1465" w:rsidTr="008A1465">
        <w:trPr>
          <w:trHeight w:val="9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37</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сети теплоснабжения, прот. 300м,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Зайцева Речка, ул</w:t>
            </w:r>
            <w:proofErr w:type="gramStart"/>
            <w:r w:rsidRPr="008A1465">
              <w:rPr>
                <w:sz w:val="20"/>
                <w:szCs w:val="20"/>
                <w:lang w:eastAsia="en-US"/>
              </w:rPr>
              <w:t>.Н</w:t>
            </w:r>
            <w:proofErr w:type="gramEnd"/>
            <w:r w:rsidRPr="008A1465">
              <w:rPr>
                <w:sz w:val="20"/>
                <w:szCs w:val="20"/>
                <w:lang w:eastAsia="en-US"/>
              </w:rPr>
              <w:t>абережная, ул. О</w:t>
            </w:r>
            <w:r w:rsidRPr="008A1465">
              <w:rPr>
                <w:sz w:val="20"/>
                <w:szCs w:val="20"/>
                <w:lang w:eastAsia="en-US"/>
              </w:rPr>
              <w:t>к</w:t>
            </w:r>
            <w:r w:rsidRPr="008A1465">
              <w:rPr>
                <w:sz w:val="20"/>
                <w:szCs w:val="20"/>
                <w:lang w:eastAsia="en-US"/>
              </w:rPr>
              <w:t>тябрьская</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22.05.2014 86-АБ 789923</w:t>
            </w:r>
          </w:p>
        </w:tc>
      </w:tr>
      <w:tr w:rsidR="008A1465" w:rsidRPr="008A1465" w:rsidTr="008A1465">
        <w:trPr>
          <w:trHeight w:val="54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38</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w:t>
            </w:r>
            <w:proofErr w:type="gramStart"/>
            <w:r w:rsidRPr="008A1465">
              <w:rPr>
                <w:sz w:val="20"/>
                <w:szCs w:val="20"/>
                <w:lang w:eastAsia="en-US"/>
              </w:rPr>
              <w:t xml:space="preserve"> ,</w:t>
            </w:r>
            <w:proofErr w:type="gramEnd"/>
            <w:r w:rsidRPr="008A1465">
              <w:rPr>
                <w:sz w:val="20"/>
                <w:szCs w:val="20"/>
                <w:lang w:eastAsia="en-US"/>
              </w:rPr>
              <w:t xml:space="preserve"> прот. 10192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КАЗНА</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20.10.2014 86-АБ 875001</w:t>
            </w:r>
          </w:p>
        </w:tc>
      </w:tr>
      <w:tr w:rsidR="008A1465" w:rsidRPr="008A1465" w:rsidTr="008A1465">
        <w:trPr>
          <w:trHeight w:val="124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39</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тепловодоснабжения в зоне действия котельных 1,2,3 - 1 пусковой комплекс. Сети те</w:t>
            </w:r>
            <w:r w:rsidRPr="008A1465">
              <w:rPr>
                <w:sz w:val="20"/>
                <w:szCs w:val="20"/>
                <w:lang w:eastAsia="en-US"/>
              </w:rPr>
              <w:t>п</w:t>
            </w:r>
            <w:r w:rsidRPr="008A1465">
              <w:rPr>
                <w:sz w:val="20"/>
                <w:szCs w:val="20"/>
                <w:lang w:eastAsia="en-US"/>
              </w:rPr>
              <w:t>ловые (2-хтрубные),   прот.1029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22.08.2013  86-АБ  599493</w:t>
            </w:r>
          </w:p>
        </w:tc>
      </w:tr>
      <w:tr w:rsidR="008A1465" w:rsidRPr="008A1465" w:rsidTr="008A1465">
        <w:trPr>
          <w:trHeight w:val="103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40</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теплоснабжения в зоне действия котельных 1,2,3  - 2 пусковой комплекс-подача те</w:t>
            </w:r>
            <w:r w:rsidRPr="008A1465">
              <w:rPr>
                <w:sz w:val="20"/>
                <w:szCs w:val="20"/>
                <w:lang w:eastAsia="en-US"/>
              </w:rPr>
              <w:t>п</w:t>
            </w:r>
            <w:r w:rsidRPr="008A1465">
              <w:rPr>
                <w:sz w:val="20"/>
                <w:szCs w:val="20"/>
                <w:lang w:eastAsia="en-US"/>
              </w:rPr>
              <w:t>ла, прот.570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w:t>
            </w:r>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14.03.2012 86-АБ 343190</w:t>
            </w:r>
          </w:p>
        </w:tc>
      </w:tr>
      <w:tr w:rsidR="008A1465" w:rsidRPr="008A1465" w:rsidTr="008A1465">
        <w:trPr>
          <w:trHeight w:val="69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41</w:t>
            </w:r>
          </w:p>
        </w:tc>
        <w:tc>
          <w:tcPr>
            <w:tcW w:w="3001"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 xml:space="preserve">Котельная КВЖ </w:t>
            </w:r>
          </w:p>
        </w:tc>
        <w:tc>
          <w:tcPr>
            <w:tcW w:w="2552"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proofErr w:type="gramStart"/>
            <w:r w:rsidRPr="008A1465">
              <w:rPr>
                <w:sz w:val="20"/>
                <w:szCs w:val="20"/>
                <w:lang w:eastAsia="en-US"/>
              </w:rPr>
              <w:t>Киевская 16, Покур</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бесхоз. Постановка на рег. уч. 3 кв. 2016</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42</w:t>
            </w:r>
          </w:p>
        </w:tc>
        <w:tc>
          <w:tcPr>
            <w:tcW w:w="3001"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 xml:space="preserve">Теплосети </w:t>
            </w:r>
          </w:p>
        </w:tc>
        <w:tc>
          <w:tcPr>
            <w:tcW w:w="2552"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proofErr w:type="gramStart"/>
            <w:r w:rsidRPr="008A1465">
              <w:rPr>
                <w:sz w:val="20"/>
                <w:szCs w:val="20"/>
                <w:lang w:eastAsia="en-US"/>
              </w:rPr>
              <w:t>Ваховск, Школьная, 2</w:t>
            </w:r>
            <w:proofErr w:type="gramEnd"/>
          </w:p>
        </w:tc>
        <w:tc>
          <w:tcPr>
            <w:tcW w:w="1916" w:type="dxa"/>
            <w:tcBorders>
              <w:top w:val="nil"/>
              <w:left w:val="single" w:sz="4" w:space="0" w:color="auto"/>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бесхоз. Постановка на рег. уч. 3 кв. 2017</w:t>
            </w:r>
          </w:p>
        </w:tc>
      </w:tr>
      <w:tr w:rsidR="008A1465" w:rsidRPr="008A1465" w:rsidTr="008A1465">
        <w:trPr>
          <w:trHeight w:val="84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43</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Теплосети</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Аган, Лесная</w:t>
            </w:r>
            <w:proofErr w:type="gramEnd"/>
          </w:p>
        </w:tc>
        <w:tc>
          <w:tcPr>
            <w:tcW w:w="1916"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изготовление те</w:t>
            </w:r>
            <w:r w:rsidRPr="008A1465">
              <w:rPr>
                <w:sz w:val="20"/>
                <w:szCs w:val="20"/>
                <w:lang w:eastAsia="en-US"/>
              </w:rPr>
              <w:t>х</w:t>
            </w:r>
            <w:r w:rsidRPr="008A1465">
              <w:rPr>
                <w:sz w:val="20"/>
                <w:szCs w:val="20"/>
                <w:lang w:eastAsia="en-US"/>
              </w:rPr>
              <w:t>документации</w:t>
            </w:r>
          </w:p>
        </w:tc>
      </w:tr>
      <w:tr w:rsidR="008A1465" w:rsidRPr="008A1465" w:rsidTr="008A1465">
        <w:trPr>
          <w:trHeight w:val="66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44</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Покур, Белорусская</w:t>
            </w:r>
            <w:proofErr w:type="gramEnd"/>
          </w:p>
        </w:tc>
        <w:tc>
          <w:tcPr>
            <w:tcW w:w="1916"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изготовление те</w:t>
            </w:r>
            <w:r w:rsidRPr="008A1465">
              <w:rPr>
                <w:sz w:val="20"/>
                <w:szCs w:val="20"/>
                <w:lang w:eastAsia="en-US"/>
              </w:rPr>
              <w:t>х</w:t>
            </w:r>
            <w:r w:rsidRPr="008A1465">
              <w:rPr>
                <w:sz w:val="20"/>
                <w:szCs w:val="20"/>
                <w:lang w:eastAsia="en-US"/>
              </w:rPr>
              <w:t>документации</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45</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Аган, Школьная, 7</w:t>
            </w:r>
            <w:proofErr w:type="gramEnd"/>
          </w:p>
        </w:tc>
        <w:tc>
          <w:tcPr>
            <w:tcW w:w="1916"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постановка на кад. учет, рег. Права 1 кв. 2016 </w:t>
            </w:r>
          </w:p>
        </w:tc>
      </w:tr>
      <w:tr w:rsidR="008A1465" w:rsidRPr="008A1465" w:rsidTr="008A1465">
        <w:trPr>
          <w:trHeight w:val="6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46</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тепловые сети, прот. 85м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w:t>
            </w:r>
            <w:proofErr w:type="gramStart"/>
            <w:r w:rsidRPr="008A1465">
              <w:rPr>
                <w:sz w:val="20"/>
                <w:szCs w:val="20"/>
                <w:lang w:eastAsia="en-US"/>
              </w:rPr>
              <w:t>с. Охтеурье, ул. Новая, д.4</w:t>
            </w:r>
            <w:proofErr w:type="gramEnd"/>
          </w:p>
        </w:tc>
        <w:tc>
          <w:tcPr>
            <w:tcW w:w="1916"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регистрация в се</w:t>
            </w:r>
            <w:r w:rsidRPr="008A1465">
              <w:rPr>
                <w:sz w:val="20"/>
                <w:szCs w:val="20"/>
                <w:lang w:eastAsia="en-US"/>
              </w:rPr>
              <w:t>н</w:t>
            </w:r>
            <w:r w:rsidRPr="008A1465">
              <w:rPr>
                <w:sz w:val="20"/>
                <w:szCs w:val="20"/>
                <w:lang w:eastAsia="en-US"/>
              </w:rPr>
              <w:t>тябре 2016</w:t>
            </w:r>
          </w:p>
        </w:tc>
      </w:tr>
      <w:tr w:rsidR="008A1465" w:rsidRPr="008A1465" w:rsidTr="008A1465">
        <w:trPr>
          <w:trHeight w:val="765"/>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47</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Тепловые сети 310 м</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Ларьяк</w:t>
            </w:r>
          </w:p>
        </w:tc>
        <w:tc>
          <w:tcPr>
            <w:tcW w:w="1916"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изготовление те</w:t>
            </w:r>
            <w:r w:rsidRPr="008A1465">
              <w:rPr>
                <w:sz w:val="20"/>
                <w:szCs w:val="20"/>
                <w:lang w:eastAsia="en-US"/>
              </w:rPr>
              <w:t>х</w:t>
            </w:r>
            <w:r w:rsidRPr="008A1465">
              <w:rPr>
                <w:sz w:val="20"/>
                <w:szCs w:val="20"/>
                <w:lang w:eastAsia="en-US"/>
              </w:rPr>
              <w:t>документации</w:t>
            </w:r>
          </w:p>
        </w:tc>
      </w:tr>
      <w:tr w:rsidR="008A1465" w:rsidRPr="008A1465" w:rsidTr="008A1465">
        <w:trPr>
          <w:trHeight w:val="900"/>
        </w:trPr>
        <w:tc>
          <w:tcPr>
            <w:tcW w:w="416"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48</w:t>
            </w:r>
          </w:p>
        </w:tc>
        <w:tc>
          <w:tcPr>
            <w:tcW w:w="300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Помещение теплового узела в здании культурно-досугового центра 23 м </w:t>
            </w:r>
          </w:p>
        </w:tc>
        <w:tc>
          <w:tcPr>
            <w:tcW w:w="2552"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 Вампугол, ул. Зырянова, д. 13</w:t>
            </w:r>
          </w:p>
        </w:tc>
        <w:tc>
          <w:tcPr>
            <w:tcW w:w="1916"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rPr>
                <w:sz w:val="20"/>
                <w:szCs w:val="20"/>
                <w:lang w:eastAsia="en-US"/>
              </w:rPr>
            </w:pPr>
            <w:r w:rsidRPr="008A1465">
              <w:rPr>
                <w:sz w:val="20"/>
                <w:szCs w:val="20"/>
                <w:lang w:eastAsia="en-US"/>
              </w:rPr>
              <w:t>СЖКХ</w:t>
            </w:r>
          </w:p>
        </w:tc>
        <w:tc>
          <w:tcPr>
            <w:tcW w:w="191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bl>
    <w:p w:rsidR="008A1465" w:rsidRPr="008A1465" w:rsidRDefault="008A1465" w:rsidP="008A1465">
      <w:pPr>
        <w:rPr>
          <w:sz w:val="22"/>
          <w:szCs w:val="22"/>
          <w:lang w:eastAsia="en-US"/>
        </w:rPr>
      </w:pPr>
      <w:r w:rsidRPr="008A1465">
        <w:rPr>
          <w:sz w:val="22"/>
          <w:szCs w:val="22"/>
          <w:lang w:eastAsia="en-US"/>
        </w:rPr>
        <w:t>водоотведение</w:t>
      </w:r>
    </w:p>
    <w:tbl>
      <w:tblPr>
        <w:tblW w:w="9796" w:type="dxa"/>
        <w:tblInd w:w="93" w:type="dxa"/>
        <w:tblLook w:val="04A0" w:firstRow="1" w:lastRow="0" w:firstColumn="1" w:lastColumn="0" w:noHBand="0" w:noVBand="1"/>
      </w:tblPr>
      <w:tblGrid>
        <w:gridCol w:w="503"/>
        <w:gridCol w:w="2914"/>
        <w:gridCol w:w="2473"/>
        <w:gridCol w:w="2063"/>
        <w:gridCol w:w="1843"/>
      </w:tblGrid>
      <w:tr w:rsidR="008A1465" w:rsidRPr="008A1465" w:rsidTr="008A1465">
        <w:trPr>
          <w:trHeight w:val="63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 xml:space="preserve">№ </w:t>
            </w:r>
            <w:proofErr w:type="gramStart"/>
            <w:r w:rsidRPr="008A1465">
              <w:rPr>
                <w:b/>
                <w:bCs/>
                <w:sz w:val="20"/>
                <w:szCs w:val="20"/>
                <w:lang w:eastAsia="en-US"/>
              </w:rPr>
              <w:t>п</w:t>
            </w:r>
            <w:proofErr w:type="gramEnd"/>
            <w:r w:rsidRPr="008A1465">
              <w:rPr>
                <w:b/>
                <w:bCs/>
                <w:sz w:val="20"/>
                <w:szCs w:val="20"/>
                <w:lang w:eastAsia="en-US"/>
              </w:rPr>
              <w:t>/п</w:t>
            </w:r>
          </w:p>
        </w:tc>
        <w:tc>
          <w:tcPr>
            <w:tcW w:w="291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Наименование объекта, пр</w:t>
            </w:r>
            <w:r w:rsidRPr="008A1465">
              <w:rPr>
                <w:b/>
                <w:bCs/>
                <w:sz w:val="20"/>
                <w:szCs w:val="20"/>
                <w:lang w:eastAsia="en-US"/>
              </w:rPr>
              <w:t>о</w:t>
            </w:r>
            <w:r w:rsidRPr="008A1465">
              <w:rPr>
                <w:b/>
                <w:bCs/>
                <w:sz w:val="20"/>
                <w:szCs w:val="20"/>
                <w:lang w:eastAsia="en-US"/>
              </w:rPr>
              <w:t>тяженность</w:t>
            </w:r>
          </w:p>
        </w:tc>
        <w:tc>
          <w:tcPr>
            <w:tcW w:w="247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Адрес местонахождения объекта</w:t>
            </w:r>
          </w:p>
        </w:tc>
        <w:tc>
          <w:tcPr>
            <w:tcW w:w="206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20"/>
                <w:szCs w:val="20"/>
                <w:lang w:eastAsia="en-US"/>
              </w:rPr>
            </w:pPr>
            <w:r w:rsidRPr="008A1465">
              <w:rPr>
                <w:b/>
                <w:bCs/>
                <w:sz w:val="20"/>
                <w:szCs w:val="20"/>
                <w:lang w:eastAsia="en-US"/>
              </w:rPr>
              <w:t>Балансодержатель</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sz w:val="18"/>
                <w:szCs w:val="18"/>
                <w:lang w:eastAsia="en-US"/>
              </w:rPr>
            </w:pPr>
            <w:r w:rsidRPr="008A1465">
              <w:rPr>
                <w:b/>
                <w:bCs/>
                <w:sz w:val="18"/>
                <w:szCs w:val="18"/>
                <w:lang w:eastAsia="en-US"/>
              </w:rPr>
              <w:t>Регистрация права на объект</w:t>
            </w:r>
          </w:p>
        </w:tc>
      </w:tr>
      <w:tr w:rsidR="008A1465" w:rsidRPr="008A1465" w:rsidTr="008A1465">
        <w:trPr>
          <w:trHeight w:val="22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20"/>
                <w:szCs w:val="20"/>
                <w:lang w:eastAsia="en-US"/>
              </w:rPr>
            </w:pPr>
            <w:r w:rsidRPr="008A1465">
              <w:rPr>
                <w:b/>
                <w:bCs/>
                <w:sz w:val="20"/>
                <w:szCs w:val="20"/>
                <w:lang w:eastAsia="en-US"/>
              </w:rPr>
              <w:t> </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 </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b/>
                <w:bCs/>
                <w:sz w:val="16"/>
                <w:szCs w:val="16"/>
                <w:lang w:eastAsia="en-US"/>
              </w:rPr>
            </w:pPr>
            <w:r w:rsidRPr="008A1465">
              <w:rPr>
                <w:b/>
                <w:bCs/>
                <w:sz w:val="16"/>
                <w:szCs w:val="16"/>
                <w:lang w:eastAsia="en-US"/>
              </w:rPr>
              <w:t> </w:t>
            </w:r>
          </w:p>
        </w:tc>
      </w:tr>
      <w:tr w:rsidR="008A1465" w:rsidRPr="008A1465" w:rsidTr="008A1465">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Биореактор, площадью 275,3 м</w:t>
            </w:r>
            <w:proofErr w:type="gramStart"/>
            <w:r w:rsidRPr="008A1465">
              <w:rPr>
                <w:sz w:val="20"/>
                <w:szCs w:val="20"/>
                <w:lang w:eastAsia="en-US"/>
              </w:rPr>
              <w:t>2</w:t>
            </w:r>
            <w:proofErr w:type="gramEnd"/>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пос. Ваховск, КОС -200 </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14.01.2011                   86-АБ 194548</w:t>
            </w:r>
          </w:p>
        </w:tc>
      </w:tr>
      <w:tr w:rsidR="008A1465" w:rsidRPr="008A1465" w:rsidTr="008A1465">
        <w:trPr>
          <w:trHeight w:val="55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2</w:t>
            </w:r>
          </w:p>
        </w:tc>
        <w:tc>
          <w:tcPr>
            <w:tcW w:w="2914"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Канализация хозяйственно-бытовая напорная, прот. 272 м</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КОС-200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29.07.2010                   86-АБ 079158</w:t>
            </w:r>
          </w:p>
        </w:tc>
      </w:tr>
      <w:tr w:rsidR="008A1465" w:rsidRPr="008A1465" w:rsidTr="008A1465">
        <w:trPr>
          <w:trHeight w:val="79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3</w:t>
            </w:r>
          </w:p>
        </w:tc>
        <w:tc>
          <w:tcPr>
            <w:tcW w:w="291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31 м</w:t>
            </w:r>
          </w:p>
        </w:tc>
        <w:tc>
          <w:tcPr>
            <w:tcW w:w="247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ул. Таежная, врачебная амбулатория на 30 посещений в смену</w:t>
            </w:r>
          </w:p>
        </w:tc>
        <w:tc>
          <w:tcPr>
            <w:tcW w:w="2063" w:type="dxa"/>
            <w:tcBorders>
              <w:top w:val="single" w:sz="4" w:space="0" w:color="auto"/>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16.09.2010           86-АБ 110174</w:t>
            </w:r>
          </w:p>
        </w:tc>
      </w:tr>
      <w:tr w:rsidR="008A1465" w:rsidRPr="008A1465" w:rsidTr="008A1465">
        <w:trPr>
          <w:trHeight w:val="49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lastRenderedPageBreak/>
              <w:t>4</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КОС -200 до ж/домов  п</w:t>
            </w:r>
            <w:proofErr w:type="gramStart"/>
            <w:r w:rsidRPr="008A1465">
              <w:rPr>
                <w:sz w:val="20"/>
                <w:szCs w:val="20"/>
                <w:lang w:eastAsia="en-US"/>
              </w:rPr>
              <w:t>.В</w:t>
            </w:r>
            <w:proofErr w:type="gramEnd"/>
            <w:r w:rsidRPr="008A1465">
              <w:rPr>
                <w:sz w:val="20"/>
                <w:szCs w:val="20"/>
                <w:lang w:eastAsia="en-US"/>
              </w:rPr>
              <w:t>аховск, прот.1586,3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.В</w:t>
            </w:r>
            <w:proofErr w:type="gramEnd"/>
            <w:r w:rsidRPr="008A1465">
              <w:rPr>
                <w:sz w:val="20"/>
                <w:szCs w:val="20"/>
                <w:lang w:eastAsia="en-US"/>
              </w:rPr>
              <w:t>аховск КОС -200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31.03.2014           86-АБ 750473</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5</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w:t>
            </w:r>
            <w:proofErr w:type="gramStart"/>
            <w:r w:rsidRPr="008A1465">
              <w:rPr>
                <w:sz w:val="20"/>
                <w:szCs w:val="20"/>
                <w:lang w:eastAsia="en-US"/>
              </w:rPr>
              <w:t xml:space="preserve"> ,</w:t>
            </w:r>
            <w:proofErr w:type="gramEnd"/>
            <w:r w:rsidRPr="008A1465">
              <w:rPr>
                <w:sz w:val="20"/>
                <w:szCs w:val="20"/>
                <w:lang w:eastAsia="en-US"/>
              </w:rPr>
              <w:t xml:space="preserve"> прот. 23,6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ул. Лесная д.10</w:t>
            </w:r>
            <w:proofErr w:type="gramEnd"/>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17.04.2008            72НЛ 008169</w:t>
            </w:r>
          </w:p>
        </w:tc>
      </w:tr>
      <w:tr w:rsidR="008A1465" w:rsidRPr="008A1465" w:rsidTr="008A1465">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6</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к врачебной амбулатории прот. 19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ул. Лесная, 2</w:t>
            </w:r>
            <w:proofErr w:type="gramEnd"/>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26.12.2012                86-АБ 468208</w:t>
            </w:r>
          </w:p>
        </w:tc>
      </w:tr>
      <w:tr w:rsidR="008A1465" w:rsidRPr="008A1465" w:rsidTr="008A1465">
        <w:trPr>
          <w:trHeight w:val="102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7</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Наружные сети бытовой  кан</w:t>
            </w:r>
            <w:r w:rsidRPr="008A1465">
              <w:rPr>
                <w:sz w:val="20"/>
                <w:szCs w:val="20"/>
                <w:lang w:eastAsia="en-US"/>
              </w:rPr>
              <w:t>а</w:t>
            </w:r>
            <w:r w:rsidRPr="008A1465">
              <w:rPr>
                <w:sz w:val="20"/>
                <w:szCs w:val="20"/>
                <w:lang w:eastAsia="en-US"/>
              </w:rPr>
              <w:t xml:space="preserve">лизации, прот. 31,7м </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.З</w:t>
            </w:r>
            <w:proofErr w:type="gramEnd"/>
            <w:r w:rsidRPr="008A1465">
              <w:rPr>
                <w:sz w:val="20"/>
                <w:szCs w:val="20"/>
                <w:lang w:eastAsia="en-US"/>
              </w:rPr>
              <w:t>айцева Речка, от зд</w:t>
            </w:r>
            <w:r w:rsidRPr="008A1465">
              <w:rPr>
                <w:sz w:val="20"/>
                <w:szCs w:val="20"/>
                <w:lang w:eastAsia="en-US"/>
              </w:rPr>
              <w:t>а</w:t>
            </w:r>
            <w:r w:rsidRPr="008A1465">
              <w:rPr>
                <w:sz w:val="20"/>
                <w:szCs w:val="20"/>
                <w:lang w:eastAsia="en-US"/>
              </w:rPr>
              <w:t>ния врачебной амбулат</w:t>
            </w:r>
            <w:r w:rsidRPr="008A1465">
              <w:rPr>
                <w:sz w:val="20"/>
                <w:szCs w:val="20"/>
                <w:lang w:eastAsia="en-US"/>
              </w:rPr>
              <w:t>о</w:t>
            </w:r>
            <w:r w:rsidRPr="008A1465">
              <w:rPr>
                <w:sz w:val="20"/>
                <w:szCs w:val="20"/>
                <w:lang w:eastAsia="en-US"/>
              </w:rPr>
              <w:t>рии до канализационных емкостей бытовых стоков</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04.07.2007              72НК 439929</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8</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Внутриплощадочные труб</w:t>
            </w:r>
            <w:r w:rsidRPr="008A1465">
              <w:rPr>
                <w:sz w:val="20"/>
                <w:szCs w:val="20"/>
                <w:lang w:eastAsia="en-US"/>
              </w:rPr>
              <w:t>о</w:t>
            </w:r>
            <w:r w:rsidRPr="008A1465">
              <w:rPr>
                <w:sz w:val="20"/>
                <w:szCs w:val="20"/>
                <w:lang w:eastAsia="en-US"/>
              </w:rPr>
              <w:t>проводы канализации, прот.380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Аган, КОС-200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03.03.2014                86-АБ 748290</w:t>
            </w:r>
          </w:p>
        </w:tc>
      </w:tr>
      <w:tr w:rsidR="008A1465" w:rsidRPr="008A1465" w:rsidTr="008A1465">
        <w:trPr>
          <w:trHeight w:val="765"/>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9</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прот. 37,5м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д</w:t>
            </w:r>
            <w:proofErr w:type="gramStart"/>
            <w:r w:rsidRPr="008A1465">
              <w:rPr>
                <w:sz w:val="20"/>
                <w:szCs w:val="20"/>
                <w:lang w:eastAsia="en-US"/>
              </w:rPr>
              <w:t>.В</w:t>
            </w:r>
            <w:proofErr w:type="gramEnd"/>
            <w:r w:rsidRPr="008A1465">
              <w:rPr>
                <w:sz w:val="20"/>
                <w:szCs w:val="20"/>
                <w:lang w:eastAsia="en-US"/>
              </w:rPr>
              <w:t>ата, от Культурнор-охдоровительного ко</w:t>
            </w:r>
            <w:r w:rsidRPr="008A1465">
              <w:rPr>
                <w:sz w:val="20"/>
                <w:szCs w:val="20"/>
                <w:lang w:eastAsia="en-US"/>
              </w:rPr>
              <w:t>м</w:t>
            </w:r>
            <w:r w:rsidRPr="008A1465">
              <w:rPr>
                <w:sz w:val="20"/>
                <w:szCs w:val="20"/>
                <w:lang w:eastAsia="en-US"/>
              </w:rPr>
              <w:t>плекса по ул. Лесная, 36</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КАЗНА</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22.02.2012            86-АБ 340139</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10</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водоотведения (напорный коллектор) прот. 538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КОС</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24.04.2015           86-АБ 940555</w:t>
            </w:r>
          </w:p>
        </w:tc>
      </w:tr>
      <w:tr w:rsidR="008A1465" w:rsidRPr="008A1465" w:rsidTr="008A1465">
        <w:trPr>
          <w:trHeight w:val="312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11</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КОС в с. Ларьяк (станция би</w:t>
            </w:r>
            <w:r w:rsidRPr="008A1465">
              <w:rPr>
                <w:sz w:val="20"/>
                <w:szCs w:val="20"/>
                <w:lang w:eastAsia="en-US"/>
              </w:rPr>
              <w:t>о</w:t>
            </w:r>
            <w:r w:rsidRPr="008A1465">
              <w:rPr>
                <w:sz w:val="20"/>
                <w:szCs w:val="20"/>
                <w:lang w:eastAsia="en-US"/>
              </w:rPr>
              <w:t>очистки, усреднитель-накопитель</w:t>
            </w:r>
            <w:proofErr w:type="gramStart"/>
            <w:r w:rsidRPr="008A1465">
              <w:rPr>
                <w:sz w:val="20"/>
                <w:szCs w:val="20"/>
                <w:lang w:eastAsia="en-US"/>
              </w:rPr>
              <w:t>,о</w:t>
            </w:r>
            <w:proofErr w:type="gramEnd"/>
            <w:r w:rsidRPr="008A1465">
              <w:rPr>
                <w:sz w:val="20"/>
                <w:szCs w:val="20"/>
                <w:lang w:eastAsia="en-US"/>
              </w:rPr>
              <w:t>ператорная, КНС,пож.резервуары 2х25м3,иловые пллщадки 2х464м2, площадки                                          компостирования 1х137 м2,сети электро 0,4 кВ - 205 м, сливная станция, проезды и площадки - 664 м2, внутр</w:t>
            </w:r>
            <w:r w:rsidRPr="008A1465">
              <w:rPr>
                <w:sz w:val="20"/>
                <w:szCs w:val="20"/>
                <w:lang w:eastAsia="en-US"/>
              </w:rPr>
              <w:t>и</w:t>
            </w:r>
            <w:r w:rsidRPr="008A1465">
              <w:rPr>
                <w:sz w:val="20"/>
                <w:szCs w:val="20"/>
                <w:lang w:eastAsia="en-US"/>
              </w:rPr>
              <w:t>площад.сети канализации-121 м, водоснабжения,- 84 м те</w:t>
            </w:r>
            <w:r w:rsidRPr="008A1465">
              <w:rPr>
                <w:sz w:val="20"/>
                <w:szCs w:val="20"/>
                <w:lang w:eastAsia="en-US"/>
              </w:rPr>
              <w:t>п</w:t>
            </w:r>
            <w:r w:rsidRPr="008A1465">
              <w:rPr>
                <w:sz w:val="20"/>
                <w:szCs w:val="20"/>
                <w:lang w:eastAsia="en-US"/>
              </w:rPr>
              <w:t>лоснабжения- 133м, ДЭС)</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с. Ларьяк, КОС</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11.03.2015            86-АБ 908239</w:t>
            </w:r>
          </w:p>
        </w:tc>
      </w:tr>
      <w:tr w:rsidR="008A1465" w:rsidRPr="008A1465" w:rsidTr="008A1465">
        <w:trPr>
          <w:trHeight w:val="1530"/>
        </w:trPr>
        <w:tc>
          <w:tcPr>
            <w:tcW w:w="503" w:type="dxa"/>
            <w:vMerge w:val="restart"/>
            <w:tcBorders>
              <w:top w:val="nil"/>
              <w:left w:val="single" w:sz="4" w:space="0" w:color="auto"/>
              <w:bottom w:val="single" w:sz="4" w:space="0" w:color="000000"/>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12</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КОС в п. Аган (АБК-99,2 м2, КНС-10,6м2, приемный резе</w:t>
            </w:r>
            <w:r w:rsidRPr="008A1465">
              <w:rPr>
                <w:sz w:val="20"/>
                <w:szCs w:val="20"/>
                <w:lang w:eastAsia="en-US"/>
              </w:rPr>
              <w:t>р</w:t>
            </w:r>
            <w:r w:rsidRPr="008A1465">
              <w:rPr>
                <w:sz w:val="20"/>
                <w:szCs w:val="20"/>
                <w:lang w:eastAsia="en-US"/>
              </w:rPr>
              <w:t>вуар-54,4 м2.станция би</w:t>
            </w:r>
            <w:r w:rsidRPr="008A1465">
              <w:rPr>
                <w:sz w:val="20"/>
                <w:szCs w:val="20"/>
                <w:lang w:eastAsia="en-US"/>
              </w:rPr>
              <w:t>о</w:t>
            </w:r>
            <w:r w:rsidRPr="008A1465">
              <w:rPr>
                <w:sz w:val="20"/>
                <w:szCs w:val="20"/>
                <w:lang w:eastAsia="en-US"/>
              </w:rPr>
              <w:t>очистки, цех механического обезвоживания осадка-41,5 м2, пож</w:t>
            </w:r>
            <w:proofErr w:type="gramStart"/>
            <w:r w:rsidRPr="008A1465">
              <w:rPr>
                <w:sz w:val="20"/>
                <w:szCs w:val="20"/>
                <w:lang w:eastAsia="en-US"/>
              </w:rPr>
              <w:t>.р</w:t>
            </w:r>
            <w:proofErr w:type="gramEnd"/>
            <w:r w:rsidRPr="008A1465">
              <w:rPr>
                <w:sz w:val="20"/>
                <w:szCs w:val="20"/>
                <w:lang w:eastAsia="en-US"/>
              </w:rPr>
              <w:t>езервуары 2х30м3,иловые площадки 4х73м2)</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Аган, КОС</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30.01.2014            86-АБ 715778</w:t>
            </w:r>
          </w:p>
        </w:tc>
      </w:tr>
      <w:tr w:rsidR="008A1465" w:rsidRPr="008A1465" w:rsidTr="008A1465">
        <w:trPr>
          <w:trHeight w:val="825"/>
        </w:trPr>
        <w:tc>
          <w:tcPr>
            <w:tcW w:w="503" w:type="dxa"/>
            <w:vMerge/>
            <w:tcBorders>
              <w:top w:val="nil"/>
              <w:left w:val="single" w:sz="4" w:space="0" w:color="auto"/>
              <w:bottom w:val="single" w:sz="4" w:space="0" w:color="000000"/>
              <w:right w:val="single" w:sz="4" w:space="0" w:color="auto"/>
            </w:tcBorders>
            <w:vAlign w:val="center"/>
            <w:hideMark/>
          </w:tcPr>
          <w:p w:rsidR="008A1465" w:rsidRPr="008A1465" w:rsidRDefault="008A1465" w:rsidP="008A1465">
            <w:pPr>
              <w:rPr>
                <w:sz w:val="20"/>
                <w:szCs w:val="20"/>
                <w:lang w:eastAsia="en-US"/>
              </w:rPr>
            </w:pP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Оборудование КОС-200 Аган</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ган</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13</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прот. 11м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w:t>
            </w:r>
            <w:proofErr w:type="gramStart"/>
            <w:r w:rsidRPr="008A1465">
              <w:rPr>
                <w:sz w:val="20"/>
                <w:szCs w:val="20"/>
                <w:lang w:eastAsia="en-US"/>
              </w:rPr>
              <w:t>.З</w:t>
            </w:r>
            <w:proofErr w:type="gramEnd"/>
            <w:r w:rsidRPr="008A1465">
              <w:rPr>
                <w:sz w:val="20"/>
                <w:szCs w:val="20"/>
                <w:lang w:eastAsia="en-US"/>
              </w:rPr>
              <w:t>айцева Речка от жил</w:t>
            </w:r>
            <w:r w:rsidRPr="008A1465">
              <w:rPr>
                <w:sz w:val="20"/>
                <w:szCs w:val="20"/>
                <w:lang w:eastAsia="en-US"/>
              </w:rPr>
              <w:t>о</w:t>
            </w:r>
            <w:r w:rsidRPr="008A1465">
              <w:rPr>
                <w:sz w:val="20"/>
                <w:szCs w:val="20"/>
                <w:lang w:eastAsia="en-US"/>
              </w:rPr>
              <w:t>го дома по ул. Пролета</w:t>
            </w:r>
            <w:r w:rsidRPr="008A1465">
              <w:rPr>
                <w:sz w:val="20"/>
                <w:szCs w:val="20"/>
                <w:lang w:eastAsia="en-US"/>
              </w:rPr>
              <w:t>р</w:t>
            </w:r>
            <w:r w:rsidRPr="008A1465">
              <w:rPr>
                <w:sz w:val="20"/>
                <w:szCs w:val="20"/>
                <w:lang w:eastAsia="en-US"/>
              </w:rPr>
              <w:t>ская 14/1</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25.02.2010            86АБ 013107</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14</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Проезды и площадк, 696 м</w:t>
            </w:r>
            <w:proofErr w:type="gramStart"/>
            <w:r w:rsidRPr="008A1465">
              <w:rPr>
                <w:sz w:val="20"/>
                <w:szCs w:val="20"/>
                <w:lang w:eastAsia="en-US"/>
              </w:rPr>
              <w:t>2</w:t>
            </w:r>
            <w:proofErr w:type="gramEnd"/>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КОС-200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29.07.2010            86-АБ 079159</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15</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Трубопровод очищенной и обеззараженной воды, прот.603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КОС-200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29.07.2010             86-АБ 079160</w:t>
            </w:r>
          </w:p>
        </w:tc>
      </w:tr>
      <w:tr w:rsidR="008A1465" w:rsidRPr="008A1465" w:rsidTr="008A1465">
        <w:trPr>
          <w:trHeight w:val="60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16</w:t>
            </w:r>
          </w:p>
        </w:tc>
        <w:tc>
          <w:tcPr>
            <w:tcW w:w="2914"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Внутриплощадочные сети к</w:t>
            </w:r>
            <w:r w:rsidRPr="008A1465">
              <w:rPr>
                <w:sz w:val="20"/>
                <w:szCs w:val="20"/>
                <w:lang w:eastAsia="en-US"/>
              </w:rPr>
              <w:t>а</w:t>
            </w:r>
            <w:r w:rsidRPr="008A1465">
              <w:rPr>
                <w:sz w:val="20"/>
                <w:szCs w:val="20"/>
                <w:lang w:eastAsia="en-US"/>
              </w:rPr>
              <w:t>нализации, прот. 136,6 м</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 xml:space="preserve"> п. Ваховск, КОС-200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06.08.2010            86-АБ 079488</w:t>
            </w:r>
          </w:p>
        </w:tc>
      </w:tr>
      <w:tr w:rsidR="008A1465" w:rsidRPr="008A1465" w:rsidTr="008A1465">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17</w:t>
            </w:r>
          </w:p>
        </w:tc>
        <w:tc>
          <w:tcPr>
            <w:tcW w:w="2914"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 прот.54 м</w:t>
            </w:r>
          </w:p>
        </w:tc>
        <w:tc>
          <w:tcPr>
            <w:tcW w:w="247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 Ваховск, 24 кварти</w:t>
            </w:r>
            <w:r w:rsidRPr="008A1465">
              <w:rPr>
                <w:sz w:val="20"/>
                <w:szCs w:val="20"/>
                <w:lang w:eastAsia="en-US"/>
              </w:rPr>
              <w:t>р</w:t>
            </w:r>
            <w:r w:rsidRPr="008A1465">
              <w:rPr>
                <w:sz w:val="20"/>
                <w:szCs w:val="20"/>
                <w:lang w:eastAsia="en-US"/>
              </w:rPr>
              <w:t xml:space="preserve">ный жилой дом, ул.  </w:t>
            </w:r>
            <w:proofErr w:type="gramStart"/>
            <w:r w:rsidRPr="008A1465">
              <w:rPr>
                <w:sz w:val="20"/>
                <w:szCs w:val="20"/>
                <w:lang w:eastAsia="en-US"/>
              </w:rPr>
              <w:t>Школьная</w:t>
            </w:r>
            <w:proofErr w:type="gramEnd"/>
            <w:r w:rsidRPr="008A1465">
              <w:rPr>
                <w:sz w:val="20"/>
                <w:szCs w:val="20"/>
                <w:lang w:eastAsia="en-US"/>
              </w:rPr>
              <w:t>, д.9</w:t>
            </w:r>
          </w:p>
        </w:tc>
        <w:tc>
          <w:tcPr>
            <w:tcW w:w="2063" w:type="dxa"/>
            <w:tcBorders>
              <w:top w:val="single" w:sz="4" w:space="0" w:color="auto"/>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04.05.2012                   86-АБ 415593</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lastRenderedPageBreak/>
              <w:t>18</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Трубопровод очищенных сточных вод 418м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ган, КОС-200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25.02.2014              86-АБ 747644</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19</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Внутриплощадочные проезды и площадки, 1258 м</w:t>
            </w:r>
            <w:proofErr w:type="gramStart"/>
            <w:r w:rsidRPr="008A1465">
              <w:rPr>
                <w:sz w:val="20"/>
                <w:szCs w:val="20"/>
                <w:lang w:eastAsia="en-US"/>
              </w:rPr>
              <w:t>2</w:t>
            </w:r>
            <w:proofErr w:type="gramEnd"/>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w:t>
            </w:r>
            <w:proofErr w:type="gramStart"/>
            <w:r w:rsidRPr="008A1465">
              <w:rPr>
                <w:sz w:val="20"/>
                <w:szCs w:val="20"/>
                <w:lang w:eastAsia="en-US"/>
              </w:rPr>
              <w:t>.А</w:t>
            </w:r>
            <w:proofErr w:type="gramEnd"/>
            <w:r w:rsidRPr="008A1465">
              <w:rPr>
                <w:sz w:val="20"/>
                <w:szCs w:val="20"/>
                <w:lang w:eastAsia="en-US"/>
              </w:rPr>
              <w:t>ган, КОС-200</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03.02.2014            86-АБ 715913</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20</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Хозяйственно-бытовая канал</w:t>
            </w:r>
            <w:r w:rsidRPr="008A1465">
              <w:rPr>
                <w:sz w:val="20"/>
                <w:szCs w:val="20"/>
                <w:lang w:eastAsia="en-US"/>
              </w:rPr>
              <w:t>и</w:t>
            </w:r>
            <w:r w:rsidRPr="008A1465">
              <w:rPr>
                <w:sz w:val="20"/>
                <w:szCs w:val="20"/>
                <w:lang w:eastAsia="en-US"/>
              </w:rPr>
              <w:t>зация, прот. 25,5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б</w:t>
            </w:r>
            <w:proofErr w:type="gramEnd"/>
            <w:r w:rsidRPr="008A1465">
              <w:rPr>
                <w:sz w:val="20"/>
                <w:szCs w:val="20"/>
                <w:lang w:eastAsia="en-US"/>
              </w:rPr>
              <w:t>/о "Лесная сказка"</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КАЗНА</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26.06.2009               72НЛ 325891</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21</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Производственная канализ</w:t>
            </w:r>
            <w:r w:rsidRPr="008A1465">
              <w:rPr>
                <w:sz w:val="20"/>
                <w:szCs w:val="20"/>
                <w:lang w:eastAsia="en-US"/>
              </w:rPr>
              <w:t>а</w:t>
            </w:r>
            <w:r w:rsidRPr="008A1465">
              <w:rPr>
                <w:sz w:val="20"/>
                <w:szCs w:val="20"/>
                <w:lang w:eastAsia="en-US"/>
              </w:rPr>
              <w:t>ция, прот. 22м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б</w:t>
            </w:r>
            <w:proofErr w:type="gramEnd"/>
            <w:r w:rsidRPr="008A1465">
              <w:rPr>
                <w:sz w:val="20"/>
                <w:szCs w:val="20"/>
                <w:lang w:eastAsia="en-US"/>
              </w:rPr>
              <w:t>/о "Лесная сказка"</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КАЗНА</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док</w:t>
            </w:r>
            <w:proofErr w:type="gramStart"/>
            <w:r w:rsidRPr="008A1465">
              <w:rPr>
                <w:sz w:val="20"/>
                <w:szCs w:val="20"/>
                <w:lang w:eastAsia="en-US"/>
              </w:rPr>
              <w:t>.</w:t>
            </w:r>
            <w:proofErr w:type="gramEnd"/>
            <w:r w:rsidRPr="008A1465">
              <w:rPr>
                <w:sz w:val="20"/>
                <w:szCs w:val="20"/>
                <w:lang w:eastAsia="en-US"/>
              </w:rPr>
              <w:t xml:space="preserve"> </w:t>
            </w:r>
            <w:proofErr w:type="gramStart"/>
            <w:r w:rsidRPr="008A1465">
              <w:rPr>
                <w:sz w:val="20"/>
                <w:szCs w:val="20"/>
                <w:lang w:eastAsia="en-US"/>
              </w:rPr>
              <w:t>н</w:t>
            </w:r>
            <w:proofErr w:type="gramEnd"/>
            <w:r w:rsidRPr="008A1465">
              <w:rPr>
                <w:sz w:val="20"/>
                <w:szCs w:val="20"/>
                <w:lang w:eastAsia="en-US"/>
              </w:rPr>
              <w:t>ет</w:t>
            </w:r>
          </w:p>
        </w:tc>
      </w:tr>
      <w:tr w:rsidR="008A1465" w:rsidRPr="008A1465" w:rsidTr="008A1465">
        <w:trPr>
          <w:trHeight w:val="66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22</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Сети канализации</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proofErr w:type="gramStart"/>
            <w:r w:rsidRPr="008A1465">
              <w:rPr>
                <w:sz w:val="20"/>
                <w:szCs w:val="20"/>
                <w:lang w:eastAsia="en-US"/>
              </w:rPr>
              <w:t>п. Аган, Школьная, 7</w:t>
            </w:r>
            <w:proofErr w:type="gramEnd"/>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КАЗНА</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док</w:t>
            </w:r>
            <w:proofErr w:type="gramStart"/>
            <w:r w:rsidRPr="008A1465">
              <w:rPr>
                <w:sz w:val="20"/>
                <w:szCs w:val="20"/>
                <w:lang w:eastAsia="en-US"/>
              </w:rPr>
              <w:t>.</w:t>
            </w:r>
            <w:proofErr w:type="gramEnd"/>
            <w:r w:rsidRPr="008A1465">
              <w:rPr>
                <w:sz w:val="20"/>
                <w:szCs w:val="20"/>
                <w:lang w:eastAsia="en-US"/>
              </w:rPr>
              <w:t xml:space="preserve"> </w:t>
            </w:r>
            <w:proofErr w:type="gramStart"/>
            <w:r w:rsidRPr="008A1465">
              <w:rPr>
                <w:sz w:val="20"/>
                <w:szCs w:val="20"/>
                <w:lang w:eastAsia="en-US"/>
              </w:rPr>
              <w:t>н</w:t>
            </w:r>
            <w:proofErr w:type="gramEnd"/>
            <w:r w:rsidRPr="008A1465">
              <w:rPr>
                <w:sz w:val="20"/>
                <w:szCs w:val="20"/>
                <w:lang w:eastAsia="en-US"/>
              </w:rPr>
              <w:t>ет</w:t>
            </w:r>
          </w:p>
        </w:tc>
      </w:tr>
      <w:tr w:rsidR="008A1465" w:rsidRPr="008A1465" w:rsidTr="008A1465">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jc w:val="right"/>
              <w:rPr>
                <w:sz w:val="20"/>
                <w:szCs w:val="20"/>
                <w:lang w:eastAsia="en-US"/>
              </w:rPr>
            </w:pPr>
            <w:r w:rsidRPr="008A1465">
              <w:rPr>
                <w:sz w:val="20"/>
                <w:szCs w:val="20"/>
                <w:lang w:eastAsia="en-US"/>
              </w:rPr>
              <w:t>23</w:t>
            </w:r>
          </w:p>
        </w:tc>
        <w:tc>
          <w:tcPr>
            <w:tcW w:w="2914"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Подъездная автомобильная дорога, прот. 91 м</w:t>
            </w:r>
          </w:p>
        </w:tc>
        <w:tc>
          <w:tcPr>
            <w:tcW w:w="247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КОС-200, п</w:t>
            </w:r>
            <w:proofErr w:type="gramStart"/>
            <w:r w:rsidRPr="008A1465">
              <w:rPr>
                <w:sz w:val="20"/>
                <w:szCs w:val="20"/>
                <w:lang w:eastAsia="en-US"/>
              </w:rPr>
              <w:t>.А</w:t>
            </w:r>
            <w:proofErr w:type="gramEnd"/>
            <w:r w:rsidRPr="008A1465">
              <w:rPr>
                <w:sz w:val="20"/>
                <w:szCs w:val="20"/>
                <w:lang w:eastAsia="en-US"/>
              </w:rPr>
              <w:t>ган</w:t>
            </w:r>
          </w:p>
        </w:tc>
        <w:tc>
          <w:tcPr>
            <w:tcW w:w="2063"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sz w:val="16"/>
                <w:szCs w:val="16"/>
                <w:lang w:eastAsia="en-US"/>
              </w:rPr>
            </w:pPr>
            <w:r w:rsidRPr="008A1465">
              <w:rPr>
                <w:sz w:val="16"/>
                <w:szCs w:val="16"/>
                <w:lang w:eastAsia="en-US"/>
              </w:rPr>
              <w:t>СЖКХ</w:t>
            </w:r>
          </w:p>
        </w:tc>
        <w:tc>
          <w:tcPr>
            <w:tcW w:w="184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lang w:eastAsia="en-US"/>
              </w:rPr>
            </w:pPr>
            <w:r w:rsidRPr="008A1465">
              <w:rPr>
                <w:sz w:val="20"/>
                <w:szCs w:val="20"/>
                <w:lang w:eastAsia="en-US"/>
              </w:rPr>
              <w:t>03.03.2014             86*АБ 748288</w:t>
            </w:r>
          </w:p>
        </w:tc>
      </w:tr>
    </w:tbl>
    <w:p w:rsidR="008A1465" w:rsidRPr="008A1465" w:rsidRDefault="008A1465" w:rsidP="008A1465">
      <w:pPr>
        <w:rPr>
          <w:sz w:val="22"/>
          <w:szCs w:val="22"/>
          <w:lang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pPr>
    </w:p>
    <w:p w:rsidR="008A1465" w:rsidRPr="008A1465" w:rsidRDefault="008A1465" w:rsidP="008A1465">
      <w:pPr>
        <w:ind w:firstLine="567"/>
        <w:rPr>
          <w:rFonts w:ascii="Calibri" w:eastAsia="Calibri" w:hAnsi="Calibri"/>
          <w:sz w:val="22"/>
          <w:szCs w:val="22"/>
          <w:lang w:val="en-US" w:eastAsia="en-US"/>
        </w:rPr>
        <w:sectPr w:rsidR="008A1465" w:rsidRPr="008A1465" w:rsidSect="008A1465">
          <w:footerReference w:type="default" r:id="rId16"/>
          <w:pgSz w:w="11906" w:h="16838"/>
          <w:pgMar w:top="1134" w:right="566" w:bottom="1134" w:left="1701" w:header="708" w:footer="708" w:gutter="0"/>
          <w:cols w:space="708"/>
          <w:docGrid w:linePitch="360"/>
        </w:sectPr>
      </w:pPr>
    </w:p>
    <w:p w:rsidR="008A1465" w:rsidRPr="008A1465" w:rsidRDefault="008A1465" w:rsidP="008A1465">
      <w:pPr>
        <w:keepNext/>
        <w:widowControl w:val="0"/>
        <w:tabs>
          <w:tab w:val="left" w:pos="4536"/>
          <w:tab w:val="left" w:pos="9356"/>
        </w:tabs>
        <w:suppressAutoHyphens/>
        <w:autoSpaceDE w:val="0"/>
        <w:autoSpaceDN w:val="0"/>
        <w:ind w:left="7938" w:hanging="3402"/>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lastRenderedPageBreak/>
        <w:t>Приложение 2</w:t>
      </w:r>
    </w:p>
    <w:p w:rsidR="008A1465" w:rsidRPr="008A1465" w:rsidRDefault="008A1465" w:rsidP="008A1465">
      <w:pPr>
        <w:keepNext/>
        <w:widowControl w:val="0"/>
        <w:tabs>
          <w:tab w:val="left" w:pos="9356"/>
        </w:tabs>
        <w:suppressAutoHyphens/>
        <w:autoSpaceDE w:val="0"/>
        <w:autoSpaceDN w:val="0"/>
        <w:ind w:left="4536"/>
        <w:jc w:val="both"/>
        <w:rPr>
          <w:rFonts w:eastAsia="Times New Roman CYR"/>
          <w:b/>
          <w:bCs/>
          <w:color w:val="000000"/>
          <w:kern w:val="3"/>
          <w:sz w:val="24"/>
          <w:szCs w:val="24"/>
          <w:lang w:eastAsia="ja-JP" w:bidi="fa-IR"/>
        </w:rPr>
      </w:pPr>
      <w:proofErr w:type="gramStart"/>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roofErr w:type="gramEnd"/>
    </w:p>
    <w:p w:rsidR="008A1465" w:rsidRPr="008A1465" w:rsidRDefault="008A1465" w:rsidP="008A1465">
      <w:pPr>
        <w:keepNext/>
        <w:widowControl w:val="0"/>
        <w:tabs>
          <w:tab w:val="left" w:pos="9356"/>
        </w:tabs>
        <w:suppressAutoHyphens/>
        <w:autoSpaceDE w:val="0"/>
        <w:autoSpaceDN w:val="0"/>
        <w:ind w:left="4536"/>
        <w:jc w:val="both"/>
        <w:rPr>
          <w:rFonts w:eastAsia="Times New Roman CYR"/>
          <w:b/>
          <w:bCs/>
          <w:color w:val="000000"/>
          <w:kern w:val="3"/>
          <w:sz w:val="24"/>
          <w:szCs w:val="24"/>
          <w:lang w:eastAsia="ja-JP" w:bidi="fa-IR"/>
        </w:rPr>
      </w:pPr>
    </w:p>
    <w:p w:rsidR="008A1465" w:rsidRPr="008A1465" w:rsidRDefault="008A1465" w:rsidP="008A1465">
      <w:pPr>
        <w:jc w:val="center"/>
        <w:rPr>
          <w:sz w:val="22"/>
          <w:szCs w:val="22"/>
          <w:lang w:eastAsia="en-US"/>
        </w:rPr>
      </w:pPr>
      <w:r w:rsidRPr="008A1465">
        <w:rPr>
          <w:b/>
          <w:sz w:val="22"/>
          <w:szCs w:val="22"/>
          <w:lang w:eastAsia="en-US"/>
        </w:rPr>
        <w:t xml:space="preserve">Состав и описание, в том числе технико-экономические показатели, Объекта Концессионного соглашения </w:t>
      </w:r>
    </w:p>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1. Котельная с.п. </w:t>
      </w:r>
      <w:proofErr w:type="gramStart"/>
      <w:r w:rsidRPr="008A1465">
        <w:rPr>
          <w:sz w:val="22"/>
          <w:szCs w:val="22"/>
          <w:lang w:eastAsia="en-US"/>
        </w:rPr>
        <w:t>Аган  (8,09 МВт),  общей площадью 166,5 кв.м., расположенная по адресу: ул. Ры</w:t>
      </w:r>
      <w:r w:rsidRPr="008A1465">
        <w:rPr>
          <w:sz w:val="22"/>
          <w:szCs w:val="22"/>
          <w:lang w:eastAsia="en-US"/>
        </w:rPr>
        <w:t>б</w:t>
      </w:r>
      <w:r w:rsidRPr="008A1465">
        <w:rPr>
          <w:sz w:val="22"/>
          <w:szCs w:val="22"/>
          <w:lang w:eastAsia="en-US"/>
        </w:rPr>
        <w:t>ников, д. 17,  Нижневартовский район, Ханты-Мансийский автономный округ - Югра, Тюменская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6,96 Гкал/час (8,09 МВТ), средний КПД котлов составляет 82,78%. Присоединенная максимальная тепловая нагрузка – 11,98 Гкал/час. Температу</w:t>
      </w:r>
      <w:r w:rsidRPr="008A1465">
        <w:rPr>
          <w:sz w:val="22"/>
          <w:szCs w:val="22"/>
          <w:lang w:eastAsia="en-US"/>
        </w:rPr>
        <w:t>р</w:t>
      </w:r>
      <w:r w:rsidRPr="008A1465">
        <w:rPr>
          <w:sz w:val="22"/>
          <w:szCs w:val="22"/>
          <w:lang w:eastAsia="en-US"/>
        </w:rPr>
        <w:t>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ул</w:t>
            </w:r>
            <w:proofErr w:type="gramStart"/>
            <w:r w:rsidRPr="008A1465">
              <w:rPr>
                <w:sz w:val="22"/>
                <w:szCs w:val="22"/>
                <w:lang w:eastAsia="en-US"/>
              </w:rPr>
              <w:t>.Р</w:t>
            </w:r>
            <w:proofErr w:type="gramEnd"/>
            <w:r w:rsidRPr="008A1465">
              <w:rPr>
                <w:sz w:val="22"/>
                <w:szCs w:val="22"/>
                <w:lang w:eastAsia="en-US"/>
              </w:rPr>
              <w:t>ыбников, д.17</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ВВД-1,8 </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01.01.1986г.</w:t>
            </w: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ВВД-21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1,8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тан»</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6,96 Гкал/час</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82,78%</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ВВД-1,8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ВВД-1,8</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11,85т..у.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ИМПАК</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КСВ-5</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1,72Гкал/час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.А</w:t>
      </w:r>
      <w:proofErr w:type="gramEnd"/>
      <w:r w:rsidRPr="008A1465">
        <w:rPr>
          <w:sz w:val="22"/>
          <w:szCs w:val="22"/>
          <w:lang w:eastAsia="en-US"/>
        </w:rPr>
        <w:t xml:space="preserve">ган предназначена для обеспечения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lastRenderedPageBreak/>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стоящих зданиях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t xml:space="preserve">Котельное оборудование представлено котлоагрегатами отечественного производства.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bookmarkStart w:id="315" w:name="_Toc342053739"/>
      <w:bookmarkStart w:id="316" w:name="_Toc342053885"/>
      <w:r w:rsidRPr="008A1465">
        <w:rPr>
          <w:sz w:val="22"/>
          <w:szCs w:val="22"/>
          <w:lang w:eastAsia="en-US"/>
        </w:rPr>
        <w:t>Характеристика зданий котельн</w:t>
      </w:r>
      <w:bookmarkEnd w:id="315"/>
      <w:bookmarkEnd w:id="316"/>
      <w:r w:rsidRPr="008A1465">
        <w:rPr>
          <w:sz w:val="22"/>
          <w:szCs w:val="22"/>
          <w:lang w:eastAsia="en-US"/>
        </w:rPr>
        <w:t>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166,5</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в кирпичном испо</w:t>
            </w:r>
            <w:r w:rsidRPr="008A1465">
              <w:rPr>
                <w:sz w:val="22"/>
                <w:szCs w:val="22"/>
                <w:lang w:eastAsia="en-US"/>
              </w:rPr>
              <w:t>л</w:t>
            </w:r>
            <w:r w:rsidRPr="008A1465">
              <w:rPr>
                <w:sz w:val="22"/>
                <w:szCs w:val="22"/>
                <w:lang w:eastAsia="en-US"/>
              </w:rPr>
              <w:t>нении</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 xml:space="preserve">№ </w:t>
            </w:r>
            <w:proofErr w:type="gramStart"/>
            <w:r w:rsidRPr="008A1465">
              <w:rPr>
                <w:sz w:val="24"/>
                <w:szCs w:val="24"/>
                <w:lang w:eastAsia="en-US"/>
              </w:rPr>
              <w:t>п</w:t>
            </w:r>
            <w:proofErr w:type="gramEnd"/>
            <w:r w:rsidRPr="008A1465">
              <w:rPr>
                <w:sz w:val="24"/>
                <w:szCs w:val="24"/>
                <w:lang w:eastAsia="en-US"/>
              </w:rPr>
              <w:t>/п</w:t>
            </w:r>
          </w:p>
        </w:tc>
        <w:tc>
          <w:tcPr>
            <w:tcW w:w="1002"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Тип котлов</w:t>
            </w:r>
          </w:p>
        </w:tc>
        <w:tc>
          <w:tcPr>
            <w:tcW w:w="236"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 xml:space="preserve">Количество котлов, </w:t>
            </w:r>
            <w:proofErr w:type="gramStart"/>
            <w:r w:rsidRPr="008A1465">
              <w:rPr>
                <w:sz w:val="24"/>
                <w:szCs w:val="24"/>
                <w:lang w:eastAsia="en-US"/>
              </w:rPr>
              <w:t>ед</w:t>
            </w:r>
            <w:proofErr w:type="gramEnd"/>
          </w:p>
        </w:tc>
        <w:tc>
          <w:tcPr>
            <w:tcW w:w="618"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Год ввода в эксплуатацию</w:t>
            </w:r>
          </w:p>
        </w:tc>
        <w:tc>
          <w:tcPr>
            <w:tcW w:w="567"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Основной вид топлива</w:t>
            </w:r>
          </w:p>
        </w:tc>
        <w:tc>
          <w:tcPr>
            <w:tcW w:w="851"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Вид резервного топлива</w:t>
            </w:r>
          </w:p>
        </w:tc>
        <w:tc>
          <w:tcPr>
            <w:tcW w:w="1276" w:type="dxa"/>
            <w:gridSpan w:val="2"/>
            <w:textDirection w:val="btLr"/>
            <w:vAlign w:val="center"/>
          </w:tcPr>
          <w:p w:rsidR="008A1465" w:rsidRPr="008A1465" w:rsidRDefault="008A1465" w:rsidP="008A1465">
            <w:pPr>
              <w:rPr>
                <w:sz w:val="24"/>
                <w:szCs w:val="24"/>
                <w:lang w:eastAsia="en-US"/>
              </w:rPr>
            </w:pPr>
            <w:r w:rsidRPr="008A1465">
              <w:rPr>
                <w:sz w:val="24"/>
                <w:szCs w:val="24"/>
                <w:lang w:eastAsia="en-US"/>
              </w:rPr>
              <w:t>Резервный и</w:t>
            </w:r>
            <w:r w:rsidRPr="008A1465">
              <w:rPr>
                <w:sz w:val="24"/>
                <w:szCs w:val="24"/>
                <w:lang w:eastAsia="en-US"/>
              </w:rPr>
              <w:t>с</w:t>
            </w:r>
            <w:r w:rsidRPr="008A1465">
              <w:rPr>
                <w:sz w:val="24"/>
                <w:szCs w:val="24"/>
                <w:lang w:eastAsia="en-US"/>
              </w:rPr>
              <w:t>точник эл</w:t>
            </w:r>
            <w:proofErr w:type="gramStart"/>
            <w:r w:rsidRPr="008A1465">
              <w:rPr>
                <w:sz w:val="24"/>
                <w:szCs w:val="24"/>
                <w:lang w:eastAsia="en-US"/>
              </w:rPr>
              <w:t>.с</w:t>
            </w:r>
            <w:proofErr w:type="gramEnd"/>
            <w:r w:rsidRPr="008A1465">
              <w:rPr>
                <w:sz w:val="24"/>
                <w:szCs w:val="24"/>
                <w:lang w:eastAsia="en-US"/>
              </w:rPr>
              <w:t>набжения</w:t>
            </w:r>
          </w:p>
        </w:tc>
        <w:tc>
          <w:tcPr>
            <w:tcW w:w="708"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Наличие ХВО</w:t>
            </w:r>
          </w:p>
        </w:tc>
        <w:tc>
          <w:tcPr>
            <w:tcW w:w="709"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Средний КПД котлов, %</w:t>
            </w:r>
          </w:p>
        </w:tc>
        <w:tc>
          <w:tcPr>
            <w:tcW w:w="567"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4"/>
                <w:szCs w:val="24"/>
                <w:lang w:eastAsia="en-US"/>
              </w:rPr>
            </w:pPr>
            <w:r w:rsidRPr="008A1465">
              <w:rPr>
                <w:sz w:val="24"/>
                <w:szCs w:val="24"/>
                <w:lang w:eastAsia="en-US"/>
              </w:rPr>
              <w:t>Мощность, Гкал/час</w:t>
            </w:r>
          </w:p>
        </w:tc>
        <w:tc>
          <w:tcPr>
            <w:tcW w:w="850"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Условный расход топлива на произво</w:t>
            </w:r>
            <w:r w:rsidRPr="008A1465">
              <w:rPr>
                <w:sz w:val="24"/>
                <w:szCs w:val="24"/>
                <w:lang w:eastAsia="en-US"/>
              </w:rPr>
              <w:t>д</w:t>
            </w:r>
            <w:r w:rsidRPr="008A1465">
              <w:rPr>
                <w:sz w:val="24"/>
                <w:szCs w:val="24"/>
                <w:lang w:eastAsia="en-US"/>
              </w:rPr>
              <w:t>ство 1 Гкал, т.у.</w:t>
            </w:r>
            <w:proofErr w:type="gramStart"/>
            <w:r w:rsidRPr="008A1465">
              <w:rPr>
                <w:sz w:val="24"/>
                <w:szCs w:val="24"/>
                <w:lang w:eastAsia="en-US"/>
              </w:rPr>
              <w:t>т</w:t>
            </w:r>
            <w:proofErr w:type="gramEnd"/>
            <w:r w:rsidRPr="008A1465">
              <w:rPr>
                <w:sz w:val="24"/>
                <w:szCs w:val="24"/>
                <w:lang w:eastAsia="en-US"/>
              </w:rPr>
              <w:t>.</w:t>
            </w:r>
          </w:p>
        </w:tc>
        <w:tc>
          <w:tcPr>
            <w:tcW w:w="709" w:type="dxa"/>
            <w:vMerge w:val="restart"/>
            <w:textDirection w:val="btLr"/>
            <w:vAlign w:val="center"/>
          </w:tcPr>
          <w:p w:rsidR="008A1465" w:rsidRPr="008A1465" w:rsidRDefault="008A1465" w:rsidP="008A1465">
            <w:pPr>
              <w:rPr>
                <w:sz w:val="24"/>
                <w:szCs w:val="24"/>
                <w:lang w:eastAsia="en-US"/>
              </w:rPr>
            </w:pPr>
            <w:r w:rsidRPr="008A1465">
              <w:rPr>
                <w:sz w:val="24"/>
                <w:szCs w:val="24"/>
                <w:lang w:eastAsia="en-US"/>
              </w:rPr>
              <w:t>Удельное энергопотребление на выр</w:t>
            </w:r>
            <w:r w:rsidRPr="008A1465">
              <w:rPr>
                <w:sz w:val="24"/>
                <w:szCs w:val="24"/>
                <w:lang w:eastAsia="en-US"/>
              </w:rPr>
              <w:t>а</w:t>
            </w:r>
            <w:r w:rsidRPr="008A1465">
              <w:rPr>
                <w:sz w:val="24"/>
                <w:szCs w:val="24"/>
                <w:lang w:eastAsia="en-US"/>
              </w:rPr>
              <w:t>ботку 1 Гкал., кВт/</w:t>
            </w:r>
            <w:proofErr w:type="gramStart"/>
            <w:r w:rsidRPr="008A1465">
              <w:rPr>
                <w:sz w:val="24"/>
                <w:szCs w:val="24"/>
                <w:lang w:eastAsia="en-US"/>
              </w:rPr>
              <w:t>ч</w:t>
            </w:r>
            <w:proofErr w:type="gramEnd"/>
            <w:r w:rsidRPr="008A1465">
              <w:rPr>
                <w:sz w:val="24"/>
                <w:szCs w:val="24"/>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4"/>
                <w:szCs w:val="24"/>
                <w:lang w:eastAsia="en-US"/>
              </w:rPr>
            </w:pPr>
          </w:p>
        </w:tc>
        <w:tc>
          <w:tcPr>
            <w:tcW w:w="1002" w:type="dxa"/>
            <w:vMerge/>
            <w:textDirection w:val="btLr"/>
            <w:vAlign w:val="center"/>
          </w:tcPr>
          <w:p w:rsidR="008A1465" w:rsidRPr="008A1465" w:rsidRDefault="008A1465" w:rsidP="008A1465">
            <w:pPr>
              <w:rPr>
                <w:sz w:val="24"/>
                <w:szCs w:val="24"/>
                <w:lang w:eastAsia="en-US"/>
              </w:rPr>
            </w:pPr>
          </w:p>
        </w:tc>
        <w:tc>
          <w:tcPr>
            <w:tcW w:w="236" w:type="dxa"/>
            <w:vMerge/>
            <w:textDirection w:val="btLr"/>
            <w:vAlign w:val="center"/>
          </w:tcPr>
          <w:p w:rsidR="008A1465" w:rsidRPr="008A1465" w:rsidRDefault="008A1465" w:rsidP="008A1465">
            <w:pPr>
              <w:rPr>
                <w:sz w:val="24"/>
                <w:szCs w:val="24"/>
                <w:lang w:eastAsia="en-US"/>
              </w:rPr>
            </w:pPr>
          </w:p>
        </w:tc>
        <w:tc>
          <w:tcPr>
            <w:tcW w:w="618" w:type="dxa"/>
            <w:vMerge/>
            <w:textDirection w:val="btLr"/>
          </w:tcPr>
          <w:p w:rsidR="008A1465" w:rsidRPr="008A1465" w:rsidRDefault="008A1465" w:rsidP="008A1465">
            <w:pPr>
              <w:rPr>
                <w:sz w:val="24"/>
                <w:szCs w:val="24"/>
                <w:lang w:eastAsia="en-US"/>
              </w:rPr>
            </w:pPr>
          </w:p>
        </w:tc>
        <w:tc>
          <w:tcPr>
            <w:tcW w:w="567" w:type="dxa"/>
            <w:vMerge/>
            <w:textDirection w:val="btLr"/>
            <w:vAlign w:val="center"/>
          </w:tcPr>
          <w:p w:rsidR="008A1465" w:rsidRPr="008A1465" w:rsidRDefault="008A1465" w:rsidP="008A1465">
            <w:pPr>
              <w:rPr>
                <w:sz w:val="24"/>
                <w:szCs w:val="24"/>
                <w:lang w:eastAsia="en-US"/>
              </w:rPr>
            </w:pPr>
          </w:p>
        </w:tc>
        <w:tc>
          <w:tcPr>
            <w:tcW w:w="851" w:type="dxa"/>
            <w:vMerge/>
            <w:textDirection w:val="btLr"/>
            <w:vAlign w:val="center"/>
          </w:tcPr>
          <w:p w:rsidR="008A1465" w:rsidRPr="008A1465" w:rsidRDefault="008A1465" w:rsidP="008A1465">
            <w:pPr>
              <w:rPr>
                <w:sz w:val="24"/>
                <w:szCs w:val="24"/>
                <w:lang w:eastAsia="en-US"/>
              </w:rPr>
            </w:pPr>
          </w:p>
        </w:tc>
        <w:tc>
          <w:tcPr>
            <w:tcW w:w="709" w:type="dxa"/>
            <w:textDirection w:val="btLr"/>
            <w:vAlign w:val="center"/>
          </w:tcPr>
          <w:p w:rsidR="008A1465" w:rsidRPr="008A1465" w:rsidRDefault="008A1465" w:rsidP="008A1465">
            <w:pPr>
              <w:rPr>
                <w:sz w:val="24"/>
                <w:szCs w:val="24"/>
                <w:lang w:eastAsia="en-US"/>
              </w:rPr>
            </w:pPr>
            <w:r w:rsidRPr="008A1465">
              <w:rPr>
                <w:sz w:val="24"/>
                <w:szCs w:val="24"/>
                <w:lang w:eastAsia="en-US"/>
              </w:rPr>
              <w:t>марка</w:t>
            </w:r>
          </w:p>
        </w:tc>
        <w:tc>
          <w:tcPr>
            <w:tcW w:w="567" w:type="dxa"/>
            <w:textDirection w:val="btLr"/>
            <w:vAlign w:val="center"/>
          </w:tcPr>
          <w:p w:rsidR="008A1465" w:rsidRPr="008A1465" w:rsidRDefault="008A1465" w:rsidP="008A1465">
            <w:pPr>
              <w:rPr>
                <w:sz w:val="24"/>
                <w:szCs w:val="24"/>
                <w:lang w:eastAsia="en-US"/>
              </w:rPr>
            </w:pPr>
            <w:r w:rsidRPr="008A1465">
              <w:rPr>
                <w:sz w:val="24"/>
                <w:szCs w:val="24"/>
                <w:lang w:eastAsia="en-US"/>
              </w:rPr>
              <w:t>мощность, кВт</w:t>
            </w:r>
          </w:p>
        </w:tc>
        <w:tc>
          <w:tcPr>
            <w:tcW w:w="708" w:type="dxa"/>
            <w:vMerge/>
            <w:textDirection w:val="btLr"/>
            <w:vAlign w:val="center"/>
          </w:tcPr>
          <w:p w:rsidR="008A1465" w:rsidRPr="008A1465" w:rsidRDefault="008A1465" w:rsidP="008A1465">
            <w:pPr>
              <w:rPr>
                <w:sz w:val="24"/>
                <w:szCs w:val="24"/>
                <w:lang w:eastAsia="en-US"/>
              </w:rPr>
            </w:pPr>
          </w:p>
        </w:tc>
        <w:tc>
          <w:tcPr>
            <w:tcW w:w="709" w:type="dxa"/>
            <w:vMerge/>
            <w:textDirection w:val="btLr"/>
            <w:vAlign w:val="center"/>
          </w:tcPr>
          <w:p w:rsidR="008A1465" w:rsidRPr="008A1465" w:rsidRDefault="008A1465" w:rsidP="008A1465">
            <w:pPr>
              <w:rPr>
                <w:sz w:val="24"/>
                <w:szCs w:val="24"/>
                <w:lang w:eastAsia="en-US"/>
              </w:rPr>
            </w:pPr>
          </w:p>
        </w:tc>
        <w:tc>
          <w:tcPr>
            <w:tcW w:w="567" w:type="dxa"/>
            <w:vMerge/>
            <w:textDirection w:val="btLr"/>
            <w:vAlign w:val="center"/>
          </w:tcPr>
          <w:p w:rsidR="008A1465" w:rsidRPr="008A1465" w:rsidRDefault="008A1465" w:rsidP="008A1465">
            <w:pPr>
              <w:rPr>
                <w:sz w:val="24"/>
                <w:szCs w:val="24"/>
                <w:lang w:eastAsia="en-US"/>
              </w:rPr>
            </w:pPr>
          </w:p>
        </w:tc>
        <w:tc>
          <w:tcPr>
            <w:tcW w:w="709" w:type="dxa"/>
            <w:shd w:val="clear" w:color="auto" w:fill="auto"/>
            <w:textDirection w:val="btLr"/>
            <w:vAlign w:val="center"/>
          </w:tcPr>
          <w:p w:rsidR="008A1465" w:rsidRPr="008A1465" w:rsidRDefault="008A1465" w:rsidP="008A1465">
            <w:pPr>
              <w:rPr>
                <w:sz w:val="24"/>
                <w:szCs w:val="24"/>
                <w:lang w:eastAsia="en-US"/>
              </w:rPr>
            </w:pPr>
            <w:proofErr w:type="gramStart"/>
            <w:r w:rsidRPr="008A1465">
              <w:rPr>
                <w:sz w:val="24"/>
                <w:szCs w:val="24"/>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4"/>
                <w:szCs w:val="24"/>
                <w:lang w:eastAsia="en-US"/>
              </w:rPr>
            </w:pPr>
            <w:r w:rsidRPr="008A1465">
              <w:rPr>
                <w:sz w:val="24"/>
                <w:szCs w:val="24"/>
                <w:lang w:eastAsia="en-US"/>
              </w:rPr>
              <w:t xml:space="preserve">Каждого котла, </w:t>
            </w:r>
          </w:p>
        </w:tc>
        <w:tc>
          <w:tcPr>
            <w:tcW w:w="850" w:type="dxa"/>
            <w:vMerge/>
            <w:textDirection w:val="btLr"/>
            <w:vAlign w:val="center"/>
          </w:tcPr>
          <w:p w:rsidR="008A1465" w:rsidRPr="008A1465" w:rsidRDefault="008A1465" w:rsidP="008A1465">
            <w:pPr>
              <w:rPr>
                <w:sz w:val="24"/>
                <w:szCs w:val="24"/>
                <w:lang w:eastAsia="en-US"/>
              </w:rPr>
            </w:pPr>
          </w:p>
        </w:tc>
        <w:tc>
          <w:tcPr>
            <w:tcW w:w="709" w:type="dxa"/>
            <w:vMerge/>
            <w:textDirection w:val="btLr"/>
            <w:vAlign w:val="center"/>
          </w:tcPr>
          <w:p w:rsidR="008A1465" w:rsidRPr="008A1465" w:rsidRDefault="008A1465" w:rsidP="008A1465">
            <w:pPr>
              <w:rPr>
                <w:sz w:val="24"/>
                <w:szCs w:val="24"/>
                <w:lang w:eastAsia="en-US"/>
              </w:rPr>
            </w:pPr>
          </w:p>
        </w:tc>
      </w:tr>
      <w:tr w:rsidR="008A1465" w:rsidRPr="008A1465" w:rsidTr="008A1465">
        <w:trPr>
          <w:trHeight w:val="527"/>
        </w:trPr>
        <w:tc>
          <w:tcPr>
            <w:tcW w:w="520" w:type="dxa"/>
            <w:vAlign w:val="center"/>
          </w:tcPr>
          <w:p w:rsidR="008A1465" w:rsidRPr="008A1465" w:rsidRDefault="008A1465" w:rsidP="008A1465">
            <w:pPr>
              <w:rPr>
                <w:sz w:val="24"/>
                <w:szCs w:val="24"/>
                <w:lang w:eastAsia="en-US"/>
              </w:rPr>
            </w:pPr>
            <w:r w:rsidRPr="008A1465">
              <w:rPr>
                <w:sz w:val="24"/>
                <w:szCs w:val="24"/>
                <w:lang w:eastAsia="en-US"/>
              </w:rPr>
              <w:t>1</w:t>
            </w:r>
          </w:p>
        </w:tc>
        <w:tc>
          <w:tcPr>
            <w:tcW w:w="1002" w:type="dxa"/>
            <w:vAlign w:val="center"/>
          </w:tcPr>
          <w:p w:rsidR="008A1465" w:rsidRPr="008A1465" w:rsidRDefault="008A1465" w:rsidP="008A1465">
            <w:pPr>
              <w:rPr>
                <w:sz w:val="24"/>
                <w:szCs w:val="24"/>
                <w:lang w:eastAsia="en-US"/>
              </w:rPr>
            </w:pPr>
            <w:r w:rsidRPr="008A1465">
              <w:rPr>
                <w:sz w:val="24"/>
                <w:szCs w:val="24"/>
                <w:lang w:eastAsia="en-US"/>
              </w:rPr>
              <w:t>ВВД-1,8</w:t>
            </w:r>
          </w:p>
        </w:tc>
        <w:tc>
          <w:tcPr>
            <w:tcW w:w="236" w:type="dxa"/>
            <w:vAlign w:val="center"/>
          </w:tcPr>
          <w:p w:rsidR="008A1465" w:rsidRPr="008A1465" w:rsidRDefault="008A1465" w:rsidP="008A1465">
            <w:pPr>
              <w:rPr>
                <w:sz w:val="24"/>
                <w:szCs w:val="24"/>
                <w:lang w:eastAsia="en-US"/>
              </w:rPr>
            </w:pPr>
            <w:r w:rsidRPr="008A1465">
              <w:rPr>
                <w:sz w:val="24"/>
                <w:szCs w:val="24"/>
                <w:lang w:eastAsia="en-US"/>
              </w:rPr>
              <w:t>1</w:t>
            </w:r>
          </w:p>
        </w:tc>
        <w:tc>
          <w:tcPr>
            <w:tcW w:w="618" w:type="dxa"/>
            <w:vAlign w:val="center"/>
          </w:tcPr>
          <w:p w:rsidR="008A1465" w:rsidRPr="008A1465" w:rsidRDefault="008A1465" w:rsidP="008A1465">
            <w:pPr>
              <w:rPr>
                <w:sz w:val="24"/>
                <w:szCs w:val="24"/>
                <w:lang w:eastAsia="en-US"/>
              </w:rPr>
            </w:pPr>
            <w:r w:rsidRPr="008A1465">
              <w:rPr>
                <w:sz w:val="24"/>
                <w:szCs w:val="24"/>
                <w:lang w:eastAsia="en-US"/>
              </w:rPr>
              <w:t>2002</w:t>
            </w:r>
          </w:p>
        </w:tc>
        <w:tc>
          <w:tcPr>
            <w:tcW w:w="567" w:type="dxa"/>
            <w:vMerge w:val="restart"/>
            <w:vAlign w:val="center"/>
          </w:tcPr>
          <w:p w:rsidR="008A1465" w:rsidRPr="008A1465" w:rsidRDefault="008A1465" w:rsidP="008A1465">
            <w:pPr>
              <w:rPr>
                <w:sz w:val="24"/>
                <w:szCs w:val="24"/>
                <w:lang w:eastAsia="en-US"/>
              </w:rPr>
            </w:pPr>
            <w:r w:rsidRPr="008A1465">
              <w:rPr>
                <w:sz w:val="24"/>
                <w:szCs w:val="24"/>
                <w:lang w:eastAsia="en-US"/>
              </w:rPr>
              <w:t>нефть</w:t>
            </w:r>
          </w:p>
        </w:tc>
        <w:tc>
          <w:tcPr>
            <w:tcW w:w="851" w:type="dxa"/>
            <w:vAlign w:val="center"/>
          </w:tcPr>
          <w:p w:rsidR="008A1465" w:rsidRPr="008A1465" w:rsidRDefault="008A1465" w:rsidP="008A1465">
            <w:pPr>
              <w:rPr>
                <w:sz w:val="24"/>
                <w:szCs w:val="24"/>
                <w:lang w:eastAsia="en-US"/>
              </w:rPr>
            </w:pPr>
            <w:r w:rsidRPr="008A1465">
              <w:rPr>
                <w:sz w:val="24"/>
                <w:szCs w:val="24"/>
                <w:lang w:eastAsia="en-US"/>
              </w:rPr>
              <w:t>нефть</w:t>
            </w:r>
          </w:p>
        </w:tc>
        <w:tc>
          <w:tcPr>
            <w:tcW w:w="709" w:type="dxa"/>
            <w:vMerge w:val="restart"/>
            <w:vAlign w:val="center"/>
          </w:tcPr>
          <w:p w:rsidR="008A1465" w:rsidRPr="008A1465" w:rsidRDefault="008A1465" w:rsidP="008A1465">
            <w:pPr>
              <w:rPr>
                <w:sz w:val="24"/>
                <w:szCs w:val="24"/>
                <w:lang w:eastAsia="en-US"/>
              </w:rPr>
            </w:pPr>
            <w:proofErr w:type="gramStart"/>
            <w:r w:rsidRPr="008A1465">
              <w:rPr>
                <w:sz w:val="24"/>
                <w:szCs w:val="24"/>
                <w:lang w:eastAsia="en-US"/>
              </w:rPr>
              <w:t>ДЭС</w:t>
            </w:r>
            <w:proofErr w:type="gramEnd"/>
            <w:r w:rsidRPr="008A1465">
              <w:rPr>
                <w:sz w:val="24"/>
                <w:szCs w:val="24"/>
                <w:lang w:eastAsia="en-US"/>
              </w:rPr>
              <w:t xml:space="preserve">-Volva </w:t>
            </w:r>
          </w:p>
        </w:tc>
        <w:tc>
          <w:tcPr>
            <w:tcW w:w="567" w:type="dxa"/>
            <w:vMerge w:val="restart"/>
            <w:vAlign w:val="center"/>
          </w:tcPr>
          <w:p w:rsidR="008A1465" w:rsidRPr="008A1465" w:rsidRDefault="008A1465" w:rsidP="008A1465">
            <w:pPr>
              <w:rPr>
                <w:sz w:val="24"/>
                <w:szCs w:val="24"/>
                <w:lang w:eastAsia="en-US"/>
              </w:rPr>
            </w:pPr>
            <w:r w:rsidRPr="008A1465">
              <w:rPr>
                <w:sz w:val="24"/>
                <w:szCs w:val="24"/>
                <w:lang w:eastAsia="en-US"/>
              </w:rPr>
              <w:t>200</w:t>
            </w:r>
          </w:p>
        </w:tc>
        <w:tc>
          <w:tcPr>
            <w:tcW w:w="708" w:type="dxa"/>
            <w:vMerge w:val="restart"/>
            <w:vAlign w:val="center"/>
          </w:tcPr>
          <w:p w:rsidR="008A1465" w:rsidRPr="008A1465" w:rsidRDefault="008A1465" w:rsidP="008A1465">
            <w:pPr>
              <w:rPr>
                <w:sz w:val="24"/>
                <w:szCs w:val="24"/>
                <w:lang w:eastAsia="en-US"/>
              </w:rPr>
            </w:pPr>
            <w:r w:rsidRPr="008A1465">
              <w:rPr>
                <w:sz w:val="24"/>
                <w:szCs w:val="24"/>
                <w:lang w:eastAsia="en-US"/>
              </w:rPr>
              <w:t>имеется</w:t>
            </w:r>
          </w:p>
        </w:tc>
        <w:tc>
          <w:tcPr>
            <w:tcW w:w="709" w:type="dxa"/>
            <w:vMerge w:val="restart"/>
            <w:vAlign w:val="center"/>
          </w:tcPr>
          <w:p w:rsidR="008A1465" w:rsidRPr="008A1465" w:rsidRDefault="008A1465" w:rsidP="008A1465">
            <w:pPr>
              <w:rPr>
                <w:sz w:val="24"/>
                <w:szCs w:val="24"/>
                <w:lang w:eastAsia="en-US"/>
              </w:rPr>
            </w:pPr>
            <w:r w:rsidRPr="008A1465">
              <w:rPr>
                <w:sz w:val="24"/>
                <w:szCs w:val="24"/>
                <w:lang w:eastAsia="en-US"/>
              </w:rPr>
              <w:t>82.78</w:t>
            </w:r>
          </w:p>
        </w:tc>
        <w:tc>
          <w:tcPr>
            <w:tcW w:w="567" w:type="dxa"/>
            <w:vAlign w:val="center"/>
          </w:tcPr>
          <w:p w:rsidR="008A1465" w:rsidRPr="008A1465" w:rsidRDefault="008A1465" w:rsidP="008A1465">
            <w:pPr>
              <w:rPr>
                <w:sz w:val="24"/>
                <w:szCs w:val="24"/>
                <w:lang w:eastAsia="en-US"/>
              </w:rPr>
            </w:pPr>
            <w:r w:rsidRPr="008A1465">
              <w:rPr>
                <w:sz w:val="24"/>
                <w:szCs w:val="24"/>
                <w:lang w:eastAsia="en-US"/>
              </w:rPr>
              <w:t>100</w:t>
            </w:r>
          </w:p>
        </w:tc>
        <w:tc>
          <w:tcPr>
            <w:tcW w:w="709" w:type="dxa"/>
            <w:vMerge w:val="restart"/>
            <w:vAlign w:val="center"/>
          </w:tcPr>
          <w:p w:rsidR="008A1465" w:rsidRPr="008A1465" w:rsidRDefault="008A1465" w:rsidP="008A1465">
            <w:pPr>
              <w:rPr>
                <w:sz w:val="24"/>
                <w:szCs w:val="24"/>
                <w:lang w:eastAsia="en-US"/>
              </w:rPr>
            </w:pPr>
            <w:r w:rsidRPr="008A1465">
              <w:rPr>
                <w:sz w:val="24"/>
                <w:szCs w:val="24"/>
                <w:lang w:eastAsia="en-US"/>
              </w:rPr>
              <w:t>5.24</w:t>
            </w:r>
          </w:p>
        </w:tc>
        <w:tc>
          <w:tcPr>
            <w:tcW w:w="709" w:type="dxa"/>
            <w:vAlign w:val="center"/>
          </w:tcPr>
          <w:p w:rsidR="008A1465" w:rsidRPr="008A1465" w:rsidRDefault="008A1465" w:rsidP="008A1465">
            <w:pPr>
              <w:rPr>
                <w:sz w:val="24"/>
                <w:szCs w:val="24"/>
                <w:lang w:eastAsia="en-US"/>
              </w:rPr>
            </w:pPr>
            <w:r w:rsidRPr="008A1465">
              <w:rPr>
                <w:sz w:val="24"/>
                <w:szCs w:val="24"/>
                <w:lang w:eastAsia="en-US"/>
              </w:rPr>
              <w:t>1.8</w:t>
            </w:r>
          </w:p>
        </w:tc>
        <w:tc>
          <w:tcPr>
            <w:tcW w:w="850" w:type="dxa"/>
            <w:vMerge w:val="restart"/>
            <w:vAlign w:val="center"/>
          </w:tcPr>
          <w:p w:rsidR="008A1465" w:rsidRPr="008A1465" w:rsidRDefault="008A1465" w:rsidP="008A1465">
            <w:pPr>
              <w:rPr>
                <w:sz w:val="24"/>
                <w:szCs w:val="24"/>
                <w:highlight w:val="yellow"/>
                <w:lang w:eastAsia="en-US"/>
              </w:rPr>
            </w:pPr>
          </w:p>
        </w:tc>
        <w:tc>
          <w:tcPr>
            <w:tcW w:w="709" w:type="dxa"/>
            <w:vMerge w:val="restart"/>
            <w:vAlign w:val="center"/>
          </w:tcPr>
          <w:p w:rsidR="008A1465" w:rsidRPr="008A1465" w:rsidRDefault="008A1465" w:rsidP="008A1465">
            <w:pPr>
              <w:rPr>
                <w:sz w:val="24"/>
                <w:szCs w:val="24"/>
                <w:highlight w:val="yellow"/>
                <w:lang w:eastAsia="en-US"/>
              </w:rPr>
            </w:pPr>
          </w:p>
        </w:tc>
      </w:tr>
      <w:tr w:rsidR="008A1465" w:rsidRPr="008A1465" w:rsidTr="008A1465">
        <w:trPr>
          <w:trHeight w:val="535"/>
        </w:trPr>
        <w:tc>
          <w:tcPr>
            <w:tcW w:w="520" w:type="dxa"/>
            <w:vAlign w:val="center"/>
          </w:tcPr>
          <w:p w:rsidR="008A1465" w:rsidRPr="008A1465" w:rsidRDefault="008A1465" w:rsidP="008A1465">
            <w:pPr>
              <w:rPr>
                <w:sz w:val="24"/>
                <w:szCs w:val="24"/>
                <w:lang w:eastAsia="en-US"/>
              </w:rPr>
            </w:pPr>
            <w:r w:rsidRPr="008A1465">
              <w:rPr>
                <w:sz w:val="24"/>
                <w:szCs w:val="24"/>
                <w:lang w:eastAsia="en-US"/>
              </w:rPr>
              <w:t>2</w:t>
            </w:r>
          </w:p>
        </w:tc>
        <w:tc>
          <w:tcPr>
            <w:tcW w:w="1002" w:type="dxa"/>
            <w:vAlign w:val="center"/>
          </w:tcPr>
          <w:p w:rsidR="008A1465" w:rsidRPr="008A1465" w:rsidRDefault="008A1465" w:rsidP="008A1465">
            <w:pPr>
              <w:rPr>
                <w:sz w:val="24"/>
                <w:szCs w:val="24"/>
                <w:lang w:eastAsia="en-US"/>
              </w:rPr>
            </w:pPr>
            <w:r w:rsidRPr="008A1465">
              <w:rPr>
                <w:sz w:val="24"/>
                <w:szCs w:val="24"/>
                <w:lang w:eastAsia="en-US"/>
              </w:rPr>
              <w:t>ВК-21</w:t>
            </w:r>
          </w:p>
        </w:tc>
        <w:tc>
          <w:tcPr>
            <w:tcW w:w="236" w:type="dxa"/>
            <w:vAlign w:val="center"/>
          </w:tcPr>
          <w:p w:rsidR="008A1465" w:rsidRPr="008A1465" w:rsidRDefault="008A1465" w:rsidP="008A1465">
            <w:pPr>
              <w:rPr>
                <w:sz w:val="24"/>
                <w:szCs w:val="24"/>
                <w:lang w:eastAsia="en-US"/>
              </w:rPr>
            </w:pPr>
            <w:r w:rsidRPr="008A1465">
              <w:rPr>
                <w:sz w:val="24"/>
                <w:szCs w:val="24"/>
                <w:lang w:eastAsia="en-US"/>
              </w:rPr>
              <w:t>1</w:t>
            </w:r>
          </w:p>
        </w:tc>
        <w:tc>
          <w:tcPr>
            <w:tcW w:w="618" w:type="dxa"/>
            <w:vAlign w:val="center"/>
          </w:tcPr>
          <w:p w:rsidR="008A1465" w:rsidRPr="008A1465" w:rsidRDefault="008A1465" w:rsidP="008A1465">
            <w:pPr>
              <w:rPr>
                <w:sz w:val="24"/>
                <w:szCs w:val="24"/>
                <w:lang w:eastAsia="en-US"/>
              </w:rPr>
            </w:pPr>
            <w:r w:rsidRPr="008A1465">
              <w:rPr>
                <w:sz w:val="24"/>
                <w:szCs w:val="24"/>
                <w:lang w:eastAsia="en-US"/>
              </w:rPr>
              <w:t>2007</w:t>
            </w:r>
          </w:p>
        </w:tc>
        <w:tc>
          <w:tcPr>
            <w:tcW w:w="567" w:type="dxa"/>
            <w:vMerge/>
            <w:vAlign w:val="center"/>
          </w:tcPr>
          <w:p w:rsidR="008A1465" w:rsidRPr="008A1465" w:rsidRDefault="008A1465" w:rsidP="008A1465">
            <w:pPr>
              <w:rPr>
                <w:sz w:val="24"/>
                <w:szCs w:val="24"/>
                <w:lang w:eastAsia="en-US"/>
              </w:rPr>
            </w:pPr>
          </w:p>
        </w:tc>
        <w:tc>
          <w:tcPr>
            <w:tcW w:w="851" w:type="dxa"/>
            <w:vAlign w:val="center"/>
          </w:tcPr>
          <w:p w:rsidR="008A1465" w:rsidRPr="008A1465" w:rsidRDefault="008A1465" w:rsidP="008A1465">
            <w:pPr>
              <w:rPr>
                <w:sz w:val="24"/>
                <w:szCs w:val="24"/>
                <w:lang w:eastAsia="en-US"/>
              </w:rPr>
            </w:pPr>
            <w:r w:rsidRPr="008A1465">
              <w:rPr>
                <w:sz w:val="24"/>
                <w:szCs w:val="24"/>
                <w:lang w:eastAsia="en-US"/>
              </w:rPr>
              <w:t>нефть</w:t>
            </w:r>
          </w:p>
        </w:tc>
        <w:tc>
          <w:tcPr>
            <w:tcW w:w="709" w:type="dxa"/>
            <w:vMerge/>
            <w:vAlign w:val="center"/>
          </w:tcPr>
          <w:p w:rsidR="008A1465" w:rsidRPr="008A1465" w:rsidRDefault="008A1465" w:rsidP="008A1465">
            <w:pPr>
              <w:rPr>
                <w:sz w:val="24"/>
                <w:szCs w:val="24"/>
                <w:lang w:eastAsia="en-US"/>
              </w:rPr>
            </w:pPr>
          </w:p>
        </w:tc>
        <w:tc>
          <w:tcPr>
            <w:tcW w:w="567" w:type="dxa"/>
            <w:vMerge/>
            <w:vAlign w:val="center"/>
          </w:tcPr>
          <w:p w:rsidR="008A1465" w:rsidRPr="008A1465" w:rsidRDefault="008A1465" w:rsidP="008A1465">
            <w:pPr>
              <w:rPr>
                <w:sz w:val="24"/>
                <w:szCs w:val="24"/>
                <w:lang w:eastAsia="en-US"/>
              </w:rPr>
            </w:pPr>
          </w:p>
        </w:tc>
        <w:tc>
          <w:tcPr>
            <w:tcW w:w="708" w:type="dxa"/>
            <w:vMerge/>
            <w:vAlign w:val="center"/>
          </w:tcPr>
          <w:p w:rsidR="008A1465" w:rsidRPr="008A1465" w:rsidRDefault="008A1465" w:rsidP="008A1465">
            <w:pPr>
              <w:rPr>
                <w:sz w:val="24"/>
                <w:szCs w:val="24"/>
                <w:lang w:eastAsia="en-US"/>
              </w:rPr>
            </w:pPr>
          </w:p>
        </w:tc>
        <w:tc>
          <w:tcPr>
            <w:tcW w:w="709" w:type="dxa"/>
            <w:vMerge/>
            <w:vAlign w:val="center"/>
          </w:tcPr>
          <w:p w:rsidR="008A1465" w:rsidRPr="008A1465" w:rsidRDefault="008A1465" w:rsidP="008A1465">
            <w:pPr>
              <w:rPr>
                <w:sz w:val="24"/>
                <w:szCs w:val="24"/>
                <w:lang w:eastAsia="en-US"/>
              </w:rPr>
            </w:pPr>
          </w:p>
        </w:tc>
        <w:tc>
          <w:tcPr>
            <w:tcW w:w="567" w:type="dxa"/>
            <w:vAlign w:val="center"/>
          </w:tcPr>
          <w:p w:rsidR="008A1465" w:rsidRPr="008A1465" w:rsidRDefault="008A1465" w:rsidP="008A1465">
            <w:pPr>
              <w:rPr>
                <w:sz w:val="24"/>
                <w:szCs w:val="24"/>
                <w:lang w:eastAsia="en-US"/>
              </w:rPr>
            </w:pPr>
            <w:r w:rsidRPr="008A1465">
              <w:rPr>
                <w:sz w:val="24"/>
                <w:szCs w:val="24"/>
                <w:lang w:eastAsia="en-US"/>
              </w:rPr>
              <w:t>100</w:t>
            </w:r>
          </w:p>
        </w:tc>
        <w:tc>
          <w:tcPr>
            <w:tcW w:w="709" w:type="dxa"/>
            <w:vMerge/>
            <w:vAlign w:val="center"/>
          </w:tcPr>
          <w:p w:rsidR="008A1465" w:rsidRPr="008A1465" w:rsidRDefault="008A1465" w:rsidP="008A1465">
            <w:pPr>
              <w:rPr>
                <w:sz w:val="24"/>
                <w:szCs w:val="24"/>
                <w:lang w:eastAsia="en-US"/>
              </w:rPr>
            </w:pPr>
          </w:p>
        </w:tc>
        <w:tc>
          <w:tcPr>
            <w:tcW w:w="709" w:type="dxa"/>
            <w:vAlign w:val="center"/>
          </w:tcPr>
          <w:p w:rsidR="008A1465" w:rsidRPr="008A1465" w:rsidRDefault="008A1465" w:rsidP="008A1465">
            <w:pPr>
              <w:rPr>
                <w:sz w:val="24"/>
                <w:szCs w:val="24"/>
                <w:lang w:eastAsia="en-US"/>
              </w:rPr>
            </w:pPr>
            <w:r w:rsidRPr="008A1465">
              <w:rPr>
                <w:sz w:val="24"/>
                <w:szCs w:val="24"/>
                <w:lang w:eastAsia="en-US"/>
              </w:rPr>
              <w:t>1.72</w:t>
            </w:r>
          </w:p>
        </w:tc>
        <w:tc>
          <w:tcPr>
            <w:tcW w:w="850" w:type="dxa"/>
            <w:vMerge/>
            <w:vAlign w:val="center"/>
          </w:tcPr>
          <w:p w:rsidR="008A1465" w:rsidRPr="008A1465" w:rsidRDefault="008A1465" w:rsidP="008A1465">
            <w:pPr>
              <w:rPr>
                <w:sz w:val="24"/>
                <w:szCs w:val="24"/>
                <w:highlight w:val="yellow"/>
                <w:lang w:eastAsia="en-US"/>
              </w:rPr>
            </w:pPr>
          </w:p>
        </w:tc>
        <w:tc>
          <w:tcPr>
            <w:tcW w:w="709" w:type="dxa"/>
            <w:vMerge/>
            <w:vAlign w:val="center"/>
          </w:tcPr>
          <w:p w:rsidR="008A1465" w:rsidRPr="008A1465" w:rsidRDefault="008A1465" w:rsidP="008A1465">
            <w:pPr>
              <w:rPr>
                <w:sz w:val="24"/>
                <w:szCs w:val="24"/>
                <w:highlight w:val="yellow"/>
                <w:lang w:eastAsia="en-US"/>
              </w:rPr>
            </w:pPr>
          </w:p>
        </w:tc>
      </w:tr>
      <w:tr w:rsidR="008A1465" w:rsidRPr="008A1465" w:rsidTr="008A1465">
        <w:trPr>
          <w:trHeight w:val="529"/>
        </w:trPr>
        <w:tc>
          <w:tcPr>
            <w:tcW w:w="520" w:type="dxa"/>
            <w:vAlign w:val="center"/>
          </w:tcPr>
          <w:p w:rsidR="008A1465" w:rsidRPr="008A1465" w:rsidRDefault="008A1465" w:rsidP="008A1465">
            <w:pPr>
              <w:rPr>
                <w:sz w:val="24"/>
                <w:szCs w:val="24"/>
                <w:lang w:eastAsia="en-US"/>
              </w:rPr>
            </w:pPr>
            <w:r w:rsidRPr="008A1465">
              <w:rPr>
                <w:sz w:val="24"/>
                <w:szCs w:val="24"/>
                <w:lang w:eastAsia="en-US"/>
              </w:rPr>
              <w:t>3</w:t>
            </w:r>
          </w:p>
        </w:tc>
        <w:tc>
          <w:tcPr>
            <w:tcW w:w="1002" w:type="dxa"/>
            <w:vAlign w:val="center"/>
          </w:tcPr>
          <w:p w:rsidR="008A1465" w:rsidRPr="008A1465" w:rsidRDefault="008A1465" w:rsidP="008A1465">
            <w:pPr>
              <w:rPr>
                <w:sz w:val="24"/>
                <w:szCs w:val="24"/>
                <w:lang w:eastAsia="en-US"/>
              </w:rPr>
            </w:pPr>
            <w:r w:rsidRPr="008A1465">
              <w:rPr>
                <w:sz w:val="24"/>
                <w:szCs w:val="24"/>
                <w:lang w:eastAsia="en-US"/>
              </w:rPr>
              <w:t>КВСА -2,0 «О</w:t>
            </w:r>
            <w:r w:rsidRPr="008A1465">
              <w:rPr>
                <w:sz w:val="24"/>
                <w:szCs w:val="24"/>
                <w:lang w:eastAsia="en-US"/>
              </w:rPr>
              <w:t>к</w:t>
            </w:r>
            <w:r w:rsidRPr="008A1465">
              <w:rPr>
                <w:sz w:val="24"/>
                <w:szCs w:val="24"/>
                <w:lang w:eastAsia="en-US"/>
              </w:rPr>
              <w:t>тан»</w:t>
            </w:r>
          </w:p>
        </w:tc>
        <w:tc>
          <w:tcPr>
            <w:tcW w:w="236" w:type="dxa"/>
            <w:vAlign w:val="center"/>
          </w:tcPr>
          <w:p w:rsidR="008A1465" w:rsidRPr="008A1465" w:rsidRDefault="008A1465" w:rsidP="008A1465">
            <w:pPr>
              <w:rPr>
                <w:sz w:val="24"/>
                <w:szCs w:val="24"/>
                <w:lang w:eastAsia="en-US"/>
              </w:rPr>
            </w:pPr>
            <w:r w:rsidRPr="008A1465">
              <w:rPr>
                <w:sz w:val="24"/>
                <w:szCs w:val="24"/>
                <w:lang w:eastAsia="en-US"/>
              </w:rPr>
              <w:t>2</w:t>
            </w:r>
          </w:p>
        </w:tc>
        <w:tc>
          <w:tcPr>
            <w:tcW w:w="618" w:type="dxa"/>
            <w:vAlign w:val="center"/>
          </w:tcPr>
          <w:p w:rsidR="008A1465" w:rsidRPr="008A1465" w:rsidRDefault="008A1465" w:rsidP="008A1465">
            <w:pPr>
              <w:rPr>
                <w:sz w:val="24"/>
                <w:szCs w:val="24"/>
                <w:lang w:eastAsia="en-US"/>
              </w:rPr>
            </w:pPr>
            <w:r w:rsidRPr="008A1465">
              <w:rPr>
                <w:sz w:val="24"/>
                <w:szCs w:val="24"/>
                <w:lang w:eastAsia="en-US"/>
              </w:rPr>
              <w:t>2009</w:t>
            </w:r>
          </w:p>
        </w:tc>
        <w:tc>
          <w:tcPr>
            <w:tcW w:w="567" w:type="dxa"/>
            <w:vMerge/>
            <w:vAlign w:val="center"/>
          </w:tcPr>
          <w:p w:rsidR="008A1465" w:rsidRPr="008A1465" w:rsidRDefault="008A1465" w:rsidP="008A1465">
            <w:pPr>
              <w:rPr>
                <w:sz w:val="24"/>
                <w:szCs w:val="24"/>
                <w:lang w:eastAsia="en-US"/>
              </w:rPr>
            </w:pPr>
          </w:p>
        </w:tc>
        <w:tc>
          <w:tcPr>
            <w:tcW w:w="851" w:type="dxa"/>
            <w:vAlign w:val="center"/>
          </w:tcPr>
          <w:p w:rsidR="008A1465" w:rsidRPr="008A1465" w:rsidRDefault="008A1465" w:rsidP="008A1465">
            <w:pPr>
              <w:rPr>
                <w:sz w:val="24"/>
                <w:szCs w:val="24"/>
                <w:lang w:eastAsia="en-US"/>
              </w:rPr>
            </w:pPr>
            <w:r w:rsidRPr="008A1465">
              <w:rPr>
                <w:sz w:val="24"/>
                <w:szCs w:val="24"/>
                <w:lang w:eastAsia="en-US"/>
              </w:rPr>
              <w:t>нефть</w:t>
            </w:r>
          </w:p>
        </w:tc>
        <w:tc>
          <w:tcPr>
            <w:tcW w:w="709" w:type="dxa"/>
            <w:vMerge/>
            <w:vAlign w:val="center"/>
          </w:tcPr>
          <w:p w:rsidR="008A1465" w:rsidRPr="008A1465" w:rsidRDefault="008A1465" w:rsidP="008A1465">
            <w:pPr>
              <w:rPr>
                <w:sz w:val="24"/>
                <w:szCs w:val="24"/>
                <w:lang w:eastAsia="en-US"/>
              </w:rPr>
            </w:pPr>
          </w:p>
        </w:tc>
        <w:tc>
          <w:tcPr>
            <w:tcW w:w="567" w:type="dxa"/>
            <w:vMerge/>
            <w:vAlign w:val="center"/>
          </w:tcPr>
          <w:p w:rsidR="008A1465" w:rsidRPr="008A1465" w:rsidRDefault="008A1465" w:rsidP="008A1465">
            <w:pPr>
              <w:rPr>
                <w:sz w:val="24"/>
                <w:szCs w:val="24"/>
                <w:lang w:eastAsia="en-US"/>
              </w:rPr>
            </w:pPr>
          </w:p>
        </w:tc>
        <w:tc>
          <w:tcPr>
            <w:tcW w:w="708" w:type="dxa"/>
            <w:vMerge/>
            <w:vAlign w:val="center"/>
          </w:tcPr>
          <w:p w:rsidR="008A1465" w:rsidRPr="008A1465" w:rsidRDefault="008A1465" w:rsidP="008A1465">
            <w:pPr>
              <w:rPr>
                <w:sz w:val="24"/>
                <w:szCs w:val="24"/>
                <w:lang w:eastAsia="en-US"/>
              </w:rPr>
            </w:pPr>
          </w:p>
        </w:tc>
        <w:tc>
          <w:tcPr>
            <w:tcW w:w="709" w:type="dxa"/>
            <w:vMerge/>
            <w:vAlign w:val="center"/>
          </w:tcPr>
          <w:p w:rsidR="008A1465" w:rsidRPr="008A1465" w:rsidRDefault="008A1465" w:rsidP="008A1465">
            <w:pPr>
              <w:rPr>
                <w:sz w:val="24"/>
                <w:szCs w:val="24"/>
                <w:lang w:eastAsia="en-US"/>
              </w:rPr>
            </w:pPr>
          </w:p>
        </w:tc>
        <w:tc>
          <w:tcPr>
            <w:tcW w:w="567" w:type="dxa"/>
            <w:vAlign w:val="center"/>
          </w:tcPr>
          <w:p w:rsidR="008A1465" w:rsidRPr="008A1465" w:rsidRDefault="008A1465" w:rsidP="008A1465">
            <w:pPr>
              <w:rPr>
                <w:sz w:val="24"/>
                <w:szCs w:val="24"/>
                <w:lang w:eastAsia="en-US"/>
              </w:rPr>
            </w:pPr>
            <w:r w:rsidRPr="008A1465">
              <w:rPr>
                <w:sz w:val="24"/>
                <w:szCs w:val="24"/>
                <w:lang w:eastAsia="en-US"/>
              </w:rPr>
              <w:t>100</w:t>
            </w:r>
          </w:p>
        </w:tc>
        <w:tc>
          <w:tcPr>
            <w:tcW w:w="709" w:type="dxa"/>
            <w:vMerge/>
            <w:vAlign w:val="center"/>
          </w:tcPr>
          <w:p w:rsidR="008A1465" w:rsidRPr="008A1465" w:rsidRDefault="008A1465" w:rsidP="008A1465">
            <w:pPr>
              <w:rPr>
                <w:sz w:val="24"/>
                <w:szCs w:val="24"/>
                <w:lang w:eastAsia="en-US"/>
              </w:rPr>
            </w:pPr>
          </w:p>
        </w:tc>
        <w:tc>
          <w:tcPr>
            <w:tcW w:w="709" w:type="dxa"/>
            <w:vAlign w:val="center"/>
          </w:tcPr>
          <w:p w:rsidR="008A1465" w:rsidRPr="008A1465" w:rsidRDefault="008A1465" w:rsidP="008A1465">
            <w:pPr>
              <w:rPr>
                <w:sz w:val="24"/>
                <w:szCs w:val="24"/>
                <w:lang w:eastAsia="en-US"/>
              </w:rPr>
            </w:pPr>
            <w:r w:rsidRPr="008A1465">
              <w:rPr>
                <w:sz w:val="24"/>
                <w:szCs w:val="24"/>
                <w:lang w:eastAsia="en-US"/>
              </w:rPr>
              <w:t>1.72</w:t>
            </w:r>
          </w:p>
        </w:tc>
        <w:tc>
          <w:tcPr>
            <w:tcW w:w="850" w:type="dxa"/>
            <w:vMerge/>
            <w:vAlign w:val="center"/>
          </w:tcPr>
          <w:p w:rsidR="008A1465" w:rsidRPr="008A1465" w:rsidRDefault="008A1465" w:rsidP="008A1465">
            <w:pPr>
              <w:rPr>
                <w:sz w:val="24"/>
                <w:szCs w:val="24"/>
                <w:highlight w:val="yellow"/>
                <w:lang w:eastAsia="en-US"/>
              </w:rPr>
            </w:pPr>
          </w:p>
        </w:tc>
        <w:tc>
          <w:tcPr>
            <w:tcW w:w="709" w:type="dxa"/>
            <w:vMerge/>
            <w:vAlign w:val="center"/>
          </w:tcPr>
          <w:p w:rsidR="008A1465" w:rsidRPr="008A1465" w:rsidRDefault="008A1465" w:rsidP="008A1465">
            <w:pPr>
              <w:rPr>
                <w:sz w:val="24"/>
                <w:szCs w:val="24"/>
                <w:highlight w:val="yellow"/>
                <w:lang w:eastAsia="en-US"/>
              </w:rPr>
            </w:pPr>
          </w:p>
        </w:tc>
      </w:tr>
    </w:tbl>
    <w:p w:rsidR="008A1465" w:rsidRPr="008A1465" w:rsidRDefault="008A1465" w:rsidP="008A1465">
      <w:pPr>
        <w:rPr>
          <w:sz w:val="22"/>
          <w:szCs w:val="22"/>
          <w:lang w:eastAsia="en-US"/>
        </w:rPr>
        <w:sectPr w:rsidR="008A1465" w:rsidRPr="008A1465" w:rsidSect="008A1465">
          <w:headerReference w:type="even" r:id="rId17"/>
          <w:headerReference w:type="default" r:id="rId18"/>
          <w:footerReference w:type="even" r:id="rId19"/>
          <w:headerReference w:type="first" r:id="rId20"/>
          <w:pgSz w:w="11906" w:h="16838"/>
          <w:pgMar w:top="1134" w:right="624" w:bottom="851" w:left="1701" w:header="567" w:footer="567" w:gutter="0"/>
          <w:cols w:space="708"/>
          <w:titlePg/>
          <w:docGrid w:linePitch="36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498" w:type="dxa"/>
        <w:tblInd w:w="142" w:type="dxa"/>
        <w:tblLayout w:type="fixed"/>
        <w:tblLook w:val="0000" w:firstRow="0" w:lastRow="0" w:firstColumn="0" w:lastColumn="0" w:noHBand="0" w:noVBand="0"/>
      </w:tblPr>
      <w:tblGrid>
        <w:gridCol w:w="455"/>
        <w:gridCol w:w="2772"/>
        <w:gridCol w:w="1760"/>
        <w:gridCol w:w="880"/>
        <w:gridCol w:w="1302"/>
        <w:gridCol w:w="1559"/>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772"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532"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772"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772"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Д-100/50</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200</w:t>
            </w:r>
          </w:p>
        </w:tc>
        <w:tc>
          <w:tcPr>
            <w:tcW w:w="1559"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77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772"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12,5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772"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772"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5</w:t>
            </w:r>
          </w:p>
        </w:tc>
        <w:tc>
          <w:tcPr>
            <w:tcW w:w="2772"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532"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772"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772"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9</w:t>
            </w:r>
          </w:p>
        </w:tc>
        <w:tc>
          <w:tcPr>
            <w:tcW w:w="2772"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Д-100/50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10</w:t>
            </w:r>
          </w:p>
        </w:tc>
        <w:tc>
          <w:tcPr>
            <w:tcW w:w="2772" w:type="dxa"/>
            <w:vMerge w:val="restart"/>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11</w:t>
            </w:r>
          </w:p>
        </w:tc>
        <w:tc>
          <w:tcPr>
            <w:tcW w:w="2772" w:type="dxa"/>
            <w:vMerge/>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772"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17</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17</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w:t>
      </w:r>
      <w:bookmarkStart w:id="317" w:name="_Toc342065412"/>
      <w:r w:rsidRPr="008A1465">
        <w:rPr>
          <w:sz w:val="22"/>
          <w:szCs w:val="22"/>
          <w:lang w:eastAsia="en-US"/>
        </w:rPr>
        <w:t>1.3. Теплоснабжение потребителей с.п. Аган от котельной  осуществляет теплоснабжающая орган</w:t>
      </w:r>
      <w:r w:rsidRPr="008A1465">
        <w:rPr>
          <w:sz w:val="22"/>
          <w:szCs w:val="22"/>
          <w:lang w:eastAsia="en-US"/>
        </w:rPr>
        <w:t>и</w:t>
      </w:r>
      <w:r w:rsidRPr="008A1465">
        <w:rPr>
          <w:sz w:val="22"/>
          <w:szCs w:val="22"/>
          <w:lang w:eastAsia="en-US"/>
        </w:rPr>
        <w:t>зация МУП «СЖКХ».</w:t>
      </w:r>
    </w:p>
    <w:p w:rsidR="008A1465" w:rsidRPr="008A1465" w:rsidRDefault="008A1465" w:rsidP="008A1465">
      <w:pPr>
        <w:jc w:val="both"/>
        <w:rPr>
          <w:sz w:val="22"/>
          <w:szCs w:val="22"/>
          <w:lang w:eastAsia="en-US"/>
        </w:rPr>
      </w:pPr>
      <w:r w:rsidRPr="008A1465">
        <w:rPr>
          <w:sz w:val="22"/>
          <w:szCs w:val="22"/>
          <w:lang w:eastAsia="en-US"/>
        </w:rPr>
        <w:t xml:space="preserve">Система теплоснабжения от котельной </w:t>
      </w:r>
      <w:proofErr w:type="gramStart"/>
      <w:r w:rsidRPr="008A1465">
        <w:rPr>
          <w:sz w:val="22"/>
          <w:szCs w:val="22"/>
          <w:lang w:eastAsia="en-US"/>
        </w:rPr>
        <w:t>характеризуется отопительной нагрузкой  нагрузка на гор</w:t>
      </w:r>
      <w:r w:rsidRPr="008A1465">
        <w:rPr>
          <w:sz w:val="22"/>
          <w:szCs w:val="22"/>
          <w:lang w:eastAsia="en-US"/>
        </w:rPr>
        <w:t>я</w:t>
      </w:r>
      <w:r w:rsidRPr="008A1465">
        <w:rPr>
          <w:sz w:val="22"/>
          <w:szCs w:val="22"/>
          <w:lang w:eastAsia="en-US"/>
        </w:rPr>
        <w:t>чее водоснабжение отсутствует</w:t>
      </w:r>
      <w:proofErr w:type="gramEnd"/>
      <w:r w:rsidRPr="008A1465">
        <w:rPr>
          <w:sz w:val="22"/>
          <w:szCs w:val="22"/>
          <w:lang w:eastAsia="en-US"/>
        </w:rPr>
        <w:t xml:space="preserve">.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8582,694Гкал.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с</w:t>
      </w:r>
      <w:proofErr w:type="gramStart"/>
      <w:r w:rsidRPr="008A1465">
        <w:rPr>
          <w:sz w:val="22"/>
          <w:szCs w:val="22"/>
          <w:lang w:eastAsia="en-US"/>
        </w:rPr>
        <w:t>.А</w:t>
      </w:r>
      <w:proofErr w:type="gramEnd"/>
      <w:r w:rsidRPr="008A1465">
        <w:rPr>
          <w:sz w:val="22"/>
          <w:szCs w:val="22"/>
          <w:lang w:eastAsia="en-US"/>
        </w:rPr>
        <w:t>ган за 2014 год.</w:t>
      </w:r>
      <w:bookmarkEnd w:id="317"/>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с.п. Аган,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 8582,694</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11,463</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5984</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5579</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5579,16</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26,2</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2032,326</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17,5</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2365"/>
      </w:tblGrid>
      <w:tr w:rsidR="008A1465" w:rsidRPr="008A1465" w:rsidTr="008A1465">
        <w:tc>
          <w:tcPr>
            <w:tcW w:w="3267"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65" w:type="dxa"/>
          </w:tcPr>
          <w:p w:rsidR="008A1465" w:rsidRPr="008A1465" w:rsidRDefault="008A1465" w:rsidP="008A1465">
            <w:pPr>
              <w:rPr>
                <w:sz w:val="22"/>
                <w:szCs w:val="22"/>
                <w:lang w:eastAsia="en-US"/>
              </w:rPr>
            </w:pPr>
            <w:r w:rsidRPr="008A1465">
              <w:rPr>
                <w:sz w:val="22"/>
                <w:szCs w:val="22"/>
                <w:lang w:eastAsia="en-US"/>
              </w:rPr>
              <w:t>2015г.</w:t>
            </w:r>
          </w:p>
        </w:tc>
        <w:tc>
          <w:tcPr>
            <w:tcW w:w="2365"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67" w:type="dxa"/>
          </w:tcPr>
          <w:p w:rsidR="008A1465" w:rsidRPr="008A1465" w:rsidRDefault="008A1465" w:rsidP="008A1465">
            <w:pPr>
              <w:rPr>
                <w:sz w:val="22"/>
                <w:szCs w:val="22"/>
                <w:lang w:eastAsia="en-US"/>
              </w:rPr>
            </w:pPr>
            <w:r w:rsidRPr="008A1465">
              <w:rPr>
                <w:sz w:val="22"/>
                <w:szCs w:val="22"/>
                <w:lang w:eastAsia="en-US"/>
              </w:rPr>
              <w:t>Котельная</w:t>
            </w:r>
          </w:p>
        </w:tc>
        <w:tc>
          <w:tcPr>
            <w:tcW w:w="3265" w:type="dxa"/>
          </w:tcPr>
          <w:p w:rsidR="008A1465" w:rsidRPr="008A1465" w:rsidRDefault="008A1465" w:rsidP="008A1465">
            <w:pPr>
              <w:rPr>
                <w:sz w:val="22"/>
                <w:szCs w:val="22"/>
                <w:lang w:eastAsia="en-US"/>
              </w:rPr>
            </w:pPr>
            <w:r w:rsidRPr="008A1465">
              <w:rPr>
                <w:sz w:val="22"/>
                <w:szCs w:val="22"/>
                <w:lang w:eastAsia="en-US"/>
              </w:rPr>
              <w:t>8600</w:t>
            </w:r>
          </w:p>
        </w:tc>
        <w:tc>
          <w:tcPr>
            <w:tcW w:w="2365" w:type="dxa"/>
          </w:tcPr>
          <w:p w:rsidR="008A1465" w:rsidRPr="008A1465" w:rsidRDefault="008A1465" w:rsidP="008A1465">
            <w:pPr>
              <w:rPr>
                <w:sz w:val="22"/>
                <w:szCs w:val="22"/>
                <w:lang w:eastAsia="en-US"/>
              </w:rPr>
            </w:pPr>
            <w:r w:rsidRPr="008A1465">
              <w:rPr>
                <w:sz w:val="22"/>
                <w:szCs w:val="22"/>
                <w:lang w:eastAsia="en-US"/>
              </w:rPr>
              <w:t>8660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1869"/>
        <w:gridCol w:w="3630"/>
        <w:gridCol w:w="3408"/>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lastRenderedPageBreak/>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8790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8990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2. Котельная с.п. </w:t>
      </w:r>
      <w:proofErr w:type="gramStart"/>
      <w:r w:rsidRPr="008A1465">
        <w:rPr>
          <w:sz w:val="22"/>
          <w:szCs w:val="22"/>
          <w:lang w:eastAsia="en-US"/>
        </w:rPr>
        <w:t>Большетархово  (10,44МВт),  общей площадью 243 кв.м., расположенная по адресу: ул. Новая, д. 9,  Нижневартовский район, Ханты-Мансийский автономный округ - Югра, Тюменская область, Россия.</w:t>
      </w:r>
      <w:proofErr w:type="gramEnd"/>
    </w:p>
    <w:p w:rsidR="008A1465" w:rsidRPr="008A1465" w:rsidRDefault="008A1465" w:rsidP="008A1465">
      <w:pPr>
        <w:rPr>
          <w:sz w:val="22"/>
          <w:szCs w:val="22"/>
          <w:lang w:eastAsia="en-US"/>
        </w:rPr>
      </w:pPr>
      <w:r w:rsidRPr="008A1465">
        <w:rPr>
          <w:sz w:val="22"/>
          <w:szCs w:val="22"/>
          <w:lang w:eastAsia="en-US"/>
        </w:rPr>
        <w:t>1.1 Общая производительность котельной составляет 8,98 Гкал/час (10,44 МВТ), средний КПД ко</w:t>
      </w:r>
      <w:r w:rsidRPr="008A1465">
        <w:rPr>
          <w:sz w:val="22"/>
          <w:szCs w:val="22"/>
          <w:lang w:eastAsia="en-US"/>
        </w:rPr>
        <w:t>т</w:t>
      </w:r>
      <w:r w:rsidRPr="008A1465">
        <w:rPr>
          <w:sz w:val="22"/>
          <w:szCs w:val="22"/>
          <w:lang w:eastAsia="en-US"/>
        </w:rPr>
        <w:t>лов составляет 81%. Присоединенная максимальная тепловая нагрузка – 3,26 Гкал/час. Температу</w:t>
      </w:r>
      <w:r w:rsidRPr="008A1465">
        <w:rPr>
          <w:sz w:val="22"/>
          <w:szCs w:val="22"/>
          <w:lang w:eastAsia="en-US"/>
        </w:rPr>
        <w:t>р</w:t>
      </w:r>
      <w:r w:rsidRPr="008A1465">
        <w:rPr>
          <w:sz w:val="22"/>
          <w:szCs w:val="22"/>
          <w:lang w:eastAsia="en-US"/>
        </w:rPr>
        <w:t>ный график отпуска тепловой энергии – 70/90°С.</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ул</w:t>
            </w:r>
            <w:proofErr w:type="gramStart"/>
            <w:r w:rsidRPr="008A1465">
              <w:rPr>
                <w:sz w:val="22"/>
                <w:szCs w:val="22"/>
                <w:lang w:eastAsia="en-US"/>
              </w:rPr>
              <w:t>.Н</w:t>
            </w:r>
            <w:proofErr w:type="gramEnd"/>
            <w:r w:rsidRPr="008A1465">
              <w:rPr>
                <w:sz w:val="22"/>
                <w:szCs w:val="22"/>
                <w:lang w:eastAsia="en-US"/>
              </w:rPr>
              <w:t>овая, д.9</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Котел lavart 2000</w:t>
            </w:r>
          </w:p>
        </w:tc>
        <w:tc>
          <w:tcPr>
            <w:tcW w:w="2393" w:type="dxa"/>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КВСА «Октан»</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 xml:space="preserve"> 01.01.1987 год</w:t>
            </w: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1,63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Лаварт</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2,0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6,96 Гкал/час</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vAlign w:val="center"/>
          </w:tcPr>
          <w:p w:rsidR="008A1465" w:rsidRPr="008A1465" w:rsidRDefault="008A1465" w:rsidP="008A1465">
            <w:pPr>
              <w:rPr>
                <w:sz w:val="22"/>
                <w:szCs w:val="22"/>
                <w:lang w:eastAsia="en-US"/>
              </w:rPr>
            </w:pP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81%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Лаварт</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КВСА-2,0 «Октан»</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11,59т.у.</w:t>
            </w:r>
            <w:proofErr w:type="gramStart"/>
            <w:r w:rsidRPr="008A1465">
              <w:rPr>
                <w:sz w:val="22"/>
                <w:szCs w:val="22"/>
                <w:lang w:eastAsia="en-US"/>
              </w:rPr>
              <w:t>т</w:t>
            </w:r>
            <w:proofErr w:type="gramEnd"/>
            <w:r w:rsidRPr="008A1465">
              <w:rPr>
                <w:sz w:val="22"/>
                <w:szCs w:val="22"/>
                <w:lang w:eastAsia="en-US"/>
              </w:rPr>
              <w:t>.</w:t>
            </w: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Лаварт</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3,26 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 xml:space="preserve">Существующая система теплоснабжения от котельной с. Большетархово  предназначена для обеспечения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w:t>
      </w:r>
      <w:r w:rsidRPr="008A1465">
        <w:rPr>
          <w:rFonts w:eastAsia="Calibri"/>
          <w:sz w:val="22"/>
          <w:szCs w:val="22"/>
          <w:lang w:eastAsia="en-US"/>
        </w:rPr>
        <w:t>а</w:t>
      </w:r>
      <w:r w:rsidRPr="008A1465">
        <w:rPr>
          <w:rFonts w:eastAsia="Calibri"/>
          <w:sz w:val="22"/>
          <w:szCs w:val="22"/>
          <w:lang w:eastAsia="en-US"/>
        </w:rPr>
        <w:t>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стоящем здании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lastRenderedPageBreak/>
        <w:t xml:space="preserve">Котельное оборудование представлено котловыми агрегатами отечественного производства. </w:t>
      </w: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jc w:val="both"/>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243</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98"/>
        <w:gridCol w:w="440"/>
        <w:gridCol w:w="618"/>
        <w:gridCol w:w="567"/>
        <w:gridCol w:w="709"/>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79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Тип котлов</w:t>
            </w:r>
          </w:p>
        </w:tc>
        <w:tc>
          <w:tcPr>
            <w:tcW w:w="44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Количество котлов, </w:t>
            </w:r>
            <w:proofErr w:type="gramStart"/>
            <w:r w:rsidRPr="008A1465">
              <w:rPr>
                <w:sz w:val="22"/>
                <w:szCs w:val="22"/>
                <w:lang w:eastAsia="en-US"/>
              </w:rPr>
              <w:t>ед</w:t>
            </w:r>
            <w:proofErr w:type="gramEnd"/>
          </w:p>
        </w:tc>
        <w:tc>
          <w:tcPr>
            <w:tcW w:w="61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Вид резервного топлива</w:t>
            </w:r>
          </w:p>
        </w:tc>
        <w:tc>
          <w:tcPr>
            <w:tcW w:w="1276" w:type="dxa"/>
            <w:gridSpan w:val="2"/>
            <w:textDirection w:val="btLr"/>
            <w:vAlign w:val="center"/>
          </w:tcPr>
          <w:p w:rsidR="008A1465" w:rsidRPr="008A1465" w:rsidRDefault="008A1465" w:rsidP="008A1465">
            <w:pPr>
              <w:rPr>
                <w:sz w:val="22"/>
                <w:szCs w:val="22"/>
                <w:lang w:eastAsia="en-US"/>
              </w:rPr>
            </w:pPr>
            <w:r w:rsidRPr="008A1465">
              <w:rPr>
                <w:sz w:val="22"/>
                <w:szCs w:val="22"/>
                <w:lang w:eastAsia="en-US"/>
              </w:rPr>
              <w:t>Резервный исто</w:t>
            </w:r>
            <w:r w:rsidRPr="008A1465">
              <w:rPr>
                <w:sz w:val="22"/>
                <w:szCs w:val="22"/>
                <w:lang w:eastAsia="en-US"/>
              </w:rPr>
              <w:t>ч</w:t>
            </w:r>
            <w:r w:rsidRPr="008A1465">
              <w:rPr>
                <w:sz w:val="22"/>
                <w:szCs w:val="22"/>
                <w:lang w:eastAsia="en-US"/>
              </w:rPr>
              <w:t>ник эл</w:t>
            </w:r>
            <w:proofErr w:type="gramStart"/>
            <w:r w:rsidRPr="008A1465">
              <w:rPr>
                <w:sz w:val="22"/>
                <w:szCs w:val="22"/>
                <w:lang w:eastAsia="en-US"/>
              </w:rPr>
              <w:t>.с</w:t>
            </w:r>
            <w:proofErr w:type="gramEnd"/>
            <w:r w:rsidRPr="008A1465">
              <w:rPr>
                <w:sz w:val="22"/>
                <w:szCs w:val="22"/>
                <w:lang w:eastAsia="en-US"/>
              </w:rPr>
              <w:t>набжения</w:t>
            </w:r>
          </w:p>
        </w:tc>
        <w:tc>
          <w:tcPr>
            <w:tcW w:w="70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Наличие ХВО</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Средний КПД котлов, %</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Гкал/час</w:t>
            </w:r>
          </w:p>
        </w:tc>
        <w:tc>
          <w:tcPr>
            <w:tcW w:w="85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 кг</w:t>
            </w:r>
            <w:proofErr w:type="gramStart"/>
            <w:r w:rsidRPr="008A1465">
              <w:rPr>
                <w:sz w:val="22"/>
                <w:szCs w:val="22"/>
                <w:lang w:eastAsia="en-US"/>
              </w:rPr>
              <w:t>.у</w:t>
            </w:r>
            <w:proofErr w:type="gramEnd"/>
            <w:r w:rsidRPr="008A1465">
              <w:rPr>
                <w:sz w:val="22"/>
                <w:szCs w:val="22"/>
                <w:lang w:eastAsia="en-US"/>
              </w:rPr>
              <w:t>.т.</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на выработку 1 Гкал., кВт/</w:t>
            </w:r>
            <w:proofErr w:type="gramStart"/>
            <w:r w:rsidRPr="008A1465">
              <w:rPr>
                <w:sz w:val="22"/>
                <w:szCs w:val="22"/>
                <w:lang w:eastAsia="en-US"/>
              </w:rPr>
              <w:t>ч</w:t>
            </w:r>
            <w:proofErr w:type="gramEnd"/>
            <w:r w:rsidRPr="008A1465">
              <w:rPr>
                <w:sz w:val="22"/>
                <w:szCs w:val="22"/>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2"/>
                <w:szCs w:val="22"/>
                <w:lang w:eastAsia="en-US"/>
              </w:rPr>
            </w:pPr>
          </w:p>
        </w:tc>
        <w:tc>
          <w:tcPr>
            <w:tcW w:w="798" w:type="dxa"/>
            <w:vMerge/>
            <w:textDirection w:val="btLr"/>
            <w:vAlign w:val="center"/>
          </w:tcPr>
          <w:p w:rsidR="008A1465" w:rsidRPr="008A1465" w:rsidRDefault="008A1465" w:rsidP="008A1465">
            <w:pPr>
              <w:rPr>
                <w:sz w:val="22"/>
                <w:szCs w:val="22"/>
                <w:lang w:eastAsia="en-US"/>
              </w:rPr>
            </w:pPr>
          </w:p>
        </w:tc>
        <w:tc>
          <w:tcPr>
            <w:tcW w:w="440" w:type="dxa"/>
            <w:vMerge/>
            <w:textDirection w:val="btLr"/>
            <w:vAlign w:val="center"/>
          </w:tcPr>
          <w:p w:rsidR="008A1465" w:rsidRPr="008A1465" w:rsidRDefault="008A1465" w:rsidP="008A1465">
            <w:pPr>
              <w:rPr>
                <w:sz w:val="22"/>
                <w:szCs w:val="22"/>
                <w:lang w:eastAsia="en-US"/>
              </w:rPr>
            </w:pPr>
          </w:p>
        </w:tc>
        <w:tc>
          <w:tcPr>
            <w:tcW w:w="618" w:type="dxa"/>
            <w:vMerge/>
            <w:textDirection w:val="btL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709" w:type="dxa"/>
            <w:textDirection w:val="btLr"/>
            <w:vAlign w:val="center"/>
          </w:tcPr>
          <w:p w:rsidR="008A1465" w:rsidRPr="008A1465" w:rsidRDefault="008A1465" w:rsidP="008A1465">
            <w:pPr>
              <w:rPr>
                <w:sz w:val="22"/>
                <w:szCs w:val="22"/>
                <w:lang w:eastAsia="en-US"/>
              </w:rPr>
            </w:pPr>
            <w:r w:rsidRPr="008A1465">
              <w:rPr>
                <w:sz w:val="22"/>
                <w:szCs w:val="22"/>
                <w:lang w:eastAsia="en-US"/>
              </w:rPr>
              <w:t>марка</w:t>
            </w:r>
          </w:p>
        </w:tc>
        <w:tc>
          <w:tcPr>
            <w:tcW w:w="567" w:type="dxa"/>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кВт</w:t>
            </w:r>
          </w:p>
        </w:tc>
        <w:tc>
          <w:tcPr>
            <w:tcW w:w="708"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shd w:val="clear" w:color="auto" w:fill="auto"/>
            <w:textDirection w:val="btLr"/>
            <w:vAlign w:val="center"/>
          </w:tcPr>
          <w:p w:rsidR="008A1465" w:rsidRPr="008A1465" w:rsidRDefault="008A1465" w:rsidP="008A1465">
            <w:pPr>
              <w:rPr>
                <w:sz w:val="22"/>
                <w:szCs w:val="22"/>
                <w:lang w:eastAsia="en-US"/>
              </w:rPr>
            </w:pPr>
            <w:proofErr w:type="gramStart"/>
            <w:r w:rsidRPr="008A1465">
              <w:rPr>
                <w:sz w:val="22"/>
                <w:szCs w:val="22"/>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Каждого котла, </w:t>
            </w:r>
          </w:p>
        </w:tc>
        <w:tc>
          <w:tcPr>
            <w:tcW w:w="850"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r>
      <w:tr w:rsidR="008A1465" w:rsidRPr="008A1465" w:rsidTr="008A1465">
        <w:trPr>
          <w:trHeight w:val="527"/>
        </w:trPr>
        <w:tc>
          <w:tcPr>
            <w:tcW w:w="520" w:type="dxa"/>
            <w:vAlign w:val="center"/>
          </w:tcPr>
          <w:p w:rsidR="008A1465" w:rsidRPr="008A1465" w:rsidRDefault="008A1465" w:rsidP="008A1465">
            <w:pPr>
              <w:rPr>
                <w:sz w:val="22"/>
                <w:szCs w:val="22"/>
                <w:lang w:eastAsia="en-US"/>
              </w:rPr>
            </w:pPr>
            <w:r w:rsidRPr="008A1465">
              <w:rPr>
                <w:sz w:val="22"/>
                <w:szCs w:val="22"/>
                <w:lang w:eastAsia="en-US"/>
              </w:rPr>
              <w:t>1</w:t>
            </w:r>
          </w:p>
        </w:tc>
        <w:tc>
          <w:tcPr>
            <w:tcW w:w="798" w:type="dxa"/>
            <w:vAlign w:val="center"/>
          </w:tcPr>
          <w:p w:rsidR="008A1465" w:rsidRPr="008A1465" w:rsidRDefault="008A1465" w:rsidP="008A1465">
            <w:pPr>
              <w:rPr>
                <w:sz w:val="22"/>
                <w:szCs w:val="22"/>
                <w:lang w:eastAsia="en-US"/>
              </w:rPr>
            </w:pPr>
            <w:r w:rsidRPr="008A1465">
              <w:rPr>
                <w:sz w:val="22"/>
                <w:szCs w:val="22"/>
                <w:lang w:eastAsia="en-US"/>
              </w:rPr>
              <w:t>Л</w:t>
            </w:r>
            <w:r w:rsidRPr="008A1465">
              <w:rPr>
                <w:sz w:val="22"/>
                <w:szCs w:val="22"/>
                <w:lang w:eastAsia="en-US"/>
              </w:rPr>
              <w:t>а</w:t>
            </w:r>
            <w:r w:rsidRPr="008A1465">
              <w:rPr>
                <w:sz w:val="22"/>
                <w:szCs w:val="22"/>
                <w:lang w:eastAsia="en-US"/>
              </w:rPr>
              <w:t xml:space="preserve">варт </w:t>
            </w:r>
          </w:p>
        </w:tc>
        <w:tc>
          <w:tcPr>
            <w:tcW w:w="4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2002</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 xml:space="preserve">ДЭС-adv-200 </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200</w:t>
            </w:r>
          </w:p>
        </w:tc>
        <w:tc>
          <w:tcPr>
            <w:tcW w:w="708" w:type="dxa"/>
            <w:vMerge w:val="restart"/>
            <w:vAlign w:val="center"/>
          </w:tcPr>
          <w:p w:rsidR="008A1465" w:rsidRPr="008A1465" w:rsidRDefault="008A1465" w:rsidP="008A1465">
            <w:pPr>
              <w:rPr>
                <w:sz w:val="22"/>
                <w:szCs w:val="22"/>
                <w:lang w:eastAsia="en-US"/>
              </w:rPr>
            </w:pPr>
            <w:r w:rsidRPr="008A1465">
              <w:rPr>
                <w:sz w:val="22"/>
                <w:szCs w:val="22"/>
                <w:lang w:eastAsia="en-US"/>
              </w:rPr>
              <w:t>им</w:t>
            </w:r>
            <w:r w:rsidRPr="008A1465">
              <w:rPr>
                <w:sz w:val="22"/>
                <w:szCs w:val="22"/>
                <w:lang w:eastAsia="en-US"/>
              </w:rPr>
              <w:t>е</w:t>
            </w:r>
            <w:r w:rsidRPr="008A1465">
              <w:rPr>
                <w:sz w:val="22"/>
                <w:szCs w:val="22"/>
                <w:lang w:eastAsia="en-US"/>
              </w:rPr>
              <w:t>ется</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81</w:t>
            </w: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restart"/>
            <w:vAlign w:val="center"/>
          </w:tcPr>
          <w:p w:rsidR="008A1465" w:rsidRPr="008A1465" w:rsidRDefault="008A1465" w:rsidP="008A1465">
            <w:pPr>
              <w:rPr>
                <w:sz w:val="22"/>
                <w:szCs w:val="22"/>
                <w:highlight w:val="yellow"/>
                <w:lang w:eastAsia="en-US"/>
              </w:rPr>
            </w:pPr>
            <w:r w:rsidRPr="008A1465">
              <w:rPr>
                <w:sz w:val="22"/>
                <w:szCs w:val="22"/>
                <w:lang w:eastAsia="en-US"/>
              </w:rPr>
              <w:t>8.98</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2.0</w:t>
            </w:r>
          </w:p>
        </w:tc>
        <w:tc>
          <w:tcPr>
            <w:tcW w:w="850" w:type="dxa"/>
            <w:vMerge w:val="restart"/>
            <w:vAlign w:val="center"/>
          </w:tcPr>
          <w:p w:rsidR="008A1465" w:rsidRPr="008A1465" w:rsidRDefault="008A1465" w:rsidP="008A1465">
            <w:pPr>
              <w:rPr>
                <w:sz w:val="22"/>
                <w:szCs w:val="22"/>
                <w:highlight w:val="yellow"/>
                <w:lang w:eastAsia="en-US"/>
              </w:rPr>
            </w:pPr>
          </w:p>
        </w:tc>
        <w:tc>
          <w:tcPr>
            <w:tcW w:w="709" w:type="dxa"/>
            <w:vMerge w:val="restart"/>
            <w:vAlign w:val="center"/>
          </w:tcPr>
          <w:p w:rsidR="008A1465" w:rsidRPr="008A1465" w:rsidRDefault="008A1465" w:rsidP="008A1465">
            <w:pPr>
              <w:rPr>
                <w:sz w:val="22"/>
                <w:szCs w:val="22"/>
                <w:lang w:eastAsia="en-US"/>
              </w:rPr>
            </w:pPr>
          </w:p>
        </w:tc>
      </w:tr>
      <w:tr w:rsidR="008A1465" w:rsidRPr="008A1465" w:rsidTr="008A1465">
        <w:trPr>
          <w:trHeight w:val="535"/>
        </w:trPr>
        <w:tc>
          <w:tcPr>
            <w:tcW w:w="520" w:type="dxa"/>
            <w:vAlign w:val="center"/>
          </w:tcPr>
          <w:p w:rsidR="008A1465" w:rsidRPr="008A1465" w:rsidRDefault="008A1465" w:rsidP="008A1465">
            <w:pPr>
              <w:rPr>
                <w:sz w:val="22"/>
                <w:szCs w:val="22"/>
                <w:lang w:eastAsia="en-US"/>
              </w:rPr>
            </w:pPr>
            <w:r w:rsidRPr="008A1465">
              <w:rPr>
                <w:sz w:val="22"/>
                <w:szCs w:val="22"/>
                <w:lang w:eastAsia="en-US"/>
              </w:rPr>
              <w:t>2</w:t>
            </w:r>
          </w:p>
        </w:tc>
        <w:tc>
          <w:tcPr>
            <w:tcW w:w="798"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4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2007</w:t>
            </w:r>
          </w:p>
        </w:tc>
        <w:tc>
          <w:tcPr>
            <w:tcW w:w="567"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highlight w:val="yellow"/>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1,63</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lang w:eastAsia="en-US"/>
              </w:rPr>
            </w:pPr>
          </w:p>
        </w:tc>
      </w:tr>
      <w:tr w:rsidR="008A1465" w:rsidRPr="008A1465" w:rsidTr="008A1465">
        <w:trPr>
          <w:trHeight w:val="529"/>
        </w:trPr>
        <w:tc>
          <w:tcPr>
            <w:tcW w:w="520" w:type="dxa"/>
            <w:vAlign w:val="center"/>
          </w:tcPr>
          <w:p w:rsidR="008A1465" w:rsidRPr="008A1465" w:rsidRDefault="008A1465" w:rsidP="008A1465">
            <w:pPr>
              <w:rPr>
                <w:sz w:val="22"/>
                <w:szCs w:val="22"/>
                <w:lang w:eastAsia="en-US"/>
              </w:rPr>
            </w:pPr>
            <w:r w:rsidRPr="008A1465">
              <w:rPr>
                <w:sz w:val="22"/>
                <w:szCs w:val="22"/>
                <w:lang w:eastAsia="en-US"/>
              </w:rPr>
              <w:t>3</w:t>
            </w:r>
          </w:p>
        </w:tc>
        <w:tc>
          <w:tcPr>
            <w:tcW w:w="798" w:type="dxa"/>
            <w:vAlign w:val="center"/>
          </w:tcPr>
          <w:p w:rsidR="008A1465" w:rsidRPr="008A1465" w:rsidRDefault="008A1465" w:rsidP="008A1465">
            <w:pPr>
              <w:rPr>
                <w:sz w:val="22"/>
                <w:szCs w:val="22"/>
                <w:lang w:eastAsia="en-US"/>
              </w:rPr>
            </w:pPr>
            <w:r w:rsidRPr="008A1465">
              <w:rPr>
                <w:sz w:val="22"/>
                <w:szCs w:val="22"/>
                <w:lang w:eastAsia="en-US"/>
              </w:rPr>
              <w:t>КВСА -2,0 «О</w:t>
            </w:r>
            <w:r w:rsidRPr="008A1465">
              <w:rPr>
                <w:sz w:val="22"/>
                <w:szCs w:val="22"/>
                <w:lang w:eastAsia="en-US"/>
              </w:rPr>
              <w:t>к</w:t>
            </w:r>
            <w:r w:rsidRPr="008A1465">
              <w:rPr>
                <w:sz w:val="22"/>
                <w:szCs w:val="22"/>
                <w:lang w:eastAsia="en-US"/>
              </w:rPr>
              <w:t>тан»</w:t>
            </w:r>
          </w:p>
        </w:tc>
        <w:tc>
          <w:tcPr>
            <w:tcW w:w="4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2009</w:t>
            </w:r>
          </w:p>
        </w:tc>
        <w:tc>
          <w:tcPr>
            <w:tcW w:w="567"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highlight w:val="yellow"/>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1.72</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sectPr w:rsidR="008A1465" w:rsidRPr="008A1465" w:rsidSect="008A1465">
          <w:headerReference w:type="even" r:id="rId21"/>
          <w:headerReference w:type="default" r:id="rId22"/>
          <w:footerReference w:type="even" r:id="rId23"/>
          <w:headerReference w:type="first" r:id="rId24"/>
          <w:pgSz w:w="11906" w:h="16838"/>
          <w:pgMar w:top="1134" w:right="624" w:bottom="851" w:left="1701" w:header="567" w:footer="567" w:gutter="0"/>
          <w:cols w:space="708"/>
          <w:titlePg/>
          <w:docGrid w:linePitch="36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510" w:type="dxa"/>
        <w:tblInd w:w="250" w:type="dxa"/>
        <w:tblLayout w:type="fixed"/>
        <w:tblLook w:val="0000" w:firstRow="0" w:lastRow="0" w:firstColumn="0" w:lastColumn="0" w:noHBand="0" w:noVBand="0"/>
      </w:tblPr>
      <w:tblGrid>
        <w:gridCol w:w="455"/>
        <w:gridCol w:w="2947"/>
        <w:gridCol w:w="1991"/>
        <w:gridCol w:w="880"/>
        <w:gridCol w:w="956"/>
        <w:gridCol w:w="1210"/>
        <w:gridCol w:w="1071"/>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947"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956"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121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произв</w:t>
            </w:r>
            <w:r w:rsidRPr="008A1465">
              <w:rPr>
                <w:sz w:val="22"/>
                <w:szCs w:val="22"/>
                <w:lang w:eastAsia="en-US"/>
              </w:rPr>
              <w:t>о</w:t>
            </w:r>
            <w:r w:rsidRPr="008A1465">
              <w:rPr>
                <w:sz w:val="22"/>
                <w:szCs w:val="22"/>
                <w:lang w:eastAsia="en-US"/>
              </w:rPr>
              <w:t>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071"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938"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947"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600</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947"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991"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Grundfos tp150-390/4</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320</w:t>
            </w:r>
          </w:p>
        </w:tc>
        <w:tc>
          <w:tcPr>
            <w:tcW w:w="121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320</w:t>
            </w:r>
          </w:p>
        </w:tc>
        <w:tc>
          <w:tcPr>
            <w:tcW w:w="1071"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vMerge w:val="restart"/>
            <w:tcBorders>
              <w:top w:val="single" w:sz="4" w:space="0" w:color="auto"/>
              <w:left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947"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К-80-60-15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60</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vMerge/>
            <w:tcBorders>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947"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R20-30-4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947"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5</w:t>
            </w:r>
          </w:p>
        </w:tc>
        <w:tc>
          <w:tcPr>
            <w:tcW w:w="2947"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перекачки </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YVI 08-25-0.63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0.63</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938"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6</w:t>
            </w:r>
          </w:p>
        </w:tc>
        <w:tc>
          <w:tcPr>
            <w:tcW w:w="2947"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Simens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37</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947"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AИР225м2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947"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AИР225L2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9</w:t>
            </w:r>
          </w:p>
        </w:tc>
        <w:tc>
          <w:tcPr>
            <w:tcW w:w="2947" w:type="dxa"/>
            <w:vMerge w:val="restart"/>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подпиточных</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AИР6092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10</w:t>
            </w:r>
          </w:p>
        </w:tc>
        <w:tc>
          <w:tcPr>
            <w:tcW w:w="2947" w:type="dxa"/>
            <w:vMerge/>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AИР112МВ6</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11</w:t>
            </w:r>
          </w:p>
        </w:tc>
        <w:tc>
          <w:tcPr>
            <w:tcW w:w="2947"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вентиляторов</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jc w:val="both"/>
        <w:rPr>
          <w:sz w:val="22"/>
          <w:szCs w:val="22"/>
          <w:lang w:eastAsia="en-US"/>
        </w:rPr>
      </w:pPr>
      <w:r w:rsidRPr="008A1465">
        <w:rPr>
          <w:sz w:val="22"/>
          <w:szCs w:val="22"/>
          <w:lang w:eastAsia="en-US"/>
        </w:rPr>
        <w:t xml:space="preserve"> </w:t>
      </w:r>
    </w:p>
    <w:p w:rsidR="008A1465" w:rsidRPr="008A1465" w:rsidRDefault="008A1465" w:rsidP="008A1465">
      <w:pPr>
        <w:jc w:val="both"/>
        <w:rPr>
          <w:sz w:val="22"/>
          <w:szCs w:val="22"/>
          <w:lang w:eastAsia="en-US"/>
        </w:rPr>
      </w:pPr>
      <w:r w:rsidRPr="008A1465">
        <w:rPr>
          <w:sz w:val="22"/>
          <w:szCs w:val="22"/>
          <w:lang w:eastAsia="en-US"/>
        </w:rPr>
        <w:t>1.3. Теплоснабжение потребителей с.п. Большетархово от котельной  осуществляет теплоснабжа</w:t>
      </w:r>
      <w:r w:rsidRPr="008A1465">
        <w:rPr>
          <w:sz w:val="22"/>
          <w:szCs w:val="22"/>
          <w:lang w:eastAsia="en-US"/>
        </w:rPr>
        <w:t>ю</w:t>
      </w:r>
      <w:r w:rsidRPr="008A1465">
        <w:rPr>
          <w:sz w:val="22"/>
          <w:szCs w:val="22"/>
          <w:lang w:eastAsia="en-US"/>
        </w:rPr>
        <w:t>щая организация МУП «СЖКХ».</w:t>
      </w:r>
    </w:p>
    <w:p w:rsidR="008A1465" w:rsidRPr="008A1465" w:rsidRDefault="008A1465" w:rsidP="008A1465">
      <w:pPr>
        <w:jc w:val="both"/>
        <w:rPr>
          <w:sz w:val="22"/>
          <w:szCs w:val="22"/>
          <w:lang w:eastAsia="en-US"/>
        </w:rPr>
      </w:pPr>
      <w:r w:rsidRPr="008A1465">
        <w:rPr>
          <w:sz w:val="22"/>
          <w:szCs w:val="22"/>
          <w:lang w:eastAsia="en-US"/>
        </w:rPr>
        <w:t xml:space="preserve">Система теплоснабжения от котельной </w:t>
      </w:r>
      <w:proofErr w:type="gramStart"/>
      <w:r w:rsidRPr="008A1465">
        <w:rPr>
          <w:sz w:val="22"/>
          <w:szCs w:val="22"/>
          <w:lang w:eastAsia="en-US"/>
        </w:rPr>
        <w:t>характеризуется отопительной нагрузкой  нагрузка на гор</w:t>
      </w:r>
      <w:r w:rsidRPr="008A1465">
        <w:rPr>
          <w:sz w:val="22"/>
          <w:szCs w:val="22"/>
          <w:lang w:eastAsia="en-US"/>
        </w:rPr>
        <w:t>я</w:t>
      </w:r>
      <w:r w:rsidRPr="008A1465">
        <w:rPr>
          <w:sz w:val="22"/>
          <w:szCs w:val="22"/>
          <w:lang w:eastAsia="en-US"/>
        </w:rPr>
        <w:t>чее водоснабжение отсутствует</w:t>
      </w:r>
      <w:proofErr w:type="gramEnd"/>
      <w:r w:rsidRPr="008A1465">
        <w:rPr>
          <w:sz w:val="22"/>
          <w:szCs w:val="22"/>
          <w:lang w:eastAsia="en-US"/>
        </w:rPr>
        <w:t xml:space="preserve">.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6432,969Гкал.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с</w:t>
      </w:r>
      <w:proofErr w:type="gramStart"/>
      <w:r w:rsidRPr="008A1465">
        <w:rPr>
          <w:sz w:val="22"/>
          <w:szCs w:val="22"/>
          <w:lang w:eastAsia="en-US"/>
        </w:rPr>
        <w:t>.Б</w:t>
      </w:r>
      <w:proofErr w:type="gramEnd"/>
      <w:r w:rsidRPr="008A1465">
        <w:rPr>
          <w:sz w:val="22"/>
          <w:szCs w:val="22"/>
          <w:lang w:eastAsia="en-US"/>
        </w:rPr>
        <w:t>ольшетархово за 2014 год.</w:t>
      </w: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с.п. Большетархово,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6432,969</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15,833</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4471,</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1961,61</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4252,36</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4252,36</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1004,578</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3004,67</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242,1</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6533</w:t>
            </w:r>
          </w:p>
        </w:tc>
        <w:tc>
          <w:tcPr>
            <w:tcW w:w="3272" w:type="dxa"/>
          </w:tcPr>
          <w:p w:rsidR="008A1465" w:rsidRPr="008A1465" w:rsidRDefault="008A1465" w:rsidP="008A1465">
            <w:pPr>
              <w:rPr>
                <w:sz w:val="22"/>
                <w:szCs w:val="22"/>
                <w:lang w:eastAsia="en-US"/>
              </w:rPr>
            </w:pPr>
            <w:r w:rsidRPr="008A1465">
              <w:rPr>
                <w:sz w:val="22"/>
                <w:szCs w:val="22"/>
                <w:lang w:eastAsia="en-US"/>
              </w:rPr>
              <w:t>6533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982" w:type="pct"/>
        <w:tblInd w:w="-34" w:type="dxa"/>
        <w:tblLook w:val="00A0" w:firstRow="1" w:lastRow="0" w:firstColumn="1" w:lastColumn="0" w:noHBand="0" w:noVBand="0"/>
      </w:tblPr>
      <w:tblGrid>
        <w:gridCol w:w="3254"/>
        <w:gridCol w:w="3396"/>
        <w:gridCol w:w="3112"/>
      </w:tblGrid>
      <w:tr w:rsidR="008A1465" w:rsidRPr="008A1465" w:rsidTr="008A1465">
        <w:trPr>
          <w:trHeight w:val="600"/>
        </w:trPr>
        <w:tc>
          <w:tcPr>
            <w:tcW w:w="1666"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1739"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59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666"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lastRenderedPageBreak/>
              <w:t>котельная</w:t>
            </w:r>
          </w:p>
        </w:tc>
        <w:tc>
          <w:tcPr>
            <w:tcW w:w="1739"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7530</w:t>
            </w:r>
          </w:p>
        </w:tc>
        <w:tc>
          <w:tcPr>
            <w:tcW w:w="159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7820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Котельная с.п. </w:t>
      </w:r>
      <w:proofErr w:type="gramStart"/>
      <w:r w:rsidRPr="008A1465">
        <w:rPr>
          <w:sz w:val="22"/>
          <w:szCs w:val="22"/>
          <w:lang w:eastAsia="en-US"/>
        </w:rPr>
        <w:t>Зайцева Речка  (10,65 МВт),  общей площадью 233,2 кв.м., расположенная по адресу: ул. Лесная, объект  2,  Нижневартовский район, Ханты-Мансийский автономный округ - Югра, Т</w:t>
      </w:r>
      <w:r w:rsidRPr="008A1465">
        <w:rPr>
          <w:sz w:val="22"/>
          <w:szCs w:val="22"/>
          <w:lang w:eastAsia="en-US"/>
        </w:rPr>
        <w:t>ю</w:t>
      </w:r>
      <w:r w:rsidRPr="008A1465">
        <w:rPr>
          <w:sz w:val="22"/>
          <w:szCs w:val="22"/>
          <w:lang w:eastAsia="en-US"/>
        </w:rPr>
        <w:t>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9,16 Гкал/час (10,65 МВТ), средний КПД ко</w:t>
      </w:r>
      <w:r w:rsidRPr="008A1465">
        <w:rPr>
          <w:sz w:val="22"/>
          <w:szCs w:val="22"/>
          <w:lang w:eastAsia="en-US"/>
        </w:rPr>
        <w:t>т</w:t>
      </w:r>
      <w:r w:rsidRPr="008A1465">
        <w:rPr>
          <w:sz w:val="22"/>
          <w:szCs w:val="22"/>
          <w:lang w:eastAsia="en-US"/>
        </w:rPr>
        <w:t>лов составляет %. Присоединенная максимальная тепловая нагрузка – 2,9 Гкал/час.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 xml:space="preserve">ул. </w:t>
            </w:r>
            <w:proofErr w:type="gramStart"/>
            <w:r w:rsidRPr="008A1465">
              <w:rPr>
                <w:sz w:val="22"/>
                <w:szCs w:val="22"/>
                <w:lang w:eastAsia="en-US"/>
              </w:rPr>
              <w:t>Лесная</w:t>
            </w:r>
            <w:proofErr w:type="gramEnd"/>
            <w:r w:rsidRPr="008A1465">
              <w:rPr>
                <w:sz w:val="22"/>
                <w:szCs w:val="22"/>
                <w:lang w:eastAsia="en-US"/>
              </w:rPr>
              <w:t xml:space="preserve">, объект  2 </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Лаварт</w:t>
            </w:r>
          </w:p>
        </w:tc>
        <w:tc>
          <w:tcPr>
            <w:tcW w:w="2393" w:type="dxa"/>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r w:rsidRPr="008A1465">
              <w:rPr>
                <w:sz w:val="22"/>
                <w:szCs w:val="22"/>
                <w:lang w:eastAsia="en-US"/>
              </w:rPr>
              <w:t>5</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01.07.2001 год</w:t>
            </w: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p>
        </w:tc>
        <w:tc>
          <w:tcPr>
            <w:tcW w:w="2942" w:type="dxa"/>
            <w:gridSpan w:val="2"/>
            <w:vAlign w:val="center"/>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3,44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4,0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9,16 Гкал/час</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82 %</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11,73т..у.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КСВ-5</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.З</w:t>
      </w:r>
      <w:proofErr w:type="gramEnd"/>
      <w:r w:rsidRPr="008A1465">
        <w:rPr>
          <w:sz w:val="22"/>
          <w:szCs w:val="22"/>
          <w:lang w:eastAsia="en-US"/>
        </w:rPr>
        <w:t>айцева Речка  предназначена для обе</w:t>
      </w:r>
      <w:r w:rsidRPr="008A1465">
        <w:rPr>
          <w:sz w:val="22"/>
          <w:szCs w:val="22"/>
          <w:lang w:eastAsia="en-US"/>
        </w:rPr>
        <w:t>с</w:t>
      </w:r>
      <w:r w:rsidRPr="008A1465">
        <w:rPr>
          <w:sz w:val="22"/>
          <w:szCs w:val="22"/>
          <w:lang w:eastAsia="en-US"/>
        </w:rPr>
        <w:t xml:space="preserve">печения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w:t>
      </w:r>
      <w:r w:rsidRPr="008A1465">
        <w:rPr>
          <w:rFonts w:eastAsia="Calibri"/>
          <w:sz w:val="22"/>
          <w:szCs w:val="22"/>
          <w:lang w:eastAsia="en-US"/>
        </w:rPr>
        <w:t>а</w:t>
      </w:r>
      <w:r w:rsidRPr="008A1465">
        <w:rPr>
          <w:rFonts w:eastAsia="Calibri"/>
          <w:sz w:val="22"/>
          <w:szCs w:val="22"/>
          <w:lang w:eastAsia="en-US"/>
        </w:rPr>
        <w:t>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стоящих зданиях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lastRenderedPageBreak/>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08"/>
        <w:gridCol w:w="1192"/>
        <w:gridCol w:w="956"/>
        <w:gridCol w:w="1032"/>
        <w:gridCol w:w="1358"/>
        <w:gridCol w:w="1069"/>
        <w:gridCol w:w="203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01.07.2001г.</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233,2</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Стены из </w:t>
            </w:r>
            <w:proofErr w:type="gramStart"/>
            <w:r w:rsidRPr="008A1465">
              <w:rPr>
                <w:sz w:val="22"/>
                <w:szCs w:val="22"/>
                <w:lang w:eastAsia="en-US"/>
              </w:rPr>
              <w:t>блокового</w:t>
            </w:r>
            <w:proofErr w:type="gramEnd"/>
            <w:r w:rsidRPr="008A1465">
              <w:rPr>
                <w:sz w:val="22"/>
                <w:szCs w:val="22"/>
                <w:lang w:eastAsia="en-US"/>
              </w:rPr>
              <w:t xml:space="preserve"> профнастила</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Пристрой</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нет свед</w:t>
            </w:r>
            <w:r w:rsidRPr="008A1465">
              <w:rPr>
                <w:sz w:val="22"/>
                <w:szCs w:val="22"/>
                <w:lang w:eastAsia="en-US"/>
              </w:rPr>
              <w:t>е</w:t>
            </w:r>
            <w:r w:rsidRPr="008A1465">
              <w:rPr>
                <w:sz w:val="22"/>
                <w:szCs w:val="22"/>
                <w:lang w:eastAsia="en-US"/>
              </w:rPr>
              <w:t>ний</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p>
        </w:tc>
        <w:tc>
          <w:tcPr>
            <w:tcW w:w="557" w:type="pct"/>
            <w:shd w:val="clear" w:color="auto" w:fill="auto"/>
            <w:vAlign w:val="center"/>
          </w:tcPr>
          <w:p w:rsidR="008A1465" w:rsidRPr="008A1465" w:rsidRDefault="008A1465" w:rsidP="008A1465">
            <w:pPr>
              <w:rPr>
                <w:sz w:val="22"/>
                <w:szCs w:val="22"/>
                <w:lang w:eastAsia="en-US"/>
              </w:rPr>
            </w:pPr>
          </w:p>
        </w:tc>
        <w:tc>
          <w:tcPr>
            <w:tcW w:w="1073" w:type="pct"/>
            <w:shd w:val="clear" w:color="auto" w:fill="auto"/>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1002"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Тип котлов</w:t>
            </w:r>
          </w:p>
        </w:tc>
        <w:tc>
          <w:tcPr>
            <w:tcW w:w="236"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Количество котлов, </w:t>
            </w:r>
            <w:proofErr w:type="gramStart"/>
            <w:r w:rsidRPr="008A1465">
              <w:rPr>
                <w:sz w:val="22"/>
                <w:szCs w:val="22"/>
                <w:lang w:eastAsia="en-US"/>
              </w:rPr>
              <w:t>ед</w:t>
            </w:r>
            <w:proofErr w:type="gramEnd"/>
          </w:p>
        </w:tc>
        <w:tc>
          <w:tcPr>
            <w:tcW w:w="61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851"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Вид резервного топлива</w:t>
            </w:r>
          </w:p>
        </w:tc>
        <w:tc>
          <w:tcPr>
            <w:tcW w:w="1276" w:type="dxa"/>
            <w:gridSpan w:val="2"/>
            <w:textDirection w:val="btLr"/>
            <w:vAlign w:val="center"/>
          </w:tcPr>
          <w:p w:rsidR="008A1465" w:rsidRPr="008A1465" w:rsidRDefault="008A1465" w:rsidP="008A1465">
            <w:pPr>
              <w:rPr>
                <w:sz w:val="22"/>
                <w:szCs w:val="22"/>
                <w:lang w:eastAsia="en-US"/>
              </w:rPr>
            </w:pPr>
            <w:r w:rsidRPr="008A1465">
              <w:rPr>
                <w:sz w:val="22"/>
                <w:szCs w:val="22"/>
                <w:lang w:eastAsia="en-US"/>
              </w:rPr>
              <w:t>Резервный исто</w:t>
            </w:r>
            <w:r w:rsidRPr="008A1465">
              <w:rPr>
                <w:sz w:val="22"/>
                <w:szCs w:val="22"/>
                <w:lang w:eastAsia="en-US"/>
              </w:rPr>
              <w:t>ч</w:t>
            </w:r>
            <w:r w:rsidRPr="008A1465">
              <w:rPr>
                <w:sz w:val="22"/>
                <w:szCs w:val="22"/>
                <w:lang w:eastAsia="en-US"/>
              </w:rPr>
              <w:t>ник эл</w:t>
            </w:r>
            <w:proofErr w:type="gramStart"/>
            <w:r w:rsidRPr="008A1465">
              <w:rPr>
                <w:sz w:val="22"/>
                <w:szCs w:val="22"/>
                <w:lang w:eastAsia="en-US"/>
              </w:rPr>
              <w:t>.с</w:t>
            </w:r>
            <w:proofErr w:type="gramEnd"/>
            <w:r w:rsidRPr="008A1465">
              <w:rPr>
                <w:sz w:val="22"/>
                <w:szCs w:val="22"/>
                <w:lang w:eastAsia="en-US"/>
              </w:rPr>
              <w:t>набжения</w:t>
            </w:r>
          </w:p>
        </w:tc>
        <w:tc>
          <w:tcPr>
            <w:tcW w:w="70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Наличие ХВО</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Средний КПД котлов, %</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Гкал/час</w:t>
            </w:r>
          </w:p>
        </w:tc>
        <w:tc>
          <w:tcPr>
            <w:tcW w:w="85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 кг</w:t>
            </w:r>
            <w:proofErr w:type="gramStart"/>
            <w:r w:rsidRPr="008A1465">
              <w:rPr>
                <w:sz w:val="22"/>
                <w:szCs w:val="22"/>
                <w:lang w:eastAsia="en-US"/>
              </w:rPr>
              <w:t>.у</w:t>
            </w:r>
            <w:proofErr w:type="gramEnd"/>
            <w:r w:rsidRPr="008A1465">
              <w:rPr>
                <w:sz w:val="22"/>
                <w:szCs w:val="22"/>
                <w:lang w:eastAsia="en-US"/>
              </w:rPr>
              <w:t>.т.</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на выработку 1 Гкал., кВт/</w:t>
            </w:r>
            <w:proofErr w:type="gramStart"/>
            <w:r w:rsidRPr="008A1465">
              <w:rPr>
                <w:sz w:val="22"/>
                <w:szCs w:val="22"/>
                <w:lang w:eastAsia="en-US"/>
              </w:rPr>
              <w:t>ч</w:t>
            </w:r>
            <w:proofErr w:type="gramEnd"/>
            <w:r w:rsidRPr="008A1465">
              <w:rPr>
                <w:sz w:val="22"/>
                <w:szCs w:val="22"/>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2"/>
                <w:szCs w:val="22"/>
                <w:lang w:eastAsia="en-US"/>
              </w:rPr>
            </w:pPr>
          </w:p>
        </w:tc>
        <w:tc>
          <w:tcPr>
            <w:tcW w:w="1002" w:type="dxa"/>
            <w:vMerge/>
            <w:textDirection w:val="btLr"/>
            <w:vAlign w:val="center"/>
          </w:tcPr>
          <w:p w:rsidR="008A1465" w:rsidRPr="008A1465" w:rsidRDefault="008A1465" w:rsidP="008A1465">
            <w:pPr>
              <w:rPr>
                <w:sz w:val="22"/>
                <w:szCs w:val="22"/>
                <w:lang w:eastAsia="en-US"/>
              </w:rPr>
            </w:pPr>
          </w:p>
        </w:tc>
        <w:tc>
          <w:tcPr>
            <w:tcW w:w="236" w:type="dxa"/>
            <w:vMerge/>
            <w:textDirection w:val="btLr"/>
            <w:vAlign w:val="center"/>
          </w:tcPr>
          <w:p w:rsidR="008A1465" w:rsidRPr="008A1465" w:rsidRDefault="008A1465" w:rsidP="008A1465">
            <w:pPr>
              <w:rPr>
                <w:sz w:val="22"/>
                <w:szCs w:val="22"/>
                <w:lang w:eastAsia="en-US"/>
              </w:rPr>
            </w:pPr>
          </w:p>
        </w:tc>
        <w:tc>
          <w:tcPr>
            <w:tcW w:w="618" w:type="dxa"/>
            <w:vMerge/>
            <w:textDirection w:val="btL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851" w:type="dxa"/>
            <w:vMerge/>
            <w:textDirection w:val="btLr"/>
            <w:vAlign w:val="center"/>
          </w:tcPr>
          <w:p w:rsidR="008A1465" w:rsidRPr="008A1465" w:rsidRDefault="008A1465" w:rsidP="008A1465">
            <w:pPr>
              <w:rPr>
                <w:sz w:val="22"/>
                <w:szCs w:val="22"/>
                <w:lang w:eastAsia="en-US"/>
              </w:rPr>
            </w:pPr>
          </w:p>
        </w:tc>
        <w:tc>
          <w:tcPr>
            <w:tcW w:w="709" w:type="dxa"/>
            <w:textDirection w:val="btLr"/>
            <w:vAlign w:val="center"/>
          </w:tcPr>
          <w:p w:rsidR="008A1465" w:rsidRPr="008A1465" w:rsidRDefault="008A1465" w:rsidP="008A1465">
            <w:pPr>
              <w:rPr>
                <w:sz w:val="22"/>
                <w:szCs w:val="22"/>
                <w:lang w:eastAsia="en-US"/>
              </w:rPr>
            </w:pPr>
            <w:r w:rsidRPr="008A1465">
              <w:rPr>
                <w:sz w:val="22"/>
                <w:szCs w:val="22"/>
                <w:lang w:eastAsia="en-US"/>
              </w:rPr>
              <w:t>марка</w:t>
            </w:r>
          </w:p>
        </w:tc>
        <w:tc>
          <w:tcPr>
            <w:tcW w:w="567" w:type="dxa"/>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кВт</w:t>
            </w:r>
          </w:p>
        </w:tc>
        <w:tc>
          <w:tcPr>
            <w:tcW w:w="708"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shd w:val="clear" w:color="auto" w:fill="auto"/>
            <w:textDirection w:val="btLr"/>
            <w:vAlign w:val="center"/>
          </w:tcPr>
          <w:p w:rsidR="008A1465" w:rsidRPr="008A1465" w:rsidRDefault="008A1465" w:rsidP="008A1465">
            <w:pPr>
              <w:rPr>
                <w:sz w:val="22"/>
                <w:szCs w:val="22"/>
                <w:lang w:eastAsia="en-US"/>
              </w:rPr>
            </w:pPr>
            <w:proofErr w:type="gramStart"/>
            <w:r w:rsidRPr="008A1465">
              <w:rPr>
                <w:sz w:val="22"/>
                <w:szCs w:val="22"/>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Каждого котла, </w:t>
            </w:r>
          </w:p>
        </w:tc>
        <w:tc>
          <w:tcPr>
            <w:tcW w:w="850"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r>
      <w:tr w:rsidR="008A1465" w:rsidRPr="008A1465" w:rsidTr="008A1465">
        <w:trPr>
          <w:trHeight w:val="527"/>
        </w:trPr>
        <w:tc>
          <w:tcPr>
            <w:tcW w:w="520" w:type="dxa"/>
            <w:vAlign w:val="center"/>
          </w:tcPr>
          <w:p w:rsidR="008A1465" w:rsidRPr="008A1465" w:rsidRDefault="008A1465" w:rsidP="008A1465">
            <w:pPr>
              <w:rPr>
                <w:sz w:val="22"/>
                <w:szCs w:val="22"/>
                <w:lang w:eastAsia="en-US"/>
              </w:rPr>
            </w:pPr>
            <w:r w:rsidRPr="008A1465">
              <w:rPr>
                <w:sz w:val="22"/>
                <w:szCs w:val="22"/>
                <w:lang w:eastAsia="en-US"/>
              </w:rPr>
              <w:t>1</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КВСА «О</w:t>
            </w:r>
            <w:r w:rsidRPr="008A1465">
              <w:rPr>
                <w:sz w:val="22"/>
                <w:szCs w:val="22"/>
                <w:lang w:eastAsia="en-US"/>
              </w:rPr>
              <w:t>к</w:t>
            </w:r>
            <w:r w:rsidRPr="008A1465">
              <w:rPr>
                <w:sz w:val="22"/>
                <w:szCs w:val="22"/>
                <w:lang w:eastAsia="en-US"/>
              </w:rPr>
              <w:t>тан»</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2</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2006</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нефть</w:t>
            </w: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ДЭС-</w:t>
            </w:r>
            <w:proofErr w:type="gramStart"/>
            <w:r w:rsidRPr="008A1465">
              <w:rPr>
                <w:sz w:val="22"/>
                <w:szCs w:val="22"/>
                <w:lang w:eastAsia="en-US"/>
              </w:rPr>
              <w:t>ADV</w:t>
            </w:r>
            <w:proofErr w:type="gramEnd"/>
            <w:r w:rsidRPr="008A1465">
              <w:rPr>
                <w:sz w:val="22"/>
                <w:szCs w:val="22"/>
                <w:lang w:eastAsia="en-US"/>
              </w:rPr>
              <w:t xml:space="preserve"> </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200</w:t>
            </w:r>
          </w:p>
        </w:tc>
        <w:tc>
          <w:tcPr>
            <w:tcW w:w="708" w:type="dxa"/>
            <w:vMerge w:val="restart"/>
            <w:vAlign w:val="center"/>
          </w:tcPr>
          <w:p w:rsidR="008A1465" w:rsidRPr="008A1465" w:rsidRDefault="008A1465" w:rsidP="008A1465">
            <w:pPr>
              <w:rPr>
                <w:sz w:val="22"/>
                <w:szCs w:val="22"/>
                <w:lang w:eastAsia="en-US"/>
              </w:rPr>
            </w:pPr>
            <w:r w:rsidRPr="008A1465">
              <w:rPr>
                <w:sz w:val="22"/>
                <w:szCs w:val="22"/>
                <w:lang w:eastAsia="en-US"/>
              </w:rPr>
              <w:t>им</w:t>
            </w:r>
            <w:r w:rsidRPr="008A1465">
              <w:rPr>
                <w:sz w:val="22"/>
                <w:szCs w:val="22"/>
                <w:lang w:eastAsia="en-US"/>
              </w:rPr>
              <w:t>е</w:t>
            </w:r>
            <w:r w:rsidRPr="008A1465">
              <w:rPr>
                <w:sz w:val="22"/>
                <w:szCs w:val="22"/>
                <w:lang w:eastAsia="en-US"/>
              </w:rPr>
              <w:t>ется</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82.0</w:t>
            </w: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9.16</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3.44</w:t>
            </w:r>
          </w:p>
        </w:tc>
        <w:tc>
          <w:tcPr>
            <w:tcW w:w="850" w:type="dxa"/>
            <w:vMerge w:val="restart"/>
            <w:vAlign w:val="center"/>
          </w:tcPr>
          <w:p w:rsidR="008A1465" w:rsidRPr="008A1465" w:rsidRDefault="008A1465" w:rsidP="008A1465">
            <w:pPr>
              <w:rPr>
                <w:sz w:val="22"/>
                <w:szCs w:val="22"/>
                <w:highlight w:val="yellow"/>
                <w:lang w:eastAsia="en-US"/>
              </w:rPr>
            </w:pPr>
          </w:p>
        </w:tc>
        <w:tc>
          <w:tcPr>
            <w:tcW w:w="709" w:type="dxa"/>
            <w:vMerge w:val="restart"/>
            <w:vAlign w:val="center"/>
          </w:tcPr>
          <w:p w:rsidR="008A1465" w:rsidRPr="008A1465" w:rsidRDefault="008A1465" w:rsidP="008A1465">
            <w:pPr>
              <w:rPr>
                <w:sz w:val="22"/>
                <w:szCs w:val="22"/>
                <w:highlight w:val="yellow"/>
                <w:lang w:eastAsia="en-US"/>
              </w:rPr>
            </w:pPr>
          </w:p>
          <w:p w:rsidR="008A1465" w:rsidRPr="008A1465" w:rsidRDefault="008A1465" w:rsidP="008A1465">
            <w:pPr>
              <w:rPr>
                <w:sz w:val="22"/>
                <w:szCs w:val="22"/>
                <w:highlight w:val="yellow"/>
                <w:lang w:eastAsia="en-US"/>
              </w:rPr>
            </w:pPr>
          </w:p>
        </w:tc>
      </w:tr>
      <w:tr w:rsidR="008A1465" w:rsidRPr="008A1465" w:rsidTr="008A1465">
        <w:trPr>
          <w:trHeight w:val="535"/>
        </w:trPr>
        <w:tc>
          <w:tcPr>
            <w:tcW w:w="520" w:type="dxa"/>
            <w:vAlign w:val="center"/>
          </w:tcPr>
          <w:p w:rsidR="008A1465" w:rsidRPr="008A1465" w:rsidRDefault="008A1465" w:rsidP="008A1465">
            <w:pPr>
              <w:rPr>
                <w:sz w:val="22"/>
                <w:szCs w:val="22"/>
                <w:lang w:eastAsia="en-US"/>
              </w:rPr>
            </w:pPr>
            <w:r w:rsidRPr="008A1465">
              <w:rPr>
                <w:sz w:val="22"/>
                <w:szCs w:val="22"/>
                <w:lang w:eastAsia="en-US"/>
              </w:rPr>
              <w:t>2</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2007</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1.72</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r w:rsidR="008A1465" w:rsidRPr="008A1465" w:rsidTr="008A1465">
        <w:trPr>
          <w:trHeight w:val="529"/>
        </w:trPr>
        <w:tc>
          <w:tcPr>
            <w:tcW w:w="520" w:type="dxa"/>
            <w:vAlign w:val="center"/>
          </w:tcPr>
          <w:p w:rsidR="008A1465" w:rsidRPr="008A1465" w:rsidRDefault="008A1465" w:rsidP="008A1465">
            <w:pPr>
              <w:rPr>
                <w:sz w:val="22"/>
                <w:szCs w:val="22"/>
                <w:lang w:eastAsia="en-US"/>
              </w:rPr>
            </w:pPr>
            <w:r w:rsidRPr="008A1465">
              <w:rPr>
                <w:sz w:val="22"/>
                <w:szCs w:val="22"/>
                <w:lang w:eastAsia="en-US"/>
              </w:rPr>
              <w:t>3</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Лаварт</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2</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2014</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4.0</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sectPr w:rsidR="008A1465" w:rsidRPr="008A1465" w:rsidSect="008A1465">
          <w:headerReference w:type="even" r:id="rId25"/>
          <w:headerReference w:type="default" r:id="rId26"/>
          <w:footerReference w:type="even" r:id="rId27"/>
          <w:headerReference w:type="first" r:id="rId28"/>
          <w:pgSz w:w="11906" w:h="16838"/>
          <w:pgMar w:top="1134" w:right="624" w:bottom="851" w:left="1701" w:header="567" w:footer="567" w:gutter="0"/>
          <w:cols w:space="708"/>
          <w:titlePg/>
          <w:docGrid w:linePitch="36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tbl>
      <w:tblPr>
        <w:tblW w:w="9464" w:type="dxa"/>
        <w:tblInd w:w="142" w:type="dxa"/>
        <w:tblLayout w:type="fixed"/>
        <w:tblLook w:val="0000" w:firstRow="0" w:lastRow="0" w:firstColumn="0" w:lastColumn="0" w:noHBand="0" w:noVBand="0"/>
      </w:tblPr>
      <w:tblGrid>
        <w:gridCol w:w="455"/>
        <w:gridCol w:w="2515"/>
        <w:gridCol w:w="1958"/>
        <w:gridCol w:w="880"/>
        <w:gridCol w:w="1104"/>
        <w:gridCol w:w="1559"/>
        <w:gridCol w:w="993"/>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958"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0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473"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Grundfos tp150-390/4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958"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559"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99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958"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0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473"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Grundfos tp150-390/4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37</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515"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с.п. Зайцева Речка от котельной  осуществляет теплоснабжа</w:t>
      </w:r>
      <w:r w:rsidRPr="008A1465">
        <w:rPr>
          <w:sz w:val="22"/>
          <w:szCs w:val="22"/>
          <w:lang w:eastAsia="en-US"/>
        </w:rPr>
        <w:t>ю</w:t>
      </w:r>
      <w:r w:rsidRPr="008A1465">
        <w:rPr>
          <w:sz w:val="22"/>
          <w:szCs w:val="22"/>
          <w:lang w:eastAsia="en-US"/>
        </w:rPr>
        <w:t>щая организация МУП «СЖКХ».</w:t>
      </w:r>
    </w:p>
    <w:p w:rsidR="008A1465" w:rsidRPr="008A1465" w:rsidRDefault="008A1465" w:rsidP="008A1465">
      <w:pPr>
        <w:jc w:val="both"/>
        <w:rPr>
          <w:sz w:val="22"/>
          <w:szCs w:val="22"/>
          <w:lang w:eastAsia="en-US"/>
        </w:rPr>
      </w:pPr>
      <w:r w:rsidRPr="008A1465">
        <w:rPr>
          <w:sz w:val="22"/>
          <w:szCs w:val="22"/>
          <w:lang w:eastAsia="en-US"/>
        </w:rPr>
        <w:t xml:space="preserve">Система теплоснабжения от котельной </w:t>
      </w:r>
      <w:proofErr w:type="gramStart"/>
      <w:r w:rsidRPr="008A1465">
        <w:rPr>
          <w:sz w:val="22"/>
          <w:szCs w:val="22"/>
          <w:lang w:eastAsia="en-US"/>
        </w:rPr>
        <w:t>характеризуется отопительной нагрузкой  нагрузка на гор</w:t>
      </w:r>
      <w:r w:rsidRPr="008A1465">
        <w:rPr>
          <w:sz w:val="22"/>
          <w:szCs w:val="22"/>
          <w:lang w:eastAsia="en-US"/>
        </w:rPr>
        <w:t>я</w:t>
      </w:r>
      <w:r w:rsidRPr="008A1465">
        <w:rPr>
          <w:sz w:val="22"/>
          <w:szCs w:val="22"/>
          <w:lang w:eastAsia="en-US"/>
        </w:rPr>
        <w:t>чее водоснабжение отсутствует</w:t>
      </w:r>
      <w:proofErr w:type="gramEnd"/>
      <w:r w:rsidRPr="008A1465">
        <w:rPr>
          <w:sz w:val="22"/>
          <w:szCs w:val="22"/>
          <w:lang w:eastAsia="en-US"/>
        </w:rPr>
        <w:t xml:space="preserve">.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8588,281Гкал.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с.п. Зайцева Речка за 2014 год.</w:t>
      </w: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с.п. Зайцева Речка,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 8588,281</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17,472</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6102,446</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2485,835</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5766,038</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1322,466</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3885,580</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556,992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8589</w:t>
            </w:r>
          </w:p>
        </w:tc>
        <w:tc>
          <w:tcPr>
            <w:tcW w:w="3272" w:type="dxa"/>
          </w:tcPr>
          <w:p w:rsidR="008A1465" w:rsidRPr="008A1465" w:rsidRDefault="008A1465" w:rsidP="008A1465">
            <w:pPr>
              <w:rPr>
                <w:sz w:val="22"/>
                <w:szCs w:val="22"/>
                <w:lang w:eastAsia="en-US"/>
              </w:rPr>
            </w:pPr>
            <w:r w:rsidRPr="008A1465">
              <w:rPr>
                <w:sz w:val="22"/>
                <w:szCs w:val="22"/>
                <w:lang w:eastAsia="en-US"/>
              </w:rPr>
              <w:t>9000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p w:rsidR="008A1465" w:rsidRPr="008A1465" w:rsidRDefault="008A1465" w:rsidP="008A1465">
      <w:pPr>
        <w:rPr>
          <w:sz w:val="22"/>
          <w:szCs w:val="22"/>
          <w:lang w:eastAsia="en-US"/>
        </w:rPr>
      </w:pPr>
    </w:p>
    <w:tbl>
      <w:tblPr>
        <w:tblW w:w="4546" w:type="pct"/>
        <w:tblInd w:w="-34" w:type="dxa"/>
        <w:tblLook w:val="00A0" w:firstRow="1" w:lastRow="0" w:firstColumn="1" w:lastColumn="0" w:noHBand="0" w:noVBand="0"/>
      </w:tblPr>
      <w:tblGrid>
        <w:gridCol w:w="1965"/>
        <w:gridCol w:w="3582"/>
        <w:gridCol w:w="3360"/>
      </w:tblGrid>
      <w:tr w:rsidR="008A1465" w:rsidRPr="008A1465" w:rsidTr="008A1465">
        <w:trPr>
          <w:trHeight w:val="600"/>
        </w:trPr>
        <w:tc>
          <w:tcPr>
            <w:tcW w:w="1103"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lastRenderedPageBreak/>
              <w:t>Наименование объекта</w:t>
            </w:r>
          </w:p>
        </w:tc>
        <w:tc>
          <w:tcPr>
            <w:tcW w:w="2011"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886"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103"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11"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9200</w:t>
            </w:r>
          </w:p>
        </w:tc>
        <w:tc>
          <w:tcPr>
            <w:tcW w:w="1886"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9350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Котельная №1 с.п. </w:t>
      </w:r>
      <w:proofErr w:type="gramStart"/>
      <w:r w:rsidRPr="008A1465">
        <w:rPr>
          <w:sz w:val="22"/>
          <w:szCs w:val="22"/>
          <w:lang w:eastAsia="en-US"/>
        </w:rPr>
        <w:t>Ваховск (9,58 МВт),  общей площадью  440,7кв.м., расположенная по адресу: ул.  Агапова д.2П,  Нижневартовский район, Ханты-Мансийский автономный округ - Югра, Тюменская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8,24 Гкал/час (9,58 МВТ), средний КПД котлов составляет 75 %. Присоединенная максимальная тепловая нагрузка – 2,55 Гкал/час.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 xml:space="preserve">ул.  Агапова д.2П,  </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r w:rsidRPr="008A1465">
              <w:rPr>
                <w:sz w:val="22"/>
                <w:szCs w:val="22"/>
                <w:lang w:eastAsia="en-US"/>
              </w:rPr>
              <w:t>5</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p>
        </w:tc>
        <w:tc>
          <w:tcPr>
            <w:tcW w:w="2942" w:type="dxa"/>
            <w:gridSpan w:val="2"/>
            <w:vAlign w:val="center"/>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4,89Гкал/час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p>
        </w:tc>
        <w:tc>
          <w:tcPr>
            <w:tcW w:w="2942" w:type="dxa"/>
            <w:gridSpan w:val="2"/>
            <w:vAlign w:val="center"/>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8,24Гкал/час</w:t>
            </w:r>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75 %</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10,74т.у.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 xml:space="preserve">Существующая система теплоснабжения от котельной с.п. Ваховск 1 </w:t>
      </w:r>
      <w:proofErr w:type="gramStart"/>
      <w:r w:rsidRPr="008A1465">
        <w:rPr>
          <w:sz w:val="22"/>
          <w:szCs w:val="22"/>
          <w:lang w:eastAsia="en-US"/>
        </w:rPr>
        <w:t>предназначена</w:t>
      </w:r>
      <w:proofErr w:type="gramEnd"/>
      <w:r w:rsidRPr="008A1465">
        <w:rPr>
          <w:sz w:val="22"/>
          <w:szCs w:val="22"/>
          <w:lang w:eastAsia="en-US"/>
        </w:rPr>
        <w:t xml:space="preserve"> для обесп</w:t>
      </w:r>
      <w:r w:rsidRPr="008A1465">
        <w:rPr>
          <w:sz w:val="22"/>
          <w:szCs w:val="22"/>
          <w:lang w:eastAsia="en-US"/>
        </w:rPr>
        <w:t>е</w:t>
      </w:r>
      <w:r w:rsidRPr="008A1465">
        <w:rPr>
          <w:sz w:val="22"/>
          <w:szCs w:val="22"/>
          <w:lang w:eastAsia="en-US"/>
        </w:rPr>
        <w:t xml:space="preserve">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стоящих зданиях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lastRenderedPageBreak/>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t xml:space="preserve">Котельное оборудование представлено котлоагрегатами отечественного производства.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440,7</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Стены из </w:t>
            </w:r>
            <w:proofErr w:type="gramStart"/>
            <w:r w:rsidRPr="008A1465">
              <w:rPr>
                <w:sz w:val="22"/>
                <w:szCs w:val="22"/>
                <w:lang w:eastAsia="en-US"/>
              </w:rPr>
              <w:t>блокового</w:t>
            </w:r>
            <w:proofErr w:type="gramEnd"/>
            <w:r w:rsidRPr="008A1465">
              <w:rPr>
                <w:sz w:val="22"/>
                <w:szCs w:val="22"/>
                <w:lang w:eastAsia="en-US"/>
              </w:rPr>
              <w:t xml:space="preserve"> профнастила</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1002"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Тип котлов</w:t>
            </w:r>
          </w:p>
        </w:tc>
        <w:tc>
          <w:tcPr>
            <w:tcW w:w="236"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Количество котлов, </w:t>
            </w:r>
            <w:proofErr w:type="gramStart"/>
            <w:r w:rsidRPr="008A1465">
              <w:rPr>
                <w:sz w:val="22"/>
                <w:szCs w:val="22"/>
                <w:lang w:eastAsia="en-US"/>
              </w:rPr>
              <w:t>ед</w:t>
            </w:r>
            <w:proofErr w:type="gramEnd"/>
          </w:p>
        </w:tc>
        <w:tc>
          <w:tcPr>
            <w:tcW w:w="61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851"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Вид резервного топлива</w:t>
            </w:r>
          </w:p>
        </w:tc>
        <w:tc>
          <w:tcPr>
            <w:tcW w:w="1276" w:type="dxa"/>
            <w:gridSpan w:val="2"/>
            <w:textDirection w:val="btLr"/>
            <w:vAlign w:val="center"/>
          </w:tcPr>
          <w:p w:rsidR="008A1465" w:rsidRPr="008A1465" w:rsidRDefault="008A1465" w:rsidP="008A1465">
            <w:pPr>
              <w:rPr>
                <w:sz w:val="22"/>
                <w:szCs w:val="22"/>
                <w:lang w:eastAsia="en-US"/>
              </w:rPr>
            </w:pPr>
            <w:r w:rsidRPr="008A1465">
              <w:rPr>
                <w:sz w:val="22"/>
                <w:szCs w:val="22"/>
                <w:lang w:eastAsia="en-US"/>
              </w:rPr>
              <w:t>Резервный исто</w:t>
            </w:r>
            <w:r w:rsidRPr="008A1465">
              <w:rPr>
                <w:sz w:val="22"/>
                <w:szCs w:val="22"/>
                <w:lang w:eastAsia="en-US"/>
              </w:rPr>
              <w:t>ч</w:t>
            </w:r>
            <w:r w:rsidRPr="008A1465">
              <w:rPr>
                <w:sz w:val="22"/>
                <w:szCs w:val="22"/>
                <w:lang w:eastAsia="en-US"/>
              </w:rPr>
              <w:t>ник эл</w:t>
            </w:r>
            <w:proofErr w:type="gramStart"/>
            <w:r w:rsidRPr="008A1465">
              <w:rPr>
                <w:sz w:val="22"/>
                <w:szCs w:val="22"/>
                <w:lang w:eastAsia="en-US"/>
              </w:rPr>
              <w:t>.с</w:t>
            </w:r>
            <w:proofErr w:type="gramEnd"/>
            <w:r w:rsidRPr="008A1465">
              <w:rPr>
                <w:sz w:val="22"/>
                <w:szCs w:val="22"/>
                <w:lang w:eastAsia="en-US"/>
              </w:rPr>
              <w:t>набжения</w:t>
            </w:r>
          </w:p>
        </w:tc>
        <w:tc>
          <w:tcPr>
            <w:tcW w:w="70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Наличие ХВО</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Средний КПД котлов, %</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Гкал/час</w:t>
            </w:r>
          </w:p>
        </w:tc>
        <w:tc>
          <w:tcPr>
            <w:tcW w:w="85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 кг</w:t>
            </w:r>
            <w:proofErr w:type="gramStart"/>
            <w:r w:rsidRPr="008A1465">
              <w:rPr>
                <w:sz w:val="22"/>
                <w:szCs w:val="22"/>
                <w:lang w:eastAsia="en-US"/>
              </w:rPr>
              <w:t>.у</w:t>
            </w:r>
            <w:proofErr w:type="gramEnd"/>
            <w:r w:rsidRPr="008A1465">
              <w:rPr>
                <w:sz w:val="22"/>
                <w:szCs w:val="22"/>
                <w:lang w:eastAsia="en-US"/>
              </w:rPr>
              <w:t>.т.</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на выработку 1 Гкал., кВт/</w:t>
            </w:r>
            <w:proofErr w:type="gramStart"/>
            <w:r w:rsidRPr="008A1465">
              <w:rPr>
                <w:sz w:val="22"/>
                <w:szCs w:val="22"/>
                <w:lang w:eastAsia="en-US"/>
              </w:rPr>
              <w:t>ч</w:t>
            </w:r>
            <w:proofErr w:type="gramEnd"/>
            <w:r w:rsidRPr="008A1465">
              <w:rPr>
                <w:sz w:val="22"/>
                <w:szCs w:val="22"/>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2"/>
                <w:szCs w:val="22"/>
                <w:lang w:eastAsia="en-US"/>
              </w:rPr>
            </w:pPr>
          </w:p>
        </w:tc>
        <w:tc>
          <w:tcPr>
            <w:tcW w:w="1002" w:type="dxa"/>
            <w:vMerge/>
            <w:textDirection w:val="btLr"/>
            <w:vAlign w:val="center"/>
          </w:tcPr>
          <w:p w:rsidR="008A1465" w:rsidRPr="008A1465" w:rsidRDefault="008A1465" w:rsidP="008A1465">
            <w:pPr>
              <w:rPr>
                <w:sz w:val="22"/>
                <w:szCs w:val="22"/>
                <w:lang w:eastAsia="en-US"/>
              </w:rPr>
            </w:pPr>
          </w:p>
        </w:tc>
        <w:tc>
          <w:tcPr>
            <w:tcW w:w="236" w:type="dxa"/>
            <w:vMerge/>
            <w:textDirection w:val="btLr"/>
            <w:vAlign w:val="center"/>
          </w:tcPr>
          <w:p w:rsidR="008A1465" w:rsidRPr="008A1465" w:rsidRDefault="008A1465" w:rsidP="008A1465">
            <w:pPr>
              <w:rPr>
                <w:sz w:val="22"/>
                <w:szCs w:val="22"/>
                <w:lang w:eastAsia="en-US"/>
              </w:rPr>
            </w:pPr>
          </w:p>
        </w:tc>
        <w:tc>
          <w:tcPr>
            <w:tcW w:w="618" w:type="dxa"/>
            <w:vMerge/>
            <w:textDirection w:val="btL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851" w:type="dxa"/>
            <w:vMerge/>
            <w:textDirection w:val="btLr"/>
            <w:vAlign w:val="center"/>
          </w:tcPr>
          <w:p w:rsidR="008A1465" w:rsidRPr="008A1465" w:rsidRDefault="008A1465" w:rsidP="008A1465">
            <w:pPr>
              <w:rPr>
                <w:sz w:val="22"/>
                <w:szCs w:val="22"/>
                <w:lang w:eastAsia="en-US"/>
              </w:rPr>
            </w:pPr>
          </w:p>
        </w:tc>
        <w:tc>
          <w:tcPr>
            <w:tcW w:w="709" w:type="dxa"/>
            <w:textDirection w:val="btLr"/>
            <w:vAlign w:val="center"/>
          </w:tcPr>
          <w:p w:rsidR="008A1465" w:rsidRPr="008A1465" w:rsidRDefault="008A1465" w:rsidP="008A1465">
            <w:pPr>
              <w:rPr>
                <w:sz w:val="22"/>
                <w:szCs w:val="22"/>
                <w:lang w:eastAsia="en-US"/>
              </w:rPr>
            </w:pPr>
            <w:r w:rsidRPr="008A1465">
              <w:rPr>
                <w:sz w:val="22"/>
                <w:szCs w:val="22"/>
                <w:lang w:eastAsia="en-US"/>
              </w:rPr>
              <w:t>марка</w:t>
            </w:r>
          </w:p>
        </w:tc>
        <w:tc>
          <w:tcPr>
            <w:tcW w:w="567" w:type="dxa"/>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кВт</w:t>
            </w:r>
          </w:p>
        </w:tc>
        <w:tc>
          <w:tcPr>
            <w:tcW w:w="708"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shd w:val="clear" w:color="auto" w:fill="auto"/>
            <w:textDirection w:val="btLr"/>
            <w:vAlign w:val="center"/>
          </w:tcPr>
          <w:p w:rsidR="008A1465" w:rsidRPr="008A1465" w:rsidRDefault="008A1465" w:rsidP="008A1465">
            <w:pPr>
              <w:rPr>
                <w:sz w:val="22"/>
                <w:szCs w:val="22"/>
                <w:lang w:eastAsia="en-US"/>
              </w:rPr>
            </w:pPr>
            <w:proofErr w:type="gramStart"/>
            <w:r w:rsidRPr="008A1465">
              <w:rPr>
                <w:sz w:val="22"/>
                <w:szCs w:val="22"/>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Каждого котла, </w:t>
            </w:r>
          </w:p>
        </w:tc>
        <w:tc>
          <w:tcPr>
            <w:tcW w:w="850"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r>
      <w:tr w:rsidR="008A1465" w:rsidRPr="008A1465" w:rsidTr="008A1465">
        <w:trPr>
          <w:trHeight w:val="527"/>
        </w:trPr>
        <w:tc>
          <w:tcPr>
            <w:tcW w:w="520" w:type="dxa"/>
            <w:vAlign w:val="center"/>
          </w:tcPr>
          <w:p w:rsidR="008A1465" w:rsidRPr="008A1465" w:rsidRDefault="008A1465" w:rsidP="008A1465">
            <w:pPr>
              <w:rPr>
                <w:sz w:val="22"/>
                <w:szCs w:val="22"/>
                <w:lang w:eastAsia="en-US"/>
              </w:rPr>
            </w:pPr>
            <w:r w:rsidRPr="008A1465">
              <w:rPr>
                <w:sz w:val="22"/>
                <w:szCs w:val="22"/>
                <w:lang w:eastAsia="en-US"/>
              </w:rPr>
              <w:t>1</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КВСА «О</w:t>
            </w:r>
            <w:r w:rsidRPr="008A1465">
              <w:rPr>
                <w:sz w:val="22"/>
                <w:szCs w:val="22"/>
                <w:lang w:eastAsia="en-US"/>
              </w:rPr>
              <w:t>к</w:t>
            </w:r>
            <w:r w:rsidRPr="008A1465">
              <w:rPr>
                <w:sz w:val="22"/>
                <w:szCs w:val="22"/>
                <w:lang w:eastAsia="en-US"/>
              </w:rPr>
              <w:t>тан»</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2012</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нефть</w:t>
            </w: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ДЭС-асда-200</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200</w:t>
            </w:r>
          </w:p>
        </w:tc>
        <w:tc>
          <w:tcPr>
            <w:tcW w:w="708" w:type="dxa"/>
            <w:vMerge w:val="restart"/>
            <w:vAlign w:val="center"/>
          </w:tcPr>
          <w:p w:rsidR="008A1465" w:rsidRPr="008A1465" w:rsidRDefault="008A1465" w:rsidP="008A1465">
            <w:pPr>
              <w:rPr>
                <w:sz w:val="22"/>
                <w:szCs w:val="22"/>
                <w:lang w:eastAsia="en-US"/>
              </w:rPr>
            </w:pPr>
            <w:r w:rsidRPr="008A1465">
              <w:rPr>
                <w:sz w:val="22"/>
                <w:szCs w:val="22"/>
                <w:lang w:eastAsia="en-US"/>
              </w:rPr>
              <w:t>им</w:t>
            </w:r>
            <w:r w:rsidRPr="008A1465">
              <w:rPr>
                <w:sz w:val="22"/>
                <w:szCs w:val="22"/>
                <w:lang w:eastAsia="en-US"/>
              </w:rPr>
              <w:t>е</w:t>
            </w:r>
            <w:r w:rsidRPr="008A1465">
              <w:rPr>
                <w:sz w:val="22"/>
                <w:szCs w:val="22"/>
                <w:lang w:eastAsia="en-US"/>
              </w:rPr>
              <w:t>ется</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75</w:t>
            </w: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8,24</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4,89</w:t>
            </w:r>
          </w:p>
        </w:tc>
        <w:tc>
          <w:tcPr>
            <w:tcW w:w="850" w:type="dxa"/>
            <w:vMerge w:val="restart"/>
            <w:vAlign w:val="center"/>
          </w:tcPr>
          <w:p w:rsidR="008A1465" w:rsidRPr="008A1465" w:rsidRDefault="008A1465" w:rsidP="008A1465">
            <w:pPr>
              <w:rPr>
                <w:sz w:val="22"/>
                <w:szCs w:val="22"/>
                <w:highlight w:val="yellow"/>
                <w:lang w:eastAsia="en-US"/>
              </w:rPr>
            </w:pPr>
          </w:p>
        </w:tc>
        <w:tc>
          <w:tcPr>
            <w:tcW w:w="709" w:type="dxa"/>
            <w:vMerge w:val="restart"/>
            <w:vAlign w:val="center"/>
          </w:tcPr>
          <w:p w:rsidR="008A1465" w:rsidRPr="008A1465" w:rsidRDefault="008A1465" w:rsidP="008A1465">
            <w:pPr>
              <w:rPr>
                <w:sz w:val="22"/>
                <w:szCs w:val="22"/>
                <w:highlight w:val="yellow"/>
                <w:lang w:eastAsia="en-US"/>
              </w:rPr>
            </w:pPr>
          </w:p>
        </w:tc>
      </w:tr>
      <w:tr w:rsidR="008A1465" w:rsidRPr="008A1465" w:rsidTr="008A1465">
        <w:trPr>
          <w:trHeight w:val="535"/>
        </w:trPr>
        <w:tc>
          <w:tcPr>
            <w:tcW w:w="520" w:type="dxa"/>
            <w:vAlign w:val="center"/>
          </w:tcPr>
          <w:p w:rsidR="008A1465" w:rsidRPr="008A1465" w:rsidRDefault="008A1465" w:rsidP="008A1465">
            <w:pPr>
              <w:rPr>
                <w:sz w:val="22"/>
                <w:szCs w:val="22"/>
                <w:lang w:eastAsia="en-US"/>
              </w:rPr>
            </w:pPr>
            <w:r w:rsidRPr="008A1465">
              <w:rPr>
                <w:sz w:val="22"/>
                <w:szCs w:val="22"/>
                <w:lang w:eastAsia="en-US"/>
              </w:rPr>
              <w:t>2</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3</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2003</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1.63</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r w:rsidR="008A1465" w:rsidRPr="008A1465" w:rsidTr="008A1465">
        <w:trPr>
          <w:trHeight w:val="529"/>
        </w:trPr>
        <w:tc>
          <w:tcPr>
            <w:tcW w:w="520" w:type="dxa"/>
            <w:vAlign w:val="center"/>
          </w:tcPr>
          <w:p w:rsidR="008A1465" w:rsidRPr="008A1465" w:rsidRDefault="008A1465" w:rsidP="008A1465">
            <w:pPr>
              <w:rPr>
                <w:sz w:val="22"/>
                <w:szCs w:val="22"/>
                <w:lang w:eastAsia="en-US"/>
              </w:rPr>
            </w:pPr>
            <w:r w:rsidRPr="008A1465">
              <w:rPr>
                <w:sz w:val="22"/>
                <w:szCs w:val="22"/>
                <w:lang w:eastAsia="en-US"/>
              </w:rPr>
              <w:t>3</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2001</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1,72</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sectPr w:rsidR="008A1465" w:rsidRPr="008A1465" w:rsidSect="008A1465">
          <w:headerReference w:type="even" r:id="rId29"/>
          <w:headerReference w:type="default" r:id="rId30"/>
          <w:footerReference w:type="even" r:id="rId31"/>
          <w:headerReference w:type="first" r:id="rId32"/>
          <w:pgSz w:w="11906" w:h="16838"/>
          <w:pgMar w:top="1134" w:right="624" w:bottom="851" w:left="1701" w:header="567" w:footer="567" w:gutter="0"/>
          <w:cols w:space="708"/>
          <w:titlePg/>
          <w:docGrid w:linePitch="36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613" w:type="dxa"/>
        <w:tblInd w:w="134" w:type="dxa"/>
        <w:tblLayout w:type="fixed"/>
        <w:tblLook w:val="0000" w:firstRow="0" w:lastRow="0" w:firstColumn="0" w:lastColumn="0" w:noHBand="0" w:noVBand="0"/>
      </w:tblPr>
      <w:tblGrid>
        <w:gridCol w:w="455"/>
        <w:gridCol w:w="2515"/>
        <w:gridCol w:w="1760"/>
        <w:gridCol w:w="880"/>
        <w:gridCol w:w="1168"/>
        <w:gridCol w:w="1701"/>
        <w:gridCol w:w="1134"/>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68"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630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КМ</w:t>
            </w:r>
            <w:proofErr w:type="gramEnd"/>
            <w:r w:rsidRPr="008A1465">
              <w:rPr>
                <w:sz w:val="22"/>
                <w:szCs w:val="22"/>
                <w:lang w:eastAsia="en-US"/>
              </w:rPr>
              <w:t xml:space="preserve"> 100/50</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701"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13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1Д315-50-а</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300</w:t>
            </w:r>
          </w:p>
        </w:tc>
        <w:tc>
          <w:tcPr>
            <w:tcW w:w="1701"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300</w:t>
            </w:r>
          </w:p>
        </w:tc>
        <w:tc>
          <w:tcPr>
            <w:tcW w:w="113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КМ</w:t>
            </w:r>
            <w:proofErr w:type="gramEnd"/>
            <w:r w:rsidRPr="008A1465">
              <w:rPr>
                <w:sz w:val="22"/>
                <w:szCs w:val="22"/>
                <w:lang w:eastAsia="en-US"/>
              </w:rPr>
              <w:t xml:space="preserve"> 90/50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180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2-40-1,6/1б 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Ш8-25-5,8/2,5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515"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КМ</w:t>
            </w:r>
            <w:proofErr w:type="gramEnd"/>
            <w:r w:rsidRPr="008A1465">
              <w:rPr>
                <w:sz w:val="22"/>
                <w:szCs w:val="22"/>
                <w:lang w:eastAsia="en-US"/>
              </w:rPr>
              <w:t xml:space="preserve"> 100/50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9</w:t>
            </w:r>
          </w:p>
        </w:tc>
        <w:tc>
          <w:tcPr>
            <w:tcW w:w="2515" w:type="dxa"/>
            <w:vMerge/>
            <w:tcBorders>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10</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КМ</w:t>
            </w:r>
            <w:proofErr w:type="gramEnd"/>
            <w:r w:rsidRPr="008A1465">
              <w:rPr>
                <w:sz w:val="22"/>
                <w:szCs w:val="22"/>
                <w:lang w:eastAsia="en-US"/>
              </w:rPr>
              <w:t xml:space="preserve"> 90/50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с.п. Ваховск от котельной  №1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котельной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8018,516Гкал.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№1 с.п. Ваховск  за 2014 год.</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1 с.п</w:t>
      </w:r>
      <w:proofErr w:type="gramStart"/>
      <w:r w:rsidRPr="008A1465">
        <w:rPr>
          <w:sz w:val="22"/>
          <w:szCs w:val="22"/>
          <w:lang w:eastAsia="en-US"/>
        </w:rPr>
        <w:t>.В</w:t>
      </w:r>
      <w:proofErr w:type="gramEnd"/>
      <w:r w:rsidRPr="008A1465">
        <w:rPr>
          <w:sz w:val="22"/>
          <w:szCs w:val="22"/>
          <w:lang w:eastAsia="en-US"/>
        </w:rPr>
        <w:t>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8018,516 </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34,367</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5990,828</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2027,688</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5136,772</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1271,707</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3606,019</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259,046</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 xml:space="preserve">Перспективные объёмы полезного отпуска тепловой энергии котельной  1 </w:t>
      </w:r>
    </w:p>
    <w:p w:rsidR="008A1465" w:rsidRPr="008A1465" w:rsidRDefault="008A1465" w:rsidP="008A1465">
      <w:pPr>
        <w:rPr>
          <w:sz w:val="22"/>
          <w:szCs w:val="22"/>
          <w:lang w:eastAsia="en-US"/>
        </w:rPr>
      </w:pPr>
      <w:r w:rsidRPr="008A1465">
        <w:rPr>
          <w:sz w:val="22"/>
          <w:szCs w:val="22"/>
          <w:lang w:eastAsia="en-US"/>
        </w:rPr>
        <w:t>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8089</w:t>
            </w:r>
          </w:p>
        </w:tc>
        <w:tc>
          <w:tcPr>
            <w:tcW w:w="3272" w:type="dxa"/>
          </w:tcPr>
          <w:p w:rsidR="008A1465" w:rsidRPr="008A1465" w:rsidRDefault="008A1465" w:rsidP="008A1465">
            <w:pPr>
              <w:rPr>
                <w:sz w:val="22"/>
                <w:szCs w:val="22"/>
                <w:lang w:eastAsia="en-US"/>
              </w:rPr>
            </w:pPr>
            <w:r w:rsidRPr="008A1465">
              <w:rPr>
                <w:sz w:val="22"/>
                <w:szCs w:val="22"/>
                <w:lang w:eastAsia="en-US"/>
              </w:rPr>
              <w:t>8522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lastRenderedPageBreak/>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2802"/>
        <w:gridCol w:w="2697"/>
        <w:gridCol w:w="3408"/>
      </w:tblGrid>
      <w:tr w:rsidR="008A1465" w:rsidRPr="008A1465" w:rsidTr="008A1465">
        <w:trPr>
          <w:trHeight w:val="453"/>
        </w:trPr>
        <w:tc>
          <w:tcPr>
            <w:tcW w:w="1573"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151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573"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151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8700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Котельная №2  с.п. Ваховск (7,58 МВт),  общей площадью  276  кв</w:t>
      </w:r>
      <w:proofErr w:type="gramStart"/>
      <w:r w:rsidRPr="008A1465">
        <w:rPr>
          <w:sz w:val="22"/>
          <w:szCs w:val="22"/>
          <w:lang w:eastAsia="en-US"/>
        </w:rPr>
        <w:t>.м</w:t>
      </w:r>
      <w:proofErr w:type="gramEnd"/>
      <w:r w:rsidRPr="008A1465">
        <w:rPr>
          <w:sz w:val="22"/>
          <w:szCs w:val="22"/>
          <w:lang w:eastAsia="en-US"/>
        </w:rPr>
        <w:t>,  расположенная по адресу: ул.  Молодежная, 6В,  Нижневартовский район, Ханты-Мансийский автономный округ - Югра, Тюме</w:t>
      </w:r>
      <w:r w:rsidRPr="008A1465">
        <w:rPr>
          <w:sz w:val="22"/>
          <w:szCs w:val="22"/>
          <w:lang w:eastAsia="en-US"/>
        </w:rPr>
        <w:t>н</w:t>
      </w:r>
      <w:r w:rsidRPr="008A1465">
        <w:rPr>
          <w:sz w:val="22"/>
          <w:szCs w:val="22"/>
          <w:lang w:eastAsia="en-US"/>
        </w:rPr>
        <w:t>ская область, Россия.</w:t>
      </w:r>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6,52 Гкал/час (7,58 МВТ), средний КПД котлов составляет 71 %. Присоединенная максимальная тепловая нагрузка – 3,22 Гкал/час.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proofErr w:type="gramStart"/>
            <w:r w:rsidRPr="008A1465">
              <w:rPr>
                <w:sz w:val="22"/>
                <w:szCs w:val="22"/>
                <w:lang w:eastAsia="en-US"/>
              </w:rPr>
              <w:t xml:space="preserve">ул.  Молодежная, 6-В,  </w:t>
            </w:r>
            <w:proofErr w:type="gramEnd"/>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6</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r w:rsidRPr="008A1465">
              <w:rPr>
                <w:sz w:val="22"/>
                <w:szCs w:val="22"/>
                <w:lang w:eastAsia="en-US"/>
              </w:rPr>
              <w:t>6</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01.12.1985 год</w:t>
            </w: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9,78Гкал/час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9,78Гкал/час</w:t>
            </w:r>
          </w:p>
        </w:tc>
      </w:tr>
      <w:tr w:rsidR="008A1465" w:rsidRPr="008A1465" w:rsidTr="008A1465">
        <w:trPr>
          <w:trHeight w:val="1042"/>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p w:rsidR="008A1465" w:rsidRPr="008A1465" w:rsidRDefault="008A1465" w:rsidP="008A1465">
            <w:pPr>
              <w:rPr>
                <w:sz w:val="22"/>
                <w:szCs w:val="22"/>
                <w:lang w:eastAsia="en-US"/>
              </w:rPr>
            </w:pPr>
            <w:r w:rsidRPr="008A1465">
              <w:rPr>
                <w:sz w:val="22"/>
                <w:szCs w:val="22"/>
                <w:lang w:eastAsia="en-US"/>
              </w:rPr>
              <w:t>КВСА-2</w:t>
            </w:r>
          </w:p>
        </w:tc>
        <w:tc>
          <w:tcPr>
            <w:tcW w:w="2393" w:type="dxa"/>
            <w:vAlign w:val="center"/>
          </w:tcPr>
          <w:p w:rsidR="008A1465" w:rsidRPr="008A1465" w:rsidRDefault="008A1465" w:rsidP="008A1465">
            <w:pPr>
              <w:rPr>
                <w:sz w:val="22"/>
                <w:szCs w:val="22"/>
                <w:lang w:eastAsia="en-US"/>
              </w:rPr>
            </w:pPr>
            <w:r w:rsidRPr="008A1465">
              <w:rPr>
                <w:sz w:val="22"/>
                <w:szCs w:val="22"/>
                <w:lang w:eastAsia="en-US"/>
              </w:rPr>
              <w:t>71 %</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10,45т.у.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3,26Гкал/час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 xml:space="preserve">Существующая система теплоснабжения от котельной с.п. Ваховск 2 </w:t>
      </w:r>
      <w:proofErr w:type="gramStart"/>
      <w:r w:rsidRPr="008A1465">
        <w:rPr>
          <w:sz w:val="22"/>
          <w:szCs w:val="22"/>
          <w:lang w:eastAsia="en-US"/>
        </w:rPr>
        <w:t>предназначена</w:t>
      </w:r>
      <w:proofErr w:type="gramEnd"/>
      <w:r w:rsidRPr="008A1465">
        <w:rPr>
          <w:sz w:val="22"/>
          <w:szCs w:val="22"/>
          <w:lang w:eastAsia="en-US"/>
        </w:rPr>
        <w:t xml:space="preserve"> для обесп</w:t>
      </w:r>
      <w:r w:rsidRPr="008A1465">
        <w:rPr>
          <w:sz w:val="22"/>
          <w:szCs w:val="22"/>
          <w:lang w:eastAsia="en-US"/>
        </w:rPr>
        <w:t>е</w:t>
      </w:r>
      <w:r w:rsidRPr="008A1465">
        <w:rPr>
          <w:sz w:val="22"/>
          <w:szCs w:val="22"/>
          <w:lang w:eastAsia="en-US"/>
        </w:rPr>
        <w:t xml:space="preserve">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стоящих зданиях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jc w:val="both"/>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lastRenderedPageBreak/>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276</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Стены из стеновых панелей</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1002"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Тип котлов</w:t>
            </w:r>
          </w:p>
        </w:tc>
        <w:tc>
          <w:tcPr>
            <w:tcW w:w="236"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Количество котлов, </w:t>
            </w:r>
            <w:proofErr w:type="gramStart"/>
            <w:r w:rsidRPr="008A1465">
              <w:rPr>
                <w:sz w:val="22"/>
                <w:szCs w:val="22"/>
                <w:lang w:eastAsia="en-US"/>
              </w:rPr>
              <w:t>ед</w:t>
            </w:r>
            <w:proofErr w:type="gramEnd"/>
          </w:p>
        </w:tc>
        <w:tc>
          <w:tcPr>
            <w:tcW w:w="61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851"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Вид резервного топлива</w:t>
            </w:r>
          </w:p>
        </w:tc>
        <w:tc>
          <w:tcPr>
            <w:tcW w:w="1276" w:type="dxa"/>
            <w:gridSpan w:val="2"/>
            <w:textDirection w:val="btLr"/>
            <w:vAlign w:val="center"/>
          </w:tcPr>
          <w:p w:rsidR="008A1465" w:rsidRPr="008A1465" w:rsidRDefault="008A1465" w:rsidP="008A1465">
            <w:pPr>
              <w:rPr>
                <w:sz w:val="22"/>
                <w:szCs w:val="22"/>
                <w:lang w:eastAsia="en-US"/>
              </w:rPr>
            </w:pPr>
            <w:r w:rsidRPr="008A1465">
              <w:rPr>
                <w:sz w:val="22"/>
                <w:szCs w:val="22"/>
                <w:lang w:eastAsia="en-US"/>
              </w:rPr>
              <w:t>Резервный исто</w:t>
            </w:r>
            <w:r w:rsidRPr="008A1465">
              <w:rPr>
                <w:sz w:val="22"/>
                <w:szCs w:val="22"/>
                <w:lang w:eastAsia="en-US"/>
              </w:rPr>
              <w:t>ч</w:t>
            </w:r>
            <w:r w:rsidRPr="008A1465">
              <w:rPr>
                <w:sz w:val="22"/>
                <w:szCs w:val="22"/>
                <w:lang w:eastAsia="en-US"/>
              </w:rPr>
              <w:t>ник эл</w:t>
            </w:r>
            <w:proofErr w:type="gramStart"/>
            <w:r w:rsidRPr="008A1465">
              <w:rPr>
                <w:sz w:val="22"/>
                <w:szCs w:val="22"/>
                <w:lang w:eastAsia="en-US"/>
              </w:rPr>
              <w:t>.с</w:t>
            </w:r>
            <w:proofErr w:type="gramEnd"/>
            <w:r w:rsidRPr="008A1465">
              <w:rPr>
                <w:sz w:val="22"/>
                <w:szCs w:val="22"/>
                <w:lang w:eastAsia="en-US"/>
              </w:rPr>
              <w:t>набжения</w:t>
            </w:r>
          </w:p>
        </w:tc>
        <w:tc>
          <w:tcPr>
            <w:tcW w:w="70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Наличие ХВО</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Средний КПД котлов, %</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Гкал/час</w:t>
            </w:r>
          </w:p>
        </w:tc>
        <w:tc>
          <w:tcPr>
            <w:tcW w:w="85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 кг</w:t>
            </w:r>
            <w:proofErr w:type="gramStart"/>
            <w:r w:rsidRPr="008A1465">
              <w:rPr>
                <w:sz w:val="22"/>
                <w:szCs w:val="22"/>
                <w:lang w:eastAsia="en-US"/>
              </w:rPr>
              <w:t>.у</w:t>
            </w:r>
            <w:proofErr w:type="gramEnd"/>
            <w:r w:rsidRPr="008A1465">
              <w:rPr>
                <w:sz w:val="22"/>
                <w:szCs w:val="22"/>
                <w:lang w:eastAsia="en-US"/>
              </w:rPr>
              <w:t>.т.</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на выработку 1 Гкал., кВт/</w:t>
            </w:r>
            <w:proofErr w:type="gramStart"/>
            <w:r w:rsidRPr="008A1465">
              <w:rPr>
                <w:sz w:val="22"/>
                <w:szCs w:val="22"/>
                <w:lang w:eastAsia="en-US"/>
              </w:rPr>
              <w:t>ч</w:t>
            </w:r>
            <w:proofErr w:type="gramEnd"/>
            <w:r w:rsidRPr="008A1465">
              <w:rPr>
                <w:sz w:val="22"/>
                <w:szCs w:val="22"/>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2"/>
                <w:szCs w:val="22"/>
                <w:lang w:eastAsia="en-US"/>
              </w:rPr>
            </w:pPr>
          </w:p>
        </w:tc>
        <w:tc>
          <w:tcPr>
            <w:tcW w:w="1002" w:type="dxa"/>
            <w:vMerge/>
            <w:textDirection w:val="btLr"/>
            <w:vAlign w:val="center"/>
          </w:tcPr>
          <w:p w:rsidR="008A1465" w:rsidRPr="008A1465" w:rsidRDefault="008A1465" w:rsidP="008A1465">
            <w:pPr>
              <w:rPr>
                <w:sz w:val="22"/>
                <w:szCs w:val="22"/>
                <w:lang w:eastAsia="en-US"/>
              </w:rPr>
            </w:pPr>
          </w:p>
        </w:tc>
        <w:tc>
          <w:tcPr>
            <w:tcW w:w="236" w:type="dxa"/>
            <w:vMerge/>
            <w:textDirection w:val="btLr"/>
            <w:vAlign w:val="center"/>
          </w:tcPr>
          <w:p w:rsidR="008A1465" w:rsidRPr="008A1465" w:rsidRDefault="008A1465" w:rsidP="008A1465">
            <w:pPr>
              <w:rPr>
                <w:sz w:val="22"/>
                <w:szCs w:val="22"/>
                <w:lang w:eastAsia="en-US"/>
              </w:rPr>
            </w:pPr>
          </w:p>
        </w:tc>
        <w:tc>
          <w:tcPr>
            <w:tcW w:w="618" w:type="dxa"/>
            <w:vMerge/>
            <w:textDirection w:val="btL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851" w:type="dxa"/>
            <w:vMerge/>
            <w:textDirection w:val="btLr"/>
            <w:vAlign w:val="center"/>
          </w:tcPr>
          <w:p w:rsidR="008A1465" w:rsidRPr="008A1465" w:rsidRDefault="008A1465" w:rsidP="008A1465">
            <w:pPr>
              <w:rPr>
                <w:sz w:val="22"/>
                <w:szCs w:val="22"/>
                <w:lang w:eastAsia="en-US"/>
              </w:rPr>
            </w:pPr>
          </w:p>
        </w:tc>
        <w:tc>
          <w:tcPr>
            <w:tcW w:w="709" w:type="dxa"/>
            <w:textDirection w:val="btLr"/>
            <w:vAlign w:val="center"/>
          </w:tcPr>
          <w:p w:rsidR="008A1465" w:rsidRPr="008A1465" w:rsidRDefault="008A1465" w:rsidP="008A1465">
            <w:pPr>
              <w:rPr>
                <w:sz w:val="22"/>
                <w:szCs w:val="22"/>
                <w:lang w:eastAsia="en-US"/>
              </w:rPr>
            </w:pPr>
            <w:r w:rsidRPr="008A1465">
              <w:rPr>
                <w:sz w:val="22"/>
                <w:szCs w:val="22"/>
                <w:lang w:eastAsia="en-US"/>
              </w:rPr>
              <w:t>марка</w:t>
            </w:r>
          </w:p>
        </w:tc>
        <w:tc>
          <w:tcPr>
            <w:tcW w:w="567" w:type="dxa"/>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кВт</w:t>
            </w:r>
          </w:p>
        </w:tc>
        <w:tc>
          <w:tcPr>
            <w:tcW w:w="708"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shd w:val="clear" w:color="auto" w:fill="auto"/>
            <w:textDirection w:val="btLr"/>
            <w:vAlign w:val="center"/>
          </w:tcPr>
          <w:p w:rsidR="008A1465" w:rsidRPr="008A1465" w:rsidRDefault="008A1465" w:rsidP="008A1465">
            <w:pPr>
              <w:rPr>
                <w:sz w:val="22"/>
                <w:szCs w:val="22"/>
                <w:lang w:eastAsia="en-US"/>
              </w:rPr>
            </w:pPr>
            <w:proofErr w:type="gramStart"/>
            <w:r w:rsidRPr="008A1465">
              <w:rPr>
                <w:sz w:val="22"/>
                <w:szCs w:val="22"/>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Каждого котла, </w:t>
            </w:r>
          </w:p>
        </w:tc>
        <w:tc>
          <w:tcPr>
            <w:tcW w:w="850"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r>
      <w:tr w:rsidR="008A1465" w:rsidRPr="008A1465" w:rsidTr="008A1465">
        <w:trPr>
          <w:trHeight w:val="527"/>
        </w:trPr>
        <w:tc>
          <w:tcPr>
            <w:tcW w:w="520" w:type="dxa"/>
            <w:vAlign w:val="center"/>
          </w:tcPr>
          <w:p w:rsidR="008A1465" w:rsidRPr="008A1465" w:rsidRDefault="008A1465" w:rsidP="008A1465">
            <w:pPr>
              <w:rPr>
                <w:sz w:val="22"/>
                <w:szCs w:val="22"/>
                <w:lang w:eastAsia="en-US"/>
              </w:rPr>
            </w:pPr>
            <w:r w:rsidRPr="008A1465">
              <w:rPr>
                <w:sz w:val="22"/>
                <w:szCs w:val="22"/>
                <w:lang w:eastAsia="en-US"/>
              </w:rPr>
              <w:t>1</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ВК- 21</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3</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2006</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нефть</w:t>
            </w: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ДЭС-асда-200</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200</w:t>
            </w:r>
          </w:p>
        </w:tc>
        <w:tc>
          <w:tcPr>
            <w:tcW w:w="708" w:type="dxa"/>
            <w:vMerge w:val="restart"/>
            <w:vAlign w:val="center"/>
          </w:tcPr>
          <w:p w:rsidR="008A1465" w:rsidRPr="008A1465" w:rsidRDefault="008A1465" w:rsidP="008A1465">
            <w:pPr>
              <w:rPr>
                <w:sz w:val="22"/>
                <w:szCs w:val="22"/>
                <w:lang w:eastAsia="en-US"/>
              </w:rPr>
            </w:pPr>
            <w:r w:rsidRPr="008A1465">
              <w:rPr>
                <w:sz w:val="22"/>
                <w:szCs w:val="22"/>
                <w:lang w:eastAsia="en-US"/>
              </w:rPr>
              <w:t>им</w:t>
            </w:r>
            <w:r w:rsidRPr="008A1465">
              <w:rPr>
                <w:sz w:val="22"/>
                <w:szCs w:val="22"/>
                <w:lang w:eastAsia="en-US"/>
              </w:rPr>
              <w:t>е</w:t>
            </w:r>
            <w:r w:rsidRPr="008A1465">
              <w:rPr>
                <w:sz w:val="22"/>
                <w:szCs w:val="22"/>
                <w:lang w:eastAsia="en-US"/>
              </w:rPr>
              <w:t>ется</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80</w:t>
            </w: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6,61</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4,89</w:t>
            </w:r>
          </w:p>
        </w:tc>
        <w:tc>
          <w:tcPr>
            <w:tcW w:w="850" w:type="dxa"/>
            <w:vMerge w:val="restart"/>
            <w:vAlign w:val="center"/>
          </w:tcPr>
          <w:p w:rsidR="008A1465" w:rsidRPr="008A1465" w:rsidRDefault="008A1465" w:rsidP="008A1465">
            <w:pPr>
              <w:rPr>
                <w:sz w:val="22"/>
                <w:szCs w:val="22"/>
                <w:highlight w:val="yellow"/>
                <w:lang w:eastAsia="en-US"/>
              </w:rPr>
            </w:pPr>
          </w:p>
        </w:tc>
        <w:tc>
          <w:tcPr>
            <w:tcW w:w="709" w:type="dxa"/>
            <w:vMerge w:val="restart"/>
            <w:vAlign w:val="center"/>
          </w:tcPr>
          <w:p w:rsidR="008A1465" w:rsidRPr="008A1465" w:rsidRDefault="008A1465" w:rsidP="008A1465">
            <w:pPr>
              <w:rPr>
                <w:sz w:val="22"/>
                <w:szCs w:val="22"/>
                <w:highlight w:val="yellow"/>
                <w:lang w:eastAsia="en-US"/>
              </w:rPr>
            </w:pPr>
          </w:p>
        </w:tc>
      </w:tr>
      <w:tr w:rsidR="008A1465" w:rsidRPr="008A1465" w:rsidTr="008A1465">
        <w:trPr>
          <w:trHeight w:val="535"/>
        </w:trPr>
        <w:tc>
          <w:tcPr>
            <w:tcW w:w="520" w:type="dxa"/>
            <w:vAlign w:val="center"/>
          </w:tcPr>
          <w:p w:rsidR="008A1465" w:rsidRPr="008A1465" w:rsidRDefault="008A1465" w:rsidP="008A1465">
            <w:pPr>
              <w:rPr>
                <w:sz w:val="22"/>
                <w:szCs w:val="22"/>
                <w:lang w:eastAsia="en-US"/>
              </w:rPr>
            </w:pPr>
            <w:r w:rsidRPr="008A1465">
              <w:rPr>
                <w:sz w:val="22"/>
                <w:szCs w:val="22"/>
                <w:lang w:eastAsia="en-US"/>
              </w:rPr>
              <w:t>2</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КВСА</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2012</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1,72</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sectPr w:rsidR="008A1465" w:rsidRPr="008A1465" w:rsidSect="008A1465">
          <w:headerReference w:type="even" r:id="rId33"/>
          <w:headerReference w:type="default" r:id="rId34"/>
          <w:footerReference w:type="even" r:id="rId35"/>
          <w:headerReference w:type="first" r:id="rId36"/>
          <w:pgSz w:w="11906" w:h="16838"/>
          <w:pgMar w:top="1134" w:right="624" w:bottom="851" w:left="1701" w:header="567" w:footer="567" w:gutter="0"/>
          <w:cols w:space="708"/>
          <w:titlePg/>
          <w:docGrid w:linePitch="36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tbl>
      <w:tblPr>
        <w:tblW w:w="9325" w:type="dxa"/>
        <w:tblInd w:w="-34" w:type="dxa"/>
        <w:tblLayout w:type="fixed"/>
        <w:tblLook w:val="0000" w:firstRow="0" w:lastRow="0" w:firstColumn="0" w:lastColumn="0" w:noHBand="0" w:noVBand="0"/>
      </w:tblPr>
      <w:tblGrid>
        <w:gridCol w:w="455"/>
        <w:gridCol w:w="2515"/>
        <w:gridCol w:w="1760"/>
        <w:gridCol w:w="880"/>
        <w:gridCol w:w="1164"/>
        <w:gridCol w:w="1417"/>
        <w:gridCol w:w="1134"/>
      </w:tblGrid>
      <w:tr w:rsidR="008A1465" w:rsidRPr="008A1465" w:rsidTr="008A1465">
        <w:trPr>
          <w:trHeight w:val="118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6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w:t>
            </w:r>
            <w:r w:rsidRPr="008A1465">
              <w:rPr>
                <w:sz w:val="22"/>
                <w:szCs w:val="22"/>
                <w:lang w:eastAsia="en-US"/>
              </w:rPr>
              <w:t>о</w:t>
            </w:r>
            <w:r w:rsidRPr="008A1465">
              <w:rPr>
                <w:sz w:val="22"/>
                <w:szCs w:val="22"/>
                <w:lang w:eastAsia="en-US"/>
              </w:rPr>
              <w:t>изводител</w:t>
            </w:r>
            <w:r w:rsidRPr="008A1465">
              <w:rPr>
                <w:sz w:val="22"/>
                <w:szCs w:val="22"/>
                <w:lang w:eastAsia="en-US"/>
              </w:rPr>
              <w:t>ь</w:t>
            </w:r>
            <w:r w:rsidRPr="008A1465">
              <w:rPr>
                <w:sz w:val="22"/>
                <w:szCs w:val="22"/>
                <w:lang w:eastAsia="en-US"/>
              </w:rPr>
              <w:t>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440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100-65-200А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180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5</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2-40-1,6/165УЗ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6</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8-6,3/2,5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290"/>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НШ-40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6,3</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9</w:t>
            </w: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с.п. Ваховск от котельной  №2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котельной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7353,555Гкал. </w:t>
      </w: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№2 с.п. Ваховск  за 2014 год.</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№2 с.п</w:t>
      </w:r>
      <w:proofErr w:type="gramStart"/>
      <w:r w:rsidRPr="008A1465">
        <w:rPr>
          <w:sz w:val="22"/>
          <w:szCs w:val="22"/>
          <w:lang w:eastAsia="en-US"/>
        </w:rPr>
        <w:t>.В</w:t>
      </w:r>
      <w:proofErr w:type="gramEnd"/>
      <w:r w:rsidRPr="008A1465">
        <w:rPr>
          <w:sz w:val="22"/>
          <w:szCs w:val="22"/>
          <w:lang w:eastAsia="en-US"/>
        </w:rPr>
        <w:t>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7353,555</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28,814</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5892,127</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1461,428</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5823,960</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5823,96</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1043,601</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4520,706</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259,653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8089</w:t>
            </w:r>
          </w:p>
        </w:tc>
        <w:tc>
          <w:tcPr>
            <w:tcW w:w="3272" w:type="dxa"/>
          </w:tcPr>
          <w:p w:rsidR="008A1465" w:rsidRPr="008A1465" w:rsidRDefault="008A1465" w:rsidP="008A1465">
            <w:pPr>
              <w:rPr>
                <w:sz w:val="22"/>
                <w:szCs w:val="22"/>
                <w:lang w:eastAsia="en-US"/>
              </w:rPr>
            </w:pPr>
            <w:r w:rsidRPr="008A1465">
              <w:rPr>
                <w:sz w:val="22"/>
                <w:szCs w:val="22"/>
                <w:lang w:eastAsia="en-US"/>
              </w:rPr>
              <w:t>8522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1869"/>
        <w:gridCol w:w="3630"/>
        <w:gridCol w:w="3408"/>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lastRenderedPageBreak/>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8700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9000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Котельная №3 с.п. Ваховск (7,69 МВт),  общей площадью  192  кв</w:t>
      </w:r>
      <w:proofErr w:type="gramStart"/>
      <w:r w:rsidRPr="008A1465">
        <w:rPr>
          <w:sz w:val="22"/>
          <w:szCs w:val="22"/>
          <w:lang w:eastAsia="en-US"/>
        </w:rPr>
        <w:t>.м</w:t>
      </w:r>
      <w:proofErr w:type="gramEnd"/>
      <w:r w:rsidRPr="008A1465">
        <w:rPr>
          <w:sz w:val="22"/>
          <w:szCs w:val="22"/>
          <w:lang w:eastAsia="en-US"/>
        </w:rPr>
        <w:t>,  расположенная по адресу: ул.  Лесная, 3Б,  Нижневартовский район, Ханты-Мансийский автономный округ - Югра, Тюменская о</w:t>
      </w:r>
      <w:r w:rsidRPr="008A1465">
        <w:rPr>
          <w:sz w:val="22"/>
          <w:szCs w:val="22"/>
          <w:lang w:eastAsia="en-US"/>
        </w:rPr>
        <w:t>б</w:t>
      </w:r>
      <w:r w:rsidRPr="008A1465">
        <w:rPr>
          <w:sz w:val="22"/>
          <w:szCs w:val="22"/>
          <w:lang w:eastAsia="en-US"/>
        </w:rPr>
        <w:t>ласть, Россия.</w:t>
      </w:r>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6,61 Гкал/час (7,69 МВТ), средний КПД котлов составляет 80 %. Присоединенная максимальная тепловая нагрузка – 3,22 Гкал/час.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vAlign w:val="center"/>
          </w:tcPr>
          <w:p w:rsidR="008A1465" w:rsidRPr="008A1465" w:rsidRDefault="008A1465" w:rsidP="008A1465">
            <w:pPr>
              <w:rPr>
                <w:sz w:val="22"/>
                <w:szCs w:val="22"/>
                <w:lang w:eastAsia="en-US"/>
              </w:rPr>
            </w:pPr>
            <w:proofErr w:type="gramStart"/>
            <w:r w:rsidRPr="008A1465">
              <w:rPr>
                <w:sz w:val="22"/>
                <w:szCs w:val="22"/>
                <w:lang w:eastAsia="en-US"/>
              </w:rPr>
              <w:t xml:space="preserve">ул.  Лесная, 3-Б,  </w:t>
            </w:r>
            <w:proofErr w:type="gramEnd"/>
          </w:p>
        </w:tc>
      </w:tr>
      <w:tr w:rsidR="008A1465" w:rsidRPr="008A1465" w:rsidTr="008A1465">
        <w:trPr>
          <w:trHeight w:val="69"/>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Pr>
          <w:p w:rsidR="008A1465" w:rsidRPr="008A1465" w:rsidRDefault="008A1465" w:rsidP="008A1465">
            <w:pPr>
              <w:rPr>
                <w:sz w:val="22"/>
                <w:szCs w:val="22"/>
                <w:lang w:eastAsia="en-US"/>
              </w:rPr>
            </w:pPr>
            <w:r w:rsidRPr="008A1465">
              <w:rPr>
                <w:sz w:val="22"/>
                <w:szCs w:val="22"/>
                <w:lang w:eastAsia="en-US"/>
              </w:rPr>
              <w:t>3</w:t>
            </w:r>
          </w:p>
        </w:tc>
      </w:tr>
      <w:tr w:rsidR="008A1465" w:rsidRPr="008A1465" w:rsidTr="008A1465">
        <w:trPr>
          <w:trHeight w:val="69"/>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r w:rsidRPr="008A1465">
              <w:rPr>
                <w:sz w:val="22"/>
                <w:szCs w:val="22"/>
                <w:lang w:eastAsia="en-US"/>
              </w:rPr>
              <w:t>КВСА-2</w:t>
            </w:r>
          </w:p>
        </w:tc>
        <w:tc>
          <w:tcPr>
            <w:tcW w:w="2393" w:type="dxa"/>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4784" w:type="dxa"/>
            <w:vMerge/>
            <w:vAlign w:val="center"/>
          </w:tcPr>
          <w:p w:rsidR="008A1465" w:rsidRPr="008A1465" w:rsidRDefault="008A1465" w:rsidP="008A1465">
            <w:pPr>
              <w:rPr>
                <w:sz w:val="22"/>
                <w:szCs w:val="22"/>
                <w:lang w:eastAsia="en-US"/>
              </w:rPr>
            </w:pPr>
          </w:p>
        </w:tc>
        <w:tc>
          <w:tcPr>
            <w:tcW w:w="2393" w:type="dxa"/>
            <w:gridSpan w:val="2"/>
          </w:tcPr>
          <w:p w:rsidR="008A1465" w:rsidRPr="008A1465" w:rsidRDefault="008A1465" w:rsidP="008A1465">
            <w:pPr>
              <w:rPr>
                <w:sz w:val="22"/>
                <w:szCs w:val="22"/>
                <w:lang w:eastAsia="en-US"/>
              </w:rPr>
            </w:pPr>
          </w:p>
        </w:tc>
        <w:tc>
          <w:tcPr>
            <w:tcW w:w="2393" w:type="dxa"/>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01.08.1991 год</w:t>
            </w:r>
          </w:p>
        </w:tc>
      </w:tr>
      <w:tr w:rsidR="008A1465" w:rsidRPr="008A1465" w:rsidTr="008A1465">
        <w:trPr>
          <w:trHeight w:val="102"/>
          <w:jc w:val="center"/>
        </w:trPr>
        <w:tc>
          <w:tcPr>
            <w:tcW w:w="4784" w:type="dxa"/>
            <w:vMerge w:val="restart"/>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4,89Гкал/час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КВСА-2</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1,72Гкал/час</w:t>
            </w:r>
          </w:p>
        </w:tc>
      </w:tr>
      <w:tr w:rsidR="008A1465" w:rsidRPr="008A1465" w:rsidTr="008A1465">
        <w:trPr>
          <w:trHeight w:val="102"/>
          <w:jc w:val="center"/>
        </w:trPr>
        <w:tc>
          <w:tcPr>
            <w:tcW w:w="4784" w:type="dxa"/>
            <w:vMerge/>
            <w:vAlign w:val="center"/>
          </w:tcPr>
          <w:p w:rsidR="008A1465" w:rsidRPr="008A1465" w:rsidRDefault="008A1465" w:rsidP="008A1465">
            <w:pPr>
              <w:rPr>
                <w:sz w:val="22"/>
                <w:szCs w:val="22"/>
                <w:lang w:eastAsia="en-US"/>
              </w:rPr>
            </w:pPr>
          </w:p>
        </w:tc>
        <w:tc>
          <w:tcPr>
            <w:tcW w:w="1844" w:type="dxa"/>
            <w:vAlign w:val="center"/>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vAlign w:val="center"/>
          </w:tcPr>
          <w:p w:rsidR="008A1465" w:rsidRPr="008A1465" w:rsidRDefault="008A1465" w:rsidP="008A1465">
            <w:pPr>
              <w:rPr>
                <w:sz w:val="22"/>
                <w:szCs w:val="22"/>
                <w:lang w:eastAsia="en-US"/>
              </w:rPr>
            </w:pPr>
            <w:r w:rsidRPr="008A1465">
              <w:rPr>
                <w:sz w:val="22"/>
                <w:szCs w:val="22"/>
                <w:lang w:eastAsia="en-US"/>
              </w:rPr>
              <w:t>6,61Гкал/час</w:t>
            </w:r>
          </w:p>
        </w:tc>
      </w:tr>
      <w:tr w:rsidR="008A1465" w:rsidRPr="008A1465" w:rsidTr="008A1465">
        <w:trPr>
          <w:trHeight w:val="766"/>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p w:rsidR="008A1465" w:rsidRPr="008A1465" w:rsidRDefault="008A1465" w:rsidP="008A1465">
            <w:pPr>
              <w:rPr>
                <w:sz w:val="22"/>
                <w:szCs w:val="22"/>
                <w:lang w:eastAsia="en-US"/>
              </w:rPr>
            </w:pPr>
            <w:r w:rsidRPr="008A1465">
              <w:rPr>
                <w:sz w:val="22"/>
                <w:szCs w:val="22"/>
                <w:lang w:eastAsia="en-US"/>
              </w:rPr>
              <w:t>КВСА-2</w:t>
            </w:r>
          </w:p>
        </w:tc>
        <w:tc>
          <w:tcPr>
            <w:tcW w:w="2393" w:type="dxa"/>
            <w:vAlign w:val="center"/>
          </w:tcPr>
          <w:p w:rsidR="008A1465" w:rsidRPr="008A1465" w:rsidRDefault="008A1465" w:rsidP="008A1465">
            <w:pPr>
              <w:rPr>
                <w:sz w:val="22"/>
                <w:szCs w:val="22"/>
                <w:lang w:eastAsia="en-US"/>
              </w:rPr>
            </w:pPr>
            <w:r w:rsidRPr="008A1465">
              <w:rPr>
                <w:sz w:val="22"/>
                <w:szCs w:val="22"/>
                <w:lang w:eastAsia="en-US"/>
              </w:rPr>
              <w:t>71 %</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vAlign w:val="center"/>
          </w:tcPr>
          <w:p w:rsidR="008A1465" w:rsidRPr="008A1465" w:rsidRDefault="008A1465" w:rsidP="008A1465">
            <w:pPr>
              <w:rPr>
                <w:sz w:val="22"/>
                <w:szCs w:val="22"/>
                <w:lang w:eastAsia="en-US"/>
              </w:rPr>
            </w:pPr>
            <w:r w:rsidRPr="008A1465">
              <w:rPr>
                <w:sz w:val="22"/>
                <w:szCs w:val="22"/>
                <w:lang w:eastAsia="en-US"/>
              </w:rPr>
              <w:t>11,45т.у.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4784" w:type="dxa"/>
            <w:vMerge/>
            <w:vAlign w:val="center"/>
          </w:tcPr>
          <w:p w:rsidR="008A1465" w:rsidRPr="008A1465" w:rsidRDefault="008A1465" w:rsidP="008A1465">
            <w:pPr>
              <w:rPr>
                <w:sz w:val="22"/>
                <w:szCs w:val="22"/>
                <w:lang w:eastAsia="en-US"/>
              </w:rPr>
            </w:pPr>
          </w:p>
        </w:tc>
        <w:tc>
          <w:tcPr>
            <w:tcW w:w="2393" w:type="dxa"/>
            <w:gridSpan w:val="2"/>
            <w:vAlign w:val="center"/>
          </w:tcPr>
          <w:p w:rsidR="008A1465" w:rsidRPr="008A1465" w:rsidRDefault="008A1465" w:rsidP="008A1465">
            <w:pPr>
              <w:rPr>
                <w:sz w:val="22"/>
                <w:szCs w:val="22"/>
                <w:lang w:eastAsia="en-US"/>
              </w:rPr>
            </w:pPr>
            <w:r w:rsidRPr="008A1465">
              <w:rPr>
                <w:sz w:val="22"/>
                <w:szCs w:val="22"/>
                <w:lang w:eastAsia="en-US"/>
              </w:rPr>
              <w:t>КВСА-2</w:t>
            </w:r>
          </w:p>
        </w:tc>
        <w:tc>
          <w:tcPr>
            <w:tcW w:w="2393" w:type="dxa"/>
            <w:vMerge/>
            <w:vAlign w:val="center"/>
          </w:tcPr>
          <w:p w:rsidR="008A1465" w:rsidRPr="008A1465" w:rsidRDefault="008A1465" w:rsidP="008A1465">
            <w:pPr>
              <w:rPr>
                <w:sz w:val="22"/>
                <w:szCs w:val="22"/>
                <w:lang w:eastAsia="en-US"/>
              </w:rPr>
            </w:pP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Гкал/час</w:t>
            </w:r>
          </w:p>
        </w:tc>
      </w:tr>
      <w:tr w:rsidR="008A1465" w:rsidRPr="008A1465" w:rsidTr="008A1465">
        <w:trPr>
          <w:jc w:val="center"/>
        </w:trPr>
        <w:tc>
          <w:tcPr>
            <w:tcW w:w="4784" w:type="dxa"/>
            <w:vAlign w:val="center"/>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vAlign w:val="center"/>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 xml:space="preserve">Существующая система теплоснабжения от котельной с.п. Ваховск 3 </w:t>
      </w:r>
      <w:proofErr w:type="gramStart"/>
      <w:r w:rsidRPr="008A1465">
        <w:rPr>
          <w:sz w:val="22"/>
          <w:szCs w:val="22"/>
          <w:lang w:eastAsia="en-US"/>
        </w:rPr>
        <w:t>предназначена</w:t>
      </w:r>
      <w:proofErr w:type="gramEnd"/>
      <w:r w:rsidRPr="008A1465">
        <w:rPr>
          <w:sz w:val="22"/>
          <w:szCs w:val="22"/>
          <w:lang w:eastAsia="en-US"/>
        </w:rPr>
        <w:t xml:space="preserve"> для обесп</w:t>
      </w:r>
      <w:r w:rsidRPr="008A1465">
        <w:rPr>
          <w:sz w:val="22"/>
          <w:szCs w:val="22"/>
          <w:lang w:eastAsia="en-US"/>
        </w:rPr>
        <w:t>е</w:t>
      </w:r>
      <w:r w:rsidRPr="008A1465">
        <w:rPr>
          <w:sz w:val="22"/>
          <w:szCs w:val="22"/>
          <w:lang w:eastAsia="en-US"/>
        </w:rPr>
        <w:t xml:space="preserve">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отдельно стоящих зданиях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блочном исполнении, пристройки в соответствии с техн</w:t>
      </w:r>
      <w:r w:rsidRPr="008A1465">
        <w:rPr>
          <w:rFonts w:eastAsia="Calibri"/>
          <w:sz w:val="22"/>
          <w:szCs w:val="22"/>
          <w:lang w:eastAsia="en-US"/>
        </w:rPr>
        <w:t>и</w:t>
      </w:r>
      <w:r w:rsidRPr="008A1465">
        <w:rPr>
          <w:rFonts w:eastAsia="Calibri"/>
          <w:sz w:val="22"/>
          <w:szCs w:val="22"/>
          <w:lang w:eastAsia="en-US"/>
        </w:rPr>
        <w:t>ческим паспортом из металлоконструкций и сендвич-панелей, основные характеристики зданий к</w:t>
      </w:r>
      <w:r w:rsidRPr="008A1465">
        <w:rPr>
          <w:rFonts w:eastAsia="Calibri"/>
          <w:sz w:val="22"/>
          <w:szCs w:val="22"/>
          <w:lang w:eastAsia="en-US"/>
        </w:rPr>
        <w:t>о</w:t>
      </w:r>
      <w:r w:rsidRPr="008A1465">
        <w:rPr>
          <w:rFonts w:eastAsia="Calibri"/>
          <w:sz w:val="22"/>
          <w:szCs w:val="22"/>
          <w:lang w:eastAsia="en-US"/>
        </w:rPr>
        <w:t>тельной приведены в таблице 1.2.1.</w:t>
      </w:r>
    </w:p>
    <w:p w:rsidR="008A1465" w:rsidRPr="008A1465" w:rsidRDefault="008A1465" w:rsidP="008A1465">
      <w:pPr>
        <w:jc w:val="both"/>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jc w:val="both"/>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p w:rsidR="008A1465" w:rsidRPr="008A1465" w:rsidRDefault="008A1465" w:rsidP="008A1465">
      <w:pPr>
        <w:rPr>
          <w:sz w:val="22"/>
          <w:szCs w:val="22"/>
          <w:lang w:eastAsia="en-US"/>
        </w:rPr>
      </w:pP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Объем, м3</w:t>
            </w:r>
          </w:p>
        </w:tc>
        <w:tc>
          <w:tcPr>
            <w:tcW w:w="55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vAlign w:val="center"/>
          </w:tcPr>
          <w:p w:rsidR="008A1465" w:rsidRPr="008A1465" w:rsidRDefault="008A1465" w:rsidP="008A1465">
            <w:pPr>
              <w:rPr>
                <w:sz w:val="22"/>
                <w:szCs w:val="22"/>
                <w:lang w:eastAsia="en-US"/>
              </w:rPr>
            </w:pPr>
            <w:r w:rsidRPr="008A1465">
              <w:rPr>
                <w:sz w:val="22"/>
                <w:szCs w:val="22"/>
                <w:lang w:eastAsia="en-US"/>
              </w:rPr>
              <w:lastRenderedPageBreak/>
              <w:t>1</w:t>
            </w:r>
          </w:p>
        </w:tc>
        <w:tc>
          <w:tcPr>
            <w:tcW w:w="854"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1991г.</w:t>
            </w:r>
          </w:p>
        </w:tc>
        <w:tc>
          <w:tcPr>
            <w:tcW w:w="514" w:type="pct"/>
            <w:shd w:val="clear" w:color="auto" w:fill="auto"/>
            <w:noWrap/>
            <w:vAlign w:val="center"/>
          </w:tcPr>
          <w:p w:rsidR="008A1465" w:rsidRPr="008A1465" w:rsidRDefault="008A1465" w:rsidP="008A1465">
            <w:pPr>
              <w:rPr>
                <w:sz w:val="22"/>
                <w:szCs w:val="22"/>
                <w:lang w:eastAsia="en-US"/>
              </w:rPr>
            </w:pPr>
          </w:p>
        </w:tc>
        <w:tc>
          <w:tcPr>
            <w:tcW w:w="553" w:type="pct"/>
            <w:shd w:val="clear" w:color="auto" w:fill="auto"/>
            <w:vAlign w:val="center"/>
          </w:tcPr>
          <w:p w:rsidR="008A1465" w:rsidRPr="008A1465" w:rsidRDefault="008A1465" w:rsidP="008A1465">
            <w:pPr>
              <w:rPr>
                <w:sz w:val="22"/>
                <w:szCs w:val="22"/>
                <w:lang w:eastAsia="en-US"/>
              </w:rPr>
            </w:pPr>
          </w:p>
        </w:tc>
        <w:tc>
          <w:tcPr>
            <w:tcW w:w="72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192</w:t>
            </w:r>
          </w:p>
        </w:tc>
        <w:tc>
          <w:tcPr>
            <w:tcW w:w="557"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1073" w:type="pct"/>
            <w:shd w:val="clear" w:color="auto" w:fill="auto"/>
            <w:vAlign w:val="center"/>
          </w:tcPr>
          <w:p w:rsidR="008A1465" w:rsidRPr="008A1465" w:rsidRDefault="008A1465" w:rsidP="008A1465">
            <w:pPr>
              <w:rPr>
                <w:sz w:val="22"/>
                <w:szCs w:val="22"/>
                <w:lang w:eastAsia="en-US"/>
              </w:rPr>
            </w:pPr>
            <w:r w:rsidRPr="008A1465">
              <w:rPr>
                <w:sz w:val="22"/>
                <w:szCs w:val="22"/>
                <w:lang w:eastAsia="en-US"/>
              </w:rPr>
              <w:t>Стены из стеновых панелей</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8A1465" w:rsidRPr="008A1465" w:rsidTr="008A1465">
        <w:trPr>
          <w:cantSplit/>
          <w:trHeight w:val="1852"/>
        </w:trPr>
        <w:tc>
          <w:tcPr>
            <w:tcW w:w="52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1002"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Тип котлов</w:t>
            </w:r>
          </w:p>
        </w:tc>
        <w:tc>
          <w:tcPr>
            <w:tcW w:w="236"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Количество котлов, </w:t>
            </w:r>
            <w:proofErr w:type="gramStart"/>
            <w:r w:rsidRPr="008A1465">
              <w:rPr>
                <w:sz w:val="22"/>
                <w:szCs w:val="22"/>
                <w:lang w:eastAsia="en-US"/>
              </w:rPr>
              <w:t>ед</w:t>
            </w:r>
            <w:proofErr w:type="gramEnd"/>
          </w:p>
        </w:tc>
        <w:tc>
          <w:tcPr>
            <w:tcW w:w="61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851"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Вид резервного топлива</w:t>
            </w:r>
          </w:p>
        </w:tc>
        <w:tc>
          <w:tcPr>
            <w:tcW w:w="1276" w:type="dxa"/>
            <w:gridSpan w:val="2"/>
            <w:textDirection w:val="btLr"/>
            <w:vAlign w:val="center"/>
          </w:tcPr>
          <w:p w:rsidR="008A1465" w:rsidRPr="008A1465" w:rsidRDefault="008A1465" w:rsidP="008A1465">
            <w:pPr>
              <w:rPr>
                <w:sz w:val="22"/>
                <w:szCs w:val="22"/>
                <w:lang w:eastAsia="en-US"/>
              </w:rPr>
            </w:pPr>
            <w:r w:rsidRPr="008A1465">
              <w:rPr>
                <w:sz w:val="22"/>
                <w:szCs w:val="22"/>
                <w:lang w:eastAsia="en-US"/>
              </w:rPr>
              <w:t>Резервный исто</w:t>
            </w:r>
            <w:r w:rsidRPr="008A1465">
              <w:rPr>
                <w:sz w:val="22"/>
                <w:szCs w:val="22"/>
                <w:lang w:eastAsia="en-US"/>
              </w:rPr>
              <w:t>ч</w:t>
            </w:r>
            <w:r w:rsidRPr="008A1465">
              <w:rPr>
                <w:sz w:val="22"/>
                <w:szCs w:val="22"/>
                <w:lang w:eastAsia="en-US"/>
              </w:rPr>
              <w:t>ник эл</w:t>
            </w:r>
            <w:proofErr w:type="gramStart"/>
            <w:r w:rsidRPr="008A1465">
              <w:rPr>
                <w:sz w:val="22"/>
                <w:szCs w:val="22"/>
                <w:lang w:eastAsia="en-US"/>
              </w:rPr>
              <w:t>.с</w:t>
            </w:r>
            <w:proofErr w:type="gramEnd"/>
            <w:r w:rsidRPr="008A1465">
              <w:rPr>
                <w:sz w:val="22"/>
                <w:szCs w:val="22"/>
                <w:lang w:eastAsia="en-US"/>
              </w:rPr>
              <w:t>набжения</w:t>
            </w:r>
          </w:p>
        </w:tc>
        <w:tc>
          <w:tcPr>
            <w:tcW w:w="708"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Наличие ХВО</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Средний КПД котлов, %</w:t>
            </w:r>
          </w:p>
        </w:tc>
        <w:tc>
          <w:tcPr>
            <w:tcW w:w="567"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Износ котельного оборудования, %</w:t>
            </w:r>
          </w:p>
        </w:tc>
        <w:tc>
          <w:tcPr>
            <w:tcW w:w="1418" w:type="dxa"/>
            <w:gridSpan w:val="2"/>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Гкал/час</w:t>
            </w:r>
          </w:p>
        </w:tc>
        <w:tc>
          <w:tcPr>
            <w:tcW w:w="850"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 кг</w:t>
            </w:r>
            <w:proofErr w:type="gramStart"/>
            <w:r w:rsidRPr="008A1465">
              <w:rPr>
                <w:sz w:val="22"/>
                <w:szCs w:val="22"/>
                <w:lang w:eastAsia="en-US"/>
              </w:rPr>
              <w:t>.у</w:t>
            </w:r>
            <w:proofErr w:type="gramEnd"/>
            <w:r w:rsidRPr="008A1465">
              <w:rPr>
                <w:sz w:val="22"/>
                <w:szCs w:val="22"/>
                <w:lang w:eastAsia="en-US"/>
              </w:rPr>
              <w:t>.т.</w:t>
            </w:r>
          </w:p>
        </w:tc>
        <w:tc>
          <w:tcPr>
            <w:tcW w:w="709" w:type="dxa"/>
            <w:vMerge w:val="restart"/>
            <w:textDirection w:val="btLr"/>
            <w:vAlign w:val="center"/>
          </w:tcPr>
          <w:p w:rsidR="008A1465" w:rsidRPr="008A1465" w:rsidRDefault="008A1465" w:rsidP="008A1465">
            <w:pPr>
              <w:rPr>
                <w:sz w:val="22"/>
                <w:szCs w:val="22"/>
                <w:lang w:eastAsia="en-US"/>
              </w:rPr>
            </w:pPr>
            <w:r w:rsidRPr="008A1465">
              <w:rPr>
                <w:sz w:val="22"/>
                <w:szCs w:val="22"/>
                <w:lang w:eastAsia="en-US"/>
              </w:rPr>
              <w:t>Удельное энергопотребление на выработку 1 Гкал., кВт/</w:t>
            </w:r>
            <w:proofErr w:type="gramStart"/>
            <w:r w:rsidRPr="008A1465">
              <w:rPr>
                <w:sz w:val="22"/>
                <w:szCs w:val="22"/>
                <w:lang w:eastAsia="en-US"/>
              </w:rPr>
              <w:t>ч</w:t>
            </w:r>
            <w:proofErr w:type="gramEnd"/>
            <w:r w:rsidRPr="008A1465">
              <w:rPr>
                <w:sz w:val="22"/>
                <w:szCs w:val="22"/>
                <w:lang w:eastAsia="en-US"/>
              </w:rPr>
              <w:t xml:space="preserve"> в год</w:t>
            </w:r>
          </w:p>
        </w:tc>
      </w:tr>
      <w:tr w:rsidR="008A1465" w:rsidRPr="008A1465" w:rsidTr="008A1465">
        <w:trPr>
          <w:cantSplit/>
          <w:trHeight w:val="2336"/>
        </w:trPr>
        <w:tc>
          <w:tcPr>
            <w:tcW w:w="520" w:type="dxa"/>
            <w:vMerge/>
            <w:textDirection w:val="btLr"/>
            <w:vAlign w:val="center"/>
          </w:tcPr>
          <w:p w:rsidR="008A1465" w:rsidRPr="008A1465" w:rsidRDefault="008A1465" w:rsidP="008A1465">
            <w:pPr>
              <w:rPr>
                <w:sz w:val="22"/>
                <w:szCs w:val="22"/>
                <w:lang w:eastAsia="en-US"/>
              </w:rPr>
            </w:pPr>
          </w:p>
        </w:tc>
        <w:tc>
          <w:tcPr>
            <w:tcW w:w="1002" w:type="dxa"/>
            <w:vMerge/>
            <w:textDirection w:val="btLr"/>
            <w:vAlign w:val="center"/>
          </w:tcPr>
          <w:p w:rsidR="008A1465" w:rsidRPr="008A1465" w:rsidRDefault="008A1465" w:rsidP="008A1465">
            <w:pPr>
              <w:rPr>
                <w:sz w:val="22"/>
                <w:szCs w:val="22"/>
                <w:lang w:eastAsia="en-US"/>
              </w:rPr>
            </w:pPr>
          </w:p>
        </w:tc>
        <w:tc>
          <w:tcPr>
            <w:tcW w:w="236" w:type="dxa"/>
            <w:vMerge/>
            <w:textDirection w:val="btLr"/>
            <w:vAlign w:val="center"/>
          </w:tcPr>
          <w:p w:rsidR="008A1465" w:rsidRPr="008A1465" w:rsidRDefault="008A1465" w:rsidP="008A1465">
            <w:pPr>
              <w:rPr>
                <w:sz w:val="22"/>
                <w:szCs w:val="22"/>
                <w:lang w:eastAsia="en-US"/>
              </w:rPr>
            </w:pPr>
          </w:p>
        </w:tc>
        <w:tc>
          <w:tcPr>
            <w:tcW w:w="618" w:type="dxa"/>
            <w:vMerge/>
            <w:textDirection w:val="btL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851" w:type="dxa"/>
            <w:vMerge/>
            <w:textDirection w:val="btLr"/>
            <w:vAlign w:val="center"/>
          </w:tcPr>
          <w:p w:rsidR="008A1465" w:rsidRPr="008A1465" w:rsidRDefault="008A1465" w:rsidP="008A1465">
            <w:pPr>
              <w:rPr>
                <w:sz w:val="22"/>
                <w:szCs w:val="22"/>
                <w:lang w:eastAsia="en-US"/>
              </w:rPr>
            </w:pPr>
          </w:p>
        </w:tc>
        <w:tc>
          <w:tcPr>
            <w:tcW w:w="709" w:type="dxa"/>
            <w:textDirection w:val="btLr"/>
            <w:vAlign w:val="center"/>
          </w:tcPr>
          <w:p w:rsidR="008A1465" w:rsidRPr="008A1465" w:rsidRDefault="008A1465" w:rsidP="008A1465">
            <w:pPr>
              <w:rPr>
                <w:sz w:val="22"/>
                <w:szCs w:val="22"/>
                <w:lang w:eastAsia="en-US"/>
              </w:rPr>
            </w:pPr>
            <w:r w:rsidRPr="008A1465">
              <w:rPr>
                <w:sz w:val="22"/>
                <w:szCs w:val="22"/>
                <w:lang w:eastAsia="en-US"/>
              </w:rPr>
              <w:t>марка</w:t>
            </w:r>
          </w:p>
        </w:tc>
        <w:tc>
          <w:tcPr>
            <w:tcW w:w="567" w:type="dxa"/>
            <w:textDirection w:val="btLr"/>
            <w:vAlign w:val="center"/>
          </w:tcPr>
          <w:p w:rsidR="008A1465" w:rsidRPr="008A1465" w:rsidRDefault="008A1465" w:rsidP="008A1465">
            <w:pPr>
              <w:rPr>
                <w:sz w:val="22"/>
                <w:szCs w:val="22"/>
                <w:lang w:eastAsia="en-US"/>
              </w:rPr>
            </w:pPr>
            <w:r w:rsidRPr="008A1465">
              <w:rPr>
                <w:sz w:val="22"/>
                <w:szCs w:val="22"/>
                <w:lang w:eastAsia="en-US"/>
              </w:rPr>
              <w:t>мощность, кВт</w:t>
            </w:r>
          </w:p>
        </w:tc>
        <w:tc>
          <w:tcPr>
            <w:tcW w:w="708"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c>
          <w:tcPr>
            <w:tcW w:w="567" w:type="dxa"/>
            <w:vMerge/>
            <w:textDirection w:val="btLr"/>
            <w:vAlign w:val="center"/>
          </w:tcPr>
          <w:p w:rsidR="008A1465" w:rsidRPr="008A1465" w:rsidRDefault="008A1465" w:rsidP="008A1465">
            <w:pPr>
              <w:rPr>
                <w:sz w:val="22"/>
                <w:szCs w:val="22"/>
                <w:lang w:eastAsia="en-US"/>
              </w:rPr>
            </w:pPr>
          </w:p>
        </w:tc>
        <w:tc>
          <w:tcPr>
            <w:tcW w:w="709" w:type="dxa"/>
            <w:shd w:val="clear" w:color="auto" w:fill="auto"/>
            <w:textDirection w:val="btLr"/>
            <w:vAlign w:val="center"/>
          </w:tcPr>
          <w:p w:rsidR="008A1465" w:rsidRPr="008A1465" w:rsidRDefault="008A1465" w:rsidP="008A1465">
            <w:pPr>
              <w:rPr>
                <w:sz w:val="22"/>
                <w:szCs w:val="22"/>
                <w:lang w:eastAsia="en-US"/>
              </w:rPr>
            </w:pPr>
            <w:proofErr w:type="gramStart"/>
            <w:r w:rsidRPr="008A1465">
              <w:rPr>
                <w:sz w:val="22"/>
                <w:szCs w:val="22"/>
                <w:lang w:eastAsia="en-US"/>
              </w:rPr>
              <w:t>Общая</w:t>
            </w:r>
            <w:proofErr w:type="gramEnd"/>
          </w:p>
        </w:tc>
        <w:tc>
          <w:tcPr>
            <w:tcW w:w="709" w:type="dxa"/>
            <w:shd w:val="clear" w:color="auto" w:fill="auto"/>
            <w:textDirection w:val="btLr"/>
            <w:vAlign w:val="center"/>
          </w:tcPr>
          <w:p w:rsidR="008A1465" w:rsidRPr="008A1465" w:rsidRDefault="008A1465" w:rsidP="008A1465">
            <w:pPr>
              <w:rPr>
                <w:sz w:val="22"/>
                <w:szCs w:val="22"/>
                <w:lang w:eastAsia="en-US"/>
              </w:rPr>
            </w:pPr>
            <w:r w:rsidRPr="008A1465">
              <w:rPr>
                <w:sz w:val="22"/>
                <w:szCs w:val="22"/>
                <w:lang w:eastAsia="en-US"/>
              </w:rPr>
              <w:t xml:space="preserve">Каждого котла, </w:t>
            </w:r>
          </w:p>
        </w:tc>
        <w:tc>
          <w:tcPr>
            <w:tcW w:w="850" w:type="dxa"/>
            <w:vMerge/>
            <w:textDirection w:val="btLr"/>
            <w:vAlign w:val="center"/>
          </w:tcPr>
          <w:p w:rsidR="008A1465" w:rsidRPr="008A1465" w:rsidRDefault="008A1465" w:rsidP="008A1465">
            <w:pPr>
              <w:rPr>
                <w:sz w:val="22"/>
                <w:szCs w:val="22"/>
                <w:lang w:eastAsia="en-US"/>
              </w:rPr>
            </w:pPr>
          </w:p>
        </w:tc>
        <w:tc>
          <w:tcPr>
            <w:tcW w:w="709" w:type="dxa"/>
            <w:vMerge/>
            <w:textDirection w:val="btLr"/>
            <w:vAlign w:val="center"/>
          </w:tcPr>
          <w:p w:rsidR="008A1465" w:rsidRPr="008A1465" w:rsidRDefault="008A1465" w:rsidP="008A1465">
            <w:pPr>
              <w:rPr>
                <w:sz w:val="22"/>
                <w:szCs w:val="22"/>
                <w:lang w:eastAsia="en-US"/>
              </w:rPr>
            </w:pPr>
          </w:p>
        </w:tc>
      </w:tr>
      <w:tr w:rsidR="008A1465" w:rsidRPr="008A1465" w:rsidTr="008A1465">
        <w:trPr>
          <w:trHeight w:val="527"/>
        </w:trPr>
        <w:tc>
          <w:tcPr>
            <w:tcW w:w="520" w:type="dxa"/>
            <w:vAlign w:val="center"/>
          </w:tcPr>
          <w:p w:rsidR="008A1465" w:rsidRPr="008A1465" w:rsidRDefault="008A1465" w:rsidP="008A1465">
            <w:pPr>
              <w:rPr>
                <w:sz w:val="22"/>
                <w:szCs w:val="22"/>
                <w:lang w:eastAsia="en-US"/>
              </w:rPr>
            </w:pPr>
            <w:r w:rsidRPr="008A1465">
              <w:rPr>
                <w:sz w:val="22"/>
                <w:szCs w:val="22"/>
                <w:lang w:eastAsia="en-US"/>
              </w:rPr>
              <w:t>1</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ВК- 21</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3</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2006</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нефть</w:t>
            </w: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ДЭС-асда-200</w:t>
            </w:r>
          </w:p>
        </w:tc>
        <w:tc>
          <w:tcPr>
            <w:tcW w:w="567" w:type="dxa"/>
            <w:vMerge w:val="restart"/>
            <w:vAlign w:val="center"/>
          </w:tcPr>
          <w:p w:rsidR="008A1465" w:rsidRPr="008A1465" w:rsidRDefault="008A1465" w:rsidP="008A1465">
            <w:pPr>
              <w:rPr>
                <w:sz w:val="22"/>
                <w:szCs w:val="22"/>
                <w:lang w:eastAsia="en-US"/>
              </w:rPr>
            </w:pPr>
            <w:r w:rsidRPr="008A1465">
              <w:rPr>
                <w:sz w:val="22"/>
                <w:szCs w:val="22"/>
                <w:lang w:eastAsia="en-US"/>
              </w:rPr>
              <w:t>200</w:t>
            </w:r>
          </w:p>
        </w:tc>
        <w:tc>
          <w:tcPr>
            <w:tcW w:w="708" w:type="dxa"/>
            <w:vMerge w:val="restart"/>
            <w:vAlign w:val="center"/>
          </w:tcPr>
          <w:p w:rsidR="008A1465" w:rsidRPr="008A1465" w:rsidRDefault="008A1465" w:rsidP="008A1465">
            <w:pPr>
              <w:rPr>
                <w:sz w:val="22"/>
                <w:szCs w:val="22"/>
                <w:lang w:eastAsia="en-US"/>
              </w:rPr>
            </w:pPr>
            <w:r w:rsidRPr="008A1465">
              <w:rPr>
                <w:sz w:val="22"/>
                <w:szCs w:val="22"/>
                <w:lang w:eastAsia="en-US"/>
              </w:rPr>
              <w:t>им</w:t>
            </w:r>
            <w:r w:rsidRPr="008A1465">
              <w:rPr>
                <w:sz w:val="22"/>
                <w:szCs w:val="22"/>
                <w:lang w:eastAsia="en-US"/>
              </w:rPr>
              <w:t>е</w:t>
            </w:r>
            <w:r w:rsidRPr="008A1465">
              <w:rPr>
                <w:sz w:val="22"/>
                <w:szCs w:val="22"/>
                <w:lang w:eastAsia="en-US"/>
              </w:rPr>
              <w:t>ется</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80</w:t>
            </w: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restart"/>
            <w:vAlign w:val="center"/>
          </w:tcPr>
          <w:p w:rsidR="008A1465" w:rsidRPr="008A1465" w:rsidRDefault="008A1465" w:rsidP="008A1465">
            <w:pPr>
              <w:rPr>
                <w:sz w:val="22"/>
                <w:szCs w:val="22"/>
                <w:lang w:eastAsia="en-US"/>
              </w:rPr>
            </w:pPr>
            <w:r w:rsidRPr="008A1465">
              <w:rPr>
                <w:sz w:val="22"/>
                <w:szCs w:val="22"/>
                <w:lang w:eastAsia="en-US"/>
              </w:rPr>
              <w:t>6,61</w:t>
            </w:r>
          </w:p>
        </w:tc>
        <w:tc>
          <w:tcPr>
            <w:tcW w:w="709" w:type="dxa"/>
            <w:vAlign w:val="center"/>
          </w:tcPr>
          <w:p w:rsidR="008A1465" w:rsidRPr="008A1465" w:rsidRDefault="008A1465" w:rsidP="008A1465">
            <w:pPr>
              <w:rPr>
                <w:sz w:val="22"/>
                <w:szCs w:val="22"/>
                <w:lang w:eastAsia="en-US"/>
              </w:rPr>
            </w:pPr>
            <w:r w:rsidRPr="008A1465">
              <w:rPr>
                <w:sz w:val="22"/>
                <w:szCs w:val="22"/>
                <w:lang w:eastAsia="en-US"/>
              </w:rPr>
              <w:t>4,89</w:t>
            </w:r>
          </w:p>
        </w:tc>
        <w:tc>
          <w:tcPr>
            <w:tcW w:w="850" w:type="dxa"/>
            <w:vMerge w:val="restart"/>
            <w:vAlign w:val="center"/>
          </w:tcPr>
          <w:p w:rsidR="008A1465" w:rsidRPr="008A1465" w:rsidRDefault="008A1465" w:rsidP="008A1465">
            <w:pPr>
              <w:rPr>
                <w:sz w:val="22"/>
                <w:szCs w:val="22"/>
                <w:highlight w:val="yellow"/>
                <w:lang w:eastAsia="en-US"/>
              </w:rPr>
            </w:pPr>
          </w:p>
        </w:tc>
        <w:tc>
          <w:tcPr>
            <w:tcW w:w="709" w:type="dxa"/>
            <w:vMerge w:val="restart"/>
            <w:vAlign w:val="center"/>
          </w:tcPr>
          <w:p w:rsidR="008A1465" w:rsidRPr="008A1465" w:rsidRDefault="008A1465" w:rsidP="008A1465">
            <w:pPr>
              <w:rPr>
                <w:sz w:val="22"/>
                <w:szCs w:val="22"/>
                <w:highlight w:val="yellow"/>
                <w:lang w:eastAsia="en-US"/>
              </w:rPr>
            </w:pPr>
          </w:p>
        </w:tc>
      </w:tr>
      <w:tr w:rsidR="008A1465" w:rsidRPr="008A1465" w:rsidTr="008A1465">
        <w:trPr>
          <w:trHeight w:val="535"/>
        </w:trPr>
        <w:tc>
          <w:tcPr>
            <w:tcW w:w="520" w:type="dxa"/>
            <w:vAlign w:val="center"/>
          </w:tcPr>
          <w:p w:rsidR="008A1465" w:rsidRPr="008A1465" w:rsidRDefault="008A1465" w:rsidP="008A1465">
            <w:pPr>
              <w:rPr>
                <w:sz w:val="22"/>
                <w:szCs w:val="22"/>
                <w:lang w:eastAsia="en-US"/>
              </w:rPr>
            </w:pPr>
            <w:r w:rsidRPr="008A1465">
              <w:rPr>
                <w:sz w:val="22"/>
                <w:szCs w:val="22"/>
                <w:lang w:eastAsia="en-US"/>
              </w:rPr>
              <w:t>2</w:t>
            </w:r>
          </w:p>
        </w:tc>
        <w:tc>
          <w:tcPr>
            <w:tcW w:w="1002" w:type="dxa"/>
            <w:vAlign w:val="center"/>
          </w:tcPr>
          <w:p w:rsidR="008A1465" w:rsidRPr="008A1465" w:rsidRDefault="008A1465" w:rsidP="008A1465">
            <w:pPr>
              <w:rPr>
                <w:sz w:val="22"/>
                <w:szCs w:val="22"/>
                <w:lang w:eastAsia="en-US"/>
              </w:rPr>
            </w:pPr>
            <w:r w:rsidRPr="008A1465">
              <w:rPr>
                <w:sz w:val="22"/>
                <w:szCs w:val="22"/>
                <w:lang w:eastAsia="en-US"/>
              </w:rPr>
              <w:t>КВСА</w:t>
            </w:r>
          </w:p>
        </w:tc>
        <w:tc>
          <w:tcPr>
            <w:tcW w:w="236" w:type="dxa"/>
            <w:vAlign w:val="center"/>
          </w:tcPr>
          <w:p w:rsidR="008A1465" w:rsidRPr="008A1465" w:rsidRDefault="008A1465" w:rsidP="008A1465">
            <w:pPr>
              <w:rPr>
                <w:sz w:val="22"/>
                <w:szCs w:val="22"/>
                <w:lang w:eastAsia="en-US"/>
              </w:rPr>
            </w:pPr>
            <w:r w:rsidRPr="008A1465">
              <w:rPr>
                <w:sz w:val="22"/>
                <w:szCs w:val="22"/>
                <w:lang w:eastAsia="en-US"/>
              </w:rPr>
              <w:t>1</w:t>
            </w:r>
          </w:p>
        </w:tc>
        <w:tc>
          <w:tcPr>
            <w:tcW w:w="618" w:type="dxa"/>
            <w:vAlign w:val="center"/>
          </w:tcPr>
          <w:p w:rsidR="008A1465" w:rsidRPr="008A1465" w:rsidRDefault="008A1465" w:rsidP="008A1465">
            <w:pPr>
              <w:rPr>
                <w:sz w:val="22"/>
                <w:szCs w:val="22"/>
                <w:lang w:eastAsia="en-US"/>
              </w:rPr>
            </w:pPr>
            <w:r w:rsidRPr="008A1465">
              <w:rPr>
                <w:sz w:val="22"/>
                <w:szCs w:val="22"/>
                <w:lang w:eastAsia="en-US"/>
              </w:rPr>
              <w:t>2012</w:t>
            </w:r>
          </w:p>
        </w:tc>
        <w:tc>
          <w:tcPr>
            <w:tcW w:w="567" w:type="dxa"/>
            <w:vMerge/>
            <w:vAlign w:val="center"/>
          </w:tcPr>
          <w:p w:rsidR="008A1465" w:rsidRPr="008A1465" w:rsidRDefault="008A1465" w:rsidP="008A1465">
            <w:pPr>
              <w:rPr>
                <w:sz w:val="22"/>
                <w:szCs w:val="22"/>
                <w:lang w:eastAsia="en-US"/>
              </w:rPr>
            </w:pPr>
          </w:p>
        </w:tc>
        <w:tc>
          <w:tcPr>
            <w:tcW w:w="851" w:type="dxa"/>
            <w:vAlign w:val="center"/>
          </w:tcPr>
          <w:p w:rsidR="008A1465" w:rsidRPr="008A1465" w:rsidRDefault="008A1465" w:rsidP="008A1465">
            <w:pPr>
              <w:rPr>
                <w:sz w:val="22"/>
                <w:szCs w:val="22"/>
                <w:lang w:eastAsia="en-US"/>
              </w:rPr>
            </w:pPr>
            <w:r w:rsidRPr="008A1465">
              <w:rPr>
                <w:sz w:val="22"/>
                <w:szCs w:val="22"/>
                <w:lang w:eastAsia="en-US"/>
              </w:rPr>
              <w:t>нефть</w:t>
            </w:r>
          </w:p>
        </w:tc>
        <w:tc>
          <w:tcPr>
            <w:tcW w:w="709" w:type="dxa"/>
            <w:vMerge/>
            <w:vAlign w:val="center"/>
          </w:tcPr>
          <w:p w:rsidR="008A1465" w:rsidRPr="008A1465" w:rsidRDefault="008A1465" w:rsidP="008A1465">
            <w:pPr>
              <w:rPr>
                <w:sz w:val="22"/>
                <w:szCs w:val="22"/>
                <w:lang w:eastAsia="en-US"/>
              </w:rPr>
            </w:pPr>
          </w:p>
        </w:tc>
        <w:tc>
          <w:tcPr>
            <w:tcW w:w="567" w:type="dxa"/>
            <w:vMerge/>
            <w:vAlign w:val="center"/>
          </w:tcPr>
          <w:p w:rsidR="008A1465" w:rsidRPr="008A1465" w:rsidRDefault="008A1465" w:rsidP="008A1465">
            <w:pPr>
              <w:rPr>
                <w:sz w:val="22"/>
                <w:szCs w:val="22"/>
                <w:lang w:eastAsia="en-US"/>
              </w:rPr>
            </w:pPr>
          </w:p>
        </w:tc>
        <w:tc>
          <w:tcPr>
            <w:tcW w:w="708" w:type="dxa"/>
            <w:vMerge/>
            <w:vAlign w:val="center"/>
          </w:tcPr>
          <w:p w:rsidR="008A1465" w:rsidRPr="008A1465" w:rsidRDefault="008A1465" w:rsidP="008A1465">
            <w:pPr>
              <w:rPr>
                <w:sz w:val="22"/>
                <w:szCs w:val="22"/>
                <w:lang w:eastAsia="en-US"/>
              </w:rPr>
            </w:pPr>
          </w:p>
        </w:tc>
        <w:tc>
          <w:tcPr>
            <w:tcW w:w="709" w:type="dxa"/>
            <w:vMerge/>
            <w:vAlign w:val="center"/>
          </w:tcPr>
          <w:p w:rsidR="008A1465" w:rsidRPr="008A1465" w:rsidRDefault="008A1465" w:rsidP="008A1465">
            <w:pPr>
              <w:rPr>
                <w:sz w:val="22"/>
                <w:szCs w:val="22"/>
                <w:lang w:eastAsia="en-US"/>
              </w:rPr>
            </w:pPr>
          </w:p>
        </w:tc>
        <w:tc>
          <w:tcPr>
            <w:tcW w:w="567"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709" w:type="dxa"/>
            <w:vMerge/>
            <w:vAlign w:val="center"/>
          </w:tcPr>
          <w:p w:rsidR="008A1465" w:rsidRPr="008A1465" w:rsidRDefault="008A1465" w:rsidP="008A1465">
            <w:pPr>
              <w:rPr>
                <w:sz w:val="22"/>
                <w:szCs w:val="22"/>
                <w:lang w:eastAsia="en-US"/>
              </w:rPr>
            </w:pPr>
          </w:p>
        </w:tc>
        <w:tc>
          <w:tcPr>
            <w:tcW w:w="709" w:type="dxa"/>
            <w:vAlign w:val="center"/>
          </w:tcPr>
          <w:p w:rsidR="008A1465" w:rsidRPr="008A1465" w:rsidRDefault="008A1465" w:rsidP="008A1465">
            <w:pPr>
              <w:rPr>
                <w:sz w:val="22"/>
                <w:szCs w:val="22"/>
                <w:lang w:eastAsia="en-US"/>
              </w:rPr>
            </w:pPr>
            <w:r w:rsidRPr="008A1465">
              <w:rPr>
                <w:sz w:val="22"/>
                <w:szCs w:val="22"/>
                <w:lang w:eastAsia="en-US"/>
              </w:rPr>
              <w:t>1,72</w:t>
            </w:r>
          </w:p>
        </w:tc>
        <w:tc>
          <w:tcPr>
            <w:tcW w:w="850" w:type="dxa"/>
            <w:vMerge/>
            <w:vAlign w:val="center"/>
          </w:tcPr>
          <w:p w:rsidR="008A1465" w:rsidRPr="008A1465" w:rsidRDefault="008A1465" w:rsidP="008A1465">
            <w:pPr>
              <w:rPr>
                <w:sz w:val="22"/>
                <w:szCs w:val="22"/>
                <w:highlight w:val="yellow"/>
                <w:lang w:eastAsia="en-US"/>
              </w:rPr>
            </w:pPr>
          </w:p>
        </w:tc>
        <w:tc>
          <w:tcPr>
            <w:tcW w:w="709" w:type="dxa"/>
            <w:vMerge/>
            <w:vAlign w:val="center"/>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pPr>
      <w:r w:rsidRPr="008A1465">
        <w:rPr>
          <w:sz w:val="22"/>
          <w:szCs w:val="22"/>
          <w:lang w:eastAsia="en-US"/>
        </w:rPr>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889" w:type="dxa"/>
        <w:tblLayout w:type="fixed"/>
        <w:tblLook w:val="0000" w:firstRow="0" w:lastRow="0" w:firstColumn="0" w:lastColumn="0" w:noHBand="0" w:noVBand="0"/>
      </w:tblPr>
      <w:tblGrid>
        <w:gridCol w:w="455"/>
        <w:gridCol w:w="2515"/>
        <w:gridCol w:w="1760"/>
        <w:gridCol w:w="880"/>
        <w:gridCol w:w="1302"/>
        <w:gridCol w:w="1560"/>
        <w:gridCol w:w="1417"/>
      </w:tblGrid>
      <w:tr w:rsidR="008A1465" w:rsidRPr="008A1465" w:rsidTr="008A1465">
        <w:trPr>
          <w:trHeight w:val="118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56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80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5</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2-40-1,6/165УЗ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3,2</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6</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8-6,3/2,5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290"/>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НШ-40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6,3</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8</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9</w:t>
            </w: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11</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с.п. Ваховск от котельной  №3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lastRenderedPageBreak/>
        <w:t>Система теплоснабжения от котельной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8664,486Гкал.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№3 с.п. Ваховск  за 2014 год.</w:t>
      </w: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3 с.п</w:t>
      </w:r>
      <w:proofErr w:type="gramStart"/>
      <w:r w:rsidRPr="008A1465">
        <w:rPr>
          <w:sz w:val="22"/>
          <w:szCs w:val="22"/>
          <w:lang w:eastAsia="en-US"/>
        </w:rPr>
        <w:t>.В</w:t>
      </w:r>
      <w:proofErr w:type="gramEnd"/>
      <w:r w:rsidRPr="008A1465">
        <w:rPr>
          <w:sz w:val="22"/>
          <w:szCs w:val="22"/>
          <w:lang w:eastAsia="en-US"/>
        </w:rPr>
        <w:t>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8018,516 </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34,367</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5990,828</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2027,688</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5136,772</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1271,707</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3606,019</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259,046</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 xml:space="preserve">Перспективные объёмы полезного отпуска тепловой энергии котельной  3 </w:t>
      </w:r>
    </w:p>
    <w:p w:rsidR="008A1465" w:rsidRPr="008A1465" w:rsidRDefault="008A1465" w:rsidP="008A1465">
      <w:pPr>
        <w:rPr>
          <w:sz w:val="22"/>
          <w:szCs w:val="22"/>
          <w:lang w:eastAsia="en-US"/>
        </w:rPr>
      </w:pPr>
      <w:r w:rsidRPr="008A1465">
        <w:rPr>
          <w:sz w:val="22"/>
          <w:szCs w:val="22"/>
          <w:lang w:eastAsia="en-US"/>
        </w:rPr>
        <w:t>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8089</w:t>
            </w:r>
          </w:p>
        </w:tc>
        <w:tc>
          <w:tcPr>
            <w:tcW w:w="3272" w:type="dxa"/>
          </w:tcPr>
          <w:p w:rsidR="008A1465" w:rsidRPr="008A1465" w:rsidRDefault="008A1465" w:rsidP="008A1465">
            <w:pPr>
              <w:rPr>
                <w:sz w:val="22"/>
                <w:szCs w:val="22"/>
                <w:lang w:eastAsia="en-US"/>
              </w:rPr>
            </w:pPr>
            <w:r w:rsidRPr="008A1465">
              <w:rPr>
                <w:sz w:val="22"/>
                <w:szCs w:val="22"/>
                <w:lang w:eastAsia="en-US"/>
              </w:rPr>
              <w:t>8522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Look w:val="00A0" w:firstRow="1" w:lastRow="0" w:firstColumn="1" w:lastColumn="0" w:noHBand="0" w:noVBand="0"/>
      </w:tblPr>
      <w:tblGrid>
        <w:gridCol w:w="2802"/>
        <w:gridCol w:w="2697"/>
        <w:gridCol w:w="3408"/>
      </w:tblGrid>
      <w:tr w:rsidR="008A1465" w:rsidRPr="008A1465" w:rsidTr="008A1465">
        <w:trPr>
          <w:trHeight w:val="453"/>
        </w:trPr>
        <w:tc>
          <w:tcPr>
            <w:tcW w:w="1573"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151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573"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1514"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8700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9000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6.            Котельная с.п</w:t>
      </w:r>
      <w:proofErr w:type="gramStart"/>
      <w:r w:rsidRPr="008A1465">
        <w:rPr>
          <w:sz w:val="22"/>
          <w:szCs w:val="22"/>
          <w:lang w:eastAsia="en-US"/>
        </w:rPr>
        <w:t>.Л</w:t>
      </w:r>
      <w:proofErr w:type="gramEnd"/>
      <w:r w:rsidRPr="008A1465">
        <w:rPr>
          <w:sz w:val="22"/>
          <w:szCs w:val="22"/>
          <w:lang w:eastAsia="en-US"/>
        </w:rPr>
        <w:t>арьяк  (10,12 МВт),  общей площадью 499,3 кв.м., расположенная по адресу: ул. Кербунова, 26,  Нижневартовский район, Ханты-Мансийский автономный округ - Югра, Тюме</w:t>
      </w:r>
      <w:r w:rsidRPr="008A1465">
        <w:rPr>
          <w:sz w:val="22"/>
          <w:szCs w:val="22"/>
          <w:lang w:eastAsia="en-US"/>
        </w:rPr>
        <w:t>н</w:t>
      </w:r>
      <w:r w:rsidRPr="008A1465">
        <w:rPr>
          <w:sz w:val="22"/>
          <w:szCs w:val="22"/>
          <w:lang w:eastAsia="en-US"/>
        </w:rPr>
        <w:t>ская область, Россия.</w:t>
      </w:r>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8,98 Гкал/час (10,44 МВТ), средний КПД ко</w:t>
      </w:r>
      <w:r w:rsidRPr="008A1465">
        <w:rPr>
          <w:sz w:val="22"/>
          <w:szCs w:val="22"/>
          <w:lang w:eastAsia="en-US"/>
        </w:rPr>
        <w:t>т</w:t>
      </w:r>
      <w:r w:rsidRPr="008A1465">
        <w:rPr>
          <w:sz w:val="22"/>
          <w:szCs w:val="22"/>
          <w:lang w:eastAsia="en-US"/>
        </w:rPr>
        <w:t>лов составляет 82%. Присоединенная максимальная тепловая нагрузка –3,26Гкал/час. Температу</w:t>
      </w:r>
      <w:r w:rsidRPr="008A1465">
        <w:rPr>
          <w:sz w:val="22"/>
          <w:szCs w:val="22"/>
          <w:lang w:eastAsia="en-US"/>
        </w:rPr>
        <w:t>р</w:t>
      </w:r>
      <w:r w:rsidRPr="008A1465">
        <w:rPr>
          <w:sz w:val="22"/>
          <w:szCs w:val="22"/>
          <w:lang w:eastAsia="en-US"/>
        </w:rPr>
        <w:t>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Основные 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ул</w:t>
            </w:r>
            <w:proofErr w:type="gramStart"/>
            <w:r w:rsidRPr="008A1465">
              <w:rPr>
                <w:sz w:val="22"/>
                <w:szCs w:val="22"/>
                <w:lang w:eastAsia="en-US"/>
              </w:rPr>
              <w:t>.К</w:t>
            </w:r>
            <w:proofErr w:type="gramEnd"/>
            <w:r w:rsidRPr="008A1465">
              <w:rPr>
                <w:sz w:val="22"/>
                <w:szCs w:val="22"/>
                <w:lang w:eastAsia="en-US"/>
              </w:rPr>
              <w:t>ербунова, д.26</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Лаварт</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01.12.1995г.</w:t>
            </w: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3,26 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4,0Гкал/час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8,98 Гкал/час</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82,0%</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Условный расход топлива на производство 1 </w:t>
            </w:r>
            <w:r w:rsidRPr="008A1465">
              <w:rPr>
                <w:sz w:val="22"/>
                <w:szCs w:val="22"/>
                <w:lang w:eastAsia="en-US"/>
              </w:rPr>
              <w:lastRenderedPageBreak/>
              <w:t>Гкал</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lastRenderedPageBreak/>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11,74т.у.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3,26Гкал/час</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.Л</w:t>
      </w:r>
      <w:proofErr w:type="gramEnd"/>
      <w:r w:rsidRPr="008A1465">
        <w:rPr>
          <w:sz w:val="22"/>
          <w:szCs w:val="22"/>
          <w:lang w:eastAsia="en-US"/>
        </w:rPr>
        <w:t xml:space="preserve">арьяк предназначена для обеспечения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здании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котельной приведены в таблице 1.2.1.</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499,3</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металлоконструкции + </w:t>
            </w:r>
            <w:proofErr w:type="gramStart"/>
            <w:r w:rsidRPr="008A1465">
              <w:rPr>
                <w:sz w:val="22"/>
                <w:szCs w:val="22"/>
                <w:lang w:eastAsia="en-US"/>
              </w:rPr>
              <w:t>сэндвич-панели</w:t>
            </w:r>
            <w:proofErr w:type="gramEnd"/>
          </w:p>
        </w:tc>
      </w:tr>
      <w:tr w:rsidR="008A1465" w:rsidRPr="008A1465" w:rsidTr="008A1465">
        <w:trPr>
          <w:cantSplit/>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2</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highlight w:val="cyan"/>
                <w:lang w:eastAsia="en-US"/>
              </w:rPr>
            </w:pPr>
            <w:r w:rsidRPr="008A1465">
              <w:rPr>
                <w:sz w:val="22"/>
                <w:szCs w:val="22"/>
                <w:lang w:eastAsia="en-US"/>
              </w:rPr>
              <w:t>Пристройка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highlight w:val="cyan"/>
                <w:lang w:eastAsia="en-US"/>
              </w:rPr>
            </w:pPr>
            <w:r w:rsidRPr="008A1465">
              <w:rPr>
                <w:sz w:val="22"/>
                <w:szCs w:val="22"/>
                <w:lang w:eastAsia="en-US"/>
              </w:rPr>
              <w:t>1</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rFonts w:eastAsia="Calibri"/>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производство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энергопотребление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ВК-21</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нефт</w:t>
            </w:r>
            <w:r w:rsidRPr="008A1465">
              <w:rPr>
                <w:rFonts w:eastAsia="Calibri"/>
                <w:sz w:val="22"/>
                <w:szCs w:val="22"/>
                <w:lang w:eastAsia="en-US"/>
              </w:rPr>
              <w:lastRenderedPageBreak/>
              <w:t>ь</w:t>
            </w:r>
          </w:p>
        </w:tc>
        <w:tc>
          <w:tcPr>
            <w:tcW w:w="99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lastRenderedPageBreak/>
              <w:t>нефть</w:t>
            </w: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ДЭС-200</w:t>
            </w:r>
          </w:p>
        </w:tc>
        <w:tc>
          <w:tcPr>
            <w:tcW w:w="595"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w:t>
            </w:r>
          </w:p>
        </w:tc>
        <w:tc>
          <w:tcPr>
            <w:tcW w:w="615"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82</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3,26</w:t>
            </w:r>
          </w:p>
        </w:tc>
        <w:tc>
          <w:tcPr>
            <w:tcW w:w="876"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lastRenderedPageBreak/>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КВСА</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1,72</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lastRenderedPageBreak/>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Л</w:t>
            </w:r>
            <w:r w:rsidRPr="008A1465">
              <w:rPr>
                <w:rFonts w:eastAsia="Calibri"/>
                <w:sz w:val="22"/>
                <w:szCs w:val="22"/>
                <w:lang w:eastAsia="en-US"/>
              </w:rPr>
              <w:t>а</w:t>
            </w:r>
            <w:r w:rsidRPr="008A1465">
              <w:rPr>
                <w:rFonts w:eastAsia="Calibri"/>
                <w:sz w:val="22"/>
                <w:szCs w:val="22"/>
                <w:lang w:eastAsia="en-US"/>
              </w:rPr>
              <w:t>варт</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4,0</w:t>
            </w:r>
          </w:p>
        </w:tc>
        <w:tc>
          <w:tcPr>
            <w:tcW w:w="876"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sectPr w:rsidR="008A1465" w:rsidRPr="008A1465">
          <w:headerReference w:type="even" r:id="rId37"/>
          <w:headerReference w:type="default" r:id="rId38"/>
          <w:footerReference w:type="even" r:id="rId39"/>
          <w:headerReference w:type="first" r:id="rId40"/>
          <w:pgSz w:w="11906" w:h="16838"/>
          <w:pgMar w:top="1134" w:right="624" w:bottom="851" w:left="1701" w:header="567" w:footer="567" w:gutter="0"/>
          <w:cols w:space="720"/>
        </w:sectPr>
      </w:pPr>
    </w:p>
    <w:p w:rsidR="008A1465" w:rsidRPr="008A1465" w:rsidRDefault="008A1465" w:rsidP="008A1465">
      <w:pPr>
        <w:rPr>
          <w:rFonts w:eastAsia="Calibri"/>
          <w:sz w:val="22"/>
          <w:szCs w:val="22"/>
          <w:lang w:eastAsia="en-US"/>
        </w:rPr>
      </w:pPr>
      <w:r w:rsidRPr="008A1465">
        <w:rPr>
          <w:rFonts w:eastAsia="Calibri"/>
          <w:sz w:val="22"/>
          <w:szCs w:val="22"/>
          <w:lang w:eastAsia="en-US"/>
        </w:rPr>
        <w:lastRenderedPageBreak/>
        <w:t>Таблица 1.2.3.</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основного оборудования</w:t>
      </w:r>
    </w:p>
    <w:p w:rsidR="008A1465" w:rsidRPr="008A1465" w:rsidRDefault="008A1465" w:rsidP="008A1465">
      <w:pPr>
        <w:rPr>
          <w:rFonts w:eastAsia="Calibri"/>
          <w:sz w:val="22"/>
          <w:szCs w:val="22"/>
          <w:lang w:eastAsia="en-US"/>
        </w:rPr>
      </w:pPr>
    </w:p>
    <w:tbl>
      <w:tblPr>
        <w:tblW w:w="9265" w:type="dxa"/>
        <w:tblInd w:w="108" w:type="dxa"/>
        <w:tblLayout w:type="fixed"/>
        <w:tblLook w:val="04A0" w:firstRow="1" w:lastRow="0" w:firstColumn="1" w:lastColumn="0" w:noHBand="0" w:noVBand="1"/>
      </w:tblPr>
      <w:tblGrid>
        <w:gridCol w:w="455"/>
        <w:gridCol w:w="2515"/>
        <w:gridCol w:w="1760"/>
        <w:gridCol w:w="991"/>
        <w:gridCol w:w="1276"/>
        <w:gridCol w:w="1276"/>
        <w:gridCol w:w="992"/>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Марка</w:t>
            </w:r>
          </w:p>
        </w:tc>
        <w:tc>
          <w:tcPr>
            <w:tcW w:w="991"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кол-во</w:t>
            </w:r>
          </w:p>
        </w:tc>
        <w:tc>
          <w:tcPr>
            <w:tcW w:w="1276"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276"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proofErr w:type="gramStart"/>
            <w:r w:rsidRPr="008A1465">
              <w:rPr>
                <w:sz w:val="22"/>
                <w:szCs w:val="22"/>
                <w:lang w:eastAsia="en-US"/>
              </w:rPr>
              <w:t>Общая произв</w:t>
            </w:r>
            <w:r w:rsidRPr="008A1465">
              <w:rPr>
                <w:sz w:val="22"/>
                <w:szCs w:val="22"/>
                <w:lang w:eastAsia="en-US"/>
              </w:rPr>
              <w:t>о</w:t>
            </w:r>
            <w:r w:rsidRPr="008A1465">
              <w:rPr>
                <w:sz w:val="22"/>
                <w:szCs w:val="22"/>
                <w:lang w:eastAsia="en-US"/>
              </w:rPr>
              <w:t>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992"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bottom w:val="nil"/>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Grundfos tp150-390/4</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320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320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2</w:t>
            </w:r>
          </w:p>
        </w:tc>
        <w:tc>
          <w:tcPr>
            <w:tcW w:w="2515" w:type="dxa"/>
            <w:vMerge/>
            <w:tcBorders>
              <w:top w:val="single" w:sz="4" w:space="0" w:color="auto"/>
              <w:left w:val="nil"/>
              <w:bottom w:val="nil"/>
              <w:right w:val="single" w:sz="4" w:space="0" w:color="auto"/>
            </w:tcBorders>
            <w:vAlign w:val="center"/>
            <w:hideMark/>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1Д 315/50</w:t>
            </w:r>
          </w:p>
        </w:tc>
        <w:tc>
          <w:tcPr>
            <w:tcW w:w="991"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2</w:t>
            </w:r>
          </w:p>
        </w:tc>
        <w:tc>
          <w:tcPr>
            <w:tcW w:w="1276"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315</w:t>
            </w:r>
          </w:p>
        </w:tc>
        <w:tc>
          <w:tcPr>
            <w:tcW w:w="1276"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315</w:t>
            </w:r>
          </w:p>
        </w:tc>
        <w:tc>
          <w:tcPr>
            <w:tcW w:w="992"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Подпиточные насосы</w:t>
            </w:r>
          </w:p>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К20/30</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2</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20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40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5</w:t>
            </w:r>
          </w:p>
        </w:tc>
        <w:tc>
          <w:tcPr>
            <w:tcW w:w="2515" w:type="dxa"/>
            <w:tcBorders>
              <w:top w:val="single" w:sz="4" w:space="0" w:color="auto"/>
              <w:left w:val="nil"/>
              <w:bottom w:val="single" w:sz="4" w:space="0" w:color="auto"/>
              <w:right w:val="single" w:sz="4" w:space="0" w:color="auto"/>
            </w:tcBorders>
            <w:shd w:val="clear" w:color="auto" w:fill="FFFFFF"/>
            <w:vAlign w:val="center"/>
            <w:hideMark/>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НМШ 2-40-1,6/165УЗ</w:t>
            </w:r>
          </w:p>
        </w:tc>
        <w:tc>
          <w:tcPr>
            <w:tcW w:w="991"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5</w:t>
            </w:r>
          </w:p>
        </w:tc>
        <w:tc>
          <w:tcPr>
            <w:tcW w:w="1276"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1,6</w:t>
            </w:r>
          </w:p>
        </w:tc>
        <w:tc>
          <w:tcPr>
            <w:tcW w:w="1276"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8,0</w:t>
            </w:r>
          </w:p>
        </w:tc>
        <w:tc>
          <w:tcPr>
            <w:tcW w:w="992"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7</w:t>
            </w:r>
          </w:p>
        </w:tc>
        <w:tc>
          <w:tcPr>
            <w:tcW w:w="2515"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АИР225М2ВО1</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3</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55</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к/Вч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10</w:t>
            </w:r>
          </w:p>
        </w:tc>
        <w:tc>
          <w:tcPr>
            <w:tcW w:w="2515" w:type="dxa"/>
            <w:vMerge w:val="restart"/>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АИР100S2</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2</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4</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к/Вч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11</w:t>
            </w:r>
          </w:p>
        </w:tc>
        <w:tc>
          <w:tcPr>
            <w:tcW w:w="2515" w:type="dxa"/>
            <w:vMerge/>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АИР 100S2УЗ</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5</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4</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20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к/Вч</w:t>
            </w:r>
          </w:p>
        </w:tc>
      </w:tr>
    </w:tbl>
    <w:p w:rsidR="008A1465" w:rsidRPr="008A1465" w:rsidRDefault="008A1465" w:rsidP="008A1465">
      <w:pPr>
        <w:jc w:val="both"/>
        <w:rPr>
          <w:sz w:val="22"/>
          <w:szCs w:val="22"/>
          <w:lang w:eastAsia="en-US"/>
        </w:rPr>
      </w:pPr>
      <w:r w:rsidRPr="008A1465">
        <w:rPr>
          <w:sz w:val="22"/>
          <w:szCs w:val="22"/>
          <w:lang w:eastAsia="en-US"/>
        </w:rPr>
        <w:t>1.3. Теплоснабжение потребителей с.п</w:t>
      </w:r>
      <w:proofErr w:type="gramStart"/>
      <w:r w:rsidRPr="008A1465">
        <w:rPr>
          <w:sz w:val="22"/>
          <w:szCs w:val="22"/>
          <w:lang w:eastAsia="en-US"/>
        </w:rPr>
        <w:t>.Л</w:t>
      </w:r>
      <w:proofErr w:type="gramEnd"/>
      <w:r w:rsidRPr="008A1465">
        <w:rPr>
          <w:sz w:val="22"/>
          <w:szCs w:val="22"/>
          <w:lang w:eastAsia="en-US"/>
        </w:rPr>
        <w:t>арьяк  от котельной  осуществляет теплоснабжающая орг</w:t>
      </w:r>
      <w:r w:rsidRPr="008A1465">
        <w:rPr>
          <w:sz w:val="22"/>
          <w:szCs w:val="22"/>
          <w:lang w:eastAsia="en-US"/>
        </w:rPr>
        <w:t>а</w:t>
      </w:r>
      <w:r w:rsidRPr="008A1465">
        <w:rPr>
          <w:sz w:val="22"/>
          <w:szCs w:val="22"/>
          <w:lang w:eastAsia="en-US"/>
        </w:rPr>
        <w:t>низация МУП «СЖКХ».</w:t>
      </w:r>
    </w:p>
    <w:p w:rsidR="008A1465" w:rsidRPr="008A1465" w:rsidRDefault="008A1465" w:rsidP="008A1465">
      <w:pPr>
        <w:jc w:val="both"/>
        <w:rPr>
          <w:sz w:val="22"/>
          <w:szCs w:val="22"/>
          <w:lang w:eastAsia="en-US"/>
        </w:rPr>
      </w:pPr>
      <w:r w:rsidRPr="008A1465">
        <w:rPr>
          <w:sz w:val="22"/>
          <w:szCs w:val="22"/>
          <w:lang w:eastAsia="en-US"/>
        </w:rPr>
        <w:t xml:space="preserve">Система теплоснабжения </w:t>
      </w:r>
      <w:proofErr w:type="gramStart"/>
      <w:r w:rsidRPr="008A1465">
        <w:rPr>
          <w:sz w:val="22"/>
          <w:szCs w:val="22"/>
          <w:lang w:eastAsia="en-US"/>
        </w:rPr>
        <w:t>от</w:t>
      </w:r>
      <w:proofErr w:type="gramEnd"/>
      <w:r w:rsidRPr="008A1465">
        <w:rPr>
          <w:sz w:val="22"/>
          <w:szCs w:val="22"/>
          <w:lang w:eastAsia="en-US"/>
        </w:rPr>
        <w:t xml:space="preserve"> </w:t>
      </w:r>
      <w:proofErr w:type="gramStart"/>
      <w:r w:rsidRPr="008A1465">
        <w:rPr>
          <w:sz w:val="22"/>
          <w:szCs w:val="22"/>
          <w:lang w:eastAsia="en-US"/>
        </w:rPr>
        <w:t>настоящее</w:t>
      </w:r>
      <w:proofErr w:type="gramEnd"/>
      <w:r w:rsidRPr="008A1465">
        <w:rPr>
          <w:sz w:val="22"/>
          <w:szCs w:val="22"/>
          <w:lang w:eastAsia="en-US"/>
        </w:rPr>
        <w:t xml:space="preserve"> котельной характеризуется отопительной нагрузкой.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отопление составил  8935,126Гкал.</w:t>
      </w:r>
    </w:p>
    <w:p w:rsidR="008A1465" w:rsidRPr="008A1465" w:rsidRDefault="008A1465" w:rsidP="008A1465">
      <w:pPr>
        <w:jc w:val="both"/>
        <w:rPr>
          <w:sz w:val="22"/>
          <w:szCs w:val="22"/>
          <w:lang w:eastAsia="en-US"/>
        </w:rPr>
      </w:pPr>
      <w:r w:rsidRPr="008A1465">
        <w:rPr>
          <w:sz w:val="22"/>
          <w:szCs w:val="22"/>
          <w:lang w:eastAsia="en-US"/>
        </w:rPr>
        <w:t xml:space="preserve"> В таблице 1.3.1. представлен баланс теплоснабжения по котельной за 2014 год.</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за 2014 год  Гкал</w:t>
      </w:r>
    </w:p>
    <w:p w:rsidR="008A1465" w:rsidRPr="008A1465" w:rsidRDefault="008A1465" w:rsidP="008A1465">
      <w:pPr>
        <w:rPr>
          <w:sz w:val="22"/>
          <w:szCs w:val="22"/>
          <w:lang w:eastAsia="en-US"/>
        </w:rPr>
      </w:pPr>
    </w:p>
    <w:tbl>
      <w:tblPr>
        <w:tblW w:w="9675" w:type="dxa"/>
        <w:tblInd w:w="108" w:type="dxa"/>
        <w:tblLayout w:type="fixed"/>
        <w:tblLook w:val="00A0" w:firstRow="1" w:lastRow="0" w:firstColumn="1" w:lastColumn="0" w:noHBand="0" w:noVBand="0"/>
      </w:tblPr>
      <w:tblGrid>
        <w:gridCol w:w="1428"/>
        <w:gridCol w:w="1099"/>
        <w:gridCol w:w="1099"/>
        <w:gridCol w:w="660"/>
        <w:gridCol w:w="880"/>
        <w:gridCol w:w="989"/>
        <w:gridCol w:w="770"/>
        <w:gridCol w:w="770"/>
        <w:gridCol w:w="660"/>
        <w:gridCol w:w="660"/>
        <w:gridCol w:w="660"/>
      </w:tblGrid>
      <w:tr w:rsidR="008A1465" w:rsidRPr="008A1465" w:rsidTr="008A1465">
        <w:tc>
          <w:tcPr>
            <w:tcW w:w="1430" w:type="dxa"/>
            <w:vMerge w:val="restart"/>
            <w:tcBorders>
              <w:top w:val="single" w:sz="8"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объекта</w:t>
            </w:r>
          </w:p>
        </w:tc>
        <w:tc>
          <w:tcPr>
            <w:tcW w:w="1100" w:type="dxa"/>
            <w:vMerge w:val="restart"/>
            <w:tcBorders>
              <w:top w:val="single" w:sz="8" w:space="0" w:color="auto"/>
              <w:left w:val="single" w:sz="8" w:space="0" w:color="auto"/>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00" w:type="dxa"/>
            <w:vMerge w:val="restart"/>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Собств. нужды (техн</w:t>
            </w:r>
            <w:r w:rsidRPr="008A1465">
              <w:rPr>
                <w:sz w:val="22"/>
                <w:szCs w:val="22"/>
                <w:lang w:eastAsia="en-US"/>
              </w:rPr>
              <w:t>о</w:t>
            </w:r>
            <w:r w:rsidRPr="008A1465">
              <w:rPr>
                <w:sz w:val="22"/>
                <w:szCs w:val="22"/>
                <w:lang w:eastAsia="en-US"/>
              </w:rPr>
              <w:t>логия)</w:t>
            </w:r>
          </w:p>
        </w:tc>
        <w:tc>
          <w:tcPr>
            <w:tcW w:w="660" w:type="dxa"/>
            <w:vMerge w:val="restart"/>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80" w:type="dxa"/>
            <w:vMerge w:val="restart"/>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990" w:type="dxa"/>
            <w:vMerge w:val="restart"/>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Поле</w:t>
            </w:r>
            <w:r w:rsidRPr="008A1465">
              <w:rPr>
                <w:sz w:val="22"/>
                <w:szCs w:val="22"/>
                <w:lang w:eastAsia="en-US"/>
              </w:rPr>
              <w:t>з</w:t>
            </w:r>
            <w:r w:rsidRPr="008A1465">
              <w:rPr>
                <w:sz w:val="22"/>
                <w:szCs w:val="22"/>
                <w:lang w:eastAsia="en-US"/>
              </w:rPr>
              <w:t xml:space="preserve">ный отпуск </w:t>
            </w:r>
          </w:p>
        </w:tc>
        <w:tc>
          <w:tcPr>
            <w:tcW w:w="770" w:type="dxa"/>
            <w:vMerge w:val="restart"/>
            <w:tcBorders>
              <w:top w:val="single" w:sz="8" w:space="0" w:color="auto"/>
              <w:left w:val="single" w:sz="8"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ВЗО</w:t>
            </w:r>
          </w:p>
        </w:tc>
        <w:tc>
          <w:tcPr>
            <w:tcW w:w="2750" w:type="dxa"/>
            <w:gridSpan w:val="4"/>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Полезный отпуск по гру</w:t>
            </w:r>
            <w:r w:rsidRPr="008A1465">
              <w:rPr>
                <w:sz w:val="22"/>
                <w:szCs w:val="22"/>
                <w:lang w:eastAsia="en-US"/>
              </w:rPr>
              <w:t>п</w:t>
            </w:r>
            <w:r w:rsidRPr="008A1465">
              <w:rPr>
                <w:sz w:val="22"/>
                <w:szCs w:val="22"/>
                <w:lang w:eastAsia="en-US"/>
              </w:rPr>
              <w:t>пам потребителей</w:t>
            </w:r>
          </w:p>
        </w:tc>
      </w:tr>
      <w:tr w:rsidR="008A1465" w:rsidRPr="008A1465" w:rsidTr="008A1465">
        <w:tc>
          <w:tcPr>
            <w:tcW w:w="1430" w:type="dxa"/>
            <w:vMerge/>
            <w:tcBorders>
              <w:top w:val="single" w:sz="8" w:space="0" w:color="auto"/>
              <w:left w:val="single" w:sz="8" w:space="0" w:color="auto"/>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1100" w:type="dxa"/>
            <w:vMerge/>
            <w:tcBorders>
              <w:top w:val="single" w:sz="8" w:space="0" w:color="auto"/>
              <w:left w:val="single" w:sz="8" w:space="0" w:color="auto"/>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1100" w:type="dxa"/>
            <w:vMerge/>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660" w:type="dxa"/>
            <w:vMerge/>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880" w:type="dxa"/>
            <w:vMerge/>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990" w:type="dxa"/>
            <w:vMerge/>
            <w:tcBorders>
              <w:top w:val="single" w:sz="8" w:space="0" w:color="auto"/>
              <w:left w:val="nil"/>
              <w:bottom w:val="single" w:sz="4" w:space="0" w:color="auto"/>
              <w:right w:val="single" w:sz="8" w:space="0" w:color="auto"/>
            </w:tcBorders>
            <w:vAlign w:val="center"/>
            <w:hideMark/>
          </w:tcPr>
          <w:p w:rsidR="008A1465" w:rsidRPr="008A1465" w:rsidRDefault="008A1465" w:rsidP="008A1465">
            <w:pPr>
              <w:rPr>
                <w:sz w:val="22"/>
                <w:szCs w:val="22"/>
                <w:lang w:eastAsia="en-US"/>
              </w:rPr>
            </w:pPr>
          </w:p>
        </w:tc>
        <w:tc>
          <w:tcPr>
            <w:tcW w:w="770" w:type="dxa"/>
            <w:vMerge/>
            <w:tcBorders>
              <w:top w:val="single" w:sz="8" w:space="0" w:color="auto"/>
              <w:left w:val="single" w:sz="8"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всего </w:t>
            </w:r>
          </w:p>
        </w:tc>
        <w:tc>
          <w:tcPr>
            <w:tcW w:w="660" w:type="dxa"/>
            <w:tcBorders>
              <w:top w:val="single" w:sz="4" w:space="0" w:color="auto"/>
              <w:left w:val="single" w:sz="4" w:space="0" w:color="auto"/>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бюджет</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насел</w:t>
            </w:r>
            <w:r w:rsidRPr="008A1465">
              <w:rPr>
                <w:sz w:val="22"/>
                <w:szCs w:val="22"/>
                <w:lang w:eastAsia="en-US"/>
              </w:rPr>
              <w:t>е</w:t>
            </w:r>
            <w:r w:rsidRPr="008A1465">
              <w:rPr>
                <w:sz w:val="22"/>
                <w:szCs w:val="22"/>
                <w:lang w:eastAsia="en-US"/>
              </w:rPr>
              <w:t>ние</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прочие</w:t>
            </w:r>
          </w:p>
        </w:tc>
      </w:tr>
      <w:tr w:rsidR="008A1465" w:rsidRPr="008A1465" w:rsidTr="008A1465">
        <w:tc>
          <w:tcPr>
            <w:tcW w:w="143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10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w:t>
            </w:r>
          </w:p>
        </w:tc>
        <w:tc>
          <w:tcPr>
            <w:tcW w:w="110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3</w:t>
            </w:r>
          </w:p>
        </w:tc>
        <w:tc>
          <w:tcPr>
            <w:tcW w:w="66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6</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w:t>
            </w:r>
          </w:p>
        </w:tc>
        <w:tc>
          <w:tcPr>
            <w:tcW w:w="660" w:type="dxa"/>
            <w:tcBorders>
              <w:top w:val="single" w:sz="4" w:space="0" w:color="auto"/>
              <w:left w:val="single" w:sz="4" w:space="0" w:color="auto"/>
              <w:bottom w:val="single" w:sz="4" w:space="0" w:color="auto"/>
              <w:right w:val="single" w:sz="8" w:space="0" w:color="auto"/>
            </w:tcBorders>
            <w:vAlign w:val="center"/>
            <w:hideMark/>
          </w:tcPr>
          <w:p w:rsidR="008A1465" w:rsidRPr="008A1465" w:rsidRDefault="008A1465" w:rsidP="008A1465">
            <w:pPr>
              <w:rPr>
                <w:sz w:val="22"/>
                <w:szCs w:val="22"/>
                <w:lang w:eastAsia="en-US"/>
              </w:rPr>
            </w:pPr>
            <w:r w:rsidRPr="008A1465">
              <w:rPr>
                <w:sz w:val="22"/>
                <w:szCs w:val="22"/>
                <w:lang w:eastAsia="en-US"/>
              </w:rPr>
              <w:t>9</w:t>
            </w:r>
          </w:p>
        </w:tc>
        <w:tc>
          <w:tcPr>
            <w:tcW w:w="660" w:type="dxa"/>
            <w:tcBorders>
              <w:top w:val="single" w:sz="4" w:space="0" w:color="auto"/>
              <w:left w:val="nil"/>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10</w:t>
            </w:r>
          </w:p>
        </w:tc>
        <w:tc>
          <w:tcPr>
            <w:tcW w:w="660" w:type="dxa"/>
            <w:tcBorders>
              <w:top w:val="single" w:sz="4" w:space="0" w:color="auto"/>
              <w:left w:val="nil"/>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430" w:type="dxa"/>
            <w:tcBorders>
              <w:top w:val="single" w:sz="4" w:space="0" w:color="auto"/>
              <w:left w:val="single" w:sz="4"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 xml:space="preserve">Кот. </w:t>
            </w:r>
          </w:p>
        </w:tc>
        <w:tc>
          <w:tcPr>
            <w:tcW w:w="110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8935,126</w:t>
            </w:r>
          </w:p>
        </w:tc>
        <w:tc>
          <w:tcPr>
            <w:tcW w:w="110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31,739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6766,167</w:t>
            </w:r>
          </w:p>
        </w:tc>
        <w:tc>
          <w:tcPr>
            <w:tcW w:w="88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2168,959</w:t>
            </w:r>
          </w:p>
        </w:tc>
        <w:tc>
          <w:tcPr>
            <w:tcW w:w="99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6440,509</w:t>
            </w:r>
          </w:p>
        </w:tc>
        <w:tc>
          <w:tcPr>
            <w:tcW w:w="77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p>
        </w:tc>
        <w:tc>
          <w:tcPr>
            <w:tcW w:w="77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6440,509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2654,415</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3457,409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328,685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2014-2016 г.</w:t>
      </w:r>
      <w:proofErr w:type="gramStart"/>
      <w:r w:rsidRPr="008A1465">
        <w:rPr>
          <w:sz w:val="22"/>
          <w:szCs w:val="22"/>
          <w:lang w:eastAsia="en-US"/>
        </w:rPr>
        <w:t>г</w:t>
      </w:r>
      <w:proofErr w:type="gramEnd"/>
      <w:r w:rsidRPr="008A1465">
        <w:rPr>
          <w:sz w:val="22"/>
          <w:szCs w:val="22"/>
          <w:lang w:eastAsia="en-US"/>
        </w:rPr>
        <w:t>.</w:t>
      </w:r>
    </w:p>
    <w:tbl>
      <w:tblPr>
        <w:tblpPr w:leftFromText="180" w:rightFromText="180" w:vertAnchor="text"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67"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65" w:type="dxa"/>
          </w:tcPr>
          <w:p w:rsidR="008A1465" w:rsidRPr="008A1465" w:rsidRDefault="008A1465" w:rsidP="008A1465">
            <w:pPr>
              <w:rPr>
                <w:sz w:val="22"/>
                <w:szCs w:val="22"/>
                <w:lang w:eastAsia="en-US"/>
              </w:rPr>
            </w:pPr>
            <w:r w:rsidRPr="008A1465">
              <w:rPr>
                <w:sz w:val="22"/>
                <w:szCs w:val="22"/>
                <w:lang w:eastAsia="en-US"/>
              </w:rPr>
              <w:t>2015г.</w:t>
            </w:r>
          </w:p>
        </w:tc>
        <w:tc>
          <w:tcPr>
            <w:tcW w:w="3265"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67" w:type="dxa"/>
          </w:tcPr>
          <w:p w:rsidR="008A1465" w:rsidRPr="008A1465" w:rsidRDefault="008A1465" w:rsidP="008A1465">
            <w:pPr>
              <w:rPr>
                <w:sz w:val="22"/>
                <w:szCs w:val="22"/>
                <w:lang w:eastAsia="en-US"/>
              </w:rPr>
            </w:pPr>
            <w:r w:rsidRPr="008A1465">
              <w:rPr>
                <w:sz w:val="22"/>
                <w:szCs w:val="22"/>
                <w:lang w:eastAsia="en-US"/>
              </w:rPr>
              <w:t>Котельная</w:t>
            </w:r>
          </w:p>
        </w:tc>
        <w:tc>
          <w:tcPr>
            <w:tcW w:w="3265" w:type="dxa"/>
          </w:tcPr>
          <w:p w:rsidR="008A1465" w:rsidRPr="008A1465" w:rsidRDefault="008A1465" w:rsidP="008A1465">
            <w:pPr>
              <w:rPr>
                <w:sz w:val="22"/>
                <w:szCs w:val="22"/>
                <w:lang w:eastAsia="en-US"/>
              </w:rPr>
            </w:pPr>
            <w:r w:rsidRPr="008A1465">
              <w:rPr>
                <w:sz w:val="22"/>
                <w:szCs w:val="22"/>
                <w:lang w:eastAsia="en-US"/>
              </w:rPr>
              <w:t>9015,0</w:t>
            </w:r>
          </w:p>
        </w:tc>
        <w:tc>
          <w:tcPr>
            <w:tcW w:w="3265" w:type="dxa"/>
          </w:tcPr>
          <w:p w:rsidR="008A1465" w:rsidRPr="008A1465" w:rsidRDefault="008A1465" w:rsidP="008A1465">
            <w:pPr>
              <w:rPr>
                <w:sz w:val="22"/>
                <w:szCs w:val="22"/>
                <w:lang w:eastAsia="en-US"/>
              </w:rPr>
            </w:pPr>
            <w:r w:rsidRPr="008A1465">
              <w:rPr>
                <w:sz w:val="22"/>
                <w:szCs w:val="22"/>
                <w:lang w:eastAsia="en-US"/>
              </w:rPr>
              <w:t>9150,00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1869"/>
        <w:gridCol w:w="3630"/>
        <w:gridCol w:w="3408"/>
      </w:tblGrid>
      <w:tr w:rsidR="008A1465" w:rsidRPr="008A1465" w:rsidTr="008A1465">
        <w:trPr>
          <w:trHeight w:val="600"/>
        </w:trPr>
        <w:tc>
          <w:tcPr>
            <w:tcW w:w="1049" w:type="pct"/>
            <w:vMerge w:val="restart"/>
            <w:tcBorders>
              <w:top w:val="single" w:sz="4" w:space="0" w:color="auto"/>
              <w:left w:val="single" w:sz="4" w:space="0" w:color="auto"/>
              <w:bottom w:val="single" w:sz="4" w:space="0" w:color="000000"/>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600"/>
        </w:trPr>
        <w:tc>
          <w:tcPr>
            <w:tcW w:w="1049" w:type="pct"/>
            <w:tcBorders>
              <w:top w:val="single" w:sz="4" w:space="0" w:color="auto"/>
              <w:left w:val="single" w:sz="4" w:space="0" w:color="auto"/>
              <w:bottom w:val="single" w:sz="4" w:space="0" w:color="000000"/>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9250</w:t>
            </w:r>
          </w:p>
        </w:tc>
        <w:tc>
          <w:tcPr>
            <w:tcW w:w="1913" w:type="pct"/>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9500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lastRenderedPageBreak/>
        <w:t>7.    Котельная с.п</w:t>
      </w:r>
      <w:proofErr w:type="gramStart"/>
      <w:r w:rsidRPr="008A1465">
        <w:rPr>
          <w:sz w:val="22"/>
          <w:szCs w:val="22"/>
          <w:lang w:eastAsia="en-US"/>
        </w:rPr>
        <w:t>.П</w:t>
      </w:r>
      <w:proofErr w:type="gramEnd"/>
      <w:r w:rsidRPr="008A1465">
        <w:rPr>
          <w:sz w:val="22"/>
          <w:szCs w:val="22"/>
          <w:lang w:eastAsia="en-US"/>
        </w:rPr>
        <w:t>окур  (14,51 МВт),  общей площадью 215,2 кв.м., расположенная по адресу: ул. Киевская, 1-Б,  Нижневартовский район, Ханты-Мансийский автономный округ - Югра, Тюменская область, Россия.</w:t>
      </w:r>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12,48 Гкал/час (14,51 МВТ), средний КПД ко</w:t>
      </w:r>
      <w:r w:rsidRPr="008A1465">
        <w:rPr>
          <w:sz w:val="22"/>
          <w:szCs w:val="22"/>
          <w:lang w:eastAsia="en-US"/>
        </w:rPr>
        <w:t>т</w:t>
      </w:r>
      <w:r w:rsidRPr="008A1465">
        <w:rPr>
          <w:sz w:val="22"/>
          <w:szCs w:val="22"/>
          <w:lang w:eastAsia="en-US"/>
        </w:rPr>
        <w:t>лов составляет 81%. Присоединенная максимальная тепловая нагрузка –5,24Гкал/час. Температу</w:t>
      </w:r>
      <w:r w:rsidRPr="008A1465">
        <w:rPr>
          <w:sz w:val="22"/>
          <w:szCs w:val="22"/>
          <w:lang w:eastAsia="en-US"/>
        </w:rPr>
        <w:t>р</w:t>
      </w:r>
      <w:r w:rsidRPr="008A1465">
        <w:rPr>
          <w:sz w:val="22"/>
          <w:szCs w:val="22"/>
          <w:lang w:eastAsia="en-US"/>
        </w:rPr>
        <w:t>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roofErr w:type="gramStart"/>
            <w:r w:rsidRPr="008A1465">
              <w:rPr>
                <w:sz w:val="22"/>
                <w:szCs w:val="22"/>
                <w:lang w:eastAsia="en-US"/>
              </w:rPr>
              <w:t>Ул. Киевская, 1-Б</w:t>
            </w:r>
            <w:proofErr w:type="gramEnd"/>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ВК-21 </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3</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Лаварт</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2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ВВД-1,8</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6</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20.12.1996г.</w:t>
            </w: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5,16 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КВСА-2,0 «О</w:t>
            </w:r>
            <w:r w:rsidRPr="008A1465">
              <w:rPr>
                <w:sz w:val="22"/>
                <w:szCs w:val="22"/>
                <w:lang w:eastAsia="en-US"/>
              </w:rPr>
              <w:t>к</w:t>
            </w:r>
            <w:r w:rsidRPr="008A1465">
              <w:rPr>
                <w:sz w:val="22"/>
                <w:szCs w:val="22"/>
                <w:lang w:eastAsia="en-US"/>
              </w:rPr>
              <w:t xml:space="preserve">тан»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1,72 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2,0Гкал/час</w:t>
            </w:r>
          </w:p>
        </w:tc>
      </w:tr>
      <w:tr w:rsidR="008A1465" w:rsidRPr="008A1465" w:rsidTr="008A1465">
        <w:trPr>
          <w:trHeight w:val="3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ВВД-1,8</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1,8Гкал/час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10,68 Гкал/час</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81,0%</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ВВД-1,8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нефть</w:t>
            </w:r>
          </w:p>
        </w:tc>
      </w:tr>
      <w:tr w:rsidR="008A1465" w:rsidRPr="008A1465" w:rsidTr="008A1465">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11,59т..у.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5,24Гкал/час</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.П</w:t>
      </w:r>
      <w:proofErr w:type="gramEnd"/>
      <w:r w:rsidRPr="008A1465">
        <w:rPr>
          <w:sz w:val="22"/>
          <w:szCs w:val="22"/>
          <w:lang w:eastAsia="en-US"/>
        </w:rPr>
        <w:t xml:space="preserve">окур  предназначена для обеспечения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w:t>
      </w:r>
      <w:r w:rsidRPr="008A1465">
        <w:rPr>
          <w:sz w:val="22"/>
          <w:szCs w:val="22"/>
          <w:lang w:eastAsia="en-US"/>
        </w:rPr>
        <w:t>п</w:t>
      </w:r>
      <w:r w:rsidRPr="008A1465">
        <w:rPr>
          <w:sz w:val="22"/>
          <w:szCs w:val="22"/>
          <w:lang w:eastAsia="en-US"/>
        </w:rPr>
        <w:t xml:space="preserve">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здании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котельной приведены в таблице 1.2.1.</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lastRenderedPageBreak/>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215,2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производство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энергопотребление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ВК-21</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3</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нефть</w:t>
            </w:r>
          </w:p>
        </w:tc>
        <w:tc>
          <w:tcPr>
            <w:tcW w:w="99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нефть</w:t>
            </w: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w:t>
            </w:r>
          </w:p>
        </w:tc>
        <w:tc>
          <w:tcPr>
            <w:tcW w:w="61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82</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5,16</w:t>
            </w:r>
          </w:p>
        </w:tc>
        <w:tc>
          <w:tcPr>
            <w:tcW w:w="876"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КВСА</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1,72</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Л</w:t>
            </w:r>
            <w:r w:rsidRPr="008A1465">
              <w:rPr>
                <w:rFonts w:eastAsia="Calibri"/>
                <w:sz w:val="22"/>
                <w:szCs w:val="22"/>
                <w:lang w:eastAsia="en-US"/>
              </w:rPr>
              <w:t>а</w:t>
            </w:r>
            <w:r w:rsidRPr="008A1465">
              <w:rPr>
                <w:rFonts w:eastAsia="Calibri"/>
                <w:sz w:val="22"/>
                <w:szCs w:val="22"/>
                <w:lang w:eastAsia="en-US"/>
              </w:rPr>
              <w:t>варт</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4.</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ВВД-1,8</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1,8</w:t>
            </w:r>
          </w:p>
        </w:tc>
        <w:tc>
          <w:tcPr>
            <w:tcW w:w="876" w:type="dxa"/>
            <w:tcBorders>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sectPr w:rsidR="008A1465" w:rsidRPr="008A1465">
          <w:pgSz w:w="11906" w:h="16838"/>
          <w:pgMar w:top="1134" w:right="624" w:bottom="851" w:left="1701" w:header="567" w:footer="567" w:gutter="0"/>
          <w:cols w:space="72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606" w:type="dxa"/>
        <w:tblLayout w:type="fixed"/>
        <w:tblLook w:val="0000" w:firstRow="0" w:lastRow="0" w:firstColumn="0" w:lastColumn="0" w:noHBand="0" w:noVBand="0"/>
      </w:tblPr>
      <w:tblGrid>
        <w:gridCol w:w="455"/>
        <w:gridCol w:w="2515"/>
        <w:gridCol w:w="1760"/>
        <w:gridCol w:w="880"/>
        <w:gridCol w:w="1302"/>
        <w:gridCol w:w="1560"/>
        <w:gridCol w:w="1134"/>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56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ТР</w:t>
            </w:r>
            <w:proofErr w:type="gramEnd"/>
            <w:r w:rsidRPr="008A1465">
              <w:rPr>
                <w:sz w:val="22"/>
                <w:szCs w:val="22"/>
                <w:lang w:eastAsia="en-US"/>
              </w:rPr>
              <w:t xml:space="preserve"> (Д)</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240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КМ</w:t>
            </w:r>
            <w:proofErr w:type="gramEnd"/>
            <w:r w:rsidRPr="008A1465">
              <w:rPr>
                <w:sz w:val="22"/>
                <w:szCs w:val="22"/>
                <w:lang w:eastAsia="en-US"/>
              </w:rPr>
              <w:t xml:space="preserve">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roofErr w:type="gramStart"/>
            <w:r w:rsidRPr="008A1465">
              <w:rPr>
                <w:sz w:val="22"/>
                <w:szCs w:val="22"/>
                <w:lang w:eastAsia="en-US"/>
              </w:rPr>
              <w:t>ТР</w:t>
            </w:r>
            <w:proofErr w:type="gramEnd"/>
            <w:r w:rsidRPr="008A1465">
              <w:rPr>
                <w:sz w:val="22"/>
                <w:szCs w:val="22"/>
                <w:lang w:eastAsia="en-US"/>
              </w:rPr>
              <w:t xml:space="preserve"> (Д)</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37</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10</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2,9</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с.п. Покур от котельной  осуществляет теплоснабжающая орг</w:t>
      </w:r>
      <w:r w:rsidRPr="008A1465">
        <w:rPr>
          <w:sz w:val="22"/>
          <w:szCs w:val="22"/>
          <w:lang w:eastAsia="en-US"/>
        </w:rPr>
        <w:t>а</w:t>
      </w:r>
      <w:r w:rsidRPr="008A1465">
        <w:rPr>
          <w:sz w:val="22"/>
          <w:szCs w:val="22"/>
          <w:lang w:eastAsia="en-US"/>
        </w:rPr>
        <w:t>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котельной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8615,573Гкал.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с.п</w:t>
      </w:r>
      <w:proofErr w:type="gramStart"/>
      <w:r w:rsidRPr="008A1465">
        <w:rPr>
          <w:sz w:val="22"/>
          <w:szCs w:val="22"/>
          <w:lang w:eastAsia="en-US"/>
        </w:rPr>
        <w:t>.П</w:t>
      </w:r>
      <w:proofErr w:type="gramEnd"/>
      <w:r w:rsidRPr="008A1465">
        <w:rPr>
          <w:sz w:val="22"/>
          <w:szCs w:val="22"/>
          <w:lang w:eastAsia="en-US"/>
        </w:rPr>
        <w:t>окур  за 2014 год.</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Покур,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8615,573</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7,007</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6528,429</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2087,144</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6078,687</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6078,687</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1186,788</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319,647</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4572,252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8989</w:t>
            </w:r>
          </w:p>
        </w:tc>
        <w:tc>
          <w:tcPr>
            <w:tcW w:w="3272" w:type="dxa"/>
          </w:tcPr>
          <w:p w:rsidR="008A1465" w:rsidRPr="008A1465" w:rsidRDefault="008A1465" w:rsidP="008A1465">
            <w:pPr>
              <w:rPr>
                <w:sz w:val="22"/>
                <w:szCs w:val="22"/>
                <w:lang w:eastAsia="en-US"/>
              </w:rPr>
            </w:pPr>
            <w:r w:rsidRPr="008A1465">
              <w:rPr>
                <w:sz w:val="22"/>
                <w:szCs w:val="22"/>
                <w:lang w:eastAsia="en-US"/>
              </w:rPr>
              <w:t>9000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704" w:type="pct"/>
        <w:tblLook w:val="00A0" w:firstRow="1" w:lastRow="0" w:firstColumn="1" w:lastColumn="0" w:noHBand="0" w:noVBand="0"/>
      </w:tblPr>
      <w:tblGrid>
        <w:gridCol w:w="1934"/>
        <w:gridCol w:w="3757"/>
        <w:gridCol w:w="3526"/>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9100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9300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lastRenderedPageBreak/>
        <w:t>8.  Котельная с.п</w:t>
      </w:r>
      <w:proofErr w:type="gramStart"/>
      <w:r w:rsidRPr="008A1465">
        <w:rPr>
          <w:sz w:val="22"/>
          <w:szCs w:val="22"/>
          <w:lang w:eastAsia="en-US"/>
        </w:rPr>
        <w:t>.О</w:t>
      </w:r>
      <w:proofErr w:type="gramEnd"/>
      <w:r w:rsidRPr="008A1465">
        <w:rPr>
          <w:sz w:val="22"/>
          <w:szCs w:val="22"/>
          <w:lang w:eastAsia="en-US"/>
        </w:rPr>
        <w:t>хтеурье  (10,00 МВт),  общей площадью 191,9 кв.м., расположенная по адресу: ул. Школьная, д.9а,  Нижневартовский район, Ханты-Мансийский автономный округ - Югра, Тюме</w:t>
      </w:r>
      <w:r w:rsidRPr="008A1465">
        <w:rPr>
          <w:sz w:val="22"/>
          <w:szCs w:val="22"/>
          <w:lang w:eastAsia="en-US"/>
        </w:rPr>
        <w:t>н</w:t>
      </w:r>
      <w:r w:rsidRPr="008A1465">
        <w:rPr>
          <w:sz w:val="22"/>
          <w:szCs w:val="22"/>
          <w:lang w:eastAsia="en-US"/>
        </w:rPr>
        <w:t>ская область, Россия.</w:t>
      </w:r>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8,6 Гкал/час (10,00 МВТ), средний КПД котлов составляет 75%. Присоединенная максимальная тепловая нагрузка – 3,66Гкал/час.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jc w:val="both"/>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393"/>
        <w:gridCol w:w="48"/>
        <w:gridCol w:w="2345"/>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roofErr w:type="gramStart"/>
            <w:r w:rsidRPr="008A1465">
              <w:rPr>
                <w:sz w:val="22"/>
                <w:szCs w:val="22"/>
                <w:lang w:eastAsia="en-US"/>
              </w:rPr>
              <w:t>Ул. Киевская, 1-Б</w:t>
            </w:r>
            <w:proofErr w:type="gramEnd"/>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КВГМ</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КВГМ</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8,6Гкал/час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8,6   Гкал/час</w:t>
            </w:r>
          </w:p>
        </w:tc>
      </w:tr>
      <w:tr w:rsidR="008A1465" w:rsidRPr="008A1465" w:rsidTr="008A1465">
        <w:trPr>
          <w:trHeight w:val="1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17,2 Гкал/час</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ВК-21</w:t>
            </w:r>
          </w:p>
        </w:tc>
        <w:tc>
          <w:tcPr>
            <w:tcW w:w="23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81,0%</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КВСА-2,0 «Октан»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Лаварт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ВВД-1,8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газ</w:t>
            </w:r>
          </w:p>
        </w:tc>
      </w:tr>
      <w:tr w:rsidR="008A1465" w:rsidRPr="008A1465" w:rsidTr="008A1465">
        <w:trPr>
          <w:trHeight w:val="9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КВГМ</w:t>
            </w: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0,02т.у.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3,66 Гкал/час</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.О</w:t>
      </w:r>
      <w:proofErr w:type="gramEnd"/>
      <w:r w:rsidRPr="008A1465">
        <w:rPr>
          <w:sz w:val="22"/>
          <w:szCs w:val="22"/>
          <w:lang w:eastAsia="en-US"/>
        </w:rPr>
        <w:t>хтеурье   предназначена для обеспеч</w:t>
      </w:r>
      <w:r w:rsidRPr="008A1465">
        <w:rPr>
          <w:sz w:val="22"/>
          <w:szCs w:val="22"/>
          <w:lang w:eastAsia="en-US"/>
        </w:rPr>
        <w:t>е</w:t>
      </w:r>
      <w:r w:rsidRPr="008A1465">
        <w:rPr>
          <w:sz w:val="22"/>
          <w:szCs w:val="22"/>
          <w:lang w:eastAsia="en-US"/>
        </w:rPr>
        <w:t xml:space="preserve">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газ, резервное топливо - нефть. Отпуск тепла с котельных в паре не производится, котельные работают в водогрейном режиме. Система теплоснабжения – закрытая. Р</w:t>
      </w:r>
      <w:r w:rsidRPr="008A1465">
        <w:rPr>
          <w:sz w:val="22"/>
          <w:szCs w:val="22"/>
          <w:lang w:eastAsia="en-US"/>
        </w:rPr>
        <w:t>е</w:t>
      </w:r>
      <w:r w:rsidRPr="008A1465">
        <w:rPr>
          <w:sz w:val="22"/>
          <w:szCs w:val="22"/>
          <w:lang w:eastAsia="en-US"/>
        </w:rPr>
        <w:t>гулирование отпуска тепла осуществляется в ручном режиме, за счет изменения температуры тепл</w:t>
      </w:r>
      <w:r w:rsidRPr="008A1465">
        <w:rPr>
          <w:sz w:val="22"/>
          <w:szCs w:val="22"/>
          <w:lang w:eastAsia="en-US"/>
        </w:rPr>
        <w:t>о</w:t>
      </w:r>
      <w:r w:rsidRPr="008A1465">
        <w:rPr>
          <w:sz w:val="22"/>
          <w:szCs w:val="22"/>
          <w:lang w:eastAsia="en-US"/>
        </w:rPr>
        <w:t xml:space="preserve">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здании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котельной приведены в таблице 1.2.1.</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lastRenderedPageBreak/>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Наружные и вну</w:t>
            </w:r>
            <w:r w:rsidRPr="008A1465">
              <w:rPr>
                <w:sz w:val="22"/>
                <w:szCs w:val="22"/>
                <w:lang w:eastAsia="en-US"/>
              </w:rPr>
              <w:t>т</w:t>
            </w:r>
            <w:r w:rsidRPr="008A1465">
              <w:rPr>
                <w:sz w:val="22"/>
                <w:szCs w:val="22"/>
                <w:lang w:eastAsia="en-US"/>
              </w:rPr>
              <w:t>ренние стен</w:t>
            </w:r>
            <w:proofErr w:type="gramStart"/>
            <w:r w:rsidRPr="008A1465">
              <w:rPr>
                <w:sz w:val="22"/>
                <w:szCs w:val="22"/>
                <w:lang w:eastAsia="en-US"/>
              </w:rPr>
              <w:t>ы-</w:t>
            </w:r>
            <w:proofErr w:type="gramEnd"/>
            <w:r w:rsidRPr="008A1465">
              <w:rPr>
                <w:sz w:val="22"/>
                <w:szCs w:val="22"/>
                <w:lang w:eastAsia="en-US"/>
              </w:rPr>
              <w:t xml:space="preserve"> м</w:t>
            </w:r>
            <w:r w:rsidRPr="008A1465">
              <w:rPr>
                <w:sz w:val="22"/>
                <w:szCs w:val="22"/>
                <w:lang w:eastAsia="en-US"/>
              </w:rPr>
              <w:t>е</w:t>
            </w:r>
            <w:r w:rsidRPr="008A1465">
              <w:rPr>
                <w:sz w:val="22"/>
                <w:szCs w:val="22"/>
                <w:lang w:eastAsia="en-US"/>
              </w:rPr>
              <w:t>таллический лист по металлическому каркасу с утеплит</w:t>
            </w:r>
            <w:r w:rsidRPr="008A1465">
              <w:rPr>
                <w:sz w:val="22"/>
                <w:szCs w:val="22"/>
                <w:lang w:eastAsia="en-US"/>
              </w:rPr>
              <w:t>е</w:t>
            </w:r>
            <w:r w:rsidRPr="008A1465">
              <w:rPr>
                <w:sz w:val="22"/>
                <w:szCs w:val="22"/>
                <w:lang w:eastAsia="en-US"/>
              </w:rPr>
              <w:t>лем</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производство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энергопотребление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газ</w:t>
            </w:r>
          </w:p>
        </w:tc>
        <w:tc>
          <w:tcPr>
            <w:tcW w:w="99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нефть</w:t>
            </w: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w:t>
            </w:r>
          </w:p>
        </w:tc>
        <w:tc>
          <w:tcPr>
            <w:tcW w:w="61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82</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5,16</w:t>
            </w:r>
          </w:p>
        </w:tc>
        <w:tc>
          <w:tcPr>
            <w:tcW w:w="876"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1,72</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r w:rsidRPr="008A1465">
        <w:rPr>
          <w:sz w:val="22"/>
          <w:szCs w:val="22"/>
          <w:lang w:eastAsia="en-US"/>
        </w:rPr>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639" w:type="dxa"/>
        <w:tblInd w:w="108" w:type="dxa"/>
        <w:tblLayout w:type="fixed"/>
        <w:tblLook w:val="0000" w:firstRow="0" w:lastRow="0" w:firstColumn="0" w:lastColumn="0" w:noHBand="0" w:noVBand="0"/>
      </w:tblPr>
      <w:tblGrid>
        <w:gridCol w:w="455"/>
        <w:gridCol w:w="2515"/>
        <w:gridCol w:w="1760"/>
        <w:gridCol w:w="880"/>
        <w:gridCol w:w="1336"/>
        <w:gridCol w:w="1418"/>
        <w:gridCol w:w="1275"/>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336"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418"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w:t>
            </w:r>
            <w:r w:rsidRPr="008A1465">
              <w:rPr>
                <w:sz w:val="22"/>
                <w:szCs w:val="22"/>
                <w:lang w:eastAsia="en-US"/>
              </w:rPr>
              <w:t>о</w:t>
            </w:r>
            <w:r w:rsidRPr="008A1465">
              <w:rPr>
                <w:sz w:val="22"/>
                <w:szCs w:val="22"/>
                <w:lang w:eastAsia="en-US"/>
              </w:rPr>
              <w:t>изводител</w:t>
            </w:r>
            <w:r w:rsidRPr="008A1465">
              <w:rPr>
                <w:sz w:val="22"/>
                <w:szCs w:val="22"/>
                <w:lang w:eastAsia="en-US"/>
              </w:rPr>
              <w:t>ь</w:t>
            </w:r>
            <w:r w:rsidRPr="008A1465">
              <w:rPr>
                <w:sz w:val="22"/>
                <w:szCs w:val="22"/>
                <w:lang w:eastAsia="en-US"/>
              </w:rPr>
              <w:t>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275"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КМ100-65-200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vMerge/>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4Д315-50-8</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4Д315-50-8</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315</w:t>
            </w:r>
          </w:p>
        </w:tc>
        <w:tc>
          <w:tcPr>
            <w:tcW w:w="1418"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КМ100-65-100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КМ100-65-100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ВРП 225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ВРП 825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lastRenderedPageBreak/>
        <w:t xml:space="preserve"> 1.3. Теплоснабжение потребителей с.п. Охтеурье  от котельной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котельной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3367,009Гкал.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котельной  Охтеурье  за 2014 год.</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Охтеурье,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3367,009</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12,423</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3243,514</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123,495</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3127,292</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3127,292</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1201,650</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1692,717</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232,925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3400</w:t>
            </w:r>
          </w:p>
        </w:tc>
        <w:tc>
          <w:tcPr>
            <w:tcW w:w="3272" w:type="dxa"/>
          </w:tcPr>
          <w:p w:rsidR="008A1465" w:rsidRPr="008A1465" w:rsidRDefault="008A1465" w:rsidP="008A1465">
            <w:pPr>
              <w:rPr>
                <w:sz w:val="22"/>
                <w:szCs w:val="22"/>
                <w:lang w:eastAsia="en-US"/>
              </w:rPr>
            </w:pPr>
            <w:r w:rsidRPr="008A1465">
              <w:rPr>
                <w:sz w:val="22"/>
                <w:szCs w:val="22"/>
                <w:lang w:eastAsia="en-US"/>
              </w:rPr>
              <w:t>3400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1869"/>
        <w:gridCol w:w="3630"/>
        <w:gridCol w:w="3408"/>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3500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3600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9. </w:t>
      </w:r>
      <w:proofErr w:type="gramStart"/>
      <w:r w:rsidRPr="008A1465">
        <w:rPr>
          <w:sz w:val="22"/>
          <w:szCs w:val="22"/>
          <w:lang w:eastAsia="en-US"/>
        </w:rPr>
        <w:t>Котельные д. Чехломей  (0,29 МВт),  расположенные  по адресу: ул. Кедровая 2а  (территория школы)  ул. Кедровая 15-а территория  детского сада),    Нижневартовский район, Ханты-Мансийский автономный округ - Югра, Тюменская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0,25 Гкал/час (0,09 МВТ), средний КПД котлов составляет 75%.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jc w:val="both"/>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393"/>
        <w:gridCol w:w="48"/>
        <w:gridCol w:w="2345"/>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roofErr w:type="gramStart"/>
            <w:r w:rsidRPr="008A1465">
              <w:rPr>
                <w:sz w:val="22"/>
                <w:szCs w:val="22"/>
                <w:lang w:eastAsia="en-US"/>
              </w:rPr>
              <w:t>ул. Кедровая 2-а</w:t>
            </w:r>
            <w:proofErr w:type="gramEnd"/>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Электрокотел «ру</w:t>
            </w:r>
            <w:r w:rsidRPr="008A1465">
              <w:rPr>
                <w:sz w:val="22"/>
                <w:szCs w:val="22"/>
                <w:lang w:eastAsia="en-US"/>
              </w:rPr>
              <w:t>с</w:t>
            </w:r>
            <w:r w:rsidRPr="008A1465">
              <w:rPr>
                <w:sz w:val="22"/>
                <w:szCs w:val="22"/>
                <w:lang w:eastAsia="en-US"/>
              </w:rPr>
              <w:t>нит-2100»</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2393"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roofErr w:type="gramStart"/>
            <w:r w:rsidRPr="008A1465">
              <w:rPr>
                <w:sz w:val="22"/>
                <w:szCs w:val="22"/>
                <w:lang w:eastAsia="en-US"/>
              </w:rPr>
              <w:t>ул. Кедровая 15-а</w:t>
            </w:r>
            <w:proofErr w:type="gramEnd"/>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p>
        </w:tc>
      </w:tr>
      <w:tr w:rsidR="008A1465" w:rsidRPr="008A1465" w:rsidTr="008A1465">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Электрокотел «ру</w:t>
            </w:r>
            <w:r w:rsidRPr="008A1465">
              <w:rPr>
                <w:sz w:val="22"/>
                <w:szCs w:val="22"/>
                <w:lang w:eastAsia="en-US"/>
              </w:rPr>
              <w:t>с</w:t>
            </w:r>
            <w:r w:rsidRPr="008A1465">
              <w:rPr>
                <w:sz w:val="22"/>
                <w:szCs w:val="22"/>
                <w:lang w:eastAsia="en-US"/>
              </w:rPr>
              <w:t>нит- 45»</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Итого</w:t>
            </w:r>
          </w:p>
        </w:tc>
        <w:tc>
          <w:tcPr>
            <w:tcW w:w="2393"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Электрокотел «руснит-2100»</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0,17 Гкал/час</w:t>
            </w:r>
          </w:p>
        </w:tc>
      </w:tr>
      <w:tr w:rsidR="008A1465" w:rsidRPr="008A1465" w:rsidTr="008A1465">
        <w:trPr>
          <w:trHeight w:val="102"/>
          <w:jc w:val="center"/>
        </w:trPr>
        <w:tc>
          <w:tcPr>
            <w:tcW w:w="4784" w:type="dxa"/>
            <w:vMerge/>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Электрокотел «руснит- 45»</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0,0387Гкал/час</w:t>
            </w:r>
          </w:p>
        </w:tc>
      </w:tr>
      <w:tr w:rsidR="008A1465" w:rsidRPr="008A1465" w:rsidTr="008A1465">
        <w:trPr>
          <w:trHeight w:val="102"/>
          <w:jc w:val="center"/>
        </w:trPr>
        <w:tc>
          <w:tcPr>
            <w:tcW w:w="4784" w:type="dxa"/>
            <w:vMerge/>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Электрокотел «руснит- 45»</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0,0413Гкал/час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0,25  Гкал/час</w:t>
            </w:r>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39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75,0%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электроснабжение</w:t>
            </w:r>
          </w:p>
        </w:tc>
      </w:tr>
      <w:tr w:rsidR="008A1465" w:rsidRPr="008A1465" w:rsidTr="008A1465">
        <w:trPr>
          <w:trHeight w:val="734"/>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393" w:type="dxa"/>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0,001т.у.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0,008 Гкал/час</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котельных  д. Чехломей  предназначена для обесп</w:t>
      </w:r>
      <w:r w:rsidRPr="008A1465">
        <w:rPr>
          <w:sz w:val="22"/>
          <w:szCs w:val="22"/>
          <w:lang w:eastAsia="en-US"/>
        </w:rPr>
        <w:t>е</w:t>
      </w:r>
      <w:r w:rsidRPr="008A1465">
        <w:rPr>
          <w:sz w:val="22"/>
          <w:szCs w:val="22"/>
          <w:lang w:eastAsia="en-US"/>
        </w:rPr>
        <w:t xml:space="preserve">чения жилищного фонда, бюджетных учреждений и прочих потребителей тепловой энергией только на нужды отопления, </w:t>
      </w:r>
      <w:r w:rsidRPr="008A1465">
        <w:rPr>
          <w:rFonts w:eastAsia="Calibri"/>
          <w:sz w:val="22"/>
          <w:szCs w:val="22"/>
          <w:lang w:eastAsia="en-US"/>
        </w:rPr>
        <w:t>населением и бюджетными организациями электрические баки нагреватели.</w:t>
      </w:r>
    </w:p>
    <w:p w:rsidR="008A1465" w:rsidRPr="008A1465" w:rsidRDefault="008A1465" w:rsidP="008A1465">
      <w:pPr>
        <w:jc w:val="both"/>
        <w:rPr>
          <w:sz w:val="22"/>
          <w:szCs w:val="22"/>
          <w:lang w:eastAsia="en-US"/>
        </w:rPr>
      </w:pPr>
      <w:r w:rsidRPr="008A1465">
        <w:rPr>
          <w:sz w:val="22"/>
          <w:szCs w:val="22"/>
          <w:lang w:eastAsia="en-US"/>
        </w:rPr>
        <w:t xml:space="preserve">В качестве топлива используется электричество, резервное топливо </w:t>
      </w:r>
      <w:proofErr w:type="gramStart"/>
      <w:r w:rsidRPr="008A1465">
        <w:rPr>
          <w:sz w:val="22"/>
          <w:szCs w:val="22"/>
          <w:lang w:eastAsia="en-US"/>
        </w:rPr>
        <w:t>-э</w:t>
      </w:r>
      <w:proofErr w:type="gramEnd"/>
      <w:r w:rsidRPr="008A1465">
        <w:rPr>
          <w:sz w:val="22"/>
          <w:szCs w:val="22"/>
          <w:lang w:eastAsia="en-US"/>
        </w:rPr>
        <w:t>лектричество. Отпуск тепла с котельных в паре не производится, котельные работают в водогрейном режиме. Система теплосна</w:t>
      </w:r>
      <w:r w:rsidRPr="008A1465">
        <w:rPr>
          <w:sz w:val="22"/>
          <w:szCs w:val="22"/>
          <w:lang w:eastAsia="en-US"/>
        </w:rPr>
        <w:t>б</w:t>
      </w:r>
      <w:r w:rsidRPr="008A1465">
        <w:rPr>
          <w:sz w:val="22"/>
          <w:szCs w:val="22"/>
          <w:lang w:eastAsia="en-US"/>
        </w:rPr>
        <w:t xml:space="preserve">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зданиях школы и здании детского сада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котельных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котельных  приведены в таблице 1.2.1.</w:t>
      </w:r>
    </w:p>
    <w:p w:rsidR="008A1465" w:rsidRPr="008A1465" w:rsidRDefault="008A1465" w:rsidP="008A1465">
      <w:pPr>
        <w:jc w:val="both"/>
        <w:rPr>
          <w:sz w:val="22"/>
          <w:szCs w:val="22"/>
          <w:lang w:eastAsia="en-US"/>
        </w:rPr>
      </w:pPr>
      <w:r w:rsidRPr="008A1465">
        <w:rPr>
          <w:sz w:val="22"/>
          <w:szCs w:val="22"/>
          <w:lang w:eastAsia="en-US"/>
        </w:rPr>
        <w:t xml:space="preserve">Котельное оборудование представлено котлоагрегатами отечественного производства. </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Наружные и вну</w:t>
            </w:r>
            <w:r w:rsidRPr="008A1465">
              <w:rPr>
                <w:sz w:val="22"/>
                <w:szCs w:val="22"/>
                <w:lang w:eastAsia="en-US"/>
              </w:rPr>
              <w:t>т</w:t>
            </w:r>
            <w:r w:rsidRPr="008A1465">
              <w:rPr>
                <w:sz w:val="22"/>
                <w:szCs w:val="22"/>
                <w:lang w:eastAsia="en-US"/>
              </w:rPr>
              <w:t>ренние стен</w:t>
            </w:r>
            <w:proofErr w:type="gramStart"/>
            <w:r w:rsidRPr="008A1465">
              <w:rPr>
                <w:sz w:val="22"/>
                <w:szCs w:val="22"/>
                <w:lang w:eastAsia="en-US"/>
              </w:rPr>
              <w:t>ы-</w:t>
            </w:r>
            <w:proofErr w:type="gramEnd"/>
            <w:r w:rsidRPr="008A1465">
              <w:rPr>
                <w:sz w:val="22"/>
                <w:szCs w:val="22"/>
                <w:lang w:eastAsia="en-US"/>
              </w:rPr>
              <w:t xml:space="preserve"> м</w:t>
            </w:r>
            <w:r w:rsidRPr="008A1465">
              <w:rPr>
                <w:sz w:val="22"/>
                <w:szCs w:val="22"/>
                <w:lang w:eastAsia="en-US"/>
              </w:rPr>
              <w:t>е</w:t>
            </w:r>
            <w:r w:rsidRPr="008A1465">
              <w:rPr>
                <w:sz w:val="22"/>
                <w:szCs w:val="22"/>
                <w:lang w:eastAsia="en-US"/>
              </w:rPr>
              <w:t>таллический лист по металлическому каркасу с утеплит</w:t>
            </w:r>
            <w:r w:rsidRPr="008A1465">
              <w:rPr>
                <w:sz w:val="22"/>
                <w:szCs w:val="22"/>
                <w:lang w:eastAsia="en-US"/>
              </w:rPr>
              <w:t>е</w:t>
            </w:r>
            <w:r w:rsidRPr="008A1465">
              <w:rPr>
                <w:sz w:val="22"/>
                <w:szCs w:val="22"/>
                <w:lang w:eastAsia="en-US"/>
              </w:rPr>
              <w:t>лем</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w:t>
            </w:r>
            <w:r w:rsidRPr="008A1465">
              <w:rPr>
                <w:rFonts w:eastAsia="Calibri"/>
                <w:sz w:val="22"/>
                <w:szCs w:val="22"/>
                <w:lang w:eastAsia="en-US"/>
              </w:rPr>
              <w:t>с</w:t>
            </w:r>
            <w:r w:rsidRPr="008A1465">
              <w:rPr>
                <w:rFonts w:eastAsia="Calibri"/>
                <w:sz w:val="22"/>
                <w:szCs w:val="22"/>
                <w:lang w:eastAsia="en-US"/>
              </w:rPr>
              <w:t>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w:t>
            </w:r>
            <w:r w:rsidRPr="008A1465">
              <w:rPr>
                <w:rFonts w:eastAsia="Calibri"/>
                <w:sz w:val="22"/>
                <w:szCs w:val="22"/>
                <w:lang w:eastAsia="en-US"/>
              </w:rPr>
              <w:t>п</w:t>
            </w:r>
            <w:r w:rsidRPr="008A1465">
              <w:rPr>
                <w:rFonts w:eastAsia="Calibri"/>
                <w:sz w:val="22"/>
                <w:szCs w:val="22"/>
                <w:lang w:eastAsia="en-US"/>
              </w:rPr>
              <w:t>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w:t>
            </w:r>
            <w:r w:rsidRPr="008A1465">
              <w:rPr>
                <w:rFonts w:eastAsia="Calibri"/>
                <w:sz w:val="22"/>
                <w:szCs w:val="22"/>
                <w:lang w:eastAsia="en-US"/>
              </w:rPr>
              <w:t>т</w:t>
            </w:r>
            <w:r w:rsidRPr="008A1465">
              <w:rPr>
                <w:rFonts w:eastAsia="Calibri"/>
                <w:sz w:val="22"/>
                <w:szCs w:val="22"/>
                <w:lang w:eastAsia="en-US"/>
              </w:rPr>
              <w:t>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w:t>
            </w:r>
            <w:r w:rsidRPr="008A1465">
              <w:rPr>
                <w:rFonts w:eastAsia="Calibri"/>
                <w:sz w:val="22"/>
                <w:szCs w:val="22"/>
                <w:lang w:eastAsia="en-US"/>
              </w:rPr>
              <w:t>з</w:t>
            </w:r>
            <w:r w:rsidRPr="008A1465">
              <w:rPr>
                <w:rFonts w:eastAsia="Calibri"/>
                <w:sz w:val="22"/>
                <w:szCs w:val="22"/>
                <w:lang w:eastAsia="en-US"/>
              </w:rPr>
              <w:t>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w:t>
            </w:r>
            <w:r w:rsidRPr="008A1465">
              <w:rPr>
                <w:rFonts w:eastAsia="Calibri"/>
                <w:sz w:val="22"/>
                <w:szCs w:val="22"/>
                <w:lang w:eastAsia="en-US"/>
              </w:rPr>
              <w:t>о</w:t>
            </w:r>
            <w:r w:rsidRPr="008A1465">
              <w:rPr>
                <w:rFonts w:eastAsia="Calibri"/>
                <w:sz w:val="22"/>
                <w:szCs w:val="22"/>
                <w:lang w:eastAsia="en-US"/>
              </w:rPr>
              <w:t>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w:t>
            </w:r>
            <w:r w:rsidRPr="008A1465">
              <w:rPr>
                <w:sz w:val="22"/>
                <w:szCs w:val="22"/>
                <w:lang w:eastAsia="en-US"/>
              </w:rPr>
              <w:t>к</w:t>
            </w:r>
            <w:r w:rsidRPr="008A1465">
              <w:rPr>
                <w:sz w:val="22"/>
                <w:szCs w:val="22"/>
                <w:lang w:eastAsia="en-US"/>
              </w:rPr>
              <w:t>тр</w:t>
            </w:r>
            <w:r w:rsidRPr="008A1465">
              <w:rPr>
                <w:sz w:val="22"/>
                <w:szCs w:val="22"/>
                <w:lang w:eastAsia="en-US"/>
              </w:rPr>
              <w:t>о</w:t>
            </w:r>
            <w:r w:rsidRPr="008A1465">
              <w:rPr>
                <w:sz w:val="22"/>
                <w:szCs w:val="22"/>
                <w:lang w:eastAsia="en-US"/>
              </w:rPr>
              <w:t>котел «ру</w:t>
            </w:r>
            <w:r w:rsidRPr="008A1465">
              <w:rPr>
                <w:sz w:val="22"/>
                <w:szCs w:val="22"/>
                <w:lang w:eastAsia="en-US"/>
              </w:rPr>
              <w:t>с</w:t>
            </w:r>
            <w:r w:rsidRPr="008A1465">
              <w:rPr>
                <w:sz w:val="22"/>
                <w:szCs w:val="22"/>
                <w:lang w:eastAsia="en-US"/>
              </w:rPr>
              <w:t>нит-2100»</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электроэне</w:t>
            </w:r>
            <w:r w:rsidRPr="008A1465">
              <w:rPr>
                <w:rFonts w:eastAsia="Calibri"/>
                <w:sz w:val="22"/>
                <w:szCs w:val="22"/>
                <w:lang w:eastAsia="en-US"/>
              </w:rPr>
              <w:t>р</w:t>
            </w:r>
            <w:r w:rsidRPr="008A1465">
              <w:rPr>
                <w:rFonts w:eastAsia="Calibri"/>
                <w:sz w:val="22"/>
                <w:szCs w:val="22"/>
                <w:lang w:eastAsia="en-US"/>
              </w:rPr>
              <w:t>гия</w:t>
            </w:r>
          </w:p>
        </w:tc>
        <w:tc>
          <w:tcPr>
            <w:tcW w:w="99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 100</w:t>
            </w:r>
          </w:p>
        </w:tc>
        <w:tc>
          <w:tcPr>
            <w:tcW w:w="59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tc>
        <w:tc>
          <w:tcPr>
            <w:tcW w:w="61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нет</w:t>
            </w: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75</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0,25</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0,17</w:t>
            </w:r>
          </w:p>
        </w:tc>
        <w:tc>
          <w:tcPr>
            <w:tcW w:w="876"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w:t>
            </w:r>
            <w:r w:rsidRPr="008A1465">
              <w:rPr>
                <w:sz w:val="22"/>
                <w:szCs w:val="22"/>
                <w:lang w:eastAsia="en-US"/>
              </w:rPr>
              <w:t>к</w:t>
            </w:r>
            <w:r w:rsidRPr="008A1465">
              <w:rPr>
                <w:sz w:val="22"/>
                <w:szCs w:val="22"/>
                <w:lang w:eastAsia="en-US"/>
              </w:rPr>
              <w:t>тр</w:t>
            </w:r>
            <w:r w:rsidRPr="008A1465">
              <w:rPr>
                <w:sz w:val="22"/>
                <w:szCs w:val="22"/>
                <w:lang w:eastAsia="en-US"/>
              </w:rPr>
              <w:t>о</w:t>
            </w:r>
            <w:r w:rsidRPr="008A1465">
              <w:rPr>
                <w:sz w:val="22"/>
                <w:szCs w:val="22"/>
                <w:lang w:eastAsia="en-US"/>
              </w:rPr>
              <w:t>котел «ру</w:t>
            </w:r>
            <w:r w:rsidRPr="008A1465">
              <w:rPr>
                <w:sz w:val="22"/>
                <w:szCs w:val="22"/>
                <w:lang w:eastAsia="en-US"/>
              </w:rPr>
              <w:t>с</w:t>
            </w:r>
            <w:r w:rsidRPr="008A1465">
              <w:rPr>
                <w:sz w:val="22"/>
                <w:szCs w:val="22"/>
                <w:lang w:eastAsia="en-US"/>
              </w:rPr>
              <w:t>нит- 45»</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0,08</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r w:rsidRPr="008A1465">
        <w:rPr>
          <w:sz w:val="22"/>
          <w:szCs w:val="22"/>
          <w:lang w:eastAsia="en-US"/>
        </w:rPr>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639" w:type="dxa"/>
        <w:tblInd w:w="250" w:type="dxa"/>
        <w:tblLayout w:type="fixed"/>
        <w:tblLook w:val="0000" w:firstRow="0" w:lastRow="0" w:firstColumn="0" w:lastColumn="0" w:noHBand="0" w:noVBand="0"/>
      </w:tblPr>
      <w:tblGrid>
        <w:gridCol w:w="455"/>
        <w:gridCol w:w="2515"/>
        <w:gridCol w:w="1760"/>
        <w:gridCol w:w="880"/>
        <w:gridCol w:w="1194"/>
        <w:gridCol w:w="1701"/>
        <w:gridCol w:w="1134"/>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9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К8/18</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24</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д. Чехломей  от котельной  школы и детского сада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котельных  характеризуется отопительной нагрузкой,  нагрузка на гор</w:t>
      </w:r>
      <w:r w:rsidRPr="008A1465">
        <w:rPr>
          <w:sz w:val="22"/>
          <w:szCs w:val="22"/>
          <w:lang w:eastAsia="en-US"/>
        </w:rPr>
        <w:t>я</w:t>
      </w:r>
      <w:r w:rsidRPr="008A1465">
        <w:rPr>
          <w:sz w:val="22"/>
          <w:szCs w:val="22"/>
          <w:lang w:eastAsia="en-US"/>
        </w:rPr>
        <w:t xml:space="preserve">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отопл</w:t>
      </w:r>
      <w:r w:rsidRPr="008A1465">
        <w:rPr>
          <w:sz w:val="22"/>
          <w:szCs w:val="22"/>
          <w:lang w:eastAsia="en-US"/>
        </w:rPr>
        <w:t>е</w:t>
      </w:r>
      <w:r w:rsidRPr="008A1465">
        <w:rPr>
          <w:sz w:val="22"/>
          <w:szCs w:val="22"/>
          <w:lang w:eastAsia="en-US"/>
        </w:rPr>
        <w:t xml:space="preserve">ние составил  8615,573Гкал. </w:t>
      </w:r>
    </w:p>
    <w:p w:rsidR="008A1465" w:rsidRPr="008A1465" w:rsidRDefault="008A1465" w:rsidP="008A1465">
      <w:pPr>
        <w:jc w:val="both"/>
        <w:rPr>
          <w:sz w:val="22"/>
          <w:szCs w:val="22"/>
          <w:lang w:eastAsia="en-US"/>
        </w:rPr>
      </w:pPr>
      <w:r w:rsidRPr="008A1465">
        <w:rPr>
          <w:sz w:val="22"/>
          <w:szCs w:val="22"/>
          <w:lang w:eastAsia="en-US"/>
        </w:rPr>
        <w:t xml:space="preserve">В таблице 1.3.1. представлен баланс теплоснабжения </w:t>
      </w:r>
      <w:proofErr w:type="gramStart"/>
      <w:r w:rsidRPr="008A1465">
        <w:rPr>
          <w:sz w:val="22"/>
          <w:szCs w:val="22"/>
          <w:lang w:eastAsia="en-US"/>
        </w:rPr>
        <w:t>по</w:t>
      </w:r>
      <w:proofErr w:type="gramEnd"/>
      <w:r w:rsidRPr="008A1465">
        <w:rPr>
          <w:sz w:val="22"/>
          <w:szCs w:val="22"/>
          <w:lang w:eastAsia="en-US"/>
        </w:rPr>
        <w:t xml:space="preserve"> </w:t>
      </w:r>
      <w:proofErr w:type="gramStart"/>
      <w:r w:rsidRPr="008A1465">
        <w:rPr>
          <w:sz w:val="22"/>
          <w:szCs w:val="22"/>
          <w:lang w:eastAsia="en-US"/>
        </w:rPr>
        <w:t>котельных</w:t>
      </w:r>
      <w:proofErr w:type="gramEnd"/>
      <w:r w:rsidRPr="008A1465">
        <w:rPr>
          <w:sz w:val="22"/>
          <w:szCs w:val="22"/>
          <w:lang w:eastAsia="en-US"/>
        </w:rPr>
        <w:t xml:space="preserve"> Чехломей за 2014 год.</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котельных Чехломей,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372,199</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13,170</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367,115</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5,084</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355,848</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355,848</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355,848</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319,647</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0,000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lastRenderedPageBreak/>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380</w:t>
            </w:r>
          </w:p>
        </w:tc>
        <w:tc>
          <w:tcPr>
            <w:tcW w:w="3272" w:type="dxa"/>
          </w:tcPr>
          <w:p w:rsidR="008A1465" w:rsidRPr="008A1465" w:rsidRDefault="008A1465" w:rsidP="008A1465">
            <w:pPr>
              <w:rPr>
                <w:sz w:val="22"/>
                <w:szCs w:val="22"/>
                <w:lang w:eastAsia="en-US"/>
              </w:rPr>
            </w:pPr>
            <w:r w:rsidRPr="008A1465">
              <w:rPr>
                <w:sz w:val="22"/>
                <w:szCs w:val="22"/>
                <w:lang w:eastAsia="en-US"/>
              </w:rPr>
              <w:t>380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Look w:val="00A0" w:firstRow="1" w:lastRow="0" w:firstColumn="1" w:lastColumn="0" w:noHBand="0" w:noVBand="0"/>
      </w:tblPr>
      <w:tblGrid>
        <w:gridCol w:w="1869"/>
        <w:gridCol w:w="3630"/>
        <w:gridCol w:w="3408"/>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385</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385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9. Котельная  д. Корлики   (2,0 МВт),  расположенная по адресу: ул. Дружбы народов 2-б, Нижнева</w:t>
      </w:r>
      <w:r w:rsidRPr="008A1465">
        <w:rPr>
          <w:sz w:val="22"/>
          <w:szCs w:val="22"/>
          <w:lang w:eastAsia="en-US"/>
        </w:rPr>
        <w:t>р</w:t>
      </w:r>
      <w:r w:rsidRPr="008A1465">
        <w:rPr>
          <w:sz w:val="22"/>
          <w:szCs w:val="22"/>
          <w:lang w:eastAsia="en-US"/>
        </w:rPr>
        <w:t>товский район, Ханты-Мансийский автономный округ - Югра, Тюменская область, Россия.</w:t>
      </w:r>
    </w:p>
    <w:p w:rsidR="008A1465" w:rsidRPr="008A1465" w:rsidRDefault="008A1465" w:rsidP="008A1465">
      <w:pPr>
        <w:jc w:val="both"/>
        <w:rPr>
          <w:sz w:val="22"/>
          <w:szCs w:val="22"/>
          <w:lang w:eastAsia="en-US"/>
        </w:rPr>
      </w:pPr>
      <w:proofErr w:type="gramStart"/>
      <w:r w:rsidRPr="008A1465">
        <w:rPr>
          <w:sz w:val="22"/>
          <w:szCs w:val="22"/>
          <w:lang w:eastAsia="en-US"/>
        </w:rPr>
        <w:t>Котельная  д. Корлики   (3,09 МВт),  расположенная по адресу: ул. Центральная, 12-а, Нижневарто</w:t>
      </w:r>
      <w:r w:rsidRPr="008A1465">
        <w:rPr>
          <w:sz w:val="22"/>
          <w:szCs w:val="22"/>
          <w:lang w:eastAsia="en-US"/>
        </w:rPr>
        <w:t>в</w:t>
      </w:r>
      <w:r w:rsidRPr="008A1465">
        <w:rPr>
          <w:sz w:val="22"/>
          <w:szCs w:val="22"/>
          <w:lang w:eastAsia="en-US"/>
        </w:rPr>
        <w:t>ский район, Ханты-Мансийский автономный округ - Югра, Тюменская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Общая производительность котельной №1 составляет 2,66 Гкал/час (2,0 МВТ), средний КПД котлов составляет 78%.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Общая производительность котельной №1 составляет 2,66 Гкал/час (2,0 МВТ), средний КПД котлов составляет 78%. Температурный график отпуска тепловой энергии – 70/90°С.</w:t>
      </w: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1.1.1.</w:t>
      </w:r>
    </w:p>
    <w:p w:rsidR="008A1465" w:rsidRPr="008A1465" w:rsidRDefault="008A1465" w:rsidP="008A1465">
      <w:pPr>
        <w:jc w:val="both"/>
        <w:rPr>
          <w:sz w:val="22"/>
          <w:szCs w:val="22"/>
          <w:lang w:eastAsia="en-US"/>
        </w:rPr>
      </w:pPr>
      <w:r w:rsidRPr="008A1465">
        <w:rPr>
          <w:sz w:val="22"/>
          <w:szCs w:val="22"/>
          <w:lang w:eastAsia="en-US"/>
        </w:rPr>
        <w:t>Таблица 1.1.1.</w:t>
      </w:r>
    </w:p>
    <w:p w:rsidR="008A1465" w:rsidRPr="008A1465" w:rsidRDefault="008A1465" w:rsidP="008A1465">
      <w:pPr>
        <w:jc w:val="both"/>
        <w:rPr>
          <w:sz w:val="22"/>
          <w:szCs w:val="22"/>
          <w:lang w:eastAsia="en-US"/>
        </w:rPr>
      </w:pPr>
      <w:r w:rsidRPr="008A1465">
        <w:rPr>
          <w:sz w:val="22"/>
          <w:szCs w:val="22"/>
          <w:lang w:eastAsia="en-US"/>
        </w:rPr>
        <w:t>Основные технические характеристики</w:t>
      </w:r>
    </w:p>
    <w:p w:rsidR="008A1465" w:rsidRPr="008A1465" w:rsidRDefault="008A1465" w:rsidP="008A1465">
      <w:pPr>
        <w:rPr>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441"/>
        <w:gridCol w:w="2345"/>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ул. Дружбы народов 2-б</w:t>
            </w:r>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ИжКВр-1,16КД</w:t>
            </w:r>
          </w:p>
        </w:tc>
        <w:tc>
          <w:tcPr>
            <w:tcW w:w="2345"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proofErr w:type="gramStart"/>
            <w:r w:rsidRPr="008A1465">
              <w:rPr>
                <w:sz w:val="22"/>
                <w:szCs w:val="22"/>
                <w:lang w:eastAsia="en-US"/>
              </w:rPr>
              <w:t>ул. Центральная  12-а</w:t>
            </w:r>
            <w:proofErr w:type="gramEnd"/>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КВ СТ-1</w:t>
            </w:r>
          </w:p>
        </w:tc>
        <w:tc>
          <w:tcPr>
            <w:tcW w:w="2345"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ПКН-2</w:t>
            </w:r>
          </w:p>
        </w:tc>
        <w:tc>
          <w:tcPr>
            <w:tcW w:w="2345"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ИжКВр-1,16КД</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3,44Гкал/час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КВ СТ-1</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0,86Гкал/час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ПКН-2</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1,8Гкал/час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6,1Гкал/час</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ИжКВр-1,16КД</w:t>
            </w:r>
          </w:p>
        </w:tc>
        <w:tc>
          <w:tcPr>
            <w:tcW w:w="2345"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75-78%</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КВ СТ-1</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ПКН-2</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дрова</w:t>
            </w:r>
          </w:p>
        </w:tc>
      </w:tr>
      <w:tr w:rsidR="008A1465" w:rsidRPr="008A1465" w:rsidTr="008A1465">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Условный расход топлива на производство 1 Гкал</w:t>
            </w: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ИжКВр-1,16КД</w:t>
            </w: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0,03т..у.</w:t>
            </w:r>
            <w:proofErr w:type="gramStart"/>
            <w:r w:rsidRPr="008A1465">
              <w:rPr>
                <w:sz w:val="22"/>
                <w:szCs w:val="22"/>
                <w:lang w:eastAsia="en-US"/>
              </w:rPr>
              <w:t>т</w:t>
            </w:r>
            <w:proofErr w:type="gramEnd"/>
            <w:r w:rsidRPr="008A1465">
              <w:rPr>
                <w:sz w:val="22"/>
                <w:szCs w:val="22"/>
                <w:lang w:eastAsia="en-US"/>
              </w:rPr>
              <w:t>.</w:t>
            </w:r>
          </w:p>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КВ СТ-1</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ПКН-2</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Удельное энергопотребление котельной на в</w:t>
            </w:r>
            <w:r w:rsidRPr="008A1465">
              <w:rPr>
                <w:sz w:val="22"/>
                <w:szCs w:val="22"/>
                <w:lang w:eastAsia="en-US"/>
              </w:rPr>
              <w:t>ы</w:t>
            </w:r>
            <w:r w:rsidRPr="008A1465">
              <w:rPr>
                <w:sz w:val="22"/>
                <w:szCs w:val="22"/>
                <w:lang w:eastAsia="en-US"/>
              </w:rPr>
              <w:t>работку 1 Гкал</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КВтч/1Гкал в год</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Присоединенная максимальная тепловая нагрузка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Гкал/час</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rPr>
          <w:sz w:val="22"/>
          <w:szCs w:val="22"/>
          <w:lang w:eastAsia="en-US"/>
        </w:rPr>
      </w:pPr>
    </w:p>
    <w:p w:rsidR="008A1465" w:rsidRPr="008A1465" w:rsidRDefault="008A1465" w:rsidP="008A1465">
      <w:pPr>
        <w:jc w:val="both"/>
        <w:rPr>
          <w:rFonts w:eastAsia="SimSun"/>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котельных  д. Корлики  предназначена для обесп</w:t>
      </w:r>
      <w:r w:rsidRPr="008A1465">
        <w:rPr>
          <w:sz w:val="22"/>
          <w:szCs w:val="22"/>
          <w:lang w:eastAsia="en-US"/>
        </w:rPr>
        <w:t>е</w:t>
      </w:r>
      <w:r w:rsidRPr="008A1465">
        <w:rPr>
          <w:sz w:val="22"/>
          <w:szCs w:val="22"/>
          <w:lang w:eastAsia="en-US"/>
        </w:rPr>
        <w:t xml:space="preserve">чения жилищного фонда, бюджетных учреждений тепловой энергией только на нужды отопления, </w:t>
      </w:r>
      <w:r w:rsidRPr="008A1465">
        <w:rPr>
          <w:rFonts w:eastAsia="Calibri"/>
          <w:sz w:val="22"/>
          <w:szCs w:val="22"/>
          <w:lang w:eastAsia="en-US"/>
        </w:rPr>
        <w:t>населением.</w:t>
      </w:r>
    </w:p>
    <w:p w:rsidR="008A1465" w:rsidRPr="008A1465" w:rsidRDefault="008A1465" w:rsidP="008A1465">
      <w:pPr>
        <w:jc w:val="both"/>
        <w:rPr>
          <w:sz w:val="22"/>
          <w:szCs w:val="22"/>
          <w:lang w:eastAsia="en-US"/>
        </w:rPr>
      </w:pPr>
      <w:r w:rsidRPr="008A1465">
        <w:rPr>
          <w:sz w:val="22"/>
          <w:szCs w:val="22"/>
          <w:lang w:eastAsia="en-US"/>
        </w:rPr>
        <w:t>В качестве топлива используется дрова.  Отпуск тепла с котельных в паре не производится, котел</w:t>
      </w:r>
      <w:r w:rsidRPr="008A1465">
        <w:rPr>
          <w:sz w:val="22"/>
          <w:szCs w:val="22"/>
          <w:lang w:eastAsia="en-US"/>
        </w:rPr>
        <w:t>ь</w:t>
      </w:r>
      <w:r w:rsidRPr="008A1465">
        <w:rPr>
          <w:sz w:val="22"/>
          <w:szCs w:val="22"/>
          <w:lang w:eastAsia="en-US"/>
        </w:rPr>
        <w:t xml:space="preserve">ные работают в водогрейном режиме. Система теплоснабжения – закрытая. Регулирование отпуска </w:t>
      </w:r>
      <w:r w:rsidRPr="008A1465">
        <w:rPr>
          <w:sz w:val="22"/>
          <w:szCs w:val="22"/>
          <w:lang w:eastAsia="en-US"/>
        </w:rPr>
        <w:lastRenderedPageBreak/>
        <w:t xml:space="preserve">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На котельных отсутствует приборное обеспечение для учёта отпуска тепла, поэтому нет возможн</w:t>
      </w:r>
      <w:r w:rsidRPr="008A1465">
        <w:rPr>
          <w:sz w:val="22"/>
          <w:szCs w:val="22"/>
          <w:lang w:eastAsia="en-US"/>
        </w:rPr>
        <w:t>о</w:t>
      </w:r>
      <w:r w:rsidRPr="008A1465">
        <w:rPr>
          <w:sz w:val="22"/>
          <w:szCs w:val="22"/>
          <w:lang w:eastAsia="en-US"/>
        </w:rPr>
        <w:t xml:space="preserve">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котельных  приведены в таблице 1.2.1.</w:t>
      </w:r>
    </w:p>
    <w:p w:rsidR="008A1465" w:rsidRPr="008A1465" w:rsidRDefault="008A1465" w:rsidP="008A1465">
      <w:pPr>
        <w:jc w:val="both"/>
        <w:rPr>
          <w:sz w:val="22"/>
          <w:szCs w:val="22"/>
          <w:lang w:eastAsia="en-US"/>
        </w:rPr>
      </w:pPr>
      <w:r w:rsidRPr="008A1465">
        <w:rPr>
          <w:sz w:val="22"/>
          <w:szCs w:val="22"/>
          <w:lang w:eastAsia="en-US"/>
        </w:rPr>
        <w:t xml:space="preserve">Котельное оборудование представлено котлоагрегатами отечественного производства. </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Наружные и вну</w:t>
            </w:r>
            <w:r w:rsidRPr="008A1465">
              <w:rPr>
                <w:sz w:val="22"/>
                <w:szCs w:val="22"/>
                <w:lang w:eastAsia="en-US"/>
              </w:rPr>
              <w:t>т</w:t>
            </w:r>
            <w:r w:rsidRPr="008A1465">
              <w:rPr>
                <w:sz w:val="22"/>
                <w:szCs w:val="22"/>
                <w:lang w:eastAsia="en-US"/>
              </w:rPr>
              <w:t>ренние стен</w:t>
            </w:r>
            <w:proofErr w:type="gramStart"/>
            <w:r w:rsidRPr="008A1465">
              <w:rPr>
                <w:sz w:val="22"/>
                <w:szCs w:val="22"/>
                <w:lang w:eastAsia="en-US"/>
              </w:rPr>
              <w:t>ы-</w:t>
            </w:r>
            <w:proofErr w:type="gramEnd"/>
            <w:r w:rsidRPr="008A1465">
              <w:rPr>
                <w:sz w:val="22"/>
                <w:szCs w:val="22"/>
                <w:lang w:eastAsia="en-US"/>
              </w:rPr>
              <w:t xml:space="preserve"> м</w:t>
            </w:r>
            <w:r w:rsidRPr="008A1465">
              <w:rPr>
                <w:sz w:val="22"/>
                <w:szCs w:val="22"/>
                <w:lang w:eastAsia="en-US"/>
              </w:rPr>
              <w:t>е</w:t>
            </w:r>
            <w:r w:rsidRPr="008A1465">
              <w:rPr>
                <w:sz w:val="22"/>
                <w:szCs w:val="22"/>
                <w:lang w:eastAsia="en-US"/>
              </w:rPr>
              <w:t>таллический лист по металлическому каркасу с утеплит</w:t>
            </w:r>
            <w:r w:rsidRPr="008A1465">
              <w:rPr>
                <w:sz w:val="22"/>
                <w:szCs w:val="22"/>
                <w:lang w:eastAsia="en-US"/>
              </w:rPr>
              <w:t>е</w:t>
            </w:r>
            <w:r w:rsidRPr="008A1465">
              <w:rPr>
                <w:sz w:val="22"/>
                <w:szCs w:val="22"/>
                <w:lang w:eastAsia="en-US"/>
              </w:rPr>
              <w:t>лем</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Технические характеристики котлоагрегатов приведены в таблице 1.2.2., основного оборудования котельной в таблице 1.2.3.</w:t>
      </w:r>
    </w:p>
    <w:p w:rsidR="008A1465" w:rsidRPr="008A1465" w:rsidRDefault="008A1465" w:rsidP="008A1465">
      <w:pPr>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производство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энергопотребление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ИжКВр-1,16КД</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2012</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дрова</w:t>
            </w:r>
          </w:p>
        </w:tc>
        <w:tc>
          <w:tcPr>
            <w:tcW w:w="99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ДЭС-ADV-100-с-Т-400-2РГТН</w:t>
            </w:r>
          </w:p>
        </w:tc>
        <w:tc>
          <w:tcPr>
            <w:tcW w:w="59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tc>
        <w:tc>
          <w:tcPr>
            <w:tcW w:w="61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нет</w:t>
            </w:r>
          </w:p>
        </w:tc>
        <w:tc>
          <w:tcPr>
            <w:tcW w:w="463"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75</w:t>
            </w:r>
          </w:p>
        </w:tc>
        <w:tc>
          <w:tcPr>
            <w:tcW w:w="55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3,44</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1,72</w:t>
            </w:r>
          </w:p>
        </w:tc>
        <w:tc>
          <w:tcPr>
            <w:tcW w:w="87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КВ СТ-1</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2008</w:t>
            </w: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78</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100</w:t>
            </w: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2,66</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0,86</w:t>
            </w:r>
          </w:p>
        </w:tc>
        <w:tc>
          <w:tcPr>
            <w:tcW w:w="87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ПКН №2</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1992</w:t>
            </w: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990" w:type="dxa"/>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1,8</w:t>
            </w:r>
          </w:p>
        </w:tc>
        <w:tc>
          <w:tcPr>
            <w:tcW w:w="876" w:type="dxa"/>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r>
    </w:tbl>
    <w:p w:rsidR="008A1465" w:rsidRPr="008A1465" w:rsidRDefault="008A1465" w:rsidP="008A1465">
      <w:pPr>
        <w:rPr>
          <w:sz w:val="22"/>
          <w:szCs w:val="22"/>
          <w:lang w:eastAsia="en-US"/>
        </w:rPr>
        <w:sectPr w:rsidR="008A1465" w:rsidRPr="008A1465">
          <w:pgSz w:w="11906" w:h="16838"/>
          <w:pgMar w:top="1134" w:right="624" w:bottom="851" w:left="1701" w:header="567" w:footer="567" w:gutter="0"/>
          <w:cols w:space="720"/>
        </w:sectPr>
      </w:pPr>
    </w:p>
    <w:p w:rsidR="008A1465" w:rsidRPr="008A1465" w:rsidRDefault="008A1465" w:rsidP="008A1465">
      <w:pPr>
        <w:rPr>
          <w:sz w:val="22"/>
          <w:szCs w:val="22"/>
          <w:lang w:eastAsia="en-US"/>
        </w:rPr>
      </w:pPr>
      <w:r w:rsidRPr="008A1465">
        <w:rPr>
          <w:sz w:val="22"/>
          <w:szCs w:val="22"/>
          <w:lang w:eastAsia="en-US"/>
        </w:rPr>
        <w:lastRenderedPageBreak/>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356" w:type="dxa"/>
        <w:tblInd w:w="108" w:type="dxa"/>
        <w:tblLayout w:type="fixed"/>
        <w:tblLook w:val="0000" w:firstRow="0" w:lastRow="0" w:firstColumn="0" w:lastColumn="0" w:noHBand="0" w:noVBand="0"/>
      </w:tblPr>
      <w:tblGrid>
        <w:gridCol w:w="455"/>
        <w:gridCol w:w="2515"/>
        <w:gridCol w:w="1760"/>
        <w:gridCol w:w="880"/>
        <w:gridCol w:w="1194"/>
        <w:gridCol w:w="1418"/>
        <w:gridCol w:w="1134"/>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9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418"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w:t>
            </w:r>
            <w:r w:rsidRPr="008A1465">
              <w:rPr>
                <w:sz w:val="22"/>
                <w:szCs w:val="22"/>
                <w:lang w:eastAsia="en-US"/>
              </w:rPr>
              <w:t>о</w:t>
            </w:r>
            <w:r w:rsidRPr="008A1465">
              <w:rPr>
                <w:sz w:val="22"/>
                <w:szCs w:val="22"/>
                <w:lang w:eastAsia="en-US"/>
              </w:rPr>
              <w:t>изводител</w:t>
            </w:r>
            <w:r w:rsidRPr="008A1465">
              <w:rPr>
                <w:sz w:val="22"/>
                <w:szCs w:val="22"/>
                <w:lang w:eastAsia="en-US"/>
              </w:rPr>
              <w:t>ь</w:t>
            </w:r>
            <w:r w:rsidRPr="008A1465">
              <w:rPr>
                <w:sz w:val="22"/>
                <w:szCs w:val="22"/>
                <w:lang w:eastAsia="en-US"/>
              </w:rPr>
              <w:t>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 котельной 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ТРЕ 50-360/25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28,2</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84,6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Н8/18У31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0,8</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0,8</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7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val="en-US" w:eastAsia="en-US"/>
              </w:rPr>
            </w:pPr>
            <w:r w:rsidRPr="008A1465">
              <w:rPr>
                <w:sz w:val="22"/>
                <w:szCs w:val="22"/>
                <w:lang w:eastAsia="en-US"/>
              </w:rPr>
              <w:t>Тип</w:t>
            </w:r>
            <w:r w:rsidRPr="008A1465">
              <w:rPr>
                <w:sz w:val="22"/>
                <w:szCs w:val="22"/>
                <w:lang w:val="en-US" w:eastAsia="en-US"/>
              </w:rPr>
              <w:t xml:space="preserve"> MGE 112MC2-FF215-G3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12,0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вентил</w:t>
            </w:r>
            <w:r w:rsidRPr="008A1465">
              <w:rPr>
                <w:sz w:val="22"/>
                <w:szCs w:val="22"/>
                <w:lang w:eastAsia="en-US"/>
              </w:rPr>
              <w:t>я</w:t>
            </w:r>
            <w:r w:rsidRPr="008A1465">
              <w:rPr>
                <w:sz w:val="22"/>
                <w:szCs w:val="22"/>
                <w:lang w:eastAsia="en-US"/>
              </w:rPr>
              <w:t>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Тип АиР 100 S 4УЗ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 котельной 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КМЛ (ш) 80-160/2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ШСОС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0,8</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Тип 5АМ 112м2У3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7,5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 xml:space="preserve"> 1.3. Теплоснабжение потребителей  д</w:t>
      </w:r>
      <w:proofErr w:type="gramStart"/>
      <w:r w:rsidRPr="008A1465">
        <w:rPr>
          <w:sz w:val="22"/>
          <w:szCs w:val="22"/>
          <w:lang w:eastAsia="en-US"/>
        </w:rPr>
        <w:t>.К</w:t>
      </w:r>
      <w:proofErr w:type="gramEnd"/>
      <w:r w:rsidRPr="008A1465">
        <w:rPr>
          <w:sz w:val="22"/>
          <w:szCs w:val="22"/>
          <w:lang w:eastAsia="en-US"/>
        </w:rPr>
        <w:t>орлики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 xml:space="preserve">Система теплоснабжения от котельных  характеризуется отопительной нагрузкой,  нагрузка на горячее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w:t>
      </w:r>
      <w:r w:rsidRPr="008A1465">
        <w:rPr>
          <w:sz w:val="22"/>
          <w:szCs w:val="22"/>
          <w:lang w:eastAsia="en-US"/>
        </w:rPr>
        <w:t>п</w:t>
      </w:r>
      <w:r w:rsidRPr="008A1465">
        <w:rPr>
          <w:sz w:val="22"/>
          <w:szCs w:val="22"/>
          <w:lang w:eastAsia="en-US"/>
        </w:rPr>
        <w:t xml:space="preserve">ление составил  3182,805Гкал. </w:t>
      </w:r>
    </w:p>
    <w:p w:rsidR="008A1465" w:rsidRPr="008A1465" w:rsidRDefault="008A1465" w:rsidP="008A1465">
      <w:pPr>
        <w:jc w:val="both"/>
        <w:rPr>
          <w:sz w:val="22"/>
          <w:szCs w:val="22"/>
          <w:lang w:eastAsia="en-US"/>
        </w:rPr>
      </w:pPr>
      <w:r w:rsidRPr="008A1465">
        <w:rPr>
          <w:sz w:val="22"/>
          <w:szCs w:val="22"/>
          <w:lang w:eastAsia="en-US"/>
        </w:rPr>
        <w:t>В таблице 1.3.1. представлен баланс теплоснабжения по котельным  Корлики за 2014 год.</w:t>
      </w:r>
    </w:p>
    <w:p w:rsidR="008A1465" w:rsidRPr="008A1465" w:rsidRDefault="008A1465" w:rsidP="008A1465">
      <w:pPr>
        <w:jc w:val="both"/>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котельных Корлики,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3182,805</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80,281</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1571,097</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1611,708</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1571,097</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1500,109</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892,417</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607,692</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0,000</w:t>
            </w:r>
          </w:p>
        </w:tc>
      </w:tr>
    </w:tbl>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181"/>
        <w:gridCol w:w="3181"/>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3183</w:t>
            </w:r>
          </w:p>
        </w:tc>
        <w:tc>
          <w:tcPr>
            <w:tcW w:w="3272" w:type="dxa"/>
          </w:tcPr>
          <w:p w:rsidR="008A1465" w:rsidRPr="008A1465" w:rsidRDefault="008A1465" w:rsidP="008A1465">
            <w:pPr>
              <w:rPr>
                <w:sz w:val="22"/>
                <w:szCs w:val="22"/>
                <w:lang w:eastAsia="en-US"/>
              </w:rPr>
            </w:pPr>
            <w:r w:rsidRPr="008A1465">
              <w:rPr>
                <w:sz w:val="22"/>
                <w:szCs w:val="22"/>
                <w:lang w:eastAsia="en-US"/>
              </w:rPr>
              <w:t>3183</w:t>
            </w:r>
          </w:p>
        </w:tc>
      </w:tr>
    </w:tbl>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704" w:type="pct"/>
        <w:tblInd w:w="726" w:type="dxa"/>
        <w:tblLook w:val="00A0" w:firstRow="1" w:lastRow="0" w:firstColumn="1" w:lastColumn="0" w:noHBand="0" w:noVBand="0"/>
      </w:tblPr>
      <w:tblGrid>
        <w:gridCol w:w="1889"/>
        <w:gridCol w:w="3670"/>
        <w:gridCol w:w="3445"/>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lastRenderedPageBreak/>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3183</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3183</w:t>
            </w:r>
          </w:p>
        </w:tc>
      </w:tr>
    </w:tbl>
    <w:p w:rsidR="008A1465" w:rsidRPr="008A1465" w:rsidRDefault="008A1465" w:rsidP="008A1465">
      <w:pPr>
        <w:jc w:val="both"/>
        <w:rPr>
          <w:sz w:val="22"/>
          <w:szCs w:val="22"/>
          <w:lang w:eastAsia="en-US"/>
        </w:rPr>
      </w:pPr>
      <w:r w:rsidRPr="008A1465">
        <w:rPr>
          <w:sz w:val="22"/>
          <w:szCs w:val="22"/>
          <w:lang w:eastAsia="en-US"/>
        </w:rPr>
        <w:t xml:space="preserve">10.  </w:t>
      </w:r>
      <w:proofErr w:type="gramStart"/>
      <w:r w:rsidRPr="008A1465">
        <w:rPr>
          <w:sz w:val="22"/>
          <w:szCs w:val="22"/>
          <w:lang w:eastAsia="en-US"/>
        </w:rPr>
        <w:t>Котельная д. Вампугол (0,20 МВт),  общей площадью 23,0 кв.м., расположенная по адресу: ул. Зырянова, д.13  д. Вампугол Нижневартовский район, Ханты-Мансийский автономный округ - Югра, Тюменская область, Россия.</w:t>
      </w:r>
      <w:proofErr w:type="gramEnd"/>
    </w:p>
    <w:p w:rsidR="008A1465" w:rsidRPr="008A1465" w:rsidRDefault="008A1465" w:rsidP="008A1465">
      <w:pPr>
        <w:jc w:val="both"/>
        <w:rPr>
          <w:sz w:val="22"/>
          <w:szCs w:val="22"/>
          <w:lang w:eastAsia="en-US"/>
        </w:rPr>
      </w:pPr>
      <w:r w:rsidRPr="008A1465">
        <w:rPr>
          <w:sz w:val="22"/>
          <w:szCs w:val="22"/>
          <w:lang w:eastAsia="en-US"/>
        </w:rPr>
        <w:t>1.1 Общая производительность котельной составляет  0,172 Гкал/час (0,20 МВТ), средний КПД котлов составляет 85%. Температурный график отпуска тепловой энергии – 70/90°С.</w:t>
      </w:r>
    </w:p>
    <w:p w:rsidR="008A1465" w:rsidRPr="008A1465" w:rsidRDefault="008A1465" w:rsidP="008A1465">
      <w:pPr>
        <w:jc w:val="both"/>
        <w:rPr>
          <w:sz w:val="22"/>
          <w:szCs w:val="22"/>
          <w:highlight w:val="yellow"/>
          <w:lang w:eastAsia="en-US"/>
        </w:rPr>
      </w:pPr>
    </w:p>
    <w:p w:rsidR="008A1465" w:rsidRPr="008A1465" w:rsidRDefault="008A1465" w:rsidP="008A1465">
      <w:pPr>
        <w:jc w:val="both"/>
        <w:rPr>
          <w:sz w:val="22"/>
          <w:szCs w:val="22"/>
          <w:lang w:eastAsia="en-US"/>
        </w:rPr>
      </w:pPr>
      <w:r w:rsidRPr="008A1465">
        <w:rPr>
          <w:sz w:val="22"/>
          <w:szCs w:val="22"/>
          <w:lang w:eastAsia="en-US"/>
        </w:rPr>
        <w:t xml:space="preserve"> Сведения о технических характеристиках котельной представлены в таблице 8.1.1.</w:t>
      </w:r>
    </w:p>
    <w:p w:rsidR="008A1465" w:rsidRPr="008A1465" w:rsidRDefault="008A1465" w:rsidP="008A1465">
      <w:pPr>
        <w:rPr>
          <w:sz w:val="22"/>
          <w:szCs w:val="22"/>
          <w:lang w:eastAsia="en-US"/>
        </w:rPr>
      </w:pPr>
      <w:r w:rsidRPr="008A1465">
        <w:rPr>
          <w:sz w:val="22"/>
          <w:szCs w:val="22"/>
          <w:lang w:eastAsia="en-US"/>
        </w:rPr>
        <w:t>Таблица 1.1.1.</w:t>
      </w:r>
    </w:p>
    <w:p w:rsidR="008A1465" w:rsidRPr="008A1465" w:rsidRDefault="008A1465" w:rsidP="008A1465">
      <w:pPr>
        <w:rPr>
          <w:sz w:val="22"/>
          <w:szCs w:val="22"/>
          <w:lang w:eastAsia="en-US"/>
        </w:rPr>
      </w:pPr>
      <w:r w:rsidRPr="008A1465">
        <w:rPr>
          <w:sz w:val="22"/>
          <w:szCs w:val="22"/>
          <w:lang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441"/>
        <w:gridCol w:w="2345"/>
      </w:tblGrid>
      <w:tr w:rsidR="008A1465" w:rsidRPr="008A1465" w:rsidTr="008A1465">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Характеристика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Показатели</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Ул. Зырянова, д.13</w:t>
            </w:r>
          </w:p>
        </w:tc>
      </w:tr>
      <w:tr w:rsidR="008A1465" w:rsidRPr="008A1465" w:rsidTr="008A1465">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Марка котлов, количество</w:t>
            </w:r>
          </w:p>
        </w:tc>
        <w:tc>
          <w:tcPr>
            <w:tcW w:w="2441"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КЭВ 100-04</w:t>
            </w:r>
          </w:p>
        </w:tc>
        <w:tc>
          <w:tcPr>
            <w:tcW w:w="2345"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345"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2</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2004г.</w:t>
            </w:r>
          </w:p>
        </w:tc>
      </w:tr>
      <w:tr w:rsidR="008A1465" w:rsidRPr="008A1465" w:rsidTr="008A1465">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КЭВ 100-04</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1,72Гкал/час</w:t>
            </w:r>
          </w:p>
        </w:tc>
      </w:tr>
      <w:tr w:rsidR="008A1465" w:rsidRPr="008A1465" w:rsidTr="008A1465">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xml:space="preserve">          1,72   Гкал/час</w:t>
            </w:r>
          </w:p>
        </w:tc>
      </w:tr>
      <w:tr w:rsidR="008A1465" w:rsidRPr="008A1465" w:rsidTr="008A1465">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Средний КПД котлов</w:t>
            </w:r>
          </w:p>
        </w:tc>
        <w:tc>
          <w:tcPr>
            <w:tcW w:w="2441"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34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85,0%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Износ котельного оборудования</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Основной вид топлива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электричество</w:t>
            </w:r>
          </w:p>
        </w:tc>
      </w:tr>
      <w:tr w:rsidR="008A1465" w:rsidRPr="008A1465" w:rsidTr="008A1465">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Температурный график отпуска тепловой эне</w:t>
            </w:r>
            <w:r w:rsidRPr="008A1465">
              <w:rPr>
                <w:sz w:val="22"/>
                <w:szCs w:val="22"/>
                <w:lang w:eastAsia="en-US"/>
              </w:rPr>
              <w:t>р</w:t>
            </w:r>
            <w:r w:rsidRPr="008A1465">
              <w:rPr>
                <w:sz w:val="22"/>
                <w:szCs w:val="22"/>
                <w:lang w:eastAsia="en-US"/>
              </w:rPr>
              <w:t>гии</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70-90º</w:t>
            </w:r>
          </w:p>
        </w:tc>
      </w:tr>
    </w:tbl>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rFonts w:eastAsia="Calibri"/>
          <w:sz w:val="22"/>
          <w:szCs w:val="22"/>
          <w:lang w:eastAsia="en-US"/>
        </w:rPr>
        <w:t xml:space="preserve">1.2. </w:t>
      </w:r>
      <w:r w:rsidRPr="008A1465">
        <w:rPr>
          <w:sz w:val="22"/>
          <w:szCs w:val="22"/>
          <w:lang w:eastAsia="en-US"/>
        </w:rPr>
        <w:t>Существующая система теплоснабжения от котельной с</w:t>
      </w:r>
      <w:proofErr w:type="gramStart"/>
      <w:r w:rsidRPr="008A1465">
        <w:rPr>
          <w:sz w:val="22"/>
          <w:szCs w:val="22"/>
          <w:lang w:eastAsia="en-US"/>
        </w:rPr>
        <w:t>.О</w:t>
      </w:r>
      <w:proofErr w:type="gramEnd"/>
      <w:r w:rsidRPr="008A1465">
        <w:rPr>
          <w:sz w:val="22"/>
          <w:szCs w:val="22"/>
          <w:lang w:eastAsia="en-US"/>
        </w:rPr>
        <w:t>хтеурье   предназначена для обесп</w:t>
      </w:r>
      <w:r w:rsidRPr="008A1465">
        <w:rPr>
          <w:sz w:val="22"/>
          <w:szCs w:val="22"/>
          <w:lang w:eastAsia="en-US"/>
        </w:rPr>
        <w:t>е</w:t>
      </w:r>
      <w:r w:rsidRPr="008A1465">
        <w:rPr>
          <w:sz w:val="22"/>
          <w:szCs w:val="22"/>
          <w:lang w:eastAsia="en-US"/>
        </w:rPr>
        <w:t>чения бюджетных учереждений расположенных в здании .</w:t>
      </w:r>
    </w:p>
    <w:p w:rsidR="008A1465" w:rsidRPr="008A1465" w:rsidRDefault="008A1465" w:rsidP="008A1465">
      <w:pPr>
        <w:jc w:val="both"/>
        <w:rPr>
          <w:sz w:val="22"/>
          <w:szCs w:val="22"/>
          <w:lang w:eastAsia="en-US"/>
        </w:rPr>
      </w:pPr>
      <w:r w:rsidRPr="008A1465">
        <w:rPr>
          <w:sz w:val="22"/>
          <w:szCs w:val="22"/>
          <w:lang w:eastAsia="en-US"/>
        </w:rPr>
        <w:t xml:space="preserve">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8A1465" w:rsidRPr="008A1465" w:rsidRDefault="008A1465" w:rsidP="008A1465">
      <w:pPr>
        <w:jc w:val="both"/>
        <w:rPr>
          <w:sz w:val="22"/>
          <w:szCs w:val="22"/>
          <w:lang w:eastAsia="en-US"/>
        </w:rPr>
      </w:pPr>
      <w:r w:rsidRPr="008A1465">
        <w:rPr>
          <w:sz w:val="22"/>
          <w:szCs w:val="22"/>
          <w:lang w:eastAsia="en-US"/>
        </w:rPr>
        <w:t xml:space="preserve">Водогрейные котлы расположены в здании и работают </w:t>
      </w:r>
      <w:r w:rsidRPr="008A1465">
        <w:rPr>
          <w:sz w:val="22"/>
          <w:szCs w:val="22"/>
          <w:lang w:eastAsia="en-US"/>
        </w:rPr>
        <w:br/>
        <w:t xml:space="preserve">на одну двухтрубную водяную тепловую сеть. </w:t>
      </w:r>
    </w:p>
    <w:p w:rsidR="008A1465" w:rsidRPr="008A1465" w:rsidRDefault="008A1465" w:rsidP="008A1465">
      <w:pPr>
        <w:jc w:val="both"/>
        <w:rPr>
          <w:sz w:val="22"/>
          <w:szCs w:val="22"/>
          <w:lang w:eastAsia="en-US"/>
        </w:rPr>
      </w:pPr>
      <w:r w:rsidRPr="008A1465">
        <w:rPr>
          <w:sz w:val="22"/>
          <w:szCs w:val="22"/>
          <w:lang w:eastAsia="en-US"/>
        </w:rPr>
        <w:t>На котельной отсутствует приборное обеспечение для учёта отпуска тепла, поэтому нет возмо</w:t>
      </w:r>
      <w:r w:rsidRPr="008A1465">
        <w:rPr>
          <w:sz w:val="22"/>
          <w:szCs w:val="22"/>
          <w:lang w:eastAsia="en-US"/>
        </w:rPr>
        <w:t>ж</w:t>
      </w:r>
      <w:r w:rsidRPr="008A1465">
        <w:rPr>
          <w:sz w:val="22"/>
          <w:szCs w:val="22"/>
          <w:lang w:eastAsia="en-US"/>
        </w:rPr>
        <w:t xml:space="preserve">ности достоверно оценить фактические потери в тепловых сетях. </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Основное здание котельной выполнено в соответствии с техническим паспортом из металлоко</w:t>
      </w:r>
      <w:r w:rsidRPr="008A1465">
        <w:rPr>
          <w:rFonts w:eastAsia="Calibri"/>
          <w:sz w:val="22"/>
          <w:szCs w:val="22"/>
          <w:lang w:eastAsia="en-US"/>
        </w:rPr>
        <w:t>н</w:t>
      </w:r>
      <w:r w:rsidRPr="008A1465">
        <w:rPr>
          <w:rFonts w:eastAsia="Calibri"/>
          <w:sz w:val="22"/>
          <w:szCs w:val="22"/>
          <w:lang w:eastAsia="en-US"/>
        </w:rPr>
        <w:t>струкций и сендвич-панелей, основные характеристики зданий котельной приведены в таблице 1.2.1.</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Таблица 1.2.1.</w:t>
      </w:r>
    </w:p>
    <w:p w:rsidR="008A1465" w:rsidRPr="008A1465" w:rsidRDefault="008A1465" w:rsidP="008A1465">
      <w:pPr>
        <w:rPr>
          <w:sz w:val="22"/>
          <w:szCs w:val="22"/>
          <w:lang w:eastAsia="en-US"/>
        </w:rPr>
      </w:pPr>
      <w:r w:rsidRPr="008A1465">
        <w:rPr>
          <w:sz w:val="22"/>
          <w:szCs w:val="22"/>
          <w:lang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589"/>
        <w:gridCol w:w="1040"/>
        <w:gridCol w:w="952"/>
        <w:gridCol w:w="1026"/>
        <w:gridCol w:w="1344"/>
        <w:gridCol w:w="1069"/>
        <w:gridCol w:w="2000"/>
      </w:tblGrid>
      <w:tr w:rsidR="008A1465" w:rsidRPr="008A1465" w:rsidTr="008A1465">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Год п</w:t>
            </w:r>
            <w:r w:rsidRPr="008A1465">
              <w:rPr>
                <w:sz w:val="22"/>
                <w:szCs w:val="22"/>
                <w:lang w:eastAsia="en-US"/>
              </w:rPr>
              <w:t>о</w:t>
            </w:r>
            <w:r w:rsidRPr="008A1465">
              <w:rPr>
                <w:sz w:val="22"/>
                <w:szCs w:val="22"/>
                <w:lang w:eastAsia="en-US"/>
              </w:rPr>
              <w:t>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 xml:space="preserve">Высота, </w:t>
            </w:r>
            <w:proofErr w:type="gramStart"/>
            <w:r w:rsidRPr="008A1465">
              <w:rPr>
                <w:sz w:val="22"/>
                <w:szCs w:val="22"/>
                <w:lang w:eastAsia="en-US"/>
              </w:rPr>
              <w:t>м</w:t>
            </w:r>
            <w:proofErr w:type="gramEnd"/>
            <w:r w:rsidRPr="008A1465">
              <w:rPr>
                <w:sz w:val="22"/>
                <w:szCs w:val="22"/>
                <w:lang w:eastAsia="en-US"/>
              </w:rPr>
              <w:t>.</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Площадь п</w:t>
            </w:r>
            <w:r w:rsidRPr="008A1465">
              <w:rPr>
                <w:sz w:val="22"/>
                <w:szCs w:val="22"/>
                <w:lang w:eastAsia="en-US"/>
              </w:rPr>
              <w:t>о</w:t>
            </w:r>
            <w:r w:rsidRPr="008A1465">
              <w:rPr>
                <w:sz w:val="22"/>
                <w:szCs w:val="22"/>
                <w:lang w:eastAsia="en-US"/>
              </w:rPr>
              <w:t>мещения, м</w:t>
            </w:r>
            <w:proofErr w:type="gramStart"/>
            <w:r w:rsidRPr="008A1465">
              <w:rPr>
                <w:sz w:val="22"/>
                <w:szCs w:val="22"/>
                <w:lang w:eastAsia="en-US"/>
              </w:rPr>
              <w:t>2</w:t>
            </w:r>
            <w:proofErr w:type="gramEnd"/>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Материалы стен и перекрытий</w:t>
            </w:r>
          </w:p>
        </w:tc>
      </w:tr>
      <w:tr w:rsidR="008A1465" w:rsidRPr="008A1465" w:rsidTr="008A1465">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Основное стр</w:t>
            </w:r>
            <w:r w:rsidRPr="008A1465">
              <w:rPr>
                <w:sz w:val="22"/>
                <w:szCs w:val="22"/>
                <w:lang w:eastAsia="en-US"/>
              </w:rPr>
              <w:t>о</w:t>
            </w:r>
            <w:r w:rsidRPr="008A1465">
              <w:rPr>
                <w:sz w:val="22"/>
                <w:szCs w:val="22"/>
                <w:lang w:eastAsia="en-US"/>
              </w:rPr>
              <w:t>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нет св</w:t>
            </w:r>
            <w:r w:rsidRPr="008A1465">
              <w:rPr>
                <w:sz w:val="22"/>
                <w:szCs w:val="22"/>
                <w:lang w:eastAsia="en-US"/>
              </w:rPr>
              <w:t>е</w:t>
            </w:r>
            <w:r w:rsidRPr="008A1465">
              <w:rPr>
                <w:sz w:val="22"/>
                <w:szCs w:val="22"/>
                <w:lang w:eastAsia="en-US"/>
              </w:rPr>
              <w:t>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8A1465" w:rsidRPr="008A1465" w:rsidRDefault="008A1465" w:rsidP="008A1465">
            <w:pPr>
              <w:rPr>
                <w:sz w:val="22"/>
                <w:szCs w:val="22"/>
                <w:lang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23,0</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8A1465" w:rsidRPr="008A1465" w:rsidRDefault="008A1465" w:rsidP="008A1465">
            <w:pPr>
              <w:rPr>
                <w:sz w:val="22"/>
                <w:szCs w:val="22"/>
                <w:lang w:eastAsia="en-US"/>
              </w:rPr>
            </w:pPr>
            <w:r w:rsidRPr="008A1465">
              <w:rPr>
                <w:sz w:val="22"/>
                <w:szCs w:val="22"/>
                <w:lang w:eastAsia="en-US"/>
              </w:rPr>
              <w:t>Наружные и вну</w:t>
            </w:r>
            <w:r w:rsidRPr="008A1465">
              <w:rPr>
                <w:sz w:val="22"/>
                <w:szCs w:val="22"/>
                <w:lang w:eastAsia="en-US"/>
              </w:rPr>
              <w:t>т</w:t>
            </w:r>
            <w:r w:rsidRPr="008A1465">
              <w:rPr>
                <w:sz w:val="22"/>
                <w:szCs w:val="22"/>
                <w:lang w:eastAsia="en-US"/>
              </w:rPr>
              <w:t>ренние стен</w:t>
            </w:r>
            <w:proofErr w:type="gramStart"/>
            <w:r w:rsidRPr="008A1465">
              <w:rPr>
                <w:sz w:val="22"/>
                <w:szCs w:val="22"/>
                <w:lang w:eastAsia="en-US"/>
              </w:rPr>
              <w:t>ы-</w:t>
            </w:r>
            <w:proofErr w:type="gramEnd"/>
            <w:r w:rsidRPr="008A1465">
              <w:rPr>
                <w:sz w:val="22"/>
                <w:szCs w:val="22"/>
                <w:lang w:eastAsia="en-US"/>
              </w:rPr>
              <w:t xml:space="preserve"> м</w:t>
            </w:r>
            <w:r w:rsidRPr="008A1465">
              <w:rPr>
                <w:sz w:val="22"/>
                <w:szCs w:val="22"/>
                <w:lang w:eastAsia="en-US"/>
              </w:rPr>
              <w:t>е</w:t>
            </w:r>
            <w:r w:rsidRPr="008A1465">
              <w:rPr>
                <w:sz w:val="22"/>
                <w:szCs w:val="22"/>
                <w:lang w:eastAsia="en-US"/>
              </w:rPr>
              <w:t>таллический лист по металлическому каркасу с утеплит</w:t>
            </w:r>
            <w:r w:rsidRPr="008A1465">
              <w:rPr>
                <w:sz w:val="22"/>
                <w:szCs w:val="22"/>
                <w:lang w:eastAsia="en-US"/>
              </w:rPr>
              <w:t>е</w:t>
            </w:r>
            <w:r w:rsidRPr="008A1465">
              <w:rPr>
                <w:sz w:val="22"/>
                <w:szCs w:val="22"/>
                <w:lang w:eastAsia="en-US"/>
              </w:rPr>
              <w:t>лем</w:t>
            </w:r>
          </w:p>
        </w:tc>
      </w:tr>
    </w:tbl>
    <w:p w:rsidR="008A1465" w:rsidRPr="008A1465" w:rsidRDefault="008A1465" w:rsidP="008A1465">
      <w:pPr>
        <w:rPr>
          <w:sz w:val="22"/>
          <w:szCs w:val="22"/>
          <w:highlight w:val="yellow"/>
          <w:lang w:eastAsia="en-US"/>
        </w:rPr>
      </w:pPr>
    </w:p>
    <w:p w:rsidR="008A1465" w:rsidRPr="008A1465" w:rsidRDefault="008A1465" w:rsidP="008A1465">
      <w:pPr>
        <w:jc w:val="both"/>
        <w:rPr>
          <w:sz w:val="22"/>
          <w:szCs w:val="22"/>
          <w:lang w:eastAsia="en-US"/>
        </w:rPr>
      </w:pPr>
      <w:r w:rsidRPr="008A1465">
        <w:rPr>
          <w:sz w:val="22"/>
          <w:szCs w:val="22"/>
          <w:lang w:eastAsia="en-US"/>
        </w:rPr>
        <w:t>Котельное оборудование представлено котлоагрегатами отечественного производства. Технич</w:t>
      </w:r>
      <w:r w:rsidRPr="008A1465">
        <w:rPr>
          <w:sz w:val="22"/>
          <w:szCs w:val="22"/>
          <w:lang w:eastAsia="en-US"/>
        </w:rPr>
        <w:t>е</w:t>
      </w:r>
      <w:r w:rsidRPr="008A1465">
        <w:rPr>
          <w:sz w:val="22"/>
          <w:szCs w:val="22"/>
          <w:lang w:eastAsia="en-US"/>
        </w:rPr>
        <w:t>ские характеристики котлоагрегатов приведены в таблице 1.2.2., основного оборудования котел</w:t>
      </w:r>
      <w:r w:rsidRPr="008A1465">
        <w:rPr>
          <w:sz w:val="22"/>
          <w:szCs w:val="22"/>
          <w:lang w:eastAsia="en-US"/>
        </w:rPr>
        <w:t>ь</w:t>
      </w:r>
      <w:r w:rsidRPr="008A1465">
        <w:rPr>
          <w:sz w:val="22"/>
          <w:szCs w:val="22"/>
          <w:lang w:eastAsia="en-US"/>
        </w:rPr>
        <w:t>ной в таблице 1.2.3.</w:t>
      </w:r>
    </w:p>
    <w:p w:rsidR="008A1465" w:rsidRPr="008A1465" w:rsidRDefault="008A1465" w:rsidP="008A1465">
      <w:pPr>
        <w:jc w:val="both"/>
        <w:rPr>
          <w:rFonts w:eastAsia="Calibri"/>
          <w:sz w:val="22"/>
          <w:szCs w:val="22"/>
          <w:lang w:eastAsia="en-US"/>
        </w:rPr>
      </w:pPr>
      <w:r w:rsidRPr="008A1465">
        <w:rPr>
          <w:rFonts w:eastAsia="Calibri"/>
          <w:sz w:val="22"/>
          <w:szCs w:val="22"/>
          <w:lang w:eastAsia="en-US"/>
        </w:rPr>
        <w:t>Таблица 1.2.2.</w:t>
      </w:r>
    </w:p>
    <w:p w:rsidR="008A1465" w:rsidRPr="008A1465" w:rsidRDefault="008A1465" w:rsidP="008A1465">
      <w:pPr>
        <w:rPr>
          <w:rFonts w:eastAsia="Calibri"/>
          <w:sz w:val="22"/>
          <w:szCs w:val="22"/>
          <w:lang w:eastAsia="en-US"/>
        </w:rPr>
      </w:pPr>
      <w:r w:rsidRPr="008A1465">
        <w:rPr>
          <w:rFonts w:eastAsia="Calibri"/>
          <w:sz w:val="22"/>
          <w:szCs w:val="22"/>
          <w:lang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8A1465" w:rsidRPr="008A1465" w:rsidTr="008A1465">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lastRenderedPageBreak/>
              <w:t xml:space="preserve">№ </w:t>
            </w:r>
            <w:proofErr w:type="gramStart"/>
            <w:r w:rsidRPr="008A1465">
              <w:rPr>
                <w:rFonts w:eastAsia="Calibri"/>
                <w:sz w:val="22"/>
                <w:szCs w:val="22"/>
                <w:lang w:eastAsia="en-US"/>
              </w:rPr>
              <w:t>п</w:t>
            </w:r>
            <w:proofErr w:type="gramEnd"/>
            <w:r w:rsidRPr="008A1465">
              <w:rPr>
                <w:rFonts w:eastAsia="Calibri"/>
                <w:sz w:val="22"/>
                <w:szCs w:val="22"/>
                <w:lang w:eastAsia="en-US"/>
              </w:rPr>
              <w:t>/п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Количество котлов, </w:t>
            </w:r>
            <w:proofErr w:type="gramStart"/>
            <w:r w:rsidRPr="008A1465">
              <w:rPr>
                <w:rFonts w:eastAsia="Calibri"/>
                <w:sz w:val="22"/>
                <w:szCs w:val="22"/>
                <w:lang w:eastAsia="en-US"/>
              </w:rPr>
              <w:t>ед</w:t>
            </w:r>
            <w:proofErr w:type="gramEnd"/>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Резервный исто</w:t>
            </w:r>
            <w:r w:rsidRPr="008A1465">
              <w:rPr>
                <w:rFonts w:eastAsia="Calibri"/>
                <w:sz w:val="22"/>
                <w:szCs w:val="22"/>
                <w:lang w:eastAsia="en-US"/>
              </w:rPr>
              <w:t>ч</w:t>
            </w:r>
            <w:r w:rsidRPr="008A1465">
              <w:rPr>
                <w:rFonts w:eastAsia="Calibri"/>
                <w:sz w:val="22"/>
                <w:szCs w:val="22"/>
                <w:lang w:eastAsia="en-US"/>
              </w:rPr>
              <w:t>ник эл</w:t>
            </w:r>
            <w:proofErr w:type="gramStart"/>
            <w:r w:rsidRPr="008A1465">
              <w:rPr>
                <w:rFonts w:eastAsia="Calibri"/>
                <w:sz w:val="22"/>
                <w:szCs w:val="22"/>
                <w:lang w:eastAsia="en-US"/>
              </w:rPr>
              <w:t>.с</w:t>
            </w:r>
            <w:proofErr w:type="gramEnd"/>
            <w:r w:rsidRPr="008A1465">
              <w:rPr>
                <w:rFonts w:eastAsia="Calibri"/>
                <w:sz w:val="22"/>
                <w:szCs w:val="22"/>
                <w:lang w:eastAsia="en-US"/>
              </w:rPr>
              <w:t>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Условный расход топлива на производство 1 Гкал, кг</w:t>
            </w:r>
            <w:proofErr w:type="gramStart"/>
            <w:r w:rsidRPr="008A1465">
              <w:rPr>
                <w:rFonts w:eastAsia="Calibri"/>
                <w:sz w:val="22"/>
                <w:szCs w:val="22"/>
                <w:lang w:eastAsia="en-US"/>
              </w:rPr>
              <w:t>.у</w:t>
            </w:r>
            <w:proofErr w:type="gramEnd"/>
            <w:r w:rsidRPr="008A1465">
              <w:rPr>
                <w:rFonts w:eastAsia="Calibri"/>
                <w:sz w:val="22"/>
                <w:szCs w:val="22"/>
                <w:lang w:eastAsia="en-US"/>
              </w:rPr>
              <w:t>.т.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Удельное энергопотребление на выработку 1 Гкал., кВт/</w:t>
            </w:r>
            <w:proofErr w:type="gramStart"/>
            <w:r w:rsidRPr="008A1465">
              <w:rPr>
                <w:rFonts w:eastAsia="Calibri"/>
                <w:sz w:val="22"/>
                <w:szCs w:val="22"/>
                <w:lang w:eastAsia="en-US"/>
              </w:rPr>
              <w:t>ч</w:t>
            </w:r>
            <w:proofErr w:type="gramEnd"/>
            <w:r w:rsidRPr="008A1465">
              <w:rPr>
                <w:rFonts w:eastAsia="Calibri"/>
                <w:sz w:val="22"/>
                <w:szCs w:val="22"/>
                <w:lang w:eastAsia="en-US"/>
              </w:rPr>
              <w:t xml:space="preserve"> в год</w:t>
            </w:r>
          </w:p>
        </w:tc>
      </w:tr>
      <w:tr w:rsidR="008A1465" w:rsidRPr="008A1465" w:rsidTr="008A1465">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proofErr w:type="gramStart"/>
            <w:r w:rsidRPr="008A1465">
              <w:rPr>
                <w:rFonts w:eastAsia="Calibri"/>
                <w:sz w:val="22"/>
                <w:szCs w:val="22"/>
                <w:lang w:eastAsia="en-US"/>
              </w:rPr>
              <w:t>Общая</w:t>
            </w:r>
            <w:proofErr w:type="gramEnd"/>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r>
      <w:tr w:rsidR="008A1465" w:rsidRPr="008A1465" w:rsidTr="008A1465">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КЭВ</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2004</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Эл/</w:t>
            </w:r>
            <w:proofErr w:type="gramStart"/>
            <w:r w:rsidRPr="008A1465">
              <w:rPr>
                <w:rFonts w:eastAsia="Calibri"/>
                <w:sz w:val="22"/>
                <w:szCs w:val="22"/>
                <w:lang w:eastAsia="en-US"/>
              </w:rPr>
              <w:t>во</w:t>
            </w:r>
            <w:proofErr w:type="gramEnd"/>
          </w:p>
        </w:tc>
        <w:tc>
          <w:tcPr>
            <w:tcW w:w="99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w:t>
            </w:r>
          </w:p>
        </w:tc>
        <w:tc>
          <w:tcPr>
            <w:tcW w:w="615"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463"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75</w:t>
            </w:r>
          </w:p>
        </w:tc>
        <w:tc>
          <w:tcPr>
            <w:tcW w:w="55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p w:rsidR="008A1465" w:rsidRPr="008A1465" w:rsidRDefault="008A1465" w:rsidP="008A1465">
            <w:pPr>
              <w:rPr>
                <w:rFonts w:eastAsia="Calibri"/>
                <w:sz w:val="22"/>
                <w:szCs w:val="22"/>
                <w:lang w:eastAsia="en-US"/>
              </w:rPr>
            </w:pPr>
            <w:r w:rsidRPr="008A1465">
              <w:rPr>
                <w:rFonts w:eastAsia="Calibri"/>
                <w:sz w:val="22"/>
                <w:szCs w:val="22"/>
                <w:lang w:eastAsia="en-US"/>
              </w:rPr>
              <w:t>100</w:t>
            </w:r>
          </w:p>
          <w:p w:rsidR="008A1465" w:rsidRPr="008A1465" w:rsidRDefault="008A1465" w:rsidP="008A1465">
            <w:pPr>
              <w:rPr>
                <w:rFonts w:eastAsia="Calibri"/>
                <w:sz w:val="22"/>
                <w:szCs w:val="22"/>
                <w:lang w:eastAsia="en-US"/>
              </w:rPr>
            </w:pPr>
          </w:p>
        </w:tc>
        <w:tc>
          <w:tcPr>
            <w:tcW w:w="660"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0,172</w:t>
            </w: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0,086</w:t>
            </w:r>
          </w:p>
        </w:tc>
        <w:tc>
          <w:tcPr>
            <w:tcW w:w="876"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r>
      <w:tr w:rsidR="008A1465" w:rsidRPr="008A1465" w:rsidTr="008A1465">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КЭВ</w:t>
            </w:r>
          </w:p>
        </w:tc>
        <w:tc>
          <w:tcPr>
            <w:tcW w:w="44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2003</w:t>
            </w:r>
          </w:p>
        </w:tc>
        <w:tc>
          <w:tcPr>
            <w:tcW w:w="55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99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59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15"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463"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550"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p>
        </w:tc>
        <w:tc>
          <w:tcPr>
            <w:tcW w:w="660"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rFonts w:eastAsia="Calibri"/>
                <w:sz w:val="22"/>
                <w:szCs w:val="22"/>
                <w:lang w:eastAsia="en-US"/>
              </w:rPr>
            </w:pPr>
            <w:r w:rsidRPr="008A1465">
              <w:rPr>
                <w:rFonts w:eastAsia="Calibri"/>
                <w:sz w:val="22"/>
                <w:szCs w:val="22"/>
                <w:lang w:eastAsia="en-US"/>
              </w:rPr>
              <w:t>0,086</w:t>
            </w:r>
          </w:p>
        </w:tc>
        <w:tc>
          <w:tcPr>
            <w:tcW w:w="876" w:type="dxa"/>
            <w:vMerge/>
            <w:tcBorders>
              <w:left w:val="single" w:sz="4" w:space="0" w:color="auto"/>
              <w:right w:val="single" w:sz="4" w:space="0" w:color="auto"/>
            </w:tcBorders>
            <w:vAlign w:val="center"/>
            <w:hideMark/>
          </w:tcPr>
          <w:p w:rsidR="008A1465" w:rsidRPr="008A1465" w:rsidRDefault="008A1465" w:rsidP="008A1465">
            <w:pPr>
              <w:rPr>
                <w:rFonts w:eastAsia="Calibri"/>
                <w:sz w:val="22"/>
                <w:szCs w:val="22"/>
                <w:highlight w:val="yellow"/>
                <w:lang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pPr>
      <w:r w:rsidRPr="008A1465">
        <w:rPr>
          <w:sz w:val="22"/>
          <w:szCs w:val="22"/>
          <w:lang w:eastAsia="en-US"/>
        </w:rPr>
        <w:t>Таблица 1.2.3.</w:t>
      </w: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p w:rsidR="008A1465" w:rsidRPr="008A1465" w:rsidRDefault="008A1465" w:rsidP="008A1465">
      <w:pPr>
        <w:rPr>
          <w:sz w:val="22"/>
          <w:szCs w:val="22"/>
          <w:lang w:eastAsia="en-US"/>
        </w:rPr>
      </w:pPr>
    </w:p>
    <w:tbl>
      <w:tblPr>
        <w:tblW w:w="9417" w:type="dxa"/>
        <w:tblInd w:w="108" w:type="dxa"/>
        <w:tblLayout w:type="fixed"/>
        <w:tblLook w:val="0000" w:firstRow="0" w:lastRow="0" w:firstColumn="0" w:lastColumn="0" w:noHBand="0" w:noVBand="0"/>
      </w:tblPr>
      <w:tblGrid>
        <w:gridCol w:w="455"/>
        <w:gridCol w:w="2515"/>
        <w:gridCol w:w="1760"/>
        <w:gridCol w:w="880"/>
        <w:gridCol w:w="1336"/>
        <w:gridCol w:w="1701"/>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336"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водительно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КАЛПЕДА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16,8</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АИР 80ВУЗ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vMerge w:val="restart"/>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эл</w:t>
            </w:r>
            <w:proofErr w:type="gramStart"/>
            <w:r w:rsidRPr="008A1465">
              <w:rPr>
                <w:sz w:val="22"/>
                <w:szCs w:val="22"/>
                <w:lang w:eastAsia="en-US"/>
              </w:rPr>
              <w:t>.д</w:t>
            </w:r>
            <w:proofErr w:type="gramEnd"/>
            <w:r w:rsidRPr="008A1465">
              <w:rPr>
                <w:sz w:val="22"/>
                <w:szCs w:val="22"/>
                <w:lang w:eastAsia="en-US"/>
              </w:rPr>
              <w:t>вигатель подпито</w:t>
            </w:r>
            <w:r w:rsidRPr="008A1465">
              <w:rPr>
                <w:sz w:val="22"/>
                <w:szCs w:val="22"/>
                <w:lang w:eastAsia="en-US"/>
              </w:rPr>
              <w:t>ч</w:t>
            </w:r>
            <w:r w:rsidRPr="008A1465">
              <w:rPr>
                <w:sz w:val="22"/>
                <w:szCs w:val="22"/>
                <w:lang w:eastAsia="en-US"/>
              </w:rPr>
              <w:t>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КАЛПЕДА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АИР 80ВУЗ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2,2</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кВт</w:t>
            </w:r>
          </w:p>
        </w:tc>
      </w:tr>
    </w:tbl>
    <w:p w:rsidR="008A1465" w:rsidRPr="008A1465" w:rsidRDefault="008A1465" w:rsidP="008A1465">
      <w:pPr>
        <w:rPr>
          <w:sz w:val="22"/>
          <w:szCs w:val="22"/>
          <w:highlight w:val="yellow"/>
          <w:lang w:eastAsia="en-US"/>
        </w:rPr>
      </w:pPr>
    </w:p>
    <w:p w:rsidR="008A1465" w:rsidRPr="008A1465" w:rsidRDefault="008A1465" w:rsidP="008A1465">
      <w:pPr>
        <w:jc w:val="both"/>
        <w:rPr>
          <w:sz w:val="22"/>
          <w:szCs w:val="22"/>
          <w:highlight w:val="yellow"/>
          <w:lang w:eastAsia="en-US"/>
        </w:rPr>
      </w:pPr>
      <w:r w:rsidRPr="008A1465">
        <w:rPr>
          <w:sz w:val="22"/>
          <w:szCs w:val="22"/>
          <w:highlight w:val="yellow"/>
          <w:lang w:eastAsia="en-US"/>
        </w:rPr>
        <w:t xml:space="preserve"> </w:t>
      </w:r>
      <w:r w:rsidRPr="008A1465">
        <w:rPr>
          <w:sz w:val="22"/>
          <w:szCs w:val="22"/>
          <w:lang w:eastAsia="en-US"/>
        </w:rPr>
        <w:t>1.3. Теплоснабжение потребителей бюджетной сферы  д. Вампугол от котельной  осуществляет теплоснабжающая организация МУП «СЖКХ».</w:t>
      </w:r>
    </w:p>
    <w:p w:rsidR="008A1465" w:rsidRPr="008A1465" w:rsidRDefault="008A1465" w:rsidP="008A1465">
      <w:pPr>
        <w:jc w:val="both"/>
        <w:rPr>
          <w:sz w:val="22"/>
          <w:szCs w:val="22"/>
          <w:lang w:eastAsia="en-US"/>
        </w:rPr>
      </w:pPr>
      <w:r w:rsidRPr="008A1465">
        <w:rPr>
          <w:sz w:val="22"/>
          <w:szCs w:val="22"/>
          <w:lang w:eastAsia="en-US"/>
        </w:rPr>
        <w:t>Система теплоснабжения от котельной характеризуется отопительной нагрузкой,  нагрузка на г</w:t>
      </w:r>
      <w:r w:rsidRPr="008A1465">
        <w:rPr>
          <w:sz w:val="22"/>
          <w:szCs w:val="22"/>
          <w:lang w:eastAsia="en-US"/>
        </w:rPr>
        <w:t>о</w:t>
      </w:r>
      <w:r w:rsidRPr="008A1465">
        <w:rPr>
          <w:sz w:val="22"/>
          <w:szCs w:val="22"/>
          <w:lang w:eastAsia="en-US"/>
        </w:rPr>
        <w:t xml:space="preserve">рячее водоснабжение отсутствует. </w:t>
      </w:r>
    </w:p>
    <w:p w:rsidR="008A1465" w:rsidRPr="008A1465" w:rsidRDefault="008A1465" w:rsidP="008A1465">
      <w:pPr>
        <w:jc w:val="both"/>
        <w:rPr>
          <w:sz w:val="22"/>
          <w:szCs w:val="22"/>
          <w:lang w:eastAsia="en-US"/>
        </w:rPr>
      </w:pPr>
      <w:r w:rsidRPr="008A1465">
        <w:rPr>
          <w:sz w:val="22"/>
          <w:szCs w:val="22"/>
          <w:lang w:eastAsia="en-US"/>
        </w:rPr>
        <w:t>По данным калькуляции МУП «СЖКХ»» за 2014 год полезный отпуск тепловой энергии на ото</w:t>
      </w:r>
      <w:r w:rsidRPr="008A1465">
        <w:rPr>
          <w:sz w:val="22"/>
          <w:szCs w:val="22"/>
          <w:lang w:eastAsia="en-US"/>
        </w:rPr>
        <w:t>п</w:t>
      </w:r>
      <w:r w:rsidRPr="008A1465">
        <w:rPr>
          <w:sz w:val="22"/>
          <w:szCs w:val="22"/>
          <w:lang w:eastAsia="en-US"/>
        </w:rPr>
        <w:t xml:space="preserve">ление составил  117,634Гкал. </w:t>
      </w:r>
    </w:p>
    <w:p w:rsidR="008A1465" w:rsidRPr="008A1465" w:rsidRDefault="008A1465" w:rsidP="008A1465">
      <w:pPr>
        <w:jc w:val="both"/>
        <w:rPr>
          <w:sz w:val="22"/>
          <w:szCs w:val="22"/>
          <w:highlight w:val="yellow"/>
          <w:lang w:eastAsia="en-US"/>
        </w:rPr>
      </w:pPr>
      <w:r w:rsidRPr="008A1465">
        <w:rPr>
          <w:sz w:val="22"/>
          <w:szCs w:val="22"/>
          <w:lang w:eastAsia="en-US"/>
        </w:rPr>
        <w:t>В таблице 1.3.1. представлен баланс теплоснабжения по котельной  Вампугол за 2014 год.</w:t>
      </w:r>
    </w:p>
    <w:p w:rsidR="008A1465" w:rsidRPr="008A1465" w:rsidRDefault="008A1465" w:rsidP="008A1465">
      <w:pPr>
        <w:rPr>
          <w:sz w:val="22"/>
          <w:szCs w:val="22"/>
          <w:highlight w:val="yellow"/>
          <w:lang w:eastAsia="en-US"/>
        </w:rPr>
      </w:pPr>
    </w:p>
    <w:p w:rsidR="008A1465" w:rsidRPr="008A1465" w:rsidRDefault="008A1465" w:rsidP="008A1465">
      <w:pPr>
        <w:rPr>
          <w:sz w:val="22"/>
          <w:szCs w:val="22"/>
          <w:lang w:eastAsia="en-US"/>
        </w:rPr>
      </w:pPr>
      <w:r w:rsidRPr="008A1465">
        <w:rPr>
          <w:sz w:val="22"/>
          <w:szCs w:val="22"/>
          <w:lang w:eastAsia="en-US"/>
        </w:rPr>
        <w:t xml:space="preserve">Таблица 1.3.1 </w:t>
      </w:r>
    </w:p>
    <w:p w:rsidR="008A1465" w:rsidRPr="008A1465" w:rsidRDefault="008A1465" w:rsidP="008A1465">
      <w:pPr>
        <w:rPr>
          <w:sz w:val="22"/>
          <w:szCs w:val="22"/>
          <w:lang w:eastAsia="en-US"/>
        </w:rPr>
      </w:pPr>
      <w:r w:rsidRPr="008A1465">
        <w:rPr>
          <w:sz w:val="22"/>
          <w:szCs w:val="22"/>
          <w:lang w:eastAsia="en-US"/>
        </w:rPr>
        <w:t>Баланс теплоснабжения от котельной Вампугол</w:t>
      </w:r>
      <w:proofErr w:type="gramStart"/>
      <w:r w:rsidRPr="008A1465">
        <w:rPr>
          <w:sz w:val="22"/>
          <w:szCs w:val="22"/>
          <w:lang w:eastAsia="en-US"/>
        </w:rPr>
        <w:t xml:space="preserve"> ,</w:t>
      </w:r>
      <w:proofErr w:type="gramEnd"/>
      <w:r w:rsidRPr="008A1465">
        <w:rPr>
          <w:sz w:val="22"/>
          <w:szCs w:val="22"/>
          <w:lang w:eastAsia="en-US"/>
        </w:rPr>
        <w:t xml:space="preserve">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8A1465" w:rsidRPr="008A1465" w:rsidTr="008A1465">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Наимен</w:t>
            </w:r>
            <w:r w:rsidRPr="008A1465">
              <w:rPr>
                <w:sz w:val="22"/>
                <w:szCs w:val="22"/>
                <w:lang w:eastAsia="en-US"/>
              </w:rPr>
              <w:t>о</w:t>
            </w:r>
            <w:r w:rsidRPr="008A1465">
              <w:rPr>
                <w:sz w:val="22"/>
                <w:szCs w:val="22"/>
                <w:lang w:eastAsia="en-US"/>
              </w:rPr>
              <w:t>вание об</w:t>
            </w:r>
            <w:r w:rsidRPr="008A1465">
              <w:rPr>
                <w:sz w:val="22"/>
                <w:szCs w:val="22"/>
                <w:lang w:eastAsia="en-US"/>
              </w:rPr>
              <w:t>ъ</w:t>
            </w:r>
            <w:r w:rsidRPr="008A1465">
              <w:rPr>
                <w:sz w:val="22"/>
                <w:szCs w:val="22"/>
                <w:lang w:eastAsia="en-US"/>
              </w:rPr>
              <w:t>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Выр</w:t>
            </w:r>
            <w:r w:rsidRPr="008A1465">
              <w:rPr>
                <w:sz w:val="22"/>
                <w:szCs w:val="22"/>
                <w:lang w:eastAsia="en-US"/>
              </w:rPr>
              <w:t>а</w:t>
            </w:r>
            <w:r w:rsidRPr="008A1465">
              <w:rPr>
                <w:sz w:val="22"/>
                <w:szCs w:val="22"/>
                <w:lang w:eastAsia="en-US"/>
              </w:rPr>
              <w:t>ботка тепла</w:t>
            </w:r>
          </w:p>
        </w:tc>
        <w:tc>
          <w:tcPr>
            <w:tcW w:w="1134"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Собств. нужды (технол</w:t>
            </w:r>
            <w:r w:rsidRPr="008A1465">
              <w:rPr>
                <w:sz w:val="22"/>
                <w:szCs w:val="22"/>
                <w:lang w:eastAsia="en-US"/>
              </w:rPr>
              <w:t>о</w:t>
            </w:r>
            <w:r w:rsidRPr="008A1465">
              <w:rPr>
                <w:sz w:val="22"/>
                <w:szCs w:val="22"/>
                <w:lang w:eastAsia="en-US"/>
              </w:rPr>
              <w:t>гия)</w:t>
            </w:r>
          </w:p>
        </w:tc>
        <w:tc>
          <w:tcPr>
            <w:tcW w:w="709"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О</w:t>
            </w:r>
            <w:r w:rsidRPr="008A1465">
              <w:rPr>
                <w:sz w:val="22"/>
                <w:szCs w:val="22"/>
                <w:lang w:eastAsia="en-US"/>
              </w:rPr>
              <w:t>т</w:t>
            </w:r>
            <w:r w:rsidRPr="008A1465">
              <w:rPr>
                <w:sz w:val="22"/>
                <w:szCs w:val="22"/>
                <w:lang w:eastAsia="en-US"/>
              </w:rPr>
              <w:t>пуск те</w:t>
            </w:r>
            <w:r w:rsidRPr="008A1465">
              <w:rPr>
                <w:sz w:val="22"/>
                <w:szCs w:val="22"/>
                <w:lang w:eastAsia="en-US"/>
              </w:rPr>
              <w:t>п</w:t>
            </w:r>
            <w:r w:rsidRPr="008A1465">
              <w:rPr>
                <w:sz w:val="22"/>
                <w:szCs w:val="22"/>
                <w:lang w:eastAsia="en-US"/>
              </w:rPr>
              <w:t xml:space="preserve">ла, </w:t>
            </w:r>
          </w:p>
        </w:tc>
        <w:tc>
          <w:tcPr>
            <w:tcW w:w="851"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Пот</w:t>
            </w:r>
            <w:r w:rsidRPr="008A1465">
              <w:rPr>
                <w:sz w:val="22"/>
                <w:szCs w:val="22"/>
                <w:lang w:eastAsia="en-US"/>
              </w:rPr>
              <w:t>е</w:t>
            </w:r>
            <w:r w:rsidRPr="008A1465">
              <w:rPr>
                <w:sz w:val="22"/>
                <w:szCs w:val="22"/>
                <w:lang w:eastAsia="en-US"/>
              </w:rPr>
              <w:t xml:space="preserve">ри в сетях. </w:t>
            </w:r>
          </w:p>
        </w:tc>
        <w:tc>
          <w:tcPr>
            <w:tcW w:w="850" w:type="dxa"/>
            <w:vMerge w:val="restart"/>
            <w:tcBorders>
              <w:top w:val="single" w:sz="8" w:space="0" w:color="auto"/>
              <w:left w:val="nil"/>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П</w:t>
            </w:r>
            <w:r w:rsidRPr="008A1465">
              <w:rPr>
                <w:sz w:val="22"/>
                <w:szCs w:val="22"/>
                <w:lang w:eastAsia="en-US"/>
              </w:rPr>
              <w:t>о</w:t>
            </w:r>
            <w:r w:rsidRPr="008A1465">
              <w:rPr>
                <w:sz w:val="22"/>
                <w:szCs w:val="22"/>
                <w:lang w:eastAsia="en-US"/>
              </w:rPr>
              <w:t>ле</w:t>
            </w:r>
            <w:r w:rsidRPr="008A1465">
              <w:rPr>
                <w:sz w:val="22"/>
                <w:szCs w:val="22"/>
                <w:lang w:eastAsia="en-US"/>
              </w:rPr>
              <w:t>з</w:t>
            </w:r>
            <w:r w:rsidRPr="008A1465">
              <w:rPr>
                <w:sz w:val="22"/>
                <w:szCs w:val="22"/>
                <w:lang w:eastAsia="en-US"/>
              </w:rPr>
              <w:t>ный о</w:t>
            </w:r>
            <w:r w:rsidRPr="008A1465">
              <w:rPr>
                <w:sz w:val="22"/>
                <w:szCs w:val="22"/>
                <w:lang w:eastAsia="en-US"/>
              </w:rPr>
              <w:t>т</w:t>
            </w:r>
            <w:r w:rsidRPr="008A1465">
              <w:rPr>
                <w:sz w:val="22"/>
                <w:szCs w:val="22"/>
                <w:lang w:eastAsia="en-US"/>
              </w:rPr>
              <w:t xml:space="preserve">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Полезный отпуск по группам п</w:t>
            </w:r>
            <w:r w:rsidRPr="008A1465">
              <w:rPr>
                <w:sz w:val="22"/>
                <w:szCs w:val="22"/>
                <w:lang w:eastAsia="en-US"/>
              </w:rPr>
              <w:t>о</w:t>
            </w:r>
            <w:r w:rsidRPr="008A1465">
              <w:rPr>
                <w:sz w:val="22"/>
                <w:szCs w:val="22"/>
                <w:lang w:eastAsia="en-US"/>
              </w:rPr>
              <w:t>требителей</w:t>
            </w:r>
          </w:p>
        </w:tc>
      </w:tr>
      <w:tr w:rsidR="008A1465" w:rsidRPr="008A1465" w:rsidTr="008A1465">
        <w:tc>
          <w:tcPr>
            <w:tcW w:w="1276"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1134"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709"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1"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850" w:type="dxa"/>
            <w:vMerge/>
            <w:tcBorders>
              <w:left w:val="nil"/>
              <w:bottom w:val="single" w:sz="4" w:space="0" w:color="auto"/>
              <w:right w:val="single" w:sz="8" w:space="0" w:color="auto"/>
            </w:tcBorders>
            <w:vAlign w:val="center"/>
          </w:tcPr>
          <w:p w:rsidR="008A1465" w:rsidRPr="008A1465" w:rsidRDefault="008A1465" w:rsidP="008A1465">
            <w:pPr>
              <w:rPr>
                <w:sz w:val="22"/>
                <w:szCs w:val="22"/>
                <w:lang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нас</w:t>
            </w:r>
            <w:r w:rsidRPr="008A1465">
              <w:rPr>
                <w:sz w:val="22"/>
                <w:szCs w:val="22"/>
                <w:lang w:eastAsia="en-US"/>
              </w:rPr>
              <w:t>е</w:t>
            </w:r>
            <w:r w:rsidRPr="008A1465">
              <w:rPr>
                <w:sz w:val="22"/>
                <w:szCs w:val="22"/>
                <w:lang w:eastAsia="en-US"/>
              </w:rPr>
              <w:t>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чие</w:t>
            </w:r>
          </w:p>
        </w:tc>
      </w:tr>
      <w:tr w:rsidR="008A1465" w:rsidRPr="008A1465" w:rsidTr="008A1465">
        <w:tc>
          <w:tcPr>
            <w:tcW w:w="1276"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8A1465" w:rsidRPr="008A1465" w:rsidRDefault="008A1465" w:rsidP="008A1465">
            <w:pPr>
              <w:rPr>
                <w:sz w:val="22"/>
                <w:szCs w:val="22"/>
                <w:lang w:eastAsia="en-US"/>
              </w:rPr>
            </w:pPr>
            <w:r w:rsidRPr="008A1465">
              <w:rPr>
                <w:sz w:val="22"/>
                <w:szCs w:val="22"/>
                <w:lang w:eastAsia="en-US"/>
              </w:rPr>
              <w:t>9</w:t>
            </w:r>
          </w:p>
        </w:tc>
        <w:tc>
          <w:tcPr>
            <w:tcW w:w="851"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w:t>
            </w:r>
          </w:p>
        </w:tc>
        <w:tc>
          <w:tcPr>
            <w:tcW w:w="708" w:type="dxa"/>
            <w:tcBorders>
              <w:top w:val="single" w:sz="4" w:space="0" w:color="auto"/>
              <w:left w:val="nil"/>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w:t>
            </w:r>
          </w:p>
        </w:tc>
      </w:tr>
      <w:tr w:rsidR="008A1465" w:rsidRPr="008A1465" w:rsidTr="008A1465">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117,634</w:t>
            </w:r>
          </w:p>
        </w:tc>
        <w:tc>
          <w:tcPr>
            <w:tcW w:w="1134"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4,418</w:t>
            </w:r>
          </w:p>
        </w:tc>
        <w:tc>
          <w:tcPr>
            <w:tcW w:w="709"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108,083</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3,480</w:t>
            </w:r>
          </w:p>
        </w:tc>
        <w:tc>
          <w:tcPr>
            <w:tcW w:w="850"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108,083</w:t>
            </w:r>
          </w:p>
        </w:tc>
        <w:tc>
          <w:tcPr>
            <w:tcW w:w="425"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108,083</w:t>
            </w:r>
          </w:p>
        </w:tc>
        <w:tc>
          <w:tcPr>
            <w:tcW w:w="992"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108,083</w:t>
            </w:r>
          </w:p>
        </w:tc>
        <w:tc>
          <w:tcPr>
            <w:tcW w:w="851"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0</w:t>
            </w:r>
          </w:p>
        </w:tc>
        <w:tc>
          <w:tcPr>
            <w:tcW w:w="708" w:type="dxa"/>
            <w:tcBorders>
              <w:top w:val="single" w:sz="4" w:space="0" w:color="auto"/>
              <w:left w:val="single" w:sz="8" w:space="0" w:color="auto"/>
              <w:bottom w:val="single" w:sz="4" w:space="0" w:color="auto"/>
              <w:right w:val="single" w:sz="8" w:space="0" w:color="auto"/>
            </w:tcBorders>
            <w:noWrap/>
            <w:vAlign w:val="center"/>
          </w:tcPr>
          <w:p w:rsidR="008A1465" w:rsidRPr="008A1465" w:rsidRDefault="008A1465" w:rsidP="008A1465">
            <w:pPr>
              <w:rPr>
                <w:sz w:val="22"/>
                <w:szCs w:val="22"/>
                <w:lang w:eastAsia="en-US"/>
              </w:rPr>
            </w:pPr>
            <w:r w:rsidRPr="008A1465">
              <w:rPr>
                <w:sz w:val="22"/>
                <w:szCs w:val="22"/>
                <w:lang w:eastAsia="en-US"/>
              </w:rPr>
              <w:t>0</w:t>
            </w:r>
          </w:p>
        </w:tc>
      </w:tr>
    </w:tbl>
    <w:p w:rsidR="008A1465" w:rsidRPr="008A1465" w:rsidRDefault="008A1465" w:rsidP="008A1465">
      <w:pPr>
        <w:rPr>
          <w:sz w:val="22"/>
          <w:szCs w:val="22"/>
          <w:highlight w:val="yellow"/>
          <w:lang w:eastAsia="en-US"/>
        </w:rPr>
      </w:pPr>
    </w:p>
    <w:p w:rsidR="008A1465" w:rsidRPr="008A1465" w:rsidRDefault="008A1465" w:rsidP="008A1465">
      <w:pPr>
        <w:rPr>
          <w:sz w:val="22"/>
          <w:szCs w:val="22"/>
          <w:lang w:eastAsia="en-US"/>
        </w:rPr>
      </w:pPr>
      <w:r w:rsidRPr="008A1465">
        <w:rPr>
          <w:sz w:val="22"/>
          <w:szCs w:val="22"/>
          <w:lang w:eastAsia="en-US"/>
        </w:rPr>
        <w:t>1.4. Перспективные объемы полезного отпуска тепловой энергии котельной в табл.1.4.1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1.4.1.</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тепловой энергии котельной в период 2014-2015 г.</w:t>
      </w:r>
      <w:proofErr w:type="gramStart"/>
      <w:r w:rsidRPr="008A1465">
        <w:rPr>
          <w:sz w:val="22"/>
          <w:szCs w:val="22"/>
          <w:lang w:eastAsia="en-US"/>
        </w:rPr>
        <w:t>г</w:t>
      </w:r>
      <w:proofErr w:type="gramEnd"/>
      <w:r w:rsidRPr="008A1465">
        <w:rPr>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181"/>
        <w:gridCol w:w="3181"/>
      </w:tblGrid>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3272" w:type="dxa"/>
          </w:tcPr>
          <w:p w:rsidR="008A1465" w:rsidRPr="008A1465" w:rsidRDefault="008A1465" w:rsidP="008A1465">
            <w:pPr>
              <w:rPr>
                <w:sz w:val="22"/>
                <w:szCs w:val="22"/>
                <w:lang w:eastAsia="en-US"/>
              </w:rPr>
            </w:pPr>
            <w:r w:rsidRPr="008A1465">
              <w:rPr>
                <w:sz w:val="22"/>
                <w:szCs w:val="22"/>
                <w:lang w:eastAsia="en-US"/>
              </w:rPr>
              <w:t>2015г.</w:t>
            </w:r>
          </w:p>
        </w:tc>
        <w:tc>
          <w:tcPr>
            <w:tcW w:w="3272" w:type="dxa"/>
          </w:tcPr>
          <w:p w:rsidR="008A1465" w:rsidRPr="008A1465" w:rsidRDefault="008A1465" w:rsidP="008A1465">
            <w:pPr>
              <w:rPr>
                <w:sz w:val="22"/>
                <w:szCs w:val="22"/>
                <w:lang w:eastAsia="en-US"/>
              </w:rPr>
            </w:pPr>
            <w:r w:rsidRPr="008A1465">
              <w:rPr>
                <w:sz w:val="22"/>
                <w:szCs w:val="22"/>
                <w:lang w:eastAsia="en-US"/>
              </w:rPr>
              <w:t>2016г.</w:t>
            </w:r>
          </w:p>
        </w:tc>
      </w:tr>
      <w:tr w:rsidR="008A1465" w:rsidRPr="008A1465" w:rsidTr="008A1465">
        <w:tc>
          <w:tcPr>
            <w:tcW w:w="3272" w:type="dxa"/>
          </w:tcPr>
          <w:p w:rsidR="008A1465" w:rsidRPr="008A1465" w:rsidRDefault="008A1465" w:rsidP="008A1465">
            <w:pPr>
              <w:rPr>
                <w:sz w:val="22"/>
                <w:szCs w:val="22"/>
                <w:lang w:eastAsia="en-US"/>
              </w:rPr>
            </w:pPr>
            <w:r w:rsidRPr="008A1465">
              <w:rPr>
                <w:sz w:val="22"/>
                <w:szCs w:val="22"/>
                <w:lang w:eastAsia="en-US"/>
              </w:rPr>
              <w:t>Котельная</w:t>
            </w:r>
          </w:p>
        </w:tc>
        <w:tc>
          <w:tcPr>
            <w:tcW w:w="3272" w:type="dxa"/>
          </w:tcPr>
          <w:p w:rsidR="008A1465" w:rsidRPr="008A1465" w:rsidRDefault="008A1465" w:rsidP="008A1465">
            <w:pPr>
              <w:rPr>
                <w:sz w:val="22"/>
                <w:szCs w:val="22"/>
                <w:lang w:eastAsia="en-US"/>
              </w:rPr>
            </w:pPr>
            <w:r w:rsidRPr="008A1465">
              <w:rPr>
                <w:sz w:val="22"/>
                <w:szCs w:val="22"/>
                <w:lang w:eastAsia="en-US"/>
              </w:rPr>
              <w:t>120,0</w:t>
            </w:r>
          </w:p>
        </w:tc>
        <w:tc>
          <w:tcPr>
            <w:tcW w:w="3272" w:type="dxa"/>
          </w:tcPr>
          <w:p w:rsidR="008A1465" w:rsidRPr="008A1465" w:rsidRDefault="008A1465" w:rsidP="008A1465">
            <w:pPr>
              <w:rPr>
                <w:sz w:val="22"/>
                <w:szCs w:val="22"/>
                <w:lang w:eastAsia="en-US"/>
              </w:rPr>
            </w:pPr>
            <w:r w:rsidRPr="008A1465">
              <w:rPr>
                <w:sz w:val="22"/>
                <w:szCs w:val="22"/>
                <w:lang w:eastAsia="en-US"/>
              </w:rPr>
              <w:t>122,0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1.4.2.</w:t>
      </w: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тепловой энергии котельной в период 2017-2026 г.</w:t>
      </w:r>
      <w:proofErr w:type="gramStart"/>
      <w:r w:rsidRPr="008A1465">
        <w:rPr>
          <w:sz w:val="22"/>
          <w:szCs w:val="22"/>
          <w:lang w:eastAsia="en-US"/>
        </w:rPr>
        <w:t>г</w:t>
      </w:r>
      <w:proofErr w:type="gramEnd"/>
      <w:r w:rsidRPr="008A1465">
        <w:rPr>
          <w:sz w:val="22"/>
          <w:szCs w:val="22"/>
          <w:lang w:eastAsia="en-US"/>
        </w:rPr>
        <w:t>.</w:t>
      </w:r>
    </w:p>
    <w:tbl>
      <w:tblPr>
        <w:tblW w:w="4546" w:type="pct"/>
        <w:tblInd w:w="700" w:type="dxa"/>
        <w:tblLook w:val="00A0" w:firstRow="1" w:lastRow="0" w:firstColumn="1" w:lastColumn="0" w:noHBand="0" w:noVBand="0"/>
      </w:tblPr>
      <w:tblGrid>
        <w:gridCol w:w="1826"/>
        <w:gridCol w:w="3547"/>
        <w:gridCol w:w="3329"/>
      </w:tblGrid>
      <w:tr w:rsidR="008A1465" w:rsidRPr="008A1465" w:rsidTr="008A1465">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2017-2021 г.</w:t>
            </w:r>
            <w:proofErr w:type="gramStart"/>
            <w:r w:rsidRPr="008A1465">
              <w:rPr>
                <w:sz w:val="22"/>
                <w:szCs w:val="22"/>
                <w:lang w:eastAsia="en-US"/>
              </w:rPr>
              <w:t>г</w:t>
            </w:r>
            <w:proofErr w:type="gramEnd"/>
            <w:r w:rsidRPr="008A1465">
              <w:rPr>
                <w:sz w:val="22"/>
                <w:szCs w:val="22"/>
                <w:lang w:eastAsia="en-US"/>
              </w:rPr>
              <w:t>.</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2022-2026 г.</w:t>
            </w:r>
            <w:proofErr w:type="gramStart"/>
            <w:r w:rsidRPr="008A1465">
              <w:rPr>
                <w:sz w:val="22"/>
                <w:szCs w:val="22"/>
                <w:lang w:eastAsia="en-US"/>
              </w:rPr>
              <w:t>г</w:t>
            </w:r>
            <w:proofErr w:type="gramEnd"/>
            <w:r w:rsidRPr="008A1465">
              <w:rPr>
                <w:sz w:val="22"/>
                <w:szCs w:val="22"/>
                <w:lang w:eastAsia="en-US"/>
              </w:rPr>
              <w:t>.</w:t>
            </w:r>
          </w:p>
        </w:tc>
      </w:tr>
      <w:tr w:rsidR="008A1465" w:rsidRPr="008A1465" w:rsidTr="008A1465">
        <w:trPr>
          <w:trHeight w:val="509"/>
        </w:trPr>
        <w:tc>
          <w:tcPr>
            <w:tcW w:w="1049" w:type="pct"/>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130</w:t>
            </w:r>
          </w:p>
        </w:tc>
        <w:tc>
          <w:tcPr>
            <w:tcW w:w="1913" w:type="pct"/>
            <w:tcBorders>
              <w:top w:val="single" w:sz="4" w:space="0" w:color="auto"/>
              <w:left w:val="nil"/>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130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center"/>
        <w:rPr>
          <w:b/>
          <w:sz w:val="36"/>
          <w:szCs w:val="36"/>
          <w:lang w:eastAsia="en-US"/>
        </w:rPr>
      </w:pPr>
      <w:proofErr w:type="gramStart"/>
      <w:r w:rsidRPr="008A1465">
        <w:rPr>
          <w:b/>
          <w:sz w:val="36"/>
          <w:szCs w:val="36"/>
          <w:lang w:eastAsia="en-US"/>
        </w:rPr>
        <w:t>Раздел водоснабжение</w:t>
      </w:r>
      <w:proofErr w:type="gramEnd"/>
      <w:r w:rsidRPr="008A1465">
        <w:rPr>
          <w:b/>
          <w:sz w:val="36"/>
          <w:szCs w:val="36"/>
          <w:lang w:eastAsia="en-US"/>
        </w:rPr>
        <w:t xml:space="preserve"> и водоотведение</w:t>
      </w:r>
    </w:p>
    <w:p w:rsidR="008A1465" w:rsidRPr="008A1465" w:rsidRDefault="008A1465" w:rsidP="008A1465">
      <w:pPr>
        <w:rPr>
          <w:sz w:val="22"/>
          <w:szCs w:val="22"/>
          <w:lang w:eastAsia="en-US"/>
        </w:rPr>
      </w:pPr>
      <w:r w:rsidRPr="008A1465">
        <w:rPr>
          <w:sz w:val="22"/>
          <w:szCs w:val="22"/>
          <w:lang w:eastAsia="en-US"/>
        </w:rPr>
        <w:t xml:space="preserve">Водоснабжение  с.п. Аган  </w:t>
      </w:r>
    </w:p>
    <w:p w:rsidR="008A1465" w:rsidRPr="008A1465" w:rsidRDefault="008A1465" w:rsidP="008A1465">
      <w:pPr>
        <w:rPr>
          <w:sz w:val="22"/>
          <w:szCs w:val="22"/>
          <w:lang w:eastAsia="en-US"/>
        </w:rPr>
      </w:pPr>
      <w:r w:rsidRPr="008A1465">
        <w:rPr>
          <w:sz w:val="22"/>
          <w:szCs w:val="22"/>
          <w:lang w:eastAsia="en-US"/>
        </w:rPr>
        <w:t>Водоснабжение с.п. Аган осуществляется от двух артезианских скважин, расположенных на те</w:t>
      </w:r>
      <w:r w:rsidRPr="008A1465">
        <w:rPr>
          <w:sz w:val="22"/>
          <w:szCs w:val="22"/>
          <w:lang w:eastAsia="en-US"/>
        </w:rPr>
        <w:t>р</w:t>
      </w:r>
      <w:r w:rsidRPr="008A1465">
        <w:rPr>
          <w:sz w:val="22"/>
          <w:szCs w:val="22"/>
          <w:lang w:eastAsia="en-US"/>
        </w:rPr>
        <w:t>ритории данного поселения.</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865"/>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xml:space="preserve">Глубина, </w:t>
            </w:r>
            <w:proofErr w:type="gramStart"/>
            <w:r w:rsidRPr="008A1465">
              <w:rPr>
                <w:sz w:val="22"/>
                <w:szCs w:val="22"/>
                <w:lang w:eastAsia="en-US"/>
              </w:rPr>
              <w:t>м</w:t>
            </w:r>
            <w:proofErr w:type="gramEnd"/>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1973</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7-136</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120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18</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1973</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7-137</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110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22</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 xml:space="preserve">Характеристики водопроводных очистных станций, установленных в системе водоснабжения с.п. Аган </w:t>
      </w:r>
      <w:proofErr w:type="gramStart"/>
      <w:r w:rsidRPr="008A1465">
        <w:rPr>
          <w:sz w:val="22"/>
          <w:szCs w:val="22"/>
          <w:lang w:eastAsia="en-US"/>
        </w:rPr>
        <w:t>представлены</w:t>
      </w:r>
      <w:proofErr w:type="gramEnd"/>
      <w:r w:rsidRPr="008A1465">
        <w:rPr>
          <w:sz w:val="22"/>
          <w:szCs w:val="22"/>
          <w:lang w:eastAsia="en-US"/>
        </w:rPr>
        <w:t xml:space="preserve"> в таблице ниже:</w:t>
      </w:r>
    </w:p>
    <w:p w:rsidR="008A1465" w:rsidRPr="008A1465" w:rsidRDefault="008A1465" w:rsidP="008A1465">
      <w:pPr>
        <w:jc w:val="both"/>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472"/>
      </w:tblGrid>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соор</w:t>
            </w:r>
            <w:r w:rsidRPr="008A1465">
              <w:rPr>
                <w:sz w:val="22"/>
                <w:szCs w:val="22"/>
                <w:lang w:eastAsia="en-US"/>
              </w:rPr>
              <w:t>у</w:t>
            </w:r>
            <w:r w:rsidRPr="008A1465">
              <w:rPr>
                <w:sz w:val="22"/>
                <w:szCs w:val="22"/>
                <w:lang w:eastAsia="en-US"/>
              </w:rPr>
              <w:t>жения</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01.02.2004</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5"/>
        <w:gridCol w:w="2515"/>
        <w:gridCol w:w="1760"/>
        <w:gridCol w:w="880"/>
        <w:gridCol w:w="880"/>
        <w:gridCol w:w="990"/>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lastRenderedPageBreak/>
              <w:t xml:space="preserve">№ </w:t>
            </w:r>
            <w:proofErr w:type="gramStart"/>
            <w:r w:rsidRPr="008A1465">
              <w:rPr>
                <w:sz w:val="22"/>
                <w:szCs w:val="22"/>
                <w:lang w:eastAsia="en-US"/>
              </w:rPr>
              <w:t>п</w:t>
            </w:r>
            <w:proofErr w:type="gramEnd"/>
            <w:r w:rsidRPr="008A1465">
              <w:rPr>
                <w:sz w:val="22"/>
                <w:szCs w:val="22"/>
                <w:lang w:eastAsia="en-US"/>
              </w:rPr>
              <w:t>/п</w:t>
            </w:r>
          </w:p>
        </w:tc>
        <w:tc>
          <w:tcPr>
            <w:tcW w:w="2515"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proofErr w:type="gramStart"/>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roofErr w:type="gramEnd"/>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ед</w:t>
            </w:r>
            <w:proofErr w:type="gramStart"/>
            <w:r w:rsidRPr="008A1465">
              <w:rPr>
                <w:sz w:val="22"/>
                <w:szCs w:val="22"/>
                <w:lang w:eastAsia="en-US"/>
              </w:rPr>
              <w:t>.и</w:t>
            </w:r>
            <w:proofErr w:type="gramEnd"/>
            <w:r w:rsidRPr="008A1465">
              <w:rPr>
                <w:sz w:val="22"/>
                <w:szCs w:val="22"/>
                <w:lang w:eastAsia="en-US"/>
              </w:rPr>
              <w:t>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5" w:type="dxa"/>
            <w:vMerge w:val="restart"/>
            <w:tcBorders>
              <w:top w:val="single" w:sz="4" w:space="0" w:color="auto"/>
              <w:left w:val="nil"/>
              <w:bottom w:val="nil"/>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5" w:type="dxa"/>
            <w:vMerge/>
            <w:tcBorders>
              <w:top w:val="single" w:sz="4" w:space="0" w:color="auto"/>
              <w:left w:val="nil"/>
              <w:bottom w:val="nil"/>
              <w:right w:val="single" w:sz="4" w:space="0" w:color="auto"/>
            </w:tcBorders>
            <w:vAlign w:val="center"/>
            <w:hideMark/>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20/30</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770"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системе водоснабжения с.п. Аган присутствует резервуар чистой воды объемом 50 м3.</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1.2.1</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w:t>
      </w:r>
      <w:proofErr w:type="gramStart"/>
      <w:r w:rsidRPr="008A1465">
        <w:rPr>
          <w:sz w:val="22"/>
          <w:szCs w:val="22"/>
          <w:lang w:eastAsia="en-US"/>
        </w:rPr>
        <w:t>г</w:t>
      </w:r>
      <w:proofErr w:type="gramEnd"/>
      <w:r w:rsidRPr="008A1465">
        <w:rPr>
          <w:sz w:val="22"/>
          <w:szCs w:val="22"/>
          <w:lang w:eastAsia="en-US"/>
        </w:rPr>
        <w:t>.</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proofErr w:type="gramStart"/>
            <w:r w:rsidRPr="008A1465">
              <w:rPr>
                <w:sz w:val="22"/>
                <w:szCs w:val="22"/>
                <w:lang w:eastAsia="en-US"/>
              </w:rPr>
              <w:t>п</w:t>
            </w:r>
            <w:proofErr w:type="gramEnd"/>
            <w:r w:rsidRPr="008A1465">
              <w:rPr>
                <w:sz w:val="22"/>
                <w:szCs w:val="22"/>
                <w:lang w:eastAsia="en-US"/>
              </w:rPr>
              <w:t>/п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37,28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38,13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Балансы подачи и реализации воды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Таблица 1.2.2.</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с.п. Аган</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37,28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38,13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85,11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87,05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2,137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1,291</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37,28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38,13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11,75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11,49</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37,28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38,13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34,39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36,34</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2,24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1,58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0,64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0,21</w:t>
            </w:r>
          </w:p>
        </w:tc>
      </w:tr>
    </w:tbl>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 xml:space="preserve">                      Данные о потерях воды в результате транспортировки представлены в таблице 1.2.4.</w:t>
      </w:r>
    </w:p>
    <w:p w:rsidR="008A1465" w:rsidRPr="008A1465" w:rsidRDefault="008A1465" w:rsidP="008A1465">
      <w:pPr>
        <w:rPr>
          <w:sz w:val="22"/>
          <w:szCs w:val="22"/>
          <w:lang w:eastAsia="en-US"/>
        </w:rPr>
      </w:pPr>
      <w:r w:rsidRPr="008A1465">
        <w:rPr>
          <w:sz w:val="22"/>
          <w:szCs w:val="22"/>
          <w:lang w:eastAsia="en-US"/>
        </w:rPr>
        <w:t>Таблица  1.2.4.</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37,28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38,13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11,75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11,49</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холодной воды</w:t>
      </w:r>
    </w:p>
    <w:p w:rsidR="008A1465" w:rsidRPr="008A1465" w:rsidRDefault="008A1465" w:rsidP="008A1465">
      <w:pPr>
        <w:rPr>
          <w:sz w:val="22"/>
          <w:szCs w:val="22"/>
          <w:lang w:eastAsia="en-US"/>
        </w:rPr>
      </w:pPr>
      <w:r w:rsidRPr="008A1465">
        <w:rPr>
          <w:sz w:val="22"/>
          <w:szCs w:val="22"/>
          <w:lang w:eastAsia="en-US"/>
        </w:rPr>
        <w:lastRenderedPageBreak/>
        <w:t>в период 2017-2026 г.г.</w:t>
      </w:r>
    </w:p>
    <w:p w:rsidR="008A1465" w:rsidRPr="008A1465" w:rsidRDefault="008A1465" w:rsidP="008A1465">
      <w:pPr>
        <w:rPr>
          <w:sz w:val="22"/>
          <w:szCs w:val="22"/>
          <w:lang w:eastAsia="en-US"/>
        </w:rPr>
      </w:pPr>
      <w:r w:rsidRPr="008A1465">
        <w:rPr>
          <w:sz w:val="22"/>
          <w:szCs w:val="22"/>
          <w:lang w:eastAsia="en-US"/>
        </w:rPr>
        <w:t>Таблица 1.2.5.</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440"/>
        <w:gridCol w:w="1701"/>
        <w:gridCol w:w="1276"/>
        <w:gridCol w:w="1151"/>
      </w:tblGrid>
      <w:tr w:rsidR="008A1465" w:rsidRPr="008A1465" w:rsidTr="008A1465">
        <w:trPr>
          <w:trHeight w:val="65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0,197</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0,204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0,165</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0,170</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нужды</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1.3</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4440"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хозяйственно-питьевые нужды</w:t>
            </w:r>
          </w:p>
        </w:tc>
        <w:tc>
          <w:tcPr>
            <w:tcW w:w="1701"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276"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1151"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- 8600 м.</w:t>
      </w:r>
    </w:p>
    <w:p w:rsidR="008A1465" w:rsidRPr="008A1465" w:rsidRDefault="008A1465" w:rsidP="008A1465">
      <w:pPr>
        <w:rPr>
          <w:sz w:val="22"/>
          <w:szCs w:val="22"/>
          <w:lang w:eastAsia="en-US"/>
        </w:rPr>
      </w:pPr>
      <w:r w:rsidRPr="008A1465">
        <w:rPr>
          <w:sz w:val="22"/>
          <w:szCs w:val="22"/>
          <w:lang w:eastAsia="en-US"/>
        </w:rPr>
        <w:t>Таблица 1.3</w:t>
      </w:r>
    </w:p>
    <w:tbl>
      <w:tblPr>
        <w:tblW w:w="0" w:type="auto"/>
        <w:jc w:val="center"/>
        <w:tblInd w:w="324" w:type="dxa"/>
        <w:tblLook w:val="04A0" w:firstRow="1" w:lastRow="0" w:firstColumn="1" w:lastColumn="0" w:noHBand="0" w:noVBand="1"/>
      </w:tblPr>
      <w:tblGrid>
        <w:gridCol w:w="4341"/>
        <w:gridCol w:w="2738"/>
        <w:gridCol w:w="1931"/>
        <w:gridCol w:w="222"/>
      </w:tblGrid>
      <w:tr w:rsidR="008A1465" w:rsidRPr="008A1465" w:rsidTr="008A1465">
        <w:trPr>
          <w:gridAfter w:val="1"/>
          <w:trHeight w:val="712"/>
          <w:jc w:val="center"/>
        </w:trPr>
        <w:tc>
          <w:tcPr>
            <w:tcW w:w="434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протяженность</w:t>
            </w:r>
          </w:p>
        </w:tc>
        <w:tc>
          <w:tcPr>
            <w:tcW w:w="2738"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объекта</w:t>
            </w:r>
          </w:p>
        </w:tc>
        <w:tc>
          <w:tcPr>
            <w:tcW w:w="0" w:type="auto"/>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 к школе, прот. 126,4 м</w:t>
            </w:r>
          </w:p>
        </w:tc>
        <w:tc>
          <w:tcPr>
            <w:tcW w:w="2738"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Аган, ул. Школьная, 7</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126,40</w:t>
            </w:r>
          </w:p>
        </w:tc>
        <w:tc>
          <w:tcPr>
            <w:tcW w:w="0" w:type="auto"/>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водопровода, прот.177 м</w:t>
            </w:r>
          </w:p>
        </w:tc>
        <w:tc>
          <w:tcPr>
            <w:tcW w:w="2738"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п.Аган ул. Лесная д.10</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177,00</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Артскважина под воду 7-136</w:t>
            </w:r>
          </w:p>
        </w:tc>
        <w:tc>
          <w:tcPr>
            <w:tcW w:w="2738"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п.Аган,ул.Рыбников 17а</w:t>
            </w:r>
          </w:p>
        </w:tc>
        <w:tc>
          <w:tcPr>
            <w:tcW w:w="0" w:type="auto"/>
            <w:tcBorders>
              <w:top w:val="single" w:sz="4" w:space="0" w:color="auto"/>
              <w:bottom w:val="single" w:sz="4" w:space="0" w:color="auto"/>
              <w:right w:val="single" w:sz="4" w:space="0" w:color="auto"/>
            </w:tcBorders>
            <w:vAlign w:val="bottom"/>
          </w:tcPr>
          <w:p w:rsidR="008A1465" w:rsidRPr="008A1465" w:rsidRDefault="008A1465" w:rsidP="008A1465">
            <w:pPr>
              <w:rPr>
                <w:sz w:val="22"/>
                <w:szCs w:val="22"/>
                <w:lang w:eastAsia="en-US"/>
              </w:rPr>
            </w:pPr>
            <w:r w:rsidRPr="008A1465">
              <w:rPr>
                <w:sz w:val="22"/>
                <w:szCs w:val="22"/>
                <w:lang w:eastAsia="en-US"/>
              </w:rPr>
              <w:t>136,00</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Артскважина под воду 7-137</w:t>
            </w:r>
          </w:p>
        </w:tc>
        <w:tc>
          <w:tcPr>
            <w:tcW w:w="2738"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п.Аган,ул.Рыбников, 22</w:t>
            </w:r>
          </w:p>
        </w:tc>
        <w:tc>
          <w:tcPr>
            <w:tcW w:w="0" w:type="auto"/>
            <w:tcBorders>
              <w:top w:val="single" w:sz="4" w:space="0" w:color="auto"/>
              <w:bottom w:val="single" w:sz="4" w:space="0" w:color="auto"/>
              <w:right w:val="single" w:sz="4" w:space="0" w:color="auto"/>
            </w:tcBorders>
            <w:vAlign w:val="bottom"/>
          </w:tcPr>
          <w:p w:rsidR="008A1465" w:rsidRPr="008A1465" w:rsidRDefault="008A1465" w:rsidP="008A1465">
            <w:pPr>
              <w:rPr>
                <w:sz w:val="22"/>
                <w:szCs w:val="22"/>
                <w:lang w:eastAsia="en-US"/>
              </w:rPr>
            </w:pPr>
            <w:r w:rsidRPr="008A1465">
              <w:rPr>
                <w:sz w:val="22"/>
                <w:szCs w:val="22"/>
                <w:lang w:eastAsia="en-US"/>
              </w:rPr>
              <w:t>137,00</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сети водоснабжения к врачебной амбул</w:t>
            </w:r>
            <w:r w:rsidRPr="008A1465">
              <w:rPr>
                <w:sz w:val="22"/>
                <w:szCs w:val="22"/>
                <w:lang w:eastAsia="en-US"/>
              </w:rPr>
              <w:t>а</w:t>
            </w:r>
            <w:r w:rsidRPr="008A1465">
              <w:rPr>
                <w:sz w:val="22"/>
                <w:szCs w:val="22"/>
                <w:lang w:eastAsia="en-US"/>
              </w:rPr>
              <w:t>тории прот. 23 м.</w:t>
            </w:r>
          </w:p>
        </w:tc>
        <w:tc>
          <w:tcPr>
            <w:tcW w:w="2738" w:type="dxa"/>
          </w:tcPr>
          <w:p w:rsidR="008A1465" w:rsidRPr="008A1465" w:rsidRDefault="008A1465" w:rsidP="008A1465">
            <w:pPr>
              <w:rPr>
                <w:sz w:val="22"/>
                <w:szCs w:val="22"/>
                <w:lang w:eastAsia="en-US"/>
              </w:rPr>
            </w:pPr>
            <w:r w:rsidRPr="008A1465">
              <w:rPr>
                <w:sz w:val="22"/>
                <w:szCs w:val="22"/>
                <w:lang w:eastAsia="en-US"/>
              </w:rPr>
              <w:t>п. Аган, ул. Лесная, 2</w:t>
            </w:r>
          </w:p>
        </w:tc>
        <w:tc>
          <w:tcPr>
            <w:tcW w:w="0" w:type="auto"/>
            <w:vAlign w:val="bottom"/>
          </w:tcPr>
          <w:p w:rsidR="008A1465" w:rsidRPr="008A1465" w:rsidRDefault="008A1465" w:rsidP="008A1465">
            <w:pPr>
              <w:rPr>
                <w:sz w:val="22"/>
                <w:szCs w:val="22"/>
                <w:lang w:eastAsia="en-US"/>
              </w:rPr>
            </w:pPr>
            <w:r w:rsidRPr="008A1465">
              <w:rPr>
                <w:sz w:val="22"/>
                <w:szCs w:val="22"/>
                <w:lang w:eastAsia="en-US"/>
              </w:rPr>
              <w:t>23,00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629"/>
          <w:jc w:val="center"/>
        </w:trPr>
        <w:tc>
          <w:tcPr>
            <w:tcW w:w="4341" w:type="dxa"/>
          </w:tcPr>
          <w:p w:rsidR="008A1465" w:rsidRPr="008A1465" w:rsidRDefault="008A1465" w:rsidP="008A1465">
            <w:pPr>
              <w:rPr>
                <w:sz w:val="22"/>
                <w:szCs w:val="22"/>
                <w:lang w:eastAsia="en-US"/>
              </w:rPr>
            </w:pPr>
            <w:r w:rsidRPr="008A1465">
              <w:rPr>
                <w:sz w:val="22"/>
                <w:szCs w:val="22"/>
                <w:lang w:eastAsia="en-US"/>
              </w:rPr>
              <w:t>сети водоснабжения  к 2-хквартирному ж/дому прот.100м</w:t>
            </w:r>
          </w:p>
        </w:tc>
        <w:tc>
          <w:tcPr>
            <w:tcW w:w="2738" w:type="dxa"/>
          </w:tcPr>
          <w:p w:rsidR="008A1465" w:rsidRPr="008A1465" w:rsidRDefault="008A1465" w:rsidP="008A1465">
            <w:pPr>
              <w:rPr>
                <w:sz w:val="22"/>
                <w:szCs w:val="22"/>
                <w:lang w:eastAsia="en-US"/>
              </w:rPr>
            </w:pPr>
            <w:r w:rsidRPr="008A1465">
              <w:rPr>
                <w:sz w:val="22"/>
                <w:szCs w:val="22"/>
                <w:lang w:eastAsia="en-US"/>
              </w:rPr>
              <w:t>п.Аган,  ул.Новая, 22</w:t>
            </w:r>
          </w:p>
        </w:tc>
        <w:tc>
          <w:tcPr>
            <w:tcW w:w="0" w:type="auto"/>
            <w:vAlign w:val="bottom"/>
          </w:tcPr>
          <w:p w:rsidR="008A1465" w:rsidRPr="008A1465" w:rsidRDefault="008A1465" w:rsidP="008A1465">
            <w:pPr>
              <w:rPr>
                <w:sz w:val="22"/>
                <w:szCs w:val="22"/>
                <w:lang w:eastAsia="en-US"/>
              </w:rPr>
            </w:pPr>
            <w:r w:rsidRPr="008A1465">
              <w:rPr>
                <w:sz w:val="22"/>
                <w:szCs w:val="22"/>
                <w:lang w:eastAsia="en-US"/>
              </w:rPr>
              <w:t>100,00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541"/>
          <w:jc w:val="center"/>
        </w:trPr>
        <w:tc>
          <w:tcPr>
            <w:tcW w:w="4341" w:type="dxa"/>
          </w:tcPr>
          <w:p w:rsidR="008A1465" w:rsidRPr="008A1465" w:rsidRDefault="008A1465" w:rsidP="008A1465">
            <w:pPr>
              <w:rPr>
                <w:sz w:val="22"/>
                <w:szCs w:val="22"/>
                <w:lang w:eastAsia="en-US"/>
              </w:rPr>
            </w:pPr>
            <w:r w:rsidRPr="008A1465">
              <w:rPr>
                <w:sz w:val="22"/>
                <w:szCs w:val="22"/>
                <w:lang w:eastAsia="en-US"/>
              </w:rPr>
              <w:t>сети водоснабжения  от точки Е до точки Е2 по ул. Лесная, прот.280 м</w:t>
            </w:r>
          </w:p>
        </w:tc>
        <w:tc>
          <w:tcPr>
            <w:tcW w:w="2738" w:type="dxa"/>
          </w:tcPr>
          <w:p w:rsidR="008A1465" w:rsidRPr="008A1465" w:rsidRDefault="008A1465" w:rsidP="008A1465">
            <w:pPr>
              <w:rPr>
                <w:sz w:val="22"/>
                <w:szCs w:val="22"/>
                <w:lang w:eastAsia="en-US"/>
              </w:rPr>
            </w:pPr>
            <w:r w:rsidRPr="008A1465">
              <w:rPr>
                <w:sz w:val="22"/>
                <w:szCs w:val="22"/>
                <w:lang w:eastAsia="en-US"/>
              </w:rPr>
              <w:t>п.Аган,  ул. Лесная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280,00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п. Аган, Школьная</w:t>
            </w:r>
          </w:p>
        </w:tc>
        <w:tc>
          <w:tcPr>
            <w:tcW w:w="0" w:type="auto"/>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п. Аган, Школьная</w:t>
            </w:r>
          </w:p>
        </w:tc>
        <w:tc>
          <w:tcPr>
            <w:tcW w:w="0" w:type="auto"/>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п. Аган ул. Новая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1478</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ул. Лесная</w:t>
            </w:r>
          </w:p>
        </w:tc>
        <w:tc>
          <w:tcPr>
            <w:tcW w:w="0" w:type="auto"/>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ул. Советская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2844</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ул. Школьная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879,10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ул. Таежная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911</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738" w:type="dxa"/>
          </w:tcPr>
          <w:p w:rsidR="008A1465" w:rsidRPr="008A1465" w:rsidRDefault="008A1465" w:rsidP="008A1465">
            <w:pPr>
              <w:rPr>
                <w:sz w:val="22"/>
                <w:szCs w:val="22"/>
                <w:lang w:eastAsia="en-US"/>
              </w:rPr>
            </w:pPr>
            <w:r w:rsidRPr="008A1465">
              <w:rPr>
                <w:sz w:val="22"/>
                <w:szCs w:val="22"/>
                <w:lang w:eastAsia="en-US"/>
              </w:rPr>
              <w:t>ул. Рыбников</w:t>
            </w:r>
          </w:p>
        </w:tc>
        <w:tc>
          <w:tcPr>
            <w:tcW w:w="0" w:type="auto"/>
            <w:vAlign w:val="bottom"/>
          </w:tcPr>
          <w:p w:rsidR="008A1465" w:rsidRPr="008A1465" w:rsidRDefault="008A1465" w:rsidP="008A1465">
            <w:pPr>
              <w:rPr>
                <w:sz w:val="22"/>
                <w:szCs w:val="22"/>
                <w:lang w:eastAsia="en-US"/>
              </w:rPr>
            </w:pPr>
            <w:r w:rsidRPr="008A1465">
              <w:rPr>
                <w:sz w:val="22"/>
                <w:szCs w:val="22"/>
                <w:lang w:eastAsia="en-US"/>
              </w:rPr>
              <w:t>508,50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2.Водоснабжение  с.п. Зайцева Речка  </w:t>
      </w:r>
    </w:p>
    <w:p w:rsidR="008A1465" w:rsidRPr="008A1465" w:rsidRDefault="008A1465" w:rsidP="008A1465">
      <w:pPr>
        <w:rPr>
          <w:sz w:val="22"/>
          <w:szCs w:val="22"/>
          <w:lang w:eastAsia="en-US"/>
        </w:rPr>
      </w:pPr>
      <w:r w:rsidRPr="008A1465">
        <w:rPr>
          <w:sz w:val="22"/>
          <w:szCs w:val="22"/>
          <w:lang w:eastAsia="en-US"/>
        </w:rPr>
        <w:t xml:space="preserve">Водоснабжение осуществляется от двух артезианских скважин, расположенных на территории данного поселения. </w:t>
      </w:r>
    </w:p>
    <w:p w:rsidR="008A1465" w:rsidRPr="008A1465" w:rsidRDefault="008A1465" w:rsidP="008A1465">
      <w:pPr>
        <w:rPr>
          <w:sz w:val="22"/>
          <w:szCs w:val="22"/>
          <w:lang w:eastAsia="en-US"/>
        </w:rPr>
      </w:pPr>
      <w:r w:rsidRPr="008A1465">
        <w:rPr>
          <w:sz w:val="22"/>
          <w:szCs w:val="22"/>
          <w:lang w:eastAsia="en-US"/>
        </w:rPr>
        <w:t>Таблица 2.1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Ind w:w="-1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410"/>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НЖ-593</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0,48</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4,8</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НЖ-594</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0,48</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54</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lastRenderedPageBreak/>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п</w:t>
      </w:r>
      <w:r w:rsidRPr="008A1465">
        <w:rPr>
          <w:sz w:val="22"/>
          <w:szCs w:val="22"/>
          <w:lang w:eastAsia="en-US"/>
        </w:rPr>
        <w:t>о</w:t>
      </w:r>
      <w:r w:rsidRPr="008A1465">
        <w:rPr>
          <w:sz w:val="22"/>
          <w:szCs w:val="22"/>
          <w:lang w:eastAsia="en-US"/>
        </w:rPr>
        <w:t>селка Зайцева Речка представлены в таблице ниже:</w:t>
      </w:r>
    </w:p>
    <w:p w:rsidR="008A1465" w:rsidRPr="008A1465" w:rsidRDefault="008A1465" w:rsidP="008A1465">
      <w:pPr>
        <w:jc w:val="both"/>
        <w:rPr>
          <w:sz w:val="22"/>
          <w:szCs w:val="22"/>
          <w:lang w:eastAsia="en-US"/>
        </w:rPr>
      </w:pPr>
      <w:r w:rsidRPr="008A1465">
        <w:rPr>
          <w:sz w:val="22"/>
          <w:szCs w:val="22"/>
          <w:lang w:eastAsia="en-US"/>
        </w:rPr>
        <w:t>Характеристика водопроводных очистных станций</w:t>
      </w:r>
    </w:p>
    <w:tbl>
      <w:tblPr>
        <w:tblW w:w="85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102"/>
      </w:tblGrid>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соор</w:t>
            </w:r>
            <w:r w:rsidRPr="008A1465">
              <w:rPr>
                <w:sz w:val="22"/>
                <w:szCs w:val="22"/>
                <w:lang w:eastAsia="en-US"/>
              </w:rPr>
              <w:t>у</w:t>
            </w:r>
            <w:r w:rsidRPr="008A1465">
              <w:rPr>
                <w:sz w:val="22"/>
                <w:szCs w:val="22"/>
                <w:lang w:eastAsia="en-US"/>
              </w:rPr>
              <w:t>жения</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10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2004 г</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10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w:t>
            </w:r>
            <w:r w:rsidRPr="008A1465">
              <w:rPr>
                <w:sz w:val="22"/>
                <w:szCs w:val="22"/>
                <w:lang w:eastAsia="en-US"/>
              </w:rPr>
              <w:t>а</w:t>
            </w:r>
            <w:r w:rsidRPr="008A1465">
              <w:rPr>
                <w:sz w:val="22"/>
                <w:szCs w:val="22"/>
                <w:lang w:eastAsia="en-US"/>
              </w:rPr>
              <w:t>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tbl>
      <w:tblPr>
        <w:tblpPr w:leftFromText="180" w:rightFromText="180" w:vertAnchor="text" w:horzAnchor="page" w:tblpX="2630" w:tblpY="8"/>
        <w:tblW w:w="7883" w:type="dxa"/>
        <w:tblLayout w:type="fixed"/>
        <w:tblLook w:val="0000" w:firstRow="0" w:lastRow="0" w:firstColumn="0" w:lastColumn="0" w:noHBand="0" w:noVBand="0"/>
      </w:tblPr>
      <w:tblGrid>
        <w:gridCol w:w="811"/>
        <w:gridCol w:w="1792"/>
        <w:gridCol w:w="1760"/>
        <w:gridCol w:w="880"/>
        <w:gridCol w:w="880"/>
        <w:gridCol w:w="990"/>
        <w:gridCol w:w="770"/>
      </w:tblGrid>
      <w:tr w:rsidR="008A1465" w:rsidRPr="008A1465" w:rsidTr="008A1465">
        <w:trPr>
          <w:trHeight w:val="1260"/>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п/п</w:t>
            </w:r>
          </w:p>
        </w:tc>
        <w:tc>
          <w:tcPr>
            <w:tcW w:w="1792"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ед.изм.</w:t>
            </w:r>
          </w:p>
        </w:tc>
      </w:tr>
      <w:tr w:rsidR="008A1465" w:rsidRPr="008A1465" w:rsidTr="008A1465">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3552"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92"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65-50-160 СУХЛ</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25</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811"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92"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80-50-200 СУЗ</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99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92"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100-8-160А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17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К100-80-160А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w:t>
      </w:r>
      <w:r w:rsidRPr="008A1465">
        <w:rPr>
          <w:sz w:val="22"/>
          <w:szCs w:val="22"/>
          <w:lang w:eastAsia="en-US"/>
        </w:rPr>
        <w:t>и</w:t>
      </w:r>
      <w:r w:rsidRPr="008A1465">
        <w:rPr>
          <w:sz w:val="22"/>
          <w:szCs w:val="22"/>
          <w:lang w:eastAsia="en-US"/>
        </w:rPr>
        <w:t>ст</w:t>
      </w:r>
      <w:r w:rsidRPr="008A1465">
        <w:rPr>
          <w:sz w:val="22"/>
          <w:szCs w:val="22"/>
          <w:lang w:eastAsia="en-US"/>
        </w:rPr>
        <w:t>е</w:t>
      </w:r>
      <w:r w:rsidRPr="008A1465">
        <w:rPr>
          <w:sz w:val="22"/>
          <w:szCs w:val="22"/>
          <w:lang w:eastAsia="en-US"/>
        </w:rPr>
        <w:t>ме в</w:t>
      </w:r>
      <w:r w:rsidRPr="008A1465">
        <w:rPr>
          <w:sz w:val="22"/>
          <w:szCs w:val="22"/>
          <w:lang w:eastAsia="en-US"/>
        </w:rPr>
        <w:t>о</w:t>
      </w:r>
      <w:r w:rsidRPr="008A1465">
        <w:rPr>
          <w:sz w:val="22"/>
          <w:szCs w:val="22"/>
          <w:lang w:eastAsia="en-US"/>
        </w:rPr>
        <w:t>д</w:t>
      </w:r>
      <w:r w:rsidRPr="008A1465">
        <w:rPr>
          <w:sz w:val="22"/>
          <w:szCs w:val="22"/>
          <w:lang w:eastAsia="en-US"/>
        </w:rPr>
        <w:t>о</w:t>
      </w:r>
      <w:r w:rsidRPr="008A1465">
        <w:rPr>
          <w:sz w:val="22"/>
          <w:szCs w:val="22"/>
          <w:lang w:eastAsia="en-US"/>
        </w:rPr>
        <w:t>сна</w:t>
      </w:r>
      <w:r w:rsidRPr="008A1465">
        <w:rPr>
          <w:sz w:val="22"/>
          <w:szCs w:val="22"/>
          <w:lang w:eastAsia="en-US"/>
        </w:rPr>
        <w:t>б</w:t>
      </w:r>
      <w:r w:rsidRPr="008A1465">
        <w:rPr>
          <w:sz w:val="22"/>
          <w:szCs w:val="22"/>
          <w:lang w:eastAsia="en-US"/>
        </w:rPr>
        <w:t>ж</w:t>
      </w:r>
      <w:r w:rsidRPr="008A1465">
        <w:rPr>
          <w:sz w:val="22"/>
          <w:szCs w:val="22"/>
          <w:lang w:eastAsia="en-US"/>
        </w:rPr>
        <w:t>е</w:t>
      </w:r>
      <w:r w:rsidRPr="008A1465">
        <w:rPr>
          <w:sz w:val="22"/>
          <w:szCs w:val="22"/>
          <w:lang w:eastAsia="en-US"/>
        </w:rPr>
        <w:t>ния п</w:t>
      </w:r>
      <w:r w:rsidRPr="008A1465">
        <w:rPr>
          <w:sz w:val="22"/>
          <w:szCs w:val="22"/>
          <w:lang w:eastAsia="en-US"/>
        </w:rPr>
        <w:t>о</w:t>
      </w:r>
      <w:r w:rsidRPr="008A1465">
        <w:rPr>
          <w:sz w:val="22"/>
          <w:szCs w:val="22"/>
          <w:lang w:eastAsia="en-US"/>
        </w:rPr>
        <w:t>селка За</w:t>
      </w:r>
      <w:r w:rsidRPr="008A1465">
        <w:rPr>
          <w:sz w:val="22"/>
          <w:szCs w:val="22"/>
          <w:lang w:eastAsia="en-US"/>
        </w:rPr>
        <w:t>й</w:t>
      </w:r>
      <w:r w:rsidRPr="008A1465">
        <w:rPr>
          <w:sz w:val="22"/>
          <w:szCs w:val="22"/>
          <w:lang w:eastAsia="en-US"/>
        </w:rPr>
        <w:t>цева ре</w:t>
      </w:r>
      <w:r w:rsidRPr="008A1465">
        <w:rPr>
          <w:sz w:val="22"/>
          <w:szCs w:val="22"/>
          <w:lang w:eastAsia="en-US"/>
        </w:rPr>
        <w:t>ч</w:t>
      </w:r>
      <w:r w:rsidRPr="008A1465">
        <w:rPr>
          <w:sz w:val="22"/>
          <w:szCs w:val="22"/>
          <w:lang w:eastAsia="en-US"/>
        </w:rPr>
        <w:t>ка пр</w:t>
      </w:r>
      <w:r w:rsidRPr="008A1465">
        <w:rPr>
          <w:sz w:val="22"/>
          <w:szCs w:val="22"/>
          <w:lang w:eastAsia="en-US"/>
        </w:rPr>
        <w:t>и</w:t>
      </w:r>
      <w:r w:rsidRPr="008A1465">
        <w:rPr>
          <w:sz w:val="22"/>
          <w:szCs w:val="22"/>
          <w:lang w:eastAsia="en-US"/>
        </w:rPr>
        <w:t>сутствует следующие элементы:</w:t>
      </w:r>
    </w:p>
    <w:p w:rsidR="008A1465" w:rsidRPr="008A1465" w:rsidRDefault="008A1465" w:rsidP="008A1465">
      <w:pPr>
        <w:rPr>
          <w:sz w:val="22"/>
          <w:szCs w:val="22"/>
          <w:lang w:eastAsia="en-US"/>
        </w:rPr>
      </w:pPr>
      <w:r w:rsidRPr="008A1465">
        <w:rPr>
          <w:sz w:val="22"/>
          <w:szCs w:val="22"/>
          <w:lang w:eastAsia="en-US"/>
        </w:rPr>
        <w:t xml:space="preserve"> - водонапорная башня объемом </w:t>
      </w:r>
      <w:smartTag w:uri="urn:schemas-microsoft-com:office:smarttags" w:element="metricconverter">
        <w:smartTagPr>
          <w:attr w:name="ProductID" w:val="25 м3"/>
        </w:smartTagPr>
        <w:r w:rsidRPr="008A1465">
          <w:rPr>
            <w:sz w:val="22"/>
            <w:szCs w:val="22"/>
            <w:lang w:eastAsia="en-US"/>
          </w:rPr>
          <w:t>25 м3</w:t>
        </w:r>
      </w:smartTag>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 xml:space="preserve"> - два резервуара чистой воды по 75 м3.</w:t>
      </w:r>
    </w:p>
    <w:p w:rsidR="008A1465" w:rsidRPr="008A1465" w:rsidRDefault="008A1465" w:rsidP="008A1465">
      <w:pPr>
        <w:rPr>
          <w:sz w:val="22"/>
          <w:szCs w:val="22"/>
          <w:lang w:eastAsia="en-US"/>
        </w:rPr>
      </w:pPr>
      <w:r w:rsidRPr="008A1465">
        <w:rPr>
          <w:sz w:val="22"/>
          <w:szCs w:val="22"/>
          <w:lang w:eastAsia="en-US"/>
        </w:rPr>
        <w:t>Таблица 2.4</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31,467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34,998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Балансы подачи и реализации воды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Таблица 2.5</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поселка Зайцева Речка.</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31,467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34,998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62,07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66,30</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lastRenderedPageBreak/>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8,788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8,293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3,146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3,49</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16,10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15,03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13,964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17,262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1,483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2,096</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4,086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3,847</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Данные о потерях воды в результате транспортировки представлены в таблице 2.6.</w:t>
      </w:r>
    </w:p>
    <w:p w:rsidR="008A1465" w:rsidRPr="008A1465" w:rsidRDefault="008A1465" w:rsidP="008A1465">
      <w:pPr>
        <w:rPr>
          <w:sz w:val="22"/>
          <w:szCs w:val="22"/>
          <w:lang w:eastAsia="en-US"/>
        </w:rPr>
      </w:pPr>
      <w:r w:rsidRPr="008A1465">
        <w:rPr>
          <w:sz w:val="22"/>
          <w:szCs w:val="22"/>
          <w:lang w:eastAsia="en-US"/>
        </w:rPr>
        <w:t>Таблица  2.6.</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19,533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23,205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3,146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3,49</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16,10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15,03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холодной воды</w:t>
      </w:r>
    </w:p>
    <w:p w:rsidR="008A1465" w:rsidRPr="008A1465" w:rsidRDefault="008A1465" w:rsidP="008A1465">
      <w:pPr>
        <w:rPr>
          <w:sz w:val="22"/>
          <w:szCs w:val="22"/>
          <w:lang w:eastAsia="en-US"/>
        </w:rPr>
      </w:pPr>
      <w:r w:rsidRPr="008A1465">
        <w:rPr>
          <w:sz w:val="22"/>
          <w:szCs w:val="22"/>
          <w:lang w:eastAsia="en-US"/>
        </w:rPr>
        <w:t>в период 2017-2026 г.г.</w:t>
      </w:r>
    </w:p>
    <w:p w:rsidR="008A1465" w:rsidRPr="008A1465" w:rsidRDefault="008A1465" w:rsidP="008A1465">
      <w:pPr>
        <w:rPr>
          <w:sz w:val="22"/>
          <w:szCs w:val="22"/>
          <w:lang w:eastAsia="en-US"/>
        </w:rPr>
      </w:pPr>
      <w:r w:rsidRPr="008A1465">
        <w:rPr>
          <w:sz w:val="22"/>
          <w:szCs w:val="22"/>
          <w:lang w:eastAsia="en-US"/>
        </w:rPr>
        <w:t>Таблица 2.5.</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0,197</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0,204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0,165</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0,170</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w:t>
            </w:r>
            <w:r w:rsidRPr="008A1465">
              <w:rPr>
                <w:sz w:val="22"/>
                <w:szCs w:val="22"/>
                <w:lang w:eastAsia="en-US"/>
              </w:rPr>
              <w:t>ж</w:t>
            </w:r>
            <w:r w:rsidRPr="008A1465">
              <w:rPr>
                <w:sz w:val="22"/>
                <w:szCs w:val="22"/>
                <w:lang w:eastAsia="en-US"/>
              </w:rPr>
              <w:t>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1.3</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w:t>
            </w:r>
            <w:r w:rsidRPr="008A1465">
              <w:rPr>
                <w:sz w:val="22"/>
                <w:szCs w:val="22"/>
                <w:lang w:eastAsia="en-US"/>
              </w:rPr>
              <w:t>й</w:t>
            </w:r>
            <w:r w:rsidRPr="008A1465">
              <w:rPr>
                <w:sz w:val="22"/>
                <w:szCs w:val="22"/>
                <w:lang w:eastAsia="en-US"/>
              </w:rPr>
              <w:t>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- 8,3 км.</w:t>
      </w:r>
    </w:p>
    <w:p w:rsidR="008A1465" w:rsidRPr="008A1465" w:rsidRDefault="008A1465" w:rsidP="008A1465">
      <w:pPr>
        <w:rPr>
          <w:sz w:val="22"/>
          <w:szCs w:val="22"/>
          <w:lang w:eastAsia="en-US"/>
        </w:rPr>
      </w:pPr>
      <w:r w:rsidRPr="008A1465">
        <w:rPr>
          <w:sz w:val="22"/>
          <w:szCs w:val="22"/>
          <w:lang w:eastAsia="en-US"/>
        </w:rPr>
        <w:t>Таблица 2.3</w:t>
      </w:r>
    </w:p>
    <w:tbl>
      <w:tblPr>
        <w:tblW w:w="9055" w:type="dxa"/>
        <w:tblInd w:w="891" w:type="dxa"/>
        <w:tblLook w:val="04A0" w:firstRow="1" w:lastRow="0" w:firstColumn="1" w:lastColumn="0" w:noHBand="0" w:noVBand="1"/>
      </w:tblPr>
      <w:tblGrid>
        <w:gridCol w:w="2425"/>
        <w:gridCol w:w="2835"/>
        <w:gridCol w:w="2835"/>
        <w:gridCol w:w="960"/>
      </w:tblGrid>
      <w:tr w:rsidR="008A1465" w:rsidRPr="008A1465" w:rsidTr="008A1465">
        <w:trPr>
          <w:gridAfter w:val="1"/>
          <w:wAfter w:w="960" w:type="dxa"/>
          <w:trHeight w:val="7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w:t>
            </w:r>
            <w:r w:rsidRPr="008A1465">
              <w:rPr>
                <w:sz w:val="22"/>
                <w:szCs w:val="22"/>
                <w:lang w:eastAsia="en-US"/>
              </w:rPr>
              <w:t>к</w:t>
            </w:r>
            <w:r w:rsidRPr="008A1465">
              <w:rPr>
                <w:sz w:val="22"/>
                <w:szCs w:val="22"/>
                <w:lang w:eastAsia="en-US"/>
              </w:rPr>
              <w:t>та, протяженность</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объекта</w:t>
            </w:r>
          </w:p>
        </w:tc>
        <w:tc>
          <w:tcPr>
            <w:tcW w:w="2835"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570"/>
        </w:trPr>
        <w:tc>
          <w:tcPr>
            <w:tcW w:w="2425" w:type="dxa"/>
            <w:tcBorders>
              <w:top w:val="nil"/>
              <w:left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прот. 34 м</w:t>
            </w:r>
          </w:p>
        </w:tc>
        <w:tc>
          <w:tcPr>
            <w:tcW w:w="2835" w:type="dxa"/>
            <w:tcBorders>
              <w:top w:val="nil"/>
              <w:left w:val="nil"/>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Зайцева Речка, ул. Пр</w:t>
            </w:r>
            <w:r w:rsidRPr="008A1465">
              <w:rPr>
                <w:sz w:val="22"/>
                <w:szCs w:val="22"/>
                <w:lang w:eastAsia="en-US"/>
              </w:rPr>
              <w:t>о</w:t>
            </w:r>
            <w:r w:rsidRPr="008A1465">
              <w:rPr>
                <w:sz w:val="22"/>
                <w:szCs w:val="22"/>
                <w:lang w:eastAsia="en-US"/>
              </w:rPr>
              <w:t>летарская 14/1</w:t>
            </w:r>
          </w:p>
        </w:tc>
        <w:tc>
          <w:tcPr>
            <w:tcW w:w="2835"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34</w:t>
            </w:r>
          </w:p>
        </w:tc>
        <w:tc>
          <w:tcPr>
            <w:tcW w:w="960" w:type="dxa"/>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1148"/>
        </w:trPr>
        <w:tc>
          <w:tcPr>
            <w:tcW w:w="2425"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к врачебной амбулат</w:t>
            </w:r>
            <w:r w:rsidRPr="008A1465">
              <w:rPr>
                <w:sz w:val="22"/>
                <w:szCs w:val="22"/>
                <w:lang w:eastAsia="en-US"/>
              </w:rPr>
              <w:t>о</w:t>
            </w:r>
            <w:r w:rsidRPr="008A1465">
              <w:rPr>
                <w:sz w:val="22"/>
                <w:szCs w:val="22"/>
                <w:lang w:eastAsia="en-US"/>
              </w:rPr>
              <w:t>рии прот. 38,5м</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Зайцева Речка, ул. Ле</w:t>
            </w:r>
            <w:r w:rsidRPr="008A1465">
              <w:rPr>
                <w:sz w:val="22"/>
                <w:szCs w:val="22"/>
                <w:lang w:eastAsia="en-US"/>
              </w:rPr>
              <w:t>с</w:t>
            </w:r>
            <w:r w:rsidRPr="008A1465">
              <w:rPr>
                <w:sz w:val="22"/>
                <w:szCs w:val="22"/>
                <w:lang w:eastAsia="en-US"/>
              </w:rPr>
              <w:t>ная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38,5</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912"/>
        </w:trPr>
        <w:tc>
          <w:tcPr>
            <w:tcW w:w="2425"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прот. 300м</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Зайцева Речка, ул.Набережная, ул. О</w:t>
            </w:r>
            <w:r w:rsidRPr="008A1465">
              <w:rPr>
                <w:sz w:val="22"/>
                <w:szCs w:val="22"/>
                <w:lang w:eastAsia="en-US"/>
              </w:rPr>
              <w:t>к</w:t>
            </w:r>
            <w:r w:rsidRPr="008A1465">
              <w:rPr>
                <w:sz w:val="22"/>
                <w:szCs w:val="22"/>
                <w:lang w:eastAsia="en-US"/>
              </w:rPr>
              <w:t>тябрьская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300</w:t>
            </w:r>
          </w:p>
        </w:tc>
        <w:tc>
          <w:tcPr>
            <w:tcW w:w="0" w:type="auto"/>
            <w:vMerge w:val="restart"/>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3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Почтовая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67</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Почтовая-Школа</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758</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673"/>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Мастерские школы- шк</w:t>
            </w:r>
            <w:r w:rsidRPr="008A1465">
              <w:rPr>
                <w:sz w:val="22"/>
                <w:szCs w:val="22"/>
                <w:lang w:eastAsia="en-US"/>
              </w:rPr>
              <w:t>о</w:t>
            </w:r>
            <w:r w:rsidRPr="008A1465">
              <w:rPr>
                <w:sz w:val="22"/>
                <w:szCs w:val="22"/>
                <w:lang w:eastAsia="en-US"/>
              </w:rPr>
              <w:t>ла3</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170</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lastRenderedPageBreak/>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мастерские- школа 1</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103</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9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Центральная- набережная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255</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3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Набережная -ТК</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138</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Центральная-Набережная2</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35</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Центральная-Набережная3</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75</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СДК-Набережная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120</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3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Пролетарская- Октябрьская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59</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51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Почтовая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468</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9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Центральная- Набережная</w:t>
            </w:r>
          </w:p>
        </w:tc>
        <w:tc>
          <w:tcPr>
            <w:tcW w:w="0" w:type="auto"/>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451</w:t>
            </w:r>
          </w:p>
        </w:tc>
        <w:tc>
          <w:tcPr>
            <w:tcW w:w="0" w:type="auto"/>
            <w:vMerge/>
            <w:tcBorders>
              <w:left w:val="single" w:sz="4" w:space="0" w:color="auto"/>
            </w:tcBorders>
            <w:vAlign w:val="bottom"/>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Водоснабжение с. Корлики  </w:t>
      </w:r>
    </w:p>
    <w:p w:rsidR="008A1465" w:rsidRPr="008A1465" w:rsidRDefault="008A1465" w:rsidP="008A1465">
      <w:pPr>
        <w:rPr>
          <w:sz w:val="22"/>
          <w:szCs w:val="22"/>
          <w:lang w:eastAsia="en-US"/>
        </w:rPr>
      </w:pPr>
      <w:r w:rsidRPr="008A1465">
        <w:rPr>
          <w:sz w:val="22"/>
          <w:szCs w:val="22"/>
          <w:lang w:eastAsia="en-US"/>
        </w:rPr>
        <w:t>Водоснабжение села Корлики осуществляется от двух артезианских скважин, расположенных на территории данного поселения.</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3.1.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2003</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Т-41</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22</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highlight w:val="yellow"/>
                <w:lang w:eastAsia="en-US"/>
              </w:rPr>
            </w:pP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НЖ-574</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highlight w:val="yellow"/>
                <w:lang w:eastAsia="en-US"/>
              </w:rPr>
            </w:pP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села Корлики представлены в таблице ниже:</w:t>
      </w:r>
    </w:p>
    <w:p w:rsidR="008A1465" w:rsidRPr="008A1465" w:rsidRDefault="008A1465" w:rsidP="008A1465">
      <w:pPr>
        <w:jc w:val="both"/>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tbl>
      <w:tblPr>
        <w:tblW w:w="8880" w:type="dxa"/>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868"/>
        <w:gridCol w:w="2810"/>
        <w:gridCol w:w="2638"/>
      </w:tblGrid>
      <w:tr w:rsidR="008A1465" w:rsidRPr="008A1465" w:rsidTr="008A1465">
        <w:tc>
          <w:tcPr>
            <w:tcW w:w="1564" w:type="dxa"/>
            <w:vAlign w:val="center"/>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сооруж</w:t>
            </w:r>
            <w:r w:rsidRPr="008A1465">
              <w:rPr>
                <w:sz w:val="22"/>
                <w:szCs w:val="22"/>
                <w:lang w:eastAsia="en-US"/>
              </w:rPr>
              <w:t>е</w:t>
            </w:r>
            <w:r w:rsidRPr="008A1465">
              <w:rPr>
                <w:sz w:val="22"/>
                <w:szCs w:val="22"/>
                <w:lang w:eastAsia="en-US"/>
              </w:rPr>
              <w:t>ния</w:t>
            </w:r>
          </w:p>
        </w:tc>
        <w:tc>
          <w:tcPr>
            <w:tcW w:w="1868"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810"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638"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564"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1868"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03 г"/>
              </w:smartTagPr>
              <w:r w:rsidRPr="008A1465">
                <w:rPr>
                  <w:sz w:val="22"/>
                  <w:szCs w:val="22"/>
                  <w:lang w:eastAsia="en-US"/>
                </w:rPr>
                <w:t>2003 г</w:t>
              </w:r>
            </w:smartTag>
          </w:p>
        </w:tc>
        <w:tc>
          <w:tcPr>
            <w:tcW w:w="2810"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638"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tbl>
      <w:tblPr>
        <w:tblpPr w:leftFromText="180" w:rightFromText="180" w:vertAnchor="text" w:horzAnchor="margin" w:tblpXSpec="right" w:tblpY="8"/>
        <w:tblW w:w="8897" w:type="dxa"/>
        <w:tblLayout w:type="fixed"/>
        <w:tblLook w:val="0000" w:firstRow="0" w:lastRow="0" w:firstColumn="0" w:lastColumn="0" w:noHBand="0" w:noVBand="0"/>
      </w:tblPr>
      <w:tblGrid>
        <w:gridCol w:w="455"/>
        <w:gridCol w:w="2488"/>
        <w:gridCol w:w="27"/>
        <w:gridCol w:w="1674"/>
        <w:gridCol w:w="993"/>
        <w:gridCol w:w="1134"/>
        <w:gridCol w:w="1134"/>
        <w:gridCol w:w="992"/>
      </w:tblGrid>
      <w:tr w:rsidR="008A1465" w:rsidRPr="008A1465" w:rsidTr="008A1465">
        <w:trPr>
          <w:trHeight w:val="1131"/>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lastRenderedPageBreak/>
              <w:t>№ п/п</w:t>
            </w:r>
          </w:p>
        </w:tc>
        <w:tc>
          <w:tcPr>
            <w:tcW w:w="251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674"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Произв</w:t>
            </w:r>
            <w:r w:rsidRPr="008A1465">
              <w:rPr>
                <w:sz w:val="22"/>
                <w:szCs w:val="22"/>
                <w:lang w:eastAsia="en-US"/>
              </w:rPr>
              <w:t>о</w:t>
            </w:r>
            <w:r w:rsidRPr="008A1465">
              <w:rPr>
                <w:sz w:val="22"/>
                <w:szCs w:val="22"/>
                <w:lang w:eastAsia="en-US"/>
              </w:rPr>
              <w:t>дител</w:t>
            </w:r>
            <w:r w:rsidRPr="008A1465">
              <w:rPr>
                <w:sz w:val="22"/>
                <w:szCs w:val="22"/>
                <w:lang w:eastAsia="en-US"/>
              </w:rPr>
              <w:t>ь</w:t>
            </w:r>
            <w:r w:rsidRPr="008A1465">
              <w:rPr>
                <w:sz w:val="22"/>
                <w:szCs w:val="22"/>
                <w:lang w:eastAsia="en-US"/>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Общая произв</w:t>
            </w:r>
            <w:r w:rsidRPr="008A1465">
              <w:rPr>
                <w:sz w:val="22"/>
                <w:szCs w:val="22"/>
                <w:lang w:eastAsia="en-US"/>
              </w:rPr>
              <w:t>о</w:t>
            </w:r>
            <w:r w:rsidRPr="008A1465">
              <w:rPr>
                <w:sz w:val="22"/>
                <w:szCs w:val="22"/>
                <w:lang w:eastAsia="en-US"/>
              </w:rPr>
              <w:t>дительно</w:t>
            </w:r>
          </w:p>
          <w:p w:rsidR="008A1465" w:rsidRPr="008A1465" w:rsidRDefault="008A1465" w:rsidP="008A1465">
            <w:pPr>
              <w:rPr>
                <w:sz w:val="22"/>
                <w:szCs w:val="22"/>
                <w:lang w:eastAsia="en-US"/>
              </w:rPr>
            </w:pPr>
            <w:r w:rsidRPr="008A1465">
              <w:rPr>
                <w:sz w:val="22"/>
                <w:szCs w:val="22"/>
                <w:lang w:eastAsia="en-US"/>
              </w:rPr>
              <w:t>сть</w:t>
            </w:r>
          </w:p>
        </w:tc>
        <w:tc>
          <w:tcPr>
            <w:tcW w:w="99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ед.изм.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189" w:type="dxa"/>
            <w:gridSpan w:val="3"/>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488"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01"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65-50-160-СУХА 5,5 кВт</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488"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01" w:type="dxa"/>
            <w:gridSpan w:val="2"/>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34"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488"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01"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80-50-200А 11 Квт</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45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В системе водоснабжения села Корлики присутствует водонапорная башня объемом </w:t>
      </w:r>
      <w:smartTag w:uri="urn:schemas-microsoft-com:office:smarttags" w:element="metricconverter">
        <w:smartTagPr>
          <w:attr w:name="ProductID" w:val="50 м3"/>
        </w:smartTagPr>
        <w:r w:rsidRPr="008A1465">
          <w:rPr>
            <w:sz w:val="22"/>
            <w:szCs w:val="22"/>
            <w:lang w:eastAsia="en-US"/>
          </w:rPr>
          <w:t>50 м3</w:t>
        </w:r>
      </w:smartTag>
      <w:r w:rsidRPr="008A1465">
        <w:rPr>
          <w:sz w:val="22"/>
          <w:szCs w:val="22"/>
          <w:lang w:eastAsia="en-US"/>
        </w:rPr>
        <w:t>.</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3.2</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3,61</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Балансы подачи и реализации воды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Таблица 3.3.</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села Корлики.</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2,94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2,95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0,01</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0,82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0,82</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2,77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2,78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2,53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2,54</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0,21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0,21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Данные о потерях воды в результате транспортировки представлены в таблице 3.4.</w:t>
      </w:r>
    </w:p>
    <w:p w:rsidR="008A1465" w:rsidRPr="008A1465" w:rsidRDefault="008A1465" w:rsidP="008A1465">
      <w:pPr>
        <w:rPr>
          <w:sz w:val="22"/>
          <w:szCs w:val="22"/>
          <w:lang w:eastAsia="en-US"/>
        </w:rPr>
      </w:pPr>
      <w:r w:rsidRPr="008A1465">
        <w:rPr>
          <w:sz w:val="22"/>
          <w:szCs w:val="22"/>
          <w:lang w:eastAsia="en-US"/>
        </w:rPr>
        <w:t>Таблица  3.4</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3,59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3,61</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0,82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0,82</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полезного отпуска холодной воды</w:t>
      </w:r>
    </w:p>
    <w:p w:rsidR="008A1465" w:rsidRPr="008A1465" w:rsidRDefault="008A1465" w:rsidP="008A1465">
      <w:pPr>
        <w:rPr>
          <w:sz w:val="22"/>
          <w:szCs w:val="22"/>
          <w:lang w:eastAsia="en-US"/>
        </w:rPr>
      </w:pPr>
      <w:r w:rsidRPr="008A1465">
        <w:rPr>
          <w:sz w:val="22"/>
          <w:szCs w:val="22"/>
          <w:lang w:eastAsia="en-US"/>
        </w:rPr>
        <w:t>в период 2017-2026 г.г.</w:t>
      </w:r>
    </w:p>
    <w:p w:rsidR="008A1465" w:rsidRPr="008A1465" w:rsidRDefault="008A1465" w:rsidP="008A1465">
      <w:pPr>
        <w:rPr>
          <w:sz w:val="22"/>
          <w:szCs w:val="22"/>
          <w:lang w:eastAsia="en-US"/>
        </w:rPr>
      </w:pPr>
      <w:r w:rsidRPr="008A1465">
        <w:rPr>
          <w:sz w:val="22"/>
          <w:szCs w:val="22"/>
          <w:lang w:eastAsia="en-US"/>
        </w:rPr>
        <w:t>Таблица 3.5.</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lastRenderedPageBreak/>
              <w:t>№ п/п</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0,197</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0,204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0,165</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0,170</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w:t>
            </w:r>
            <w:r w:rsidRPr="008A1465">
              <w:rPr>
                <w:sz w:val="22"/>
                <w:szCs w:val="22"/>
                <w:lang w:eastAsia="en-US"/>
              </w:rPr>
              <w:t>ж</w:t>
            </w:r>
            <w:r w:rsidRPr="008A1465">
              <w:rPr>
                <w:sz w:val="22"/>
                <w:szCs w:val="22"/>
                <w:lang w:eastAsia="en-US"/>
              </w:rPr>
              <w:t>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1.3</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w:t>
            </w:r>
            <w:r w:rsidRPr="008A1465">
              <w:rPr>
                <w:sz w:val="22"/>
                <w:szCs w:val="22"/>
                <w:lang w:eastAsia="en-US"/>
              </w:rPr>
              <w:t>й</w:t>
            </w:r>
            <w:r w:rsidRPr="008A1465">
              <w:rPr>
                <w:sz w:val="22"/>
                <w:szCs w:val="22"/>
                <w:lang w:eastAsia="en-US"/>
              </w:rPr>
              <w:t>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- 610  м.</w:t>
      </w:r>
    </w:p>
    <w:tbl>
      <w:tblPr>
        <w:tblpPr w:leftFromText="180" w:rightFromText="180" w:vertAnchor="text" w:horzAnchor="margin" w:tblpXSpec="right" w:tblpY="179"/>
        <w:tblW w:w="9055" w:type="dxa"/>
        <w:tblLook w:val="04A0" w:firstRow="1" w:lastRow="0" w:firstColumn="1" w:lastColumn="0" w:noHBand="0" w:noVBand="1"/>
      </w:tblPr>
      <w:tblGrid>
        <w:gridCol w:w="2425"/>
        <w:gridCol w:w="2835"/>
        <w:gridCol w:w="2835"/>
        <w:gridCol w:w="960"/>
      </w:tblGrid>
      <w:tr w:rsidR="008A1465" w:rsidRPr="008A1465" w:rsidTr="008A1465">
        <w:trPr>
          <w:gridAfter w:val="1"/>
          <w:wAfter w:w="960" w:type="dxa"/>
          <w:trHeight w:val="7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w:t>
            </w:r>
            <w:r w:rsidRPr="008A1465">
              <w:rPr>
                <w:sz w:val="22"/>
                <w:szCs w:val="22"/>
                <w:lang w:eastAsia="en-US"/>
              </w:rPr>
              <w:t>к</w:t>
            </w:r>
            <w:r w:rsidRPr="008A1465">
              <w:rPr>
                <w:sz w:val="22"/>
                <w:szCs w:val="22"/>
                <w:lang w:eastAsia="en-US"/>
              </w:rPr>
              <w:t>та, протяженность</w:t>
            </w:r>
          </w:p>
        </w:tc>
        <w:tc>
          <w:tcPr>
            <w:tcW w:w="283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объекта</w:t>
            </w:r>
          </w:p>
        </w:tc>
        <w:tc>
          <w:tcPr>
            <w:tcW w:w="2835"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866"/>
        </w:trPr>
        <w:tc>
          <w:tcPr>
            <w:tcW w:w="2425"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инженерные сети (в</w:t>
            </w:r>
            <w:r w:rsidRPr="008A1465">
              <w:rPr>
                <w:sz w:val="22"/>
                <w:szCs w:val="22"/>
                <w:lang w:eastAsia="en-US"/>
              </w:rPr>
              <w:t>о</w:t>
            </w:r>
            <w:r w:rsidRPr="008A1465">
              <w:rPr>
                <w:sz w:val="22"/>
                <w:szCs w:val="22"/>
                <w:lang w:eastAsia="en-US"/>
              </w:rPr>
              <w:t>довод к сущ.школе.) с.Корлики</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Корлики</w:t>
            </w:r>
          </w:p>
        </w:tc>
        <w:tc>
          <w:tcPr>
            <w:tcW w:w="2835"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610,00</w:t>
            </w:r>
          </w:p>
        </w:tc>
        <w:tc>
          <w:tcPr>
            <w:tcW w:w="960" w:type="dxa"/>
            <w:tcBorders>
              <w:left w:val="single" w:sz="4" w:space="0" w:color="auto"/>
            </w:tcBorders>
          </w:tcPr>
          <w:p w:rsidR="008A1465" w:rsidRPr="008A1465" w:rsidRDefault="008A1465" w:rsidP="008A1465">
            <w:pPr>
              <w:rPr>
                <w:sz w:val="22"/>
                <w:szCs w:val="22"/>
                <w:lang w:eastAsia="en-US"/>
              </w:rPr>
            </w:pPr>
          </w:p>
        </w:tc>
      </w:tr>
      <w:tr w:rsidR="008A1465" w:rsidRPr="008A1465" w:rsidTr="008A1465">
        <w:trPr>
          <w:gridBefore w:val="3"/>
          <w:wBefore w:w="8095" w:type="dxa"/>
          <w:trHeight w:val="365"/>
        </w:trPr>
        <w:tc>
          <w:tcPr>
            <w:tcW w:w="0" w:type="auto"/>
            <w:vAlign w:val="bottom"/>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Артез14.4. Водоснабжение сельского поселения Ларьяк</w:t>
      </w:r>
    </w:p>
    <w:p w:rsidR="008A1465" w:rsidRPr="008A1465" w:rsidRDefault="008A1465" w:rsidP="008A1465">
      <w:pPr>
        <w:rPr>
          <w:sz w:val="22"/>
          <w:szCs w:val="22"/>
          <w:lang w:eastAsia="en-US"/>
        </w:rPr>
      </w:pPr>
      <w:r w:rsidRPr="008A1465">
        <w:rPr>
          <w:sz w:val="22"/>
          <w:szCs w:val="22"/>
          <w:lang w:eastAsia="en-US"/>
        </w:rPr>
        <w:t xml:space="preserve"> осуществляется от двух артезианских скважин, расположенных на территории данного поселения.</w:t>
      </w:r>
    </w:p>
    <w:p w:rsidR="008A1465" w:rsidRPr="008A1465" w:rsidRDefault="008A1465" w:rsidP="008A1465">
      <w:pPr>
        <w:rPr>
          <w:sz w:val="22"/>
          <w:szCs w:val="22"/>
          <w:lang w:eastAsia="en-US"/>
        </w:rPr>
      </w:pPr>
      <w:r w:rsidRPr="008A1465">
        <w:rPr>
          <w:sz w:val="22"/>
          <w:szCs w:val="22"/>
          <w:lang w:eastAsia="en-US"/>
        </w:rPr>
        <w:t>Таблица 4.1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НЖ-503</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90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НЖ-502</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70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НЖ-487/2</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25</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НЖ-487/1</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сельского поселения Ларьяк представлены в таблице ниже:</w:t>
      </w: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Характеристика водопроводных очистных станций</w:t>
      </w:r>
    </w:p>
    <w:tbl>
      <w:tblPr>
        <w:tblW w:w="9077"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843"/>
        <w:gridCol w:w="2859"/>
        <w:gridCol w:w="2669"/>
      </w:tblGrid>
      <w:tr w:rsidR="008A1465" w:rsidRPr="008A1465" w:rsidTr="008A1465">
        <w:tc>
          <w:tcPr>
            <w:tcW w:w="1706" w:type="dxa"/>
            <w:vAlign w:val="center"/>
          </w:tcPr>
          <w:p w:rsidR="008A1465" w:rsidRPr="008A1465" w:rsidRDefault="008A1465" w:rsidP="008A1465">
            <w:pPr>
              <w:rPr>
                <w:sz w:val="22"/>
                <w:szCs w:val="22"/>
                <w:lang w:eastAsia="en-US"/>
              </w:rPr>
            </w:pPr>
            <w:r w:rsidRPr="008A1465">
              <w:rPr>
                <w:sz w:val="22"/>
                <w:szCs w:val="22"/>
                <w:lang w:eastAsia="en-US"/>
              </w:rPr>
              <w:t>Наименование сооружения</w:t>
            </w:r>
          </w:p>
        </w:tc>
        <w:tc>
          <w:tcPr>
            <w:tcW w:w="1843"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859"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669"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rPr>
          <w:trHeight w:val="829"/>
        </w:trPr>
        <w:tc>
          <w:tcPr>
            <w:tcW w:w="1706" w:type="dxa"/>
            <w:vAlign w:val="center"/>
          </w:tcPr>
          <w:p w:rsidR="008A1465" w:rsidRPr="008A1465" w:rsidRDefault="008A1465" w:rsidP="008A1465">
            <w:pPr>
              <w:rPr>
                <w:sz w:val="22"/>
                <w:szCs w:val="22"/>
                <w:lang w:eastAsia="en-US"/>
              </w:rPr>
            </w:pPr>
            <w:r w:rsidRPr="008A1465">
              <w:rPr>
                <w:sz w:val="22"/>
                <w:szCs w:val="22"/>
                <w:lang w:eastAsia="en-US"/>
              </w:rPr>
              <w:lastRenderedPageBreak/>
              <w:t>ВОК «И</w:t>
            </w:r>
            <w:r w:rsidRPr="008A1465">
              <w:rPr>
                <w:sz w:val="22"/>
                <w:szCs w:val="22"/>
                <w:lang w:eastAsia="en-US"/>
              </w:rPr>
              <w:t>м</w:t>
            </w:r>
            <w:r w:rsidRPr="008A1465">
              <w:rPr>
                <w:sz w:val="22"/>
                <w:szCs w:val="22"/>
                <w:lang w:eastAsia="en-US"/>
              </w:rPr>
              <w:t>пульс»</w:t>
            </w:r>
          </w:p>
        </w:tc>
        <w:tc>
          <w:tcPr>
            <w:tcW w:w="1843" w:type="dxa"/>
            <w:vAlign w:val="center"/>
          </w:tcPr>
          <w:p w:rsidR="008A1465" w:rsidRPr="008A1465" w:rsidRDefault="008A1465" w:rsidP="008A1465">
            <w:pPr>
              <w:rPr>
                <w:sz w:val="22"/>
                <w:szCs w:val="22"/>
                <w:lang w:eastAsia="en-US"/>
              </w:rPr>
            </w:pPr>
            <w:r w:rsidRPr="008A1465">
              <w:rPr>
                <w:sz w:val="22"/>
                <w:szCs w:val="22"/>
                <w:lang w:eastAsia="en-US"/>
              </w:rPr>
              <w:t xml:space="preserve">Апрель </w:t>
            </w:r>
            <w:smartTag w:uri="urn:schemas-microsoft-com:office:smarttags" w:element="metricconverter">
              <w:smartTagPr>
                <w:attr w:name="ProductID" w:val="2001 г"/>
              </w:smartTagPr>
              <w:r w:rsidRPr="008A1465">
                <w:rPr>
                  <w:sz w:val="22"/>
                  <w:szCs w:val="22"/>
                  <w:lang w:eastAsia="en-US"/>
                </w:rPr>
                <w:t>2001 г</w:t>
              </w:r>
            </w:smartTag>
          </w:p>
        </w:tc>
        <w:tc>
          <w:tcPr>
            <w:tcW w:w="2859"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669"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 ВОК</w:t>
      </w:r>
    </w:p>
    <w:tbl>
      <w:tblPr>
        <w:tblpPr w:leftFromText="180" w:rightFromText="180" w:vertAnchor="text" w:horzAnchor="page" w:tblpX="2263" w:tblpY="8"/>
        <w:tblW w:w="8250" w:type="dxa"/>
        <w:tblLayout w:type="fixed"/>
        <w:tblLook w:val="0000" w:firstRow="0" w:lastRow="0" w:firstColumn="0" w:lastColumn="0" w:noHBand="0" w:noVBand="0"/>
      </w:tblPr>
      <w:tblGrid>
        <w:gridCol w:w="455"/>
        <w:gridCol w:w="2515"/>
        <w:gridCol w:w="1760"/>
        <w:gridCol w:w="880"/>
        <w:gridCol w:w="877"/>
        <w:gridCol w:w="993"/>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87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ед.изм.</w:t>
            </w:r>
          </w:p>
        </w:tc>
      </w:tr>
      <w:tr w:rsidR="008A1465" w:rsidRPr="008A1465" w:rsidTr="008A1465">
        <w:trPr>
          <w:trHeight w:val="42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Артезианские скважины</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
        </w:tc>
        <w:tc>
          <w:tcPr>
            <w:tcW w:w="87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p>
        </w:tc>
      </w:tr>
      <w:tr w:rsidR="008A1465" w:rsidRPr="008A1465" w:rsidTr="008A1465">
        <w:trPr>
          <w:trHeight w:val="416"/>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501/502</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ЭЦВ 6/10</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2</w:t>
            </w:r>
          </w:p>
        </w:tc>
        <w:tc>
          <w:tcPr>
            <w:tcW w:w="87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80 м3</w:t>
            </w: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час</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77"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20/30</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В системе водоснабжения села Ларьяк присутствует водонапорная башня объемом </w:t>
      </w:r>
      <w:smartTag w:uri="urn:schemas-microsoft-com:office:smarttags" w:element="metricconverter">
        <w:smartTagPr>
          <w:attr w:name="ProductID" w:val="25 м3"/>
        </w:smartTagPr>
        <w:r w:rsidRPr="008A1465">
          <w:rPr>
            <w:sz w:val="22"/>
            <w:szCs w:val="22"/>
            <w:lang w:eastAsia="en-US"/>
          </w:rPr>
          <w:t>25 м3</w:t>
        </w:r>
      </w:smartTag>
      <w:r w:rsidRPr="008A1465">
        <w:rPr>
          <w:sz w:val="22"/>
          <w:szCs w:val="22"/>
          <w:lang w:eastAsia="en-US"/>
        </w:rPr>
        <w:t>.</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4.2</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791"/>
        <w:gridCol w:w="1413"/>
        <w:gridCol w:w="1041"/>
        <w:gridCol w:w="1012"/>
      </w:tblGrid>
      <w:tr w:rsidR="008A1465" w:rsidRPr="008A1465" w:rsidTr="008A1465">
        <w:trPr>
          <w:jc w:val="center"/>
        </w:trPr>
        <w:tc>
          <w:tcPr>
            <w:tcW w:w="552"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91"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413" w:type="dxa"/>
            <w:vAlign w:val="center"/>
          </w:tcPr>
          <w:p w:rsidR="008A1465" w:rsidRPr="008A1465" w:rsidRDefault="008A1465" w:rsidP="008A1465">
            <w:pPr>
              <w:rPr>
                <w:sz w:val="22"/>
                <w:szCs w:val="22"/>
                <w:lang w:eastAsia="en-US"/>
              </w:rPr>
            </w:pPr>
            <w:r w:rsidRPr="008A1465">
              <w:rPr>
                <w:sz w:val="22"/>
                <w:szCs w:val="22"/>
                <w:lang w:eastAsia="en-US"/>
              </w:rPr>
              <w:t>Ед. изм.</w:t>
            </w:r>
          </w:p>
        </w:tc>
        <w:tc>
          <w:tcPr>
            <w:tcW w:w="1041"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1012"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trHeight w:val="380"/>
          <w:jc w:val="center"/>
        </w:trPr>
        <w:tc>
          <w:tcPr>
            <w:tcW w:w="552" w:type="dxa"/>
          </w:tcPr>
          <w:p w:rsidR="008A1465" w:rsidRPr="008A1465" w:rsidRDefault="008A1465" w:rsidP="008A1465">
            <w:pPr>
              <w:rPr>
                <w:sz w:val="22"/>
                <w:szCs w:val="22"/>
                <w:lang w:eastAsia="en-US"/>
              </w:rPr>
            </w:pPr>
            <w:r w:rsidRPr="008A1465">
              <w:rPr>
                <w:sz w:val="22"/>
                <w:szCs w:val="22"/>
                <w:lang w:eastAsia="en-US"/>
              </w:rPr>
              <w:t>1</w:t>
            </w:r>
          </w:p>
        </w:tc>
        <w:tc>
          <w:tcPr>
            <w:tcW w:w="1791"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413" w:type="dxa"/>
          </w:tcPr>
          <w:p w:rsidR="008A1465" w:rsidRPr="008A1465" w:rsidRDefault="008A1465" w:rsidP="008A1465">
            <w:pPr>
              <w:rPr>
                <w:sz w:val="22"/>
                <w:szCs w:val="22"/>
                <w:lang w:eastAsia="en-US"/>
              </w:rPr>
            </w:pPr>
            <w:r w:rsidRPr="008A1465">
              <w:rPr>
                <w:sz w:val="22"/>
                <w:szCs w:val="22"/>
                <w:lang w:eastAsia="en-US"/>
              </w:rPr>
              <w:t>тыс.м3</w:t>
            </w:r>
          </w:p>
        </w:tc>
        <w:tc>
          <w:tcPr>
            <w:tcW w:w="1041"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1012" w:type="dxa"/>
            <w:vAlign w:val="center"/>
          </w:tcPr>
          <w:p w:rsidR="008A1465" w:rsidRPr="008A1465" w:rsidRDefault="008A1465" w:rsidP="008A1465">
            <w:pPr>
              <w:rPr>
                <w:sz w:val="22"/>
                <w:szCs w:val="22"/>
                <w:lang w:eastAsia="en-US"/>
              </w:rPr>
            </w:pPr>
            <w:r w:rsidRPr="008A1465">
              <w:rPr>
                <w:sz w:val="22"/>
                <w:szCs w:val="22"/>
                <w:lang w:eastAsia="en-US"/>
              </w:rPr>
              <w:t>26,91</w:t>
            </w:r>
          </w:p>
        </w:tc>
      </w:tr>
      <w:tr w:rsidR="008A1465" w:rsidRPr="008A1465" w:rsidTr="008A1465">
        <w:trPr>
          <w:trHeight w:val="287"/>
          <w:jc w:val="center"/>
        </w:trPr>
        <w:tc>
          <w:tcPr>
            <w:tcW w:w="552" w:type="dxa"/>
          </w:tcPr>
          <w:p w:rsidR="008A1465" w:rsidRPr="008A1465" w:rsidRDefault="008A1465" w:rsidP="008A1465">
            <w:pPr>
              <w:rPr>
                <w:sz w:val="22"/>
                <w:szCs w:val="22"/>
                <w:lang w:eastAsia="en-US"/>
              </w:rPr>
            </w:pPr>
            <w:r w:rsidRPr="008A1465">
              <w:rPr>
                <w:sz w:val="22"/>
                <w:szCs w:val="22"/>
                <w:lang w:eastAsia="en-US"/>
              </w:rPr>
              <w:t>2</w:t>
            </w:r>
          </w:p>
        </w:tc>
        <w:tc>
          <w:tcPr>
            <w:tcW w:w="1791"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413" w:type="dxa"/>
          </w:tcPr>
          <w:p w:rsidR="008A1465" w:rsidRPr="008A1465" w:rsidRDefault="008A1465" w:rsidP="008A1465">
            <w:pPr>
              <w:rPr>
                <w:sz w:val="22"/>
                <w:szCs w:val="22"/>
                <w:lang w:eastAsia="en-US"/>
              </w:rPr>
            </w:pPr>
            <w:r w:rsidRPr="008A1465">
              <w:rPr>
                <w:sz w:val="22"/>
                <w:szCs w:val="22"/>
                <w:lang w:eastAsia="en-US"/>
              </w:rPr>
              <w:t>тыс.м3</w:t>
            </w:r>
          </w:p>
        </w:tc>
        <w:tc>
          <w:tcPr>
            <w:tcW w:w="1041"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1012" w:type="dxa"/>
            <w:vAlign w:val="center"/>
          </w:tcPr>
          <w:p w:rsidR="008A1465" w:rsidRPr="008A1465" w:rsidRDefault="008A1465" w:rsidP="008A1465">
            <w:pPr>
              <w:rPr>
                <w:sz w:val="22"/>
                <w:szCs w:val="22"/>
                <w:lang w:eastAsia="en-US"/>
              </w:rPr>
            </w:pPr>
            <w:r w:rsidRPr="008A1465">
              <w:rPr>
                <w:sz w:val="22"/>
                <w:szCs w:val="22"/>
                <w:lang w:eastAsia="en-US"/>
              </w:rPr>
              <w:t>26,91</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села Ларьяк и . баланс подачи и реализации воды за 2013 и 2014 год представлены в таблице 14.3</w:t>
      </w:r>
    </w:p>
    <w:p w:rsidR="008A1465" w:rsidRPr="008A1465" w:rsidRDefault="008A1465" w:rsidP="008A1465">
      <w:pPr>
        <w:rPr>
          <w:sz w:val="22"/>
          <w:szCs w:val="22"/>
          <w:lang w:eastAsia="en-US"/>
        </w:rPr>
      </w:pPr>
      <w:r w:rsidRPr="008A1465">
        <w:rPr>
          <w:sz w:val="22"/>
          <w:szCs w:val="22"/>
          <w:lang w:eastAsia="en-US"/>
        </w:rPr>
        <w:t>Таблица 4.3.</w:t>
      </w:r>
    </w:p>
    <w:p w:rsidR="008A1465" w:rsidRPr="008A1465" w:rsidRDefault="008A1465" w:rsidP="008A1465">
      <w:pPr>
        <w:rPr>
          <w:sz w:val="22"/>
          <w:szCs w:val="22"/>
          <w:lang w:eastAsia="en-US"/>
        </w:rPr>
      </w:pPr>
    </w:p>
    <w:tbl>
      <w:tblPr>
        <w:tblW w:w="7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049"/>
        <w:gridCol w:w="1581"/>
        <w:gridCol w:w="1184"/>
        <w:gridCol w:w="1084"/>
      </w:tblGrid>
      <w:tr w:rsidR="008A1465" w:rsidRPr="008A1465" w:rsidTr="008A1465">
        <w:trPr>
          <w:trHeight w:val="765"/>
          <w:jc w:val="center"/>
        </w:trPr>
        <w:tc>
          <w:tcPr>
            <w:tcW w:w="658"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581" w:type="dxa"/>
            <w:vAlign w:val="center"/>
          </w:tcPr>
          <w:p w:rsidR="008A1465" w:rsidRPr="008A1465" w:rsidRDefault="008A1465" w:rsidP="008A1465">
            <w:pPr>
              <w:rPr>
                <w:sz w:val="22"/>
                <w:szCs w:val="22"/>
                <w:lang w:eastAsia="en-US"/>
              </w:rPr>
            </w:pPr>
            <w:r w:rsidRPr="008A1465">
              <w:rPr>
                <w:sz w:val="22"/>
                <w:szCs w:val="22"/>
                <w:lang w:eastAsia="en-US"/>
              </w:rPr>
              <w:t>Ед. изм.</w:t>
            </w:r>
          </w:p>
        </w:tc>
        <w:tc>
          <w:tcPr>
            <w:tcW w:w="1184"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1084"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t>1</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26,91</w:t>
            </w:r>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t>2</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26,91</w:t>
            </w:r>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t>2.1</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581" w:type="dxa"/>
          </w:tcPr>
          <w:p w:rsidR="008A1465" w:rsidRPr="008A1465" w:rsidRDefault="008A1465" w:rsidP="008A1465">
            <w:pPr>
              <w:rPr>
                <w:sz w:val="22"/>
                <w:szCs w:val="22"/>
                <w:lang w:eastAsia="en-US"/>
              </w:rPr>
            </w:pPr>
            <w:r w:rsidRPr="008A1465">
              <w:rPr>
                <w:sz w:val="22"/>
                <w:szCs w:val="22"/>
                <w:lang w:eastAsia="en-US"/>
              </w:rPr>
              <w:t>%</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658"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26,91</w:t>
            </w:r>
          </w:p>
        </w:tc>
      </w:tr>
      <w:tr w:rsidR="008A1465" w:rsidRPr="008A1465" w:rsidTr="008A1465">
        <w:trPr>
          <w:jc w:val="center"/>
        </w:trPr>
        <w:tc>
          <w:tcPr>
            <w:tcW w:w="658"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2,16</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2,17</w:t>
            </w:r>
          </w:p>
        </w:tc>
      </w:tr>
      <w:tr w:rsidR="008A1465" w:rsidRPr="008A1465" w:rsidTr="008A1465">
        <w:trPr>
          <w:jc w:val="center"/>
        </w:trPr>
        <w:tc>
          <w:tcPr>
            <w:tcW w:w="658"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24,62</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24,74</w:t>
            </w:r>
          </w:p>
        </w:tc>
      </w:tr>
      <w:tr w:rsidR="008A1465" w:rsidRPr="008A1465" w:rsidTr="008A1465">
        <w:trPr>
          <w:jc w:val="center"/>
        </w:trPr>
        <w:tc>
          <w:tcPr>
            <w:tcW w:w="658"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58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5,5</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5,53</w:t>
            </w:r>
          </w:p>
        </w:tc>
      </w:tr>
      <w:tr w:rsidR="008A1465" w:rsidRPr="008A1465" w:rsidTr="008A1465">
        <w:trPr>
          <w:jc w:val="center"/>
        </w:trPr>
        <w:tc>
          <w:tcPr>
            <w:tcW w:w="658"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581" w:type="dxa"/>
            <w:vAlign w:val="center"/>
          </w:tcPr>
          <w:p w:rsidR="008A1465" w:rsidRPr="008A1465" w:rsidRDefault="008A1465" w:rsidP="008A1465">
            <w:pPr>
              <w:rPr>
                <w:sz w:val="22"/>
                <w:szCs w:val="22"/>
                <w:lang w:eastAsia="en-US"/>
              </w:rPr>
            </w:pPr>
            <w:r w:rsidRPr="008A1465">
              <w:rPr>
                <w:sz w:val="22"/>
                <w:szCs w:val="22"/>
                <w:lang w:eastAsia="en-US"/>
              </w:rPr>
              <w:t>%</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20,5</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20,5</w:t>
            </w:r>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t>7</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58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21,3</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21,41</w:t>
            </w:r>
          </w:p>
        </w:tc>
      </w:tr>
      <w:tr w:rsidR="008A1465" w:rsidRPr="008A1465" w:rsidTr="008A1465">
        <w:trPr>
          <w:trHeight w:val="375"/>
          <w:jc w:val="center"/>
        </w:trPr>
        <w:tc>
          <w:tcPr>
            <w:tcW w:w="658" w:type="dxa"/>
          </w:tcPr>
          <w:p w:rsidR="008A1465" w:rsidRPr="008A1465" w:rsidRDefault="008A1465" w:rsidP="008A1465">
            <w:pPr>
              <w:rPr>
                <w:sz w:val="22"/>
                <w:szCs w:val="22"/>
                <w:lang w:eastAsia="en-US"/>
              </w:rPr>
            </w:pPr>
            <w:r w:rsidRPr="008A1465">
              <w:rPr>
                <w:sz w:val="22"/>
                <w:szCs w:val="22"/>
                <w:lang w:eastAsia="en-US"/>
              </w:rPr>
              <w:t>7.1</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58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11,33</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11,39</w:t>
            </w:r>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lastRenderedPageBreak/>
              <w:t>7.2</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9,07</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9,12</w:t>
            </w:r>
          </w:p>
        </w:tc>
      </w:tr>
      <w:tr w:rsidR="008A1465" w:rsidRPr="008A1465" w:rsidTr="008A1465">
        <w:trPr>
          <w:jc w:val="center"/>
        </w:trPr>
        <w:tc>
          <w:tcPr>
            <w:tcW w:w="658" w:type="dxa"/>
          </w:tcPr>
          <w:p w:rsidR="008A1465" w:rsidRPr="008A1465" w:rsidRDefault="008A1465" w:rsidP="008A1465">
            <w:pPr>
              <w:rPr>
                <w:sz w:val="22"/>
                <w:szCs w:val="22"/>
                <w:lang w:eastAsia="en-US"/>
              </w:rPr>
            </w:pPr>
            <w:r w:rsidRPr="008A1465">
              <w:rPr>
                <w:sz w:val="22"/>
                <w:szCs w:val="22"/>
                <w:lang w:eastAsia="en-US"/>
              </w:rPr>
              <w:t>7.3</w:t>
            </w:r>
          </w:p>
        </w:tc>
        <w:tc>
          <w:tcPr>
            <w:tcW w:w="3049"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581" w:type="dxa"/>
          </w:tcPr>
          <w:p w:rsidR="008A1465" w:rsidRPr="008A1465" w:rsidRDefault="008A1465" w:rsidP="008A1465">
            <w:pPr>
              <w:rPr>
                <w:sz w:val="22"/>
                <w:szCs w:val="22"/>
                <w:lang w:eastAsia="en-US"/>
              </w:rPr>
            </w:pPr>
            <w:r w:rsidRPr="008A1465">
              <w:rPr>
                <w:sz w:val="22"/>
                <w:szCs w:val="22"/>
                <w:lang w:eastAsia="en-US"/>
              </w:rPr>
              <w:t>тыс.м3</w:t>
            </w:r>
          </w:p>
        </w:tc>
        <w:tc>
          <w:tcPr>
            <w:tcW w:w="1184" w:type="dxa"/>
            <w:vAlign w:val="center"/>
          </w:tcPr>
          <w:p w:rsidR="008A1465" w:rsidRPr="008A1465" w:rsidRDefault="008A1465" w:rsidP="008A1465">
            <w:pPr>
              <w:rPr>
                <w:sz w:val="22"/>
                <w:szCs w:val="22"/>
                <w:lang w:eastAsia="en-US"/>
              </w:rPr>
            </w:pPr>
            <w:r w:rsidRPr="008A1465">
              <w:rPr>
                <w:sz w:val="22"/>
                <w:szCs w:val="22"/>
                <w:lang w:eastAsia="en-US"/>
              </w:rPr>
              <w:t>0,88</w:t>
            </w:r>
          </w:p>
        </w:tc>
        <w:tc>
          <w:tcPr>
            <w:tcW w:w="1084" w:type="dxa"/>
            <w:vAlign w:val="center"/>
          </w:tcPr>
          <w:p w:rsidR="008A1465" w:rsidRPr="008A1465" w:rsidRDefault="008A1465" w:rsidP="008A1465">
            <w:pPr>
              <w:rPr>
                <w:sz w:val="22"/>
                <w:szCs w:val="22"/>
                <w:lang w:eastAsia="en-US"/>
              </w:rPr>
            </w:pPr>
            <w:r w:rsidRPr="008A1465">
              <w:rPr>
                <w:sz w:val="22"/>
                <w:szCs w:val="22"/>
                <w:lang w:eastAsia="en-US"/>
              </w:rPr>
              <w:t>0,88</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Данные о потерях воды в результате транспортировки представлены в таблице 4.4.</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4.4</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 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26,78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26,91</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5,53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20,5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20,5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Перспективные объемы полезного отпуска воды </w:t>
      </w:r>
    </w:p>
    <w:p w:rsidR="008A1465" w:rsidRPr="008A1465" w:rsidRDefault="008A1465" w:rsidP="008A1465">
      <w:pPr>
        <w:rPr>
          <w:sz w:val="22"/>
          <w:szCs w:val="22"/>
          <w:lang w:eastAsia="en-US"/>
        </w:rPr>
      </w:pPr>
      <w:r w:rsidRPr="008A1465">
        <w:rPr>
          <w:sz w:val="22"/>
          <w:szCs w:val="22"/>
          <w:lang w:eastAsia="en-US"/>
        </w:rPr>
        <w:t>в период 2017-2026 г.г.</w:t>
      </w:r>
    </w:p>
    <w:p w:rsidR="008A1465" w:rsidRPr="008A1465" w:rsidRDefault="008A1465" w:rsidP="008A1465">
      <w:pPr>
        <w:rPr>
          <w:sz w:val="22"/>
          <w:szCs w:val="22"/>
          <w:lang w:eastAsia="en-US"/>
        </w:rPr>
      </w:pPr>
      <w:r w:rsidRPr="008A1465">
        <w:rPr>
          <w:sz w:val="22"/>
          <w:szCs w:val="22"/>
          <w:lang w:eastAsia="en-US"/>
        </w:rPr>
        <w:t>Таблица 4.5</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186"/>
        <w:gridCol w:w="1801"/>
        <w:gridCol w:w="1311"/>
        <w:gridCol w:w="2619"/>
      </w:tblGrid>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1 очередь</w:t>
            </w:r>
          </w:p>
          <w:p w:rsidR="008A1465" w:rsidRPr="008A1465" w:rsidRDefault="008A1465" w:rsidP="008A1465">
            <w:pPr>
              <w:rPr>
                <w:sz w:val="22"/>
                <w:szCs w:val="22"/>
                <w:lang w:eastAsia="en-US"/>
              </w:rPr>
            </w:pPr>
            <w:r w:rsidRPr="008A1465">
              <w:rPr>
                <w:sz w:val="22"/>
                <w:szCs w:val="22"/>
                <w:lang w:eastAsia="en-US"/>
              </w:rPr>
              <w:t>(</w:t>
            </w:r>
            <w:smartTag w:uri="urn:schemas-microsoft-com:office:smarttags" w:element="metricconverter">
              <w:smartTagPr>
                <w:attr w:name="ProductID" w:val="2019 г"/>
              </w:smartTagPr>
              <w:r w:rsidRPr="008A1465">
                <w:rPr>
                  <w:sz w:val="22"/>
                  <w:szCs w:val="22"/>
                  <w:lang w:eastAsia="en-US"/>
                </w:rPr>
                <w:t>2019 г</w:t>
              </w:r>
            </w:smartTag>
            <w:r w:rsidRPr="008A1465">
              <w:rPr>
                <w:sz w:val="22"/>
                <w:szCs w:val="22"/>
                <w:lang w:eastAsia="en-US"/>
              </w:rPr>
              <w:t>.)</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Расчетный срок (</w:t>
            </w:r>
            <w:smartTag w:uri="urn:schemas-microsoft-com:office:smarttags" w:element="metricconverter">
              <w:smartTagPr>
                <w:attr w:name="ProductID" w:val="2029 г"/>
              </w:smartTagPr>
              <w:r w:rsidRPr="008A1465">
                <w:rPr>
                  <w:sz w:val="22"/>
                  <w:szCs w:val="22"/>
                  <w:lang w:eastAsia="en-US"/>
                </w:rPr>
                <w:t>2029 г</w:t>
              </w:r>
            </w:smartTag>
            <w:r w:rsidRPr="008A1465">
              <w:rPr>
                <w:sz w:val="22"/>
                <w:szCs w:val="22"/>
                <w:lang w:eastAsia="en-US"/>
              </w:rPr>
              <w:t>.)</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1</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0,609</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0,637</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1.1</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0,507</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0,531</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1.2</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0,051</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0,053</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1.3</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0,051</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0,053</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r w:rsidRPr="008A1465">
              <w:rPr>
                <w:sz w:val="22"/>
                <w:szCs w:val="22"/>
                <w:lang w:eastAsia="en-US"/>
              </w:rPr>
              <w:t>2</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Среднесуточное водопотре</w:t>
            </w:r>
            <w:r w:rsidRPr="008A1465">
              <w:rPr>
                <w:sz w:val="22"/>
                <w:szCs w:val="22"/>
                <w:lang w:eastAsia="en-US"/>
              </w:rPr>
              <w:t>б</w:t>
            </w:r>
            <w:r w:rsidRPr="008A1465">
              <w:rPr>
                <w:sz w:val="22"/>
                <w:szCs w:val="22"/>
                <w:lang w:eastAsia="en-US"/>
              </w:rPr>
              <w:t>ление на 1 человека</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300,0</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300,0</w:t>
            </w:r>
          </w:p>
        </w:tc>
      </w:tr>
      <w:tr w:rsidR="008A1465" w:rsidRPr="008A1465" w:rsidTr="008A1465">
        <w:trPr>
          <w:jc w:val="center"/>
        </w:trPr>
        <w:tc>
          <w:tcPr>
            <w:tcW w:w="655" w:type="dxa"/>
            <w:vAlign w:val="center"/>
          </w:tcPr>
          <w:p w:rsidR="008A1465" w:rsidRPr="008A1465" w:rsidRDefault="008A1465" w:rsidP="008A1465">
            <w:pPr>
              <w:rPr>
                <w:sz w:val="22"/>
                <w:szCs w:val="22"/>
                <w:lang w:eastAsia="en-US"/>
              </w:rPr>
            </w:pPr>
          </w:p>
        </w:tc>
        <w:tc>
          <w:tcPr>
            <w:tcW w:w="3186"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хозяйственно-питьевые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619"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Сети водоснабжения:  Общая протяженность сетей водоснабжения  - 6 460,0м. </w:t>
      </w:r>
    </w:p>
    <w:p w:rsidR="008A1465" w:rsidRPr="008A1465" w:rsidRDefault="008A1465" w:rsidP="008A1465">
      <w:pPr>
        <w:rPr>
          <w:sz w:val="22"/>
          <w:szCs w:val="22"/>
          <w:lang w:eastAsia="en-US"/>
        </w:rPr>
      </w:pPr>
      <w:r w:rsidRPr="008A1465">
        <w:rPr>
          <w:sz w:val="22"/>
          <w:szCs w:val="22"/>
          <w:lang w:eastAsia="en-US"/>
        </w:rPr>
        <w:t>Таблица 4.6</w:t>
      </w:r>
    </w:p>
    <w:tbl>
      <w:tblPr>
        <w:tblW w:w="9875" w:type="dxa"/>
        <w:tblInd w:w="250" w:type="dxa"/>
        <w:tblLayout w:type="fixed"/>
        <w:tblLook w:val="04A0" w:firstRow="1" w:lastRow="0" w:firstColumn="1" w:lastColumn="0" w:noHBand="0" w:noVBand="1"/>
      </w:tblPr>
      <w:tblGrid>
        <w:gridCol w:w="3827"/>
        <w:gridCol w:w="3261"/>
        <w:gridCol w:w="2551"/>
        <w:gridCol w:w="236"/>
      </w:tblGrid>
      <w:tr w:rsidR="008A1465" w:rsidRPr="008A1465" w:rsidTr="008A1465">
        <w:trPr>
          <w:gridAfter w:val="1"/>
          <w:wAfter w:w="236" w:type="dxa"/>
          <w:trHeight w:val="765"/>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протяже</w:t>
            </w:r>
            <w:r w:rsidRPr="008A1465">
              <w:rPr>
                <w:sz w:val="22"/>
                <w:szCs w:val="22"/>
                <w:lang w:eastAsia="en-US"/>
              </w:rPr>
              <w:t>н</w:t>
            </w:r>
            <w:r w:rsidRPr="008A1465">
              <w:rPr>
                <w:sz w:val="22"/>
                <w:szCs w:val="22"/>
                <w:lang w:eastAsia="en-US"/>
              </w:rPr>
              <w:t>ность</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w:t>
            </w:r>
            <w:r w:rsidRPr="008A1465">
              <w:rPr>
                <w:sz w:val="22"/>
                <w:szCs w:val="22"/>
                <w:lang w:eastAsia="en-US"/>
              </w:rPr>
              <w:t>к</w:t>
            </w:r>
            <w:r w:rsidRPr="008A1465">
              <w:rPr>
                <w:sz w:val="22"/>
                <w:szCs w:val="22"/>
                <w:lang w:eastAsia="en-US"/>
              </w:rPr>
              <w:t>та</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570"/>
        </w:trPr>
        <w:tc>
          <w:tcPr>
            <w:tcW w:w="3827"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Внешние сети инженерного обесп</w:t>
            </w:r>
            <w:r w:rsidRPr="008A1465">
              <w:rPr>
                <w:sz w:val="22"/>
                <w:szCs w:val="22"/>
                <w:lang w:eastAsia="en-US"/>
              </w:rPr>
              <w:t>е</w:t>
            </w:r>
            <w:r w:rsidRPr="008A1465">
              <w:rPr>
                <w:sz w:val="22"/>
                <w:szCs w:val="22"/>
                <w:lang w:eastAsia="en-US"/>
              </w:rPr>
              <w:t>чения домов микрорайона Северный 1 пусковой (сети водоснабжения, сети пожарного водоснабжения) от (.) врезки до ул. Титова,20, прот. 517,5 м2</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Ларьяк, от (.) врезки до ул. Титова,20</w:t>
            </w:r>
          </w:p>
        </w:tc>
        <w:tc>
          <w:tcPr>
            <w:tcW w:w="255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517,5</w:t>
            </w:r>
          </w:p>
        </w:tc>
        <w:tc>
          <w:tcPr>
            <w:tcW w:w="236" w:type="dxa"/>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407"/>
        </w:trPr>
        <w:tc>
          <w:tcPr>
            <w:tcW w:w="3827"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прот. 622,2 м</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Ларьяк, ул. Мирюгина, ул. Октябрьская, ул.Гагарина</w:t>
            </w:r>
          </w:p>
        </w:tc>
        <w:tc>
          <w:tcPr>
            <w:tcW w:w="255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622,2</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57"/>
        </w:trPr>
        <w:tc>
          <w:tcPr>
            <w:tcW w:w="3827"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Ларьяк</w:t>
            </w:r>
          </w:p>
        </w:tc>
        <w:tc>
          <w:tcPr>
            <w:tcW w:w="255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2 739,00</w:t>
            </w:r>
          </w:p>
          <w:p w:rsidR="008A1465" w:rsidRPr="008A1465" w:rsidRDefault="008A1465" w:rsidP="008A1465">
            <w:pPr>
              <w:rPr>
                <w:sz w:val="22"/>
                <w:szCs w:val="22"/>
                <w:lang w:eastAsia="en-US"/>
              </w:rPr>
            </w:pP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65"/>
        </w:trPr>
        <w:tc>
          <w:tcPr>
            <w:tcW w:w="3827" w:type="dxa"/>
            <w:tcBorders>
              <w:top w:val="nil"/>
              <w:left w:val="single" w:sz="4" w:space="0" w:color="auto"/>
              <w:bottom w:val="nil"/>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прот. 310 м. КОС</w:t>
            </w:r>
          </w:p>
        </w:tc>
        <w:tc>
          <w:tcPr>
            <w:tcW w:w="3261" w:type="dxa"/>
            <w:tcBorders>
              <w:top w:val="nil"/>
              <w:left w:val="nil"/>
              <w:bottom w:val="nil"/>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Ларьяк, КОС</w:t>
            </w:r>
          </w:p>
        </w:tc>
        <w:tc>
          <w:tcPr>
            <w:tcW w:w="255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310,0</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Котельная1-ул. Северная</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1100,0</w:t>
            </w: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Котельная-Титова-Октябрьская</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300,0</w:t>
            </w: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пер Больничный- аэропорт</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510,0</w:t>
            </w: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пер Больничный- администр</w:t>
            </w:r>
            <w:r w:rsidRPr="008A1465">
              <w:rPr>
                <w:sz w:val="22"/>
                <w:szCs w:val="22"/>
                <w:lang w:eastAsia="en-US"/>
              </w:rPr>
              <w:t>а</w:t>
            </w:r>
            <w:r w:rsidRPr="008A1465">
              <w:rPr>
                <w:sz w:val="22"/>
                <w:szCs w:val="22"/>
                <w:lang w:eastAsia="en-US"/>
              </w:rPr>
              <w:t>ция</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110,0</w:t>
            </w: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lastRenderedPageBreak/>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Мирюгина- СДК</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135,0</w:t>
            </w:r>
          </w:p>
        </w:tc>
      </w:tr>
      <w:tr w:rsidR="008A1465" w:rsidRPr="008A1465" w:rsidTr="008A1465">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пер Кооперативный- ВОК "И</w:t>
            </w:r>
            <w:r w:rsidRPr="008A1465">
              <w:rPr>
                <w:sz w:val="22"/>
                <w:szCs w:val="22"/>
                <w:lang w:eastAsia="en-US"/>
              </w:rPr>
              <w:t>м</w:t>
            </w:r>
            <w:r w:rsidRPr="008A1465">
              <w:rPr>
                <w:sz w:val="22"/>
                <w:szCs w:val="22"/>
                <w:lang w:eastAsia="en-US"/>
              </w:rPr>
              <w:t>пульс"</w:t>
            </w:r>
          </w:p>
        </w:tc>
        <w:tc>
          <w:tcPr>
            <w:tcW w:w="255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116,3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5. Водоснабжение с.п. Покур </w:t>
      </w:r>
    </w:p>
    <w:p w:rsidR="008A1465" w:rsidRPr="008A1465" w:rsidRDefault="008A1465" w:rsidP="008A1465">
      <w:pPr>
        <w:rPr>
          <w:sz w:val="22"/>
          <w:szCs w:val="22"/>
          <w:lang w:eastAsia="en-US"/>
        </w:rPr>
      </w:pPr>
      <w:r w:rsidRPr="008A1465">
        <w:rPr>
          <w:sz w:val="22"/>
          <w:szCs w:val="22"/>
          <w:lang w:eastAsia="en-US"/>
        </w:rPr>
        <w:t xml:space="preserve">Водоснабжение осуществляется от двух артезианских скважин, расположенных на территории данного поселения. </w:t>
      </w:r>
    </w:p>
    <w:p w:rsidR="008A1465" w:rsidRPr="008A1465" w:rsidRDefault="008A1465" w:rsidP="008A1465">
      <w:pPr>
        <w:rPr>
          <w:sz w:val="22"/>
          <w:szCs w:val="22"/>
          <w:lang w:eastAsia="en-US"/>
        </w:rPr>
      </w:pPr>
      <w:r w:rsidRPr="008A1465">
        <w:rPr>
          <w:sz w:val="22"/>
          <w:szCs w:val="22"/>
          <w:lang w:eastAsia="en-US"/>
        </w:rPr>
        <w:t>Таблица 5. 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07.12.2006г.</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НЖ-467</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180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18</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07.1993г.</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НЖ-468</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100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22</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Водоснабжение питьевой водой на территории села Покур осуществляется путем поднятия воды из 2-х артезианских скважин, расположенных на территории указанного поселения. Далее вода из водонапорных башен проходит систему очистки. Затем по сетям водоснабжения поступает к п</w:t>
      </w:r>
      <w:r w:rsidRPr="008A1465">
        <w:rPr>
          <w:sz w:val="22"/>
          <w:szCs w:val="22"/>
          <w:lang w:eastAsia="en-US"/>
        </w:rPr>
        <w:t>о</w:t>
      </w:r>
      <w:r w:rsidRPr="008A1465">
        <w:rPr>
          <w:sz w:val="22"/>
          <w:szCs w:val="22"/>
          <w:lang w:eastAsia="en-US"/>
        </w:rPr>
        <w:t>требителям.</w:t>
      </w:r>
    </w:p>
    <w:p w:rsidR="008A1465" w:rsidRPr="008A1465" w:rsidRDefault="008A1465" w:rsidP="008A1465">
      <w:pPr>
        <w:jc w:val="both"/>
        <w:rPr>
          <w:sz w:val="22"/>
          <w:szCs w:val="22"/>
          <w:lang w:eastAsia="en-US"/>
        </w:rPr>
      </w:pPr>
      <w:r w:rsidRPr="008A1465">
        <w:rPr>
          <w:sz w:val="22"/>
          <w:szCs w:val="22"/>
          <w:lang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с.п. Покурпредставлены в таблице ниже:</w:t>
      </w:r>
    </w:p>
    <w:p w:rsidR="008A1465" w:rsidRPr="008A1465" w:rsidRDefault="008A1465" w:rsidP="008A1465">
      <w:pPr>
        <w:jc w:val="both"/>
        <w:rPr>
          <w:sz w:val="22"/>
          <w:szCs w:val="22"/>
          <w:lang w:eastAsia="en-US"/>
        </w:rPr>
      </w:pPr>
      <w:r w:rsidRPr="008A1465">
        <w:rPr>
          <w:sz w:val="22"/>
          <w:szCs w:val="22"/>
          <w:lang w:eastAsia="en-US"/>
        </w:rPr>
        <w:t>Таблица 5.2</w:t>
      </w: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868"/>
        <w:gridCol w:w="2976"/>
        <w:gridCol w:w="2472"/>
      </w:tblGrid>
      <w:tr w:rsidR="008A1465" w:rsidRPr="008A1465" w:rsidTr="008A1465">
        <w:tc>
          <w:tcPr>
            <w:tcW w:w="1564" w:type="dxa"/>
            <w:vAlign w:val="center"/>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сооруж</w:t>
            </w:r>
            <w:r w:rsidRPr="008A1465">
              <w:rPr>
                <w:sz w:val="22"/>
                <w:szCs w:val="22"/>
                <w:lang w:eastAsia="en-US"/>
              </w:rPr>
              <w:t>е</w:t>
            </w:r>
            <w:r w:rsidRPr="008A1465">
              <w:rPr>
                <w:sz w:val="22"/>
                <w:szCs w:val="22"/>
                <w:lang w:eastAsia="en-US"/>
              </w:rPr>
              <w:t>ния</w:t>
            </w:r>
          </w:p>
        </w:tc>
        <w:tc>
          <w:tcPr>
            <w:tcW w:w="1868"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564"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1868" w:type="dxa"/>
            <w:vAlign w:val="center"/>
          </w:tcPr>
          <w:p w:rsidR="008A1465" w:rsidRPr="008A1465" w:rsidRDefault="008A1465" w:rsidP="008A1465">
            <w:pPr>
              <w:rPr>
                <w:sz w:val="22"/>
                <w:szCs w:val="22"/>
                <w:lang w:eastAsia="en-US"/>
              </w:rPr>
            </w:pPr>
            <w:r w:rsidRPr="008A1465">
              <w:rPr>
                <w:sz w:val="22"/>
                <w:szCs w:val="22"/>
                <w:lang w:eastAsia="en-US"/>
              </w:rPr>
              <w:t>2002г.</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5"/>
        <w:gridCol w:w="2515"/>
        <w:gridCol w:w="1760"/>
        <w:gridCol w:w="880"/>
        <w:gridCol w:w="880"/>
        <w:gridCol w:w="990"/>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п/п</w:t>
            </w:r>
          </w:p>
        </w:tc>
        <w:tc>
          <w:tcPr>
            <w:tcW w:w="2515"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ед.изм.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65-50-160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2</w:t>
            </w:r>
          </w:p>
        </w:tc>
        <w:tc>
          <w:tcPr>
            <w:tcW w:w="2515" w:type="dxa"/>
            <w:tcBorders>
              <w:top w:val="single" w:sz="4" w:space="0" w:color="auto"/>
              <w:left w:val="nil"/>
              <w:bottom w:val="nil"/>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65-50-160 СУХЛ 4</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99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3</w:t>
            </w:r>
          </w:p>
        </w:tc>
        <w:tc>
          <w:tcPr>
            <w:tcW w:w="2515" w:type="dxa"/>
            <w:tcBorders>
              <w:top w:val="single" w:sz="4" w:space="0" w:color="auto"/>
              <w:left w:val="nil"/>
              <w:bottom w:val="nil"/>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4</w:t>
            </w:r>
          </w:p>
        </w:tc>
        <w:tc>
          <w:tcPr>
            <w:tcW w:w="2515" w:type="dxa"/>
            <w:tcBorders>
              <w:top w:val="single" w:sz="4" w:space="0" w:color="auto"/>
              <w:left w:val="nil"/>
              <w:bottom w:val="single" w:sz="4" w:space="0" w:color="auto"/>
              <w:right w:val="single" w:sz="4" w:space="0" w:color="auto"/>
            </w:tcBorders>
            <w:shd w:val="clear" w:color="auto" w:fill="FFFFFF"/>
            <w:noWrap/>
            <w:hideMark/>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30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5</w:t>
            </w:r>
          </w:p>
        </w:tc>
        <w:tc>
          <w:tcPr>
            <w:tcW w:w="2515"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ЭЦВ 6-10-110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r w:rsidRPr="008A1465">
              <w:rPr>
                <w:sz w:val="22"/>
                <w:szCs w:val="22"/>
                <w:lang w:eastAsia="en-US"/>
              </w:rPr>
              <w:t>6</w:t>
            </w:r>
          </w:p>
        </w:tc>
        <w:tc>
          <w:tcPr>
            <w:tcW w:w="2515"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8/6 цирк</w:t>
            </w:r>
            <w:r w:rsidRPr="008A1465">
              <w:rPr>
                <w:sz w:val="22"/>
                <w:szCs w:val="22"/>
                <w:lang w:eastAsia="en-US"/>
              </w:rPr>
              <w:t>у</w:t>
            </w:r>
            <w:r w:rsidRPr="008A1465">
              <w:rPr>
                <w:sz w:val="22"/>
                <w:szCs w:val="22"/>
                <w:lang w:eastAsia="en-US"/>
              </w:rPr>
              <w:lastRenderedPageBreak/>
              <w:t>ляц.водыБР</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системе водоснабжения села Покур имеется два резервуара чистой воды, объем каждого резе</w:t>
      </w:r>
      <w:r w:rsidRPr="008A1465">
        <w:rPr>
          <w:sz w:val="22"/>
          <w:szCs w:val="22"/>
          <w:lang w:eastAsia="en-US"/>
        </w:rPr>
        <w:t>р</w:t>
      </w:r>
      <w:r w:rsidRPr="008A1465">
        <w:rPr>
          <w:sz w:val="22"/>
          <w:szCs w:val="22"/>
          <w:lang w:eastAsia="en-US"/>
        </w:rPr>
        <w:t>вуара составляет 75 м3.</w:t>
      </w:r>
    </w:p>
    <w:p w:rsidR="008A1465" w:rsidRPr="008A1465" w:rsidRDefault="008A1465" w:rsidP="008A1465">
      <w:pPr>
        <w:rPr>
          <w:sz w:val="22"/>
          <w:szCs w:val="22"/>
          <w:lang w:eastAsia="en-US"/>
        </w:rPr>
      </w:pPr>
      <w:r w:rsidRPr="008A1465">
        <w:rPr>
          <w:sz w:val="22"/>
          <w:szCs w:val="22"/>
          <w:lang w:eastAsia="en-US"/>
        </w:rPr>
        <w:t>Таблица 5.3</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67,04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73,42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61,74</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Балансы подачи и реализации воды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Таблица 5.4</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с.п. Покур</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67,04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73,42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61,74</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60,49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84,09</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67,04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73,42</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19,70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4,34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61,74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7,34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16,74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11,89</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61,74</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38,87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59,69</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1,89</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0,16</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Данные о потерях воды в результате транспортировки представлены в таблице 5.5.</w:t>
      </w:r>
    </w:p>
    <w:p w:rsidR="008A1465" w:rsidRPr="008A1465" w:rsidRDefault="008A1465" w:rsidP="008A1465">
      <w:pPr>
        <w:rPr>
          <w:sz w:val="22"/>
          <w:szCs w:val="22"/>
          <w:lang w:eastAsia="en-US"/>
        </w:rPr>
      </w:pPr>
      <w:r w:rsidRPr="008A1465">
        <w:rPr>
          <w:sz w:val="22"/>
          <w:szCs w:val="22"/>
          <w:lang w:eastAsia="en-US"/>
        </w:rPr>
        <w:t>Таблица  5.5.</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61,74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7,34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lastRenderedPageBreak/>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16,74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11,89</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отпуска холодного водоснабжения</w:t>
      </w:r>
    </w:p>
    <w:p w:rsidR="008A1465" w:rsidRPr="008A1465" w:rsidRDefault="008A1465" w:rsidP="008A1465">
      <w:pPr>
        <w:rPr>
          <w:sz w:val="22"/>
          <w:szCs w:val="22"/>
          <w:lang w:eastAsia="en-US"/>
        </w:rPr>
      </w:pPr>
      <w:r w:rsidRPr="008A1465">
        <w:rPr>
          <w:sz w:val="22"/>
          <w:szCs w:val="22"/>
          <w:lang w:eastAsia="en-US"/>
        </w:rPr>
        <w:t>в период 2019-2029г.г.</w:t>
      </w:r>
    </w:p>
    <w:p w:rsidR="008A1465" w:rsidRPr="008A1465" w:rsidRDefault="008A1465" w:rsidP="008A1465">
      <w:pPr>
        <w:rPr>
          <w:sz w:val="22"/>
          <w:szCs w:val="22"/>
          <w:lang w:eastAsia="en-US"/>
        </w:rPr>
      </w:pPr>
      <w:r w:rsidRPr="008A1465">
        <w:rPr>
          <w:sz w:val="22"/>
          <w:szCs w:val="22"/>
          <w:lang w:eastAsia="en-US"/>
        </w:rPr>
        <w:t>Таблица 5.6</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2019 г.</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2029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 xml:space="preserve"> 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0,214</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0,224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 xml:space="preserve"> 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0,178</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0,186</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w:t>
            </w:r>
            <w:r w:rsidRPr="008A1465">
              <w:rPr>
                <w:sz w:val="22"/>
                <w:szCs w:val="22"/>
                <w:lang w:eastAsia="en-US"/>
              </w:rPr>
              <w:t>ж</w:t>
            </w:r>
            <w:r w:rsidRPr="008A1465">
              <w:rPr>
                <w:sz w:val="22"/>
                <w:szCs w:val="22"/>
                <w:lang w:eastAsia="en-US"/>
              </w:rPr>
              <w:t>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 xml:space="preserve"> 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0,018</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0,019</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w:t>
            </w:r>
            <w:r w:rsidRPr="008A1465">
              <w:rPr>
                <w:sz w:val="22"/>
                <w:szCs w:val="22"/>
                <w:lang w:eastAsia="en-US"/>
              </w:rPr>
              <w:t>й</w:t>
            </w:r>
            <w:r w:rsidRPr="008A1465">
              <w:rPr>
                <w:sz w:val="22"/>
                <w:szCs w:val="22"/>
                <w:lang w:eastAsia="en-US"/>
              </w:rPr>
              <w:t>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Литр/сут на чел</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- 9,51км.</w:t>
      </w:r>
    </w:p>
    <w:p w:rsidR="008A1465" w:rsidRPr="008A1465" w:rsidRDefault="008A1465" w:rsidP="008A1465">
      <w:pPr>
        <w:rPr>
          <w:sz w:val="22"/>
          <w:szCs w:val="22"/>
          <w:lang w:eastAsia="en-US"/>
        </w:rPr>
      </w:pPr>
      <w:r w:rsidRPr="008A1465">
        <w:rPr>
          <w:sz w:val="22"/>
          <w:szCs w:val="22"/>
          <w:lang w:eastAsia="en-US"/>
        </w:rPr>
        <w:t>Таблица 5.7</w:t>
      </w:r>
    </w:p>
    <w:tbl>
      <w:tblPr>
        <w:tblW w:w="0" w:type="auto"/>
        <w:jc w:val="center"/>
        <w:tblInd w:w="696" w:type="dxa"/>
        <w:tblLook w:val="04A0" w:firstRow="1" w:lastRow="0" w:firstColumn="1" w:lastColumn="0" w:noHBand="0" w:noVBand="1"/>
      </w:tblPr>
      <w:tblGrid>
        <w:gridCol w:w="3883"/>
        <w:gridCol w:w="3033"/>
        <w:gridCol w:w="1737"/>
        <w:gridCol w:w="222"/>
      </w:tblGrid>
      <w:tr w:rsidR="008A1465" w:rsidRPr="008A1465" w:rsidTr="008A1465">
        <w:trPr>
          <w:gridAfter w:val="1"/>
          <w:trHeight w:val="712"/>
          <w:jc w:val="center"/>
        </w:trPr>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протяже</w:t>
            </w:r>
            <w:r w:rsidRPr="008A1465">
              <w:rPr>
                <w:sz w:val="22"/>
                <w:szCs w:val="22"/>
                <w:lang w:eastAsia="en-US"/>
              </w:rPr>
              <w:t>н</w:t>
            </w:r>
            <w:r w:rsidRPr="008A1465">
              <w:rPr>
                <w:sz w:val="22"/>
                <w:szCs w:val="22"/>
                <w:lang w:eastAsia="en-US"/>
              </w:rPr>
              <w:t>ность</w:t>
            </w:r>
          </w:p>
        </w:tc>
        <w:tc>
          <w:tcPr>
            <w:tcW w:w="315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w:t>
            </w:r>
            <w:r w:rsidRPr="008A1465">
              <w:rPr>
                <w:sz w:val="22"/>
                <w:szCs w:val="22"/>
                <w:lang w:eastAsia="en-US"/>
              </w:rPr>
              <w:t>ъ</w:t>
            </w:r>
            <w:r w:rsidRPr="008A1465">
              <w:rPr>
                <w:sz w:val="22"/>
                <w:szCs w:val="22"/>
                <w:lang w:eastAsia="en-US"/>
              </w:rPr>
              <w:t>екта</w:t>
            </w:r>
          </w:p>
        </w:tc>
        <w:tc>
          <w:tcPr>
            <w:tcW w:w="0" w:type="auto"/>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Водосети к ВОК "Импульс"</w:t>
            </w:r>
          </w:p>
        </w:tc>
        <w:tc>
          <w:tcPr>
            <w:tcW w:w="315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Покур</w:t>
            </w:r>
          </w:p>
        </w:tc>
        <w:tc>
          <w:tcPr>
            <w:tcW w:w="0" w:type="auto"/>
            <w:tcBorders>
              <w:top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0" w:type="auto"/>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Инженерные сети: Сети водоснабж</w:t>
            </w:r>
            <w:r w:rsidRPr="008A1465">
              <w:rPr>
                <w:sz w:val="22"/>
                <w:szCs w:val="22"/>
                <w:lang w:eastAsia="en-US"/>
              </w:rPr>
              <w:t>е</w:t>
            </w:r>
            <w:r w:rsidRPr="008A1465">
              <w:rPr>
                <w:sz w:val="22"/>
                <w:szCs w:val="22"/>
                <w:lang w:eastAsia="en-US"/>
              </w:rPr>
              <w:t>ния прот.150 м к ж/домам по ул. Ле</w:t>
            </w:r>
            <w:r w:rsidRPr="008A1465">
              <w:rPr>
                <w:sz w:val="22"/>
                <w:szCs w:val="22"/>
                <w:lang w:eastAsia="en-US"/>
              </w:rPr>
              <w:t>с</w:t>
            </w:r>
            <w:r w:rsidRPr="008A1465">
              <w:rPr>
                <w:sz w:val="22"/>
                <w:szCs w:val="22"/>
                <w:lang w:eastAsia="en-US"/>
              </w:rPr>
              <w:t>ная</w:t>
            </w:r>
          </w:p>
        </w:tc>
        <w:tc>
          <w:tcPr>
            <w:tcW w:w="315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с.Покур, ул. Лесная</w:t>
            </w:r>
          </w:p>
        </w:tc>
        <w:tc>
          <w:tcPr>
            <w:tcW w:w="0" w:type="auto"/>
            <w:tcBorders>
              <w:top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150</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Инженерные сети: сети водоснабж</w:t>
            </w:r>
            <w:r w:rsidRPr="008A1465">
              <w:rPr>
                <w:sz w:val="22"/>
                <w:szCs w:val="22"/>
                <w:lang w:eastAsia="en-US"/>
              </w:rPr>
              <w:t>е</w:t>
            </w:r>
            <w:r w:rsidRPr="008A1465">
              <w:rPr>
                <w:sz w:val="22"/>
                <w:szCs w:val="22"/>
                <w:lang w:eastAsia="en-US"/>
              </w:rPr>
              <w:t>ния, прот. 510 м к ж/д  (41/100 +59/100)</w:t>
            </w:r>
          </w:p>
        </w:tc>
        <w:tc>
          <w:tcPr>
            <w:tcW w:w="315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Покур,  ул. Киевская,</w:t>
            </w:r>
          </w:p>
        </w:tc>
        <w:tc>
          <w:tcPr>
            <w:tcW w:w="0" w:type="auto"/>
            <w:tcBorders>
              <w:top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210</w:t>
            </w: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Покур, Белорусская</w:t>
            </w:r>
          </w:p>
        </w:tc>
        <w:tc>
          <w:tcPr>
            <w:tcW w:w="0" w:type="auto"/>
            <w:tcBorders>
              <w:top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0" w:type="auto"/>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с. Покур, Юбилейная</w:t>
            </w:r>
          </w:p>
        </w:tc>
        <w:tc>
          <w:tcPr>
            <w:tcW w:w="0" w:type="auto"/>
            <w:vAlign w:val="bottom"/>
          </w:tcPr>
          <w:p w:rsidR="008A1465" w:rsidRPr="008A1465" w:rsidRDefault="008A1465" w:rsidP="008A1465">
            <w:pPr>
              <w:rPr>
                <w:sz w:val="22"/>
                <w:szCs w:val="22"/>
                <w:lang w:eastAsia="en-US"/>
              </w:rPr>
            </w:pPr>
            <w:r w:rsidRPr="008A1465">
              <w:rPr>
                <w:sz w:val="22"/>
                <w:szCs w:val="22"/>
                <w:lang w:eastAsia="en-US"/>
              </w:rPr>
              <w:t>638</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 Центральная</w:t>
            </w:r>
          </w:p>
        </w:tc>
        <w:tc>
          <w:tcPr>
            <w:tcW w:w="0" w:type="auto"/>
          </w:tcPr>
          <w:p w:rsidR="008A1465" w:rsidRPr="008A1465" w:rsidRDefault="008A1465" w:rsidP="008A1465">
            <w:pPr>
              <w:rPr>
                <w:sz w:val="22"/>
                <w:szCs w:val="22"/>
                <w:lang w:eastAsia="en-US"/>
              </w:rPr>
            </w:pPr>
            <w:r w:rsidRPr="008A1465">
              <w:rPr>
                <w:sz w:val="22"/>
                <w:szCs w:val="22"/>
                <w:lang w:eastAsia="en-US"/>
              </w:rPr>
              <w:t>3284</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 Новая</w:t>
            </w:r>
          </w:p>
        </w:tc>
        <w:tc>
          <w:tcPr>
            <w:tcW w:w="0" w:type="auto"/>
          </w:tcPr>
          <w:p w:rsidR="008A1465" w:rsidRPr="008A1465" w:rsidRDefault="008A1465" w:rsidP="008A1465">
            <w:pPr>
              <w:rPr>
                <w:sz w:val="22"/>
                <w:szCs w:val="22"/>
                <w:lang w:eastAsia="en-US"/>
              </w:rPr>
            </w:pPr>
            <w:r w:rsidRPr="008A1465">
              <w:rPr>
                <w:sz w:val="22"/>
                <w:szCs w:val="22"/>
                <w:lang w:eastAsia="en-US"/>
              </w:rPr>
              <w:t>1149</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 Киевская</w:t>
            </w:r>
          </w:p>
        </w:tc>
        <w:tc>
          <w:tcPr>
            <w:tcW w:w="0" w:type="auto"/>
          </w:tcPr>
          <w:p w:rsidR="008A1465" w:rsidRPr="008A1465" w:rsidRDefault="008A1465" w:rsidP="008A1465">
            <w:pPr>
              <w:rPr>
                <w:sz w:val="22"/>
                <w:szCs w:val="22"/>
                <w:lang w:eastAsia="en-US"/>
              </w:rPr>
            </w:pPr>
            <w:r w:rsidRPr="008A1465">
              <w:rPr>
                <w:sz w:val="22"/>
                <w:szCs w:val="22"/>
                <w:lang w:eastAsia="en-US"/>
              </w:rPr>
              <w:t>1340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ул.Береговая</w:t>
            </w:r>
          </w:p>
        </w:tc>
        <w:tc>
          <w:tcPr>
            <w:tcW w:w="0" w:type="auto"/>
          </w:tcPr>
          <w:p w:rsidR="008A1465" w:rsidRPr="008A1465" w:rsidRDefault="008A1465" w:rsidP="008A1465">
            <w:pPr>
              <w:rPr>
                <w:sz w:val="22"/>
                <w:szCs w:val="22"/>
                <w:lang w:eastAsia="en-US"/>
              </w:rPr>
            </w:pPr>
            <w:r w:rsidRPr="008A1465">
              <w:rPr>
                <w:sz w:val="22"/>
                <w:szCs w:val="22"/>
                <w:lang w:eastAsia="en-US"/>
              </w:rPr>
              <w:t>466</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ул.Советская</w:t>
            </w:r>
          </w:p>
        </w:tc>
        <w:tc>
          <w:tcPr>
            <w:tcW w:w="0" w:type="auto"/>
          </w:tcPr>
          <w:p w:rsidR="008A1465" w:rsidRPr="008A1465" w:rsidRDefault="008A1465" w:rsidP="008A1465">
            <w:pPr>
              <w:rPr>
                <w:sz w:val="22"/>
                <w:szCs w:val="22"/>
                <w:lang w:eastAsia="en-US"/>
              </w:rPr>
            </w:pPr>
            <w:r w:rsidRPr="008A1465">
              <w:rPr>
                <w:sz w:val="22"/>
                <w:szCs w:val="22"/>
                <w:lang w:eastAsia="en-US"/>
              </w:rPr>
              <w:t>105</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ул.Белорусская</w:t>
            </w:r>
          </w:p>
        </w:tc>
        <w:tc>
          <w:tcPr>
            <w:tcW w:w="0" w:type="auto"/>
          </w:tcPr>
          <w:p w:rsidR="008A1465" w:rsidRPr="008A1465" w:rsidRDefault="008A1465" w:rsidP="008A1465">
            <w:pPr>
              <w:rPr>
                <w:sz w:val="22"/>
                <w:szCs w:val="22"/>
                <w:lang w:eastAsia="en-US"/>
              </w:rPr>
            </w:pPr>
            <w:r w:rsidRPr="008A1465">
              <w:rPr>
                <w:sz w:val="22"/>
                <w:szCs w:val="22"/>
                <w:lang w:eastAsia="en-US"/>
              </w:rPr>
              <w:t>1052</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Водопроводные сети</w:t>
            </w:r>
          </w:p>
        </w:tc>
        <w:tc>
          <w:tcPr>
            <w:tcW w:w="3153" w:type="dxa"/>
          </w:tcPr>
          <w:p w:rsidR="008A1465" w:rsidRPr="008A1465" w:rsidRDefault="008A1465" w:rsidP="008A1465">
            <w:pPr>
              <w:rPr>
                <w:sz w:val="22"/>
                <w:szCs w:val="22"/>
                <w:lang w:eastAsia="en-US"/>
              </w:rPr>
            </w:pPr>
            <w:r w:rsidRPr="008A1465">
              <w:rPr>
                <w:sz w:val="22"/>
                <w:szCs w:val="22"/>
                <w:lang w:eastAsia="en-US"/>
              </w:rPr>
              <w:t>ул. Юбилейная</w:t>
            </w:r>
          </w:p>
        </w:tc>
        <w:tc>
          <w:tcPr>
            <w:tcW w:w="0" w:type="auto"/>
          </w:tcPr>
          <w:p w:rsidR="008A1465" w:rsidRPr="008A1465" w:rsidRDefault="008A1465" w:rsidP="008A1465">
            <w:pPr>
              <w:rPr>
                <w:sz w:val="22"/>
                <w:szCs w:val="22"/>
                <w:lang w:eastAsia="en-US"/>
              </w:rPr>
            </w:pPr>
            <w:r w:rsidRPr="008A1465">
              <w:rPr>
                <w:sz w:val="22"/>
                <w:szCs w:val="22"/>
                <w:lang w:eastAsia="en-US"/>
              </w:rPr>
              <w:t>766</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8A1465" w:rsidRPr="008A1465" w:rsidRDefault="008A1465" w:rsidP="008A1465">
            <w:pPr>
              <w:rPr>
                <w:sz w:val="22"/>
                <w:szCs w:val="22"/>
                <w:lang w:eastAsia="en-US"/>
              </w:rPr>
            </w:pPr>
            <w:r w:rsidRPr="008A1465">
              <w:rPr>
                <w:sz w:val="22"/>
                <w:szCs w:val="22"/>
                <w:lang w:eastAsia="en-US"/>
              </w:rPr>
              <w:t>сети водоснабжения</w:t>
            </w:r>
          </w:p>
        </w:tc>
        <w:tc>
          <w:tcPr>
            <w:tcW w:w="3153" w:type="dxa"/>
          </w:tcPr>
          <w:p w:rsidR="008A1465" w:rsidRPr="008A1465" w:rsidRDefault="008A1465" w:rsidP="008A1465">
            <w:pPr>
              <w:rPr>
                <w:sz w:val="22"/>
                <w:szCs w:val="22"/>
                <w:lang w:eastAsia="en-US"/>
              </w:rPr>
            </w:pPr>
            <w:r w:rsidRPr="008A1465">
              <w:rPr>
                <w:sz w:val="22"/>
                <w:szCs w:val="22"/>
                <w:lang w:eastAsia="en-US"/>
              </w:rPr>
              <w:t>ул. Кедровая</w:t>
            </w:r>
          </w:p>
        </w:tc>
        <w:tc>
          <w:tcPr>
            <w:tcW w:w="0" w:type="auto"/>
          </w:tcPr>
          <w:p w:rsidR="008A1465" w:rsidRPr="008A1465" w:rsidRDefault="008A1465" w:rsidP="008A1465">
            <w:pPr>
              <w:rPr>
                <w:sz w:val="22"/>
                <w:szCs w:val="22"/>
                <w:lang w:eastAsia="en-US"/>
              </w:rPr>
            </w:pPr>
            <w:r w:rsidRPr="008A1465">
              <w:rPr>
                <w:sz w:val="22"/>
                <w:szCs w:val="22"/>
                <w:lang w:eastAsia="en-US"/>
              </w:rPr>
              <w:t>50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Водоснабжение села Охтеурье</w:t>
      </w:r>
    </w:p>
    <w:p w:rsidR="008A1465" w:rsidRPr="008A1465" w:rsidRDefault="008A1465" w:rsidP="008A1465">
      <w:pPr>
        <w:rPr>
          <w:sz w:val="22"/>
          <w:szCs w:val="22"/>
          <w:lang w:eastAsia="en-US"/>
        </w:rPr>
      </w:pPr>
      <w:r w:rsidRPr="008A1465">
        <w:rPr>
          <w:sz w:val="22"/>
          <w:szCs w:val="22"/>
          <w:lang w:eastAsia="en-US"/>
        </w:rPr>
        <w:t xml:space="preserve">осуществляется от двух артезианских скважин, расположенных на территории данного поселения. </w:t>
      </w:r>
    </w:p>
    <w:p w:rsidR="008A1465" w:rsidRPr="008A1465" w:rsidRDefault="008A1465" w:rsidP="008A1465">
      <w:pPr>
        <w:rPr>
          <w:sz w:val="22"/>
          <w:szCs w:val="22"/>
          <w:lang w:eastAsia="en-US"/>
        </w:rPr>
      </w:pPr>
      <w:r w:rsidRPr="008A1465">
        <w:rPr>
          <w:sz w:val="22"/>
          <w:szCs w:val="22"/>
          <w:lang w:eastAsia="en-US"/>
        </w:rPr>
        <w:t>Таблица 16.1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НЖ-597</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12,5</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НЖ-598</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190</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12,5</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lastRenderedPageBreak/>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села Охтеурье представлены в таблице ниже:</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472"/>
      </w:tblGrid>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Наименов</w:t>
            </w:r>
            <w:r w:rsidRPr="008A1465">
              <w:rPr>
                <w:sz w:val="22"/>
                <w:szCs w:val="22"/>
                <w:lang w:eastAsia="en-US"/>
              </w:rPr>
              <w:t>а</w:t>
            </w:r>
            <w:r w:rsidRPr="008A1465">
              <w:rPr>
                <w:sz w:val="22"/>
                <w:szCs w:val="22"/>
                <w:lang w:eastAsia="en-US"/>
              </w:rPr>
              <w:t>ние соор</w:t>
            </w:r>
            <w:r w:rsidRPr="008A1465">
              <w:rPr>
                <w:sz w:val="22"/>
                <w:szCs w:val="22"/>
                <w:lang w:eastAsia="en-US"/>
              </w:rPr>
              <w:t>у</w:t>
            </w:r>
            <w:r w:rsidRPr="008A1465">
              <w:rPr>
                <w:sz w:val="22"/>
                <w:szCs w:val="22"/>
                <w:lang w:eastAsia="en-US"/>
              </w:rPr>
              <w:t>жения</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384"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2048" w:type="dxa"/>
            <w:vAlign w:val="center"/>
          </w:tcPr>
          <w:p w:rsidR="008A1465" w:rsidRPr="008A1465" w:rsidRDefault="008A1465" w:rsidP="008A1465">
            <w:pPr>
              <w:rPr>
                <w:sz w:val="22"/>
                <w:szCs w:val="22"/>
                <w:lang w:eastAsia="en-US"/>
              </w:rPr>
            </w:pPr>
            <w:r w:rsidRPr="008A1465">
              <w:rPr>
                <w:sz w:val="22"/>
                <w:szCs w:val="22"/>
                <w:lang w:eastAsia="en-US"/>
              </w:rPr>
              <w:t>2002 г</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w:t>
      </w:r>
    </w:p>
    <w:tbl>
      <w:tblPr>
        <w:tblpPr w:leftFromText="180" w:rightFromText="180" w:vertAnchor="text" w:horzAnchor="margin" w:tblpXSpec="right" w:tblpY="70"/>
        <w:tblW w:w="9180" w:type="dxa"/>
        <w:tblLayout w:type="fixed"/>
        <w:tblLook w:val="0000" w:firstRow="0" w:lastRow="0" w:firstColumn="0" w:lastColumn="0" w:noHBand="0" w:noVBand="0"/>
      </w:tblPr>
      <w:tblGrid>
        <w:gridCol w:w="455"/>
        <w:gridCol w:w="2515"/>
        <w:gridCol w:w="1760"/>
        <w:gridCol w:w="1112"/>
        <w:gridCol w:w="1113"/>
        <w:gridCol w:w="1112"/>
        <w:gridCol w:w="1113"/>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111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111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1112"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Общая произв</w:t>
            </w:r>
            <w:r w:rsidRPr="008A1465">
              <w:rPr>
                <w:sz w:val="22"/>
                <w:szCs w:val="22"/>
                <w:lang w:eastAsia="en-US"/>
              </w:rPr>
              <w:t>о</w:t>
            </w:r>
            <w:r w:rsidRPr="008A1465">
              <w:rPr>
                <w:sz w:val="22"/>
                <w:szCs w:val="22"/>
                <w:lang w:eastAsia="en-US"/>
              </w:rPr>
              <w:t>дительно</w:t>
            </w:r>
          </w:p>
          <w:p w:rsidR="008A1465" w:rsidRPr="008A1465" w:rsidRDefault="008A1465" w:rsidP="008A1465">
            <w:pPr>
              <w:rPr>
                <w:sz w:val="22"/>
                <w:szCs w:val="22"/>
                <w:lang w:eastAsia="en-US"/>
              </w:rPr>
            </w:pPr>
            <w:r w:rsidRPr="008A1465">
              <w:rPr>
                <w:sz w:val="22"/>
                <w:szCs w:val="22"/>
                <w:lang w:eastAsia="en-US"/>
              </w:rPr>
              <w:t>сть</w:t>
            </w:r>
          </w:p>
        </w:tc>
        <w:tc>
          <w:tcPr>
            <w:tcW w:w="111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xml:space="preserve"> ед.изм.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 xml:space="preserve">К 65-50-160-СУХА </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25</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20-30</w:t>
            </w:r>
          </w:p>
        </w:tc>
        <w:tc>
          <w:tcPr>
            <w:tcW w:w="1112"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1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20</w:t>
            </w:r>
          </w:p>
        </w:tc>
        <w:tc>
          <w:tcPr>
            <w:tcW w:w="1112"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100-80-160 СУХА</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100</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системе водоснабжения села Охтеурье присутствует резервуар чистой воды объемом 75м3.</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6.2</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39,634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39,731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Балансы подачи и реализации воды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Таблица 6.3</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села Охтеурье.</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39,634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39,731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lastRenderedPageBreak/>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85,779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82,889</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1,663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2,823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11,68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12,06</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31,906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29,422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1,780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2,822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0,312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0,689</w:t>
            </w:r>
          </w:p>
        </w:tc>
      </w:tr>
    </w:tbl>
    <w:p w:rsidR="008A1465" w:rsidRPr="008A1465" w:rsidRDefault="008A1465" w:rsidP="008A1465">
      <w:pPr>
        <w:rPr>
          <w:sz w:val="22"/>
          <w:szCs w:val="22"/>
          <w:lang w:eastAsia="en-US"/>
        </w:rPr>
      </w:pPr>
      <w:r w:rsidRPr="008A1465">
        <w:rPr>
          <w:sz w:val="22"/>
          <w:szCs w:val="22"/>
          <w:lang w:eastAsia="en-US"/>
        </w:rPr>
        <w:t xml:space="preserve">                     Данные о потерях воды в результате транспортировки представлены в таблице 6.4.</w:t>
      </w:r>
    </w:p>
    <w:p w:rsidR="008A1465" w:rsidRPr="008A1465" w:rsidRDefault="008A1465" w:rsidP="008A1465">
      <w:pPr>
        <w:rPr>
          <w:sz w:val="22"/>
          <w:szCs w:val="22"/>
          <w:lang w:eastAsia="en-US"/>
        </w:rPr>
      </w:pPr>
      <w:r w:rsidRPr="008A1465">
        <w:rPr>
          <w:sz w:val="22"/>
          <w:szCs w:val="22"/>
          <w:lang w:eastAsia="en-US"/>
        </w:rPr>
        <w:t>Таблица  6.4.</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33,998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32,933</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3,974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11,68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12,06</w:t>
            </w:r>
          </w:p>
        </w:tc>
      </w:tr>
    </w:tbl>
    <w:p w:rsidR="008A1465" w:rsidRPr="008A1465" w:rsidRDefault="008A1465" w:rsidP="008A1465">
      <w:pPr>
        <w:rPr>
          <w:sz w:val="22"/>
          <w:szCs w:val="22"/>
          <w:lang w:eastAsia="en-US"/>
        </w:rPr>
      </w:pPr>
      <w:r w:rsidRPr="008A1465">
        <w:rPr>
          <w:sz w:val="22"/>
          <w:szCs w:val="22"/>
          <w:lang w:eastAsia="en-US"/>
        </w:rPr>
        <w:t xml:space="preserve">Перспективные объемы холодной воды </w:t>
      </w:r>
    </w:p>
    <w:p w:rsidR="008A1465" w:rsidRPr="008A1465" w:rsidRDefault="008A1465" w:rsidP="008A1465">
      <w:pPr>
        <w:rPr>
          <w:sz w:val="22"/>
          <w:szCs w:val="22"/>
          <w:lang w:eastAsia="en-US"/>
        </w:rPr>
      </w:pPr>
      <w:r w:rsidRPr="008A1465">
        <w:rPr>
          <w:sz w:val="22"/>
          <w:szCs w:val="22"/>
          <w:lang w:eastAsia="en-US"/>
        </w:rPr>
        <w:t>в период 2017-2026 г.г.</w:t>
      </w:r>
    </w:p>
    <w:p w:rsidR="008A1465" w:rsidRPr="008A1465" w:rsidRDefault="008A1465" w:rsidP="008A1465">
      <w:pPr>
        <w:rPr>
          <w:sz w:val="22"/>
          <w:szCs w:val="22"/>
          <w:lang w:eastAsia="en-US"/>
        </w:rPr>
      </w:pPr>
      <w:r w:rsidRPr="008A1465">
        <w:rPr>
          <w:sz w:val="22"/>
          <w:szCs w:val="22"/>
          <w:lang w:eastAsia="en-US"/>
        </w:rPr>
        <w:t>Таблица 6.5.</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0,197</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0,204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0,165</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0,170</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w:t>
            </w:r>
            <w:r w:rsidRPr="008A1465">
              <w:rPr>
                <w:sz w:val="22"/>
                <w:szCs w:val="22"/>
                <w:lang w:eastAsia="en-US"/>
              </w:rPr>
              <w:t>ж</w:t>
            </w:r>
            <w:r w:rsidRPr="008A1465">
              <w:rPr>
                <w:sz w:val="22"/>
                <w:szCs w:val="22"/>
                <w:lang w:eastAsia="en-US"/>
              </w:rPr>
              <w:t>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1.3</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0,016</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0,017</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2628"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w:t>
            </w:r>
            <w:r w:rsidRPr="008A1465">
              <w:rPr>
                <w:sz w:val="22"/>
                <w:szCs w:val="22"/>
                <w:lang w:eastAsia="en-US"/>
              </w:rPr>
              <w:t>й</w:t>
            </w:r>
            <w:r w:rsidRPr="008A1465">
              <w:rPr>
                <w:sz w:val="22"/>
                <w:szCs w:val="22"/>
                <w:lang w:eastAsia="en-US"/>
              </w:rPr>
              <w:t>ственно-питьевые нужды</w:t>
            </w:r>
          </w:p>
        </w:tc>
        <w:tc>
          <w:tcPr>
            <w:tcW w:w="1800"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980"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160"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- 7,92к м.</w:t>
      </w:r>
    </w:p>
    <w:p w:rsidR="008A1465" w:rsidRPr="008A1465" w:rsidRDefault="008A1465" w:rsidP="008A1465">
      <w:pPr>
        <w:rPr>
          <w:sz w:val="22"/>
          <w:szCs w:val="22"/>
          <w:lang w:eastAsia="en-US"/>
        </w:rPr>
      </w:pPr>
      <w:r w:rsidRPr="008A1465">
        <w:rPr>
          <w:sz w:val="22"/>
          <w:szCs w:val="22"/>
          <w:lang w:eastAsia="en-US"/>
        </w:rPr>
        <w:t>Таблица 6.6</w:t>
      </w:r>
    </w:p>
    <w:tbl>
      <w:tblPr>
        <w:tblW w:w="9055" w:type="dxa"/>
        <w:tblInd w:w="891" w:type="dxa"/>
        <w:tblLook w:val="04A0" w:firstRow="1" w:lastRow="0" w:firstColumn="1" w:lastColumn="0" w:noHBand="0" w:noVBand="1"/>
      </w:tblPr>
      <w:tblGrid>
        <w:gridCol w:w="2903"/>
        <w:gridCol w:w="3685"/>
        <w:gridCol w:w="2127"/>
        <w:gridCol w:w="340"/>
      </w:tblGrid>
      <w:tr w:rsidR="008A1465" w:rsidRPr="008A1465" w:rsidTr="008A1465">
        <w:trPr>
          <w:gridAfter w:val="1"/>
          <w:wAfter w:w="340" w:type="dxa"/>
          <w:trHeight w:val="525"/>
        </w:trPr>
        <w:tc>
          <w:tcPr>
            <w:tcW w:w="29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протяженность</w:t>
            </w:r>
          </w:p>
        </w:tc>
        <w:tc>
          <w:tcPr>
            <w:tcW w:w="368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объекта</w:t>
            </w:r>
          </w:p>
        </w:tc>
        <w:tc>
          <w:tcPr>
            <w:tcW w:w="2127"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451"/>
        </w:trPr>
        <w:tc>
          <w:tcPr>
            <w:tcW w:w="2903"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 прот. 85м</w:t>
            </w:r>
          </w:p>
        </w:tc>
        <w:tc>
          <w:tcPr>
            <w:tcW w:w="368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 Охтеурье, ул. Новая, д.4</w:t>
            </w:r>
          </w:p>
        </w:tc>
        <w:tc>
          <w:tcPr>
            <w:tcW w:w="2127"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85,00</w:t>
            </w:r>
          </w:p>
        </w:tc>
        <w:tc>
          <w:tcPr>
            <w:tcW w:w="340" w:type="dxa"/>
            <w:vMerge w:val="restart"/>
            <w:tcBorders>
              <w:left w:val="single" w:sz="4" w:space="0" w:color="auto"/>
            </w:tcBorders>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tc>
      </w:tr>
      <w:tr w:rsidR="008A1465" w:rsidRPr="008A1465" w:rsidTr="008A1465">
        <w:trPr>
          <w:trHeight w:val="827"/>
        </w:trPr>
        <w:tc>
          <w:tcPr>
            <w:tcW w:w="2903"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p>
        </w:tc>
        <w:tc>
          <w:tcPr>
            <w:tcW w:w="3685"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ул. Озерная,Цветочная, Летная- Набережная- Школьная-пер Кооп</w:t>
            </w:r>
            <w:r w:rsidRPr="008A1465">
              <w:rPr>
                <w:sz w:val="22"/>
                <w:szCs w:val="22"/>
                <w:lang w:eastAsia="en-US"/>
              </w:rPr>
              <w:t>е</w:t>
            </w:r>
            <w:r w:rsidRPr="008A1465">
              <w:rPr>
                <w:sz w:val="22"/>
                <w:szCs w:val="22"/>
                <w:lang w:eastAsia="en-US"/>
              </w:rPr>
              <w:t>ративный</w:t>
            </w:r>
          </w:p>
        </w:tc>
        <w:tc>
          <w:tcPr>
            <w:tcW w:w="2127"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920,00</w:t>
            </w:r>
          </w:p>
          <w:p w:rsidR="008A1465" w:rsidRPr="008A1465" w:rsidRDefault="008A1465" w:rsidP="008A1465">
            <w:pPr>
              <w:rPr>
                <w:sz w:val="22"/>
                <w:szCs w:val="22"/>
                <w:lang w:eastAsia="en-US"/>
              </w:rPr>
            </w:pPr>
          </w:p>
        </w:tc>
        <w:tc>
          <w:tcPr>
            <w:tcW w:w="340" w:type="dxa"/>
            <w:vMerge/>
            <w:tcBorders>
              <w:left w:val="single" w:sz="4" w:space="0" w:color="auto"/>
            </w:tcBorders>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Водоснабжение сельского поселения Большетархово </w:t>
      </w:r>
    </w:p>
    <w:p w:rsidR="008A1465" w:rsidRPr="008A1465" w:rsidRDefault="008A1465" w:rsidP="008A1465">
      <w:pPr>
        <w:rPr>
          <w:sz w:val="22"/>
          <w:szCs w:val="22"/>
          <w:lang w:eastAsia="en-US"/>
        </w:rPr>
      </w:pPr>
      <w:r w:rsidRPr="008A1465">
        <w:rPr>
          <w:sz w:val="22"/>
          <w:szCs w:val="22"/>
          <w:lang w:eastAsia="en-US"/>
        </w:rPr>
        <w:t xml:space="preserve">Водоснабжение осуществляется от двух артезианских скважин, расположенных на территории данного поселения. </w:t>
      </w:r>
    </w:p>
    <w:p w:rsidR="008A1465" w:rsidRPr="008A1465" w:rsidRDefault="008A1465" w:rsidP="008A1465">
      <w:pPr>
        <w:rPr>
          <w:sz w:val="22"/>
          <w:szCs w:val="22"/>
          <w:lang w:eastAsia="en-US"/>
        </w:rPr>
      </w:pPr>
      <w:r w:rsidRPr="008A1465">
        <w:rPr>
          <w:sz w:val="22"/>
          <w:szCs w:val="22"/>
          <w:lang w:eastAsia="en-US"/>
        </w:rPr>
        <w:t>Таблица 7.1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1996</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НЖ-522</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136</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22</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lastRenderedPageBreak/>
              <w:t>1988</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НЖ-202</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179</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15</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1986</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НЖ-201</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15</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8A1465" w:rsidRPr="008A1465" w:rsidRDefault="008A1465" w:rsidP="008A1465">
      <w:pPr>
        <w:jc w:val="both"/>
        <w:rPr>
          <w:sz w:val="22"/>
          <w:szCs w:val="22"/>
          <w:lang w:eastAsia="en-US"/>
        </w:rPr>
      </w:pPr>
      <w:r w:rsidRPr="008A1465">
        <w:rPr>
          <w:sz w:val="22"/>
          <w:szCs w:val="22"/>
          <w:lang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сельского поселения Большетархово представлены в таблице ниже:</w:t>
      </w:r>
    </w:p>
    <w:p w:rsidR="008A1465" w:rsidRPr="008A1465" w:rsidRDefault="008A1465" w:rsidP="008A1465">
      <w:pPr>
        <w:rPr>
          <w:sz w:val="22"/>
          <w:szCs w:val="22"/>
          <w:lang w:eastAsia="en-US"/>
        </w:rPr>
      </w:pPr>
      <w:r w:rsidRPr="008A1465">
        <w:rPr>
          <w:sz w:val="22"/>
          <w:szCs w:val="22"/>
          <w:lang w:eastAsia="en-US"/>
        </w:rPr>
        <w:t>Таблица 7.2</w:t>
      </w: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843"/>
        <w:gridCol w:w="2859"/>
        <w:gridCol w:w="2472"/>
      </w:tblGrid>
      <w:tr w:rsidR="008A1465" w:rsidRPr="008A1465" w:rsidTr="008A1465">
        <w:tc>
          <w:tcPr>
            <w:tcW w:w="1706" w:type="dxa"/>
            <w:vAlign w:val="center"/>
          </w:tcPr>
          <w:p w:rsidR="008A1465" w:rsidRPr="008A1465" w:rsidRDefault="008A1465" w:rsidP="008A1465">
            <w:pPr>
              <w:rPr>
                <w:sz w:val="22"/>
                <w:szCs w:val="22"/>
                <w:lang w:eastAsia="en-US"/>
              </w:rPr>
            </w:pPr>
            <w:r w:rsidRPr="008A1465">
              <w:rPr>
                <w:sz w:val="22"/>
                <w:szCs w:val="22"/>
                <w:lang w:eastAsia="en-US"/>
              </w:rPr>
              <w:t>Наименование сооружения</w:t>
            </w:r>
          </w:p>
        </w:tc>
        <w:tc>
          <w:tcPr>
            <w:tcW w:w="1843" w:type="dxa"/>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w:t>
            </w:r>
          </w:p>
        </w:tc>
        <w:tc>
          <w:tcPr>
            <w:tcW w:w="2859"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706"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1843" w:type="dxa"/>
            <w:vAlign w:val="center"/>
          </w:tcPr>
          <w:p w:rsidR="008A1465" w:rsidRPr="008A1465" w:rsidRDefault="008A1465" w:rsidP="008A1465">
            <w:pPr>
              <w:rPr>
                <w:sz w:val="22"/>
                <w:szCs w:val="22"/>
                <w:lang w:eastAsia="en-US"/>
              </w:rPr>
            </w:pPr>
            <w:r w:rsidRPr="008A1465">
              <w:rPr>
                <w:sz w:val="22"/>
                <w:szCs w:val="22"/>
                <w:lang w:eastAsia="en-US"/>
              </w:rPr>
              <w:t xml:space="preserve">Декабрь  </w:t>
            </w:r>
            <w:smartTag w:uri="urn:schemas-microsoft-com:office:smarttags" w:element="metricconverter">
              <w:smartTagPr>
                <w:attr w:name="ProductID" w:val="2003 г"/>
              </w:smartTagPr>
              <w:r w:rsidRPr="008A1465">
                <w:rPr>
                  <w:sz w:val="22"/>
                  <w:szCs w:val="22"/>
                  <w:lang w:eastAsia="en-US"/>
                </w:rPr>
                <w:t>2003 г</w:t>
              </w:r>
            </w:smartTag>
          </w:p>
        </w:tc>
        <w:tc>
          <w:tcPr>
            <w:tcW w:w="2859"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 ВОК</w:t>
      </w:r>
    </w:p>
    <w:tbl>
      <w:tblPr>
        <w:tblpPr w:leftFromText="180" w:rightFromText="180" w:vertAnchor="text" w:horzAnchor="page" w:tblpX="2263" w:tblpY="8"/>
        <w:tblW w:w="8250" w:type="dxa"/>
        <w:tblLayout w:type="fixed"/>
        <w:tblLook w:val="0000" w:firstRow="0" w:lastRow="0" w:firstColumn="0" w:lastColumn="0" w:noHBand="0" w:noVBand="0"/>
      </w:tblPr>
      <w:tblGrid>
        <w:gridCol w:w="455"/>
        <w:gridCol w:w="2515"/>
        <w:gridCol w:w="1760"/>
        <w:gridCol w:w="880"/>
        <w:gridCol w:w="877"/>
        <w:gridCol w:w="993"/>
        <w:gridCol w:w="770"/>
      </w:tblGrid>
      <w:tr w:rsidR="008A1465" w:rsidRPr="008A1465" w:rsidTr="008A1465">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кол-во</w:t>
            </w:r>
          </w:p>
        </w:tc>
        <w:tc>
          <w:tcPr>
            <w:tcW w:w="877"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
          <w:p w:rsidR="008A1465" w:rsidRPr="008A1465" w:rsidRDefault="008A1465" w:rsidP="008A1465">
            <w:pPr>
              <w:rPr>
                <w:sz w:val="22"/>
                <w:szCs w:val="22"/>
                <w:lang w:eastAsia="en-US"/>
              </w:rPr>
            </w:pPr>
            <w:r w:rsidRPr="008A1465">
              <w:rPr>
                <w:sz w:val="22"/>
                <w:szCs w:val="22"/>
                <w:lang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8A1465" w:rsidRPr="008A1465" w:rsidRDefault="008A1465" w:rsidP="008A1465">
            <w:pPr>
              <w:rPr>
                <w:sz w:val="22"/>
                <w:szCs w:val="22"/>
                <w:lang w:eastAsia="en-US"/>
              </w:rPr>
            </w:pPr>
            <w:r w:rsidRPr="008A1465">
              <w:rPr>
                <w:sz w:val="22"/>
                <w:szCs w:val="22"/>
                <w:lang w:eastAsia="en-US"/>
              </w:rPr>
              <w:t>ед.изм.</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КМ-80-65-75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65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vMerge/>
            <w:tcBorders>
              <w:left w:val="nil"/>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176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К65-50-5,5кВт</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2</w:t>
            </w:r>
          </w:p>
        </w:tc>
        <w:tc>
          <w:tcPr>
            <w:tcW w:w="877"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77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465" w:rsidRPr="008A1465" w:rsidRDefault="008A1465" w:rsidP="008A1465">
            <w:pPr>
              <w:rPr>
                <w:sz w:val="22"/>
                <w:szCs w:val="22"/>
                <w:lang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К-100-80-11 кВт</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80</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w:t>
      </w:r>
      <w:r w:rsidRPr="008A1465">
        <w:rPr>
          <w:sz w:val="22"/>
          <w:szCs w:val="22"/>
          <w:lang w:eastAsia="en-US"/>
        </w:rPr>
        <w:t>и</w:t>
      </w:r>
      <w:r w:rsidRPr="008A1465">
        <w:rPr>
          <w:sz w:val="22"/>
          <w:szCs w:val="22"/>
          <w:lang w:eastAsia="en-US"/>
        </w:rPr>
        <w:t>ст</w:t>
      </w:r>
      <w:r w:rsidRPr="008A1465">
        <w:rPr>
          <w:sz w:val="22"/>
          <w:szCs w:val="22"/>
          <w:lang w:eastAsia="en-US"/>
        </w:rPr>
        <w:t>е</w:t>
      </w:r>
      <w:r w:rsidRPr="008A1465">
        <w:rPr>
          <w:sz w:val="22"/>
          <w:szCs w:val="22"/>
          <w:lang w:eastAsia="en-US"/>
        </w:rPr>
        <w:t>ме в</w:t>
      </w:r>
      <w:r w:rsidRPr="008A1465">
        <w:rPr>
          <w:sz w:val="22"/>
          <w:szCs w:val="22"/>
          <w:lang w:eastAsia="en-US"/>
        </w:rPr>
        <w:t>о</w:t>
      </w:r>
      <w:r w:rsidRPr="008A1465">
        <w:rPr>
          <w:sz w:val="22"/>
          <w:szCs w:val="22"/>
          <w:lang w:eastAsia="en-US"/>
        </w:rPr>
        <w:t>д</w:t>
      </w:r>
      <w:r w:rsidRPr="008A1465">
        <w:rPr>
          <w:sz w:val="22"/>
          <w:szCs w:val="22"/>
          <w:lang w:eastAsia="en-US"/>
        </w:rPr>
        <w:t>о</w:t>
      </w:r>
      <w:r w:rsidRPr="008A1465">
        <w:rPr>
          <w:sz w:val="22"/>
          <w:szCs w:val="22"/>
          <w:lang w:eastAsia="en-US"/>
        </w:rPr>
        <w:t xml:space="preserve">снабжения с Большетархово присутствует водонапорная башня объемом </w:t>
      </w:r>
      <w:smartTag w:uri="urn:schemas-microsoft-com:office:smarttags" w:element="metricconverter">
        <w:smartTagPr>
          <w:attr w:name="ProductID" w:val="25 м3"/>
        </w:smartTagPr>
        <w:r w:rsidRPr="008A1465">
          <w:rPr>
            <w:sz w:val="22"/>
            <w:szCs w:val="22"/>
            <w:lang w:eastAsia="en-US"/>
          </w:rPr>
          <w:t>25 м3</w:t>
        </w:r>
      </w:smartTag>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В системе водоснабжения села Большетархово присутствуют два резервуара чистой воды объемом 75 м3</w:t>
      </w:r>
    </w:p>
    <w:p w:rsidR="008A1465" w:rsidRPr="008A1465" w:rsidRDefault="008A1465" w:rsidP="008A1465">
      <w:pPr>
        <w:rPr>
          <w:sz w:val="22"/>
          <w:szCs w:val="22"/>
          <w:lang w:eastAsia="en-US"/>
        </w:rPr>
      </w:pPr>
      <w:r w:rsidRPr="008A1465">
        <w:rPr>
          <w:sz w:val="22"/>
          <w:szCs w:val="22"/>
          <w:lang w:eastAsia="en-US"/>
        </w:rPr>
        <w:t>Таблица 7.3</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села Большетархово и баланс подачи и реализации воды за 2013 и 2014 год представлены в таблице 17.6.</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1,418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1,725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lastRenderedPageBreak/>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2,427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1,937</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10,0</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20,428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19,368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18,798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13,96</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1,476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1,541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0,152</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0,203</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Перспективные объемы полезного отпуска воды </w:t>
      </w:r>
    </w:p>
    <w:p w:rsidR="008A1465" w:rsidRPr="008A1465" w:rsidRDefault="008A1465" w:rsidP="008A1465">
      <w:pPr>
        <w:rPr>
          <w:sz w:val="22"/>
          <w:szCs w:val="22"/>
          <w:lang w:eastAsia="en-US"/>
        </w:rPr>
      </w:pPr>
      <w:r w:rsidRPr="008A1465">
        <w:rPr>
          <w:sz w:val="22"/>
          <w:szCs w:val="22"/>
          <w:lang w:eastAsia="en-US"/>
        </w:rPr>
        <w:t>в период 2019-2029 г.г.</w:t>
      </w:r>
    </w:p>
    <w:p w:rsidR="008A1465" w:rsidRPr="008A1465" w:rsidRDefault="008A1465" w:rsidP="008A1465">
      <w:pPr>
        <w:rPr>
          <w:sz w:val="22"/>
          <w:szCs w:val="22"/>
          <w:lang w:eastAsia="en-US"/>
        </w:rPr>
      </w:pPr>
      <w:r w:rsidRPr="008A1465">
        <w:rPr>
          <w:sz w:val="22"/>
          <w:szCs w:val="22"/>
          <w:lang w:eastAsia="en-US"/>
        </w:rPr>
        <w:t>Таблица 7.4</w:t>
      </w:r>
    </w:p>
    <w:p w:rsidR="008A1465" w:rsidRPr="008A1465" w:rsidRDefault="008A1465" w:rsidP="008A1465">
      <w:pPr>
        <w:rPr>
          <w:sz w:val="22"/>
          <w:szCs w:val="22"/>
          <w:lang w:eastAsia="en-US"/>
        </w:rPr>
      </w:pPr>
      <w:r w:rsidRPr="008A1465">
        <w:rPr>
          <w:sz w:val="22"/>
          <w:szCs w:val="22"/>
          <w:lang w:eastAsia="en-US"/>
        </w:rPr>
        <w:t>Суммарные суточные расходы воды.</w:t>
      </w:r>
    </w:p>
    <w:tbl>
      <w:tblPr>
        <w:tblW w:w="9035"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186"/>
        <w:gridCol w:w="1801"/>
        <w:gridCol w:w="1311"/>
        <w:gridCol w:w="2082"/>
      </w:tblGrid>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2017г</w:t>
            </w:r>
          </w:p>
        </w:tc>
        <w:tc>
          <w:tcPr>
            <w:tcW w:w="2082"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29 г"/>
              </w:smartTagPr>
              <w:r w:rsidRPr="008A1465">
                <w:rPr>
                  <w:sz w:val="22"/>
                  <w:szCs w:val="22"/>
                  <w:lang w:eastAsia="en-US"/>
                </w:rPr>
                <w:t>2029 г</w:t>
              </w:r>
            </w:smartTag>
            <w:r w:rsidRPr="008A1465">
              <w:rPr>
                <w:sz w:val="22"/>
                <w:szCs w:val="22"/>
                <w:lang w:eastAsia="en-US"/>
              </w:rPr>
              <w:t>.</w:t>
            </w:r>
          </w:p>
        </w:tc>
      </w:tr>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1</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0,609</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0,637</w:t>
            </w:r>
          </w:p>
        </w:tc>
      </w:tr>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1.1</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0,507</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0,531</w:t>
            </w:r>
          </w:p>
        </w:tc>
      </w:tr>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1.2</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0,051</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0,053</w:t>
            </w:r>
          </w:p>
        </w:tc>
      </w:tr>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1.3</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Неучтенные расходы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0,051</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0,053</w:t>
            </w:r>
          </w:p>
        </w:tc>
      </w:tr>
      <w:tr w:rsidR="008A1465" w:rsidRPr="008A1465" w:rsidTr="008A1465">
        <w:tc>
          <w:tcPr>
            <w:tcW w:w="655" w:type="dxa"/>
            <w:vAlign w:val="center"/>
          </w:tcPr>
          <w:p w:rsidR="008A1465" w:rsidRPr="008A1465" w:rsidRDefault="008A1465" w:rsidP="008A1465">
            <w:pPr>
              <w:rPr>
                <w:sz w:val="22"/>
                <w:szCs w:val="22"/>
                <w:lang w:eastAsia="en-US"/>
              </w:rPr>
            </w:pPr>
            <w:r w:rsidRPr="008A1465">
              <w:rPr>
                <w:sz w:val="22"/>
                <w:szCs w:val="22"/>
                <w:lang w:eastAsia="en-US"/>
              </w:rPr>
              <w:t>2</w:t>
            </w:r>
          </w:p>
        </w:tc>
        <w:tc>
          <w:tcPr>
            <w:tcW w:w="3186" w:type="dxa"/>
            <w:vAlign w:val="center"/>
          </w:tcPr>
          <w:p w:rsidR="008A1465" w:rsidRPr="008A1465" w:rsidRDefault="008A1465" w:rsidP="008A1465">
            <w:pPr>
              <w:rPr>
                <w:sz w:val="22"/>
                <w:szCs w:val="22"/>
                <w:lang w:eastAsia="en-US"/>
              </w:rPr>
            </w:pPr>
            <w:r w:rsidRPr="008A1465">
              <w:rPr>
                <w:sz w:val="22"/>
                <w:szCs w:val="22"/>
                <w:lang w:eastAsia="en-US"/>
              </w:rPr>
              <w:t>Среднесуточное водопотре</w:t>
            </w:r>
            <w:r w:rsidRPr="008A1465">
              <w:rPr>
                <w:sz w:val="22"/>
                <w:szCs w:val="22"/>
                <w:lang w:eastAsia="en-US"/>
              </w:rPr>
              <w:t>б</w:t>
            </w:r>
            <w:r w:rsidRPr="008A1465">
              <w:rPr>
                <w:sz w:val="22"/>
                <w:szCs w:val="22"/>
                <w:lang w:eastAsia="en-US"/>
              </w:rPr>
              <w:t>ление на 1 человека</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300,0</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300,0</w:t>
            </w:r>
          </w:p>
        </w:tc>
      </w:tr>
      <w:tr w:rsidR="008A1465" w:rsidRPr="008A1465" w:rsidTr="008A1465">
        <w:tc>
          <w:tcPr>
            <w:tcW w:w="655" w:type="dxa"/>
            <w:vAlign w:val="center"/>
          </w:tcPr>
          <w:p w:rsidR="008A1465" w:rsidRPr="008A1465" w:rsidRDefault="008A1465" w:rsidP="008A1465">
            <w:pPr>
              <w:rPr>
                <w:sz w:val="22"/>
                <w:szCs w:val="22"/>
                <w:lang w:eastAsia="en-US"/>
              </w:rPr>
            </w:pPr>
          </w:p>
        </w:tc>
        <w:tc>
          <w:tcPr>
            <w:tcW w:w="3186"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хозяйственно-питьевые нужды</w:t>
            </w:r>
          </w:p>
        </w:tc>
        <w:tc>
          <w:tcPr>
            <w:tcW w:w="1801" w:type="dxa"/>
            <w:vAlign w:val="center"/>
          </w:tcPr>
          <w:p w:rsidR="008A1465" w:rsidRPr="008A1465" w:rsidRDefault="008A1465" w:rsidP="008A1465">
            <w:pPr>
              <w:rPr>
                <w:sz w:val="22"/>
                <w:szCs w:val="22"/>
                <w:lang w:eastAsia="en-US"/>
              </w:rPr>
            </w:pPr>
            <w:r w:rsidRPr="008A1465">
              <w:rPr>
                <w:sz w:val="22"/>
                <w:szCs w:val="22"/>
                <w:lang w:eastAsia="en-US"/>
              </w:rPr>
              <w:t>литр</w:t>
            </w:r>
          </w:p>
        </w:tc>
        <w:tc>
          <w:tcPr>
            <w:tcW w:w="1311"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2082"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Сети водоснабжения:  Общая протяженность сетей водоснабжения  - 5 960,0м. </w:t>
      </w:r>
    </w:p>
    <w:p w:rsidR="008A1465" w:rsidRPr="008A1465" w:rsidRDefault="008A1465" w:rsidP="008A1465">
      <w:pPr>
        <w:rPr>
          <w:sz w:val="22"/>
          <w:szCs w:val="22"/>
          <w:lang w:eastAsia="en-US"/>
        </w:rPr>
      </w:pPr>
      <w:r w:rsidRPr="008A1465">
        <w:rPr>
          <w:sz w:val="22"/>
          <w:szCs w:val="22"/>
          <w:lang w:eastAsia="en-US"/>
        </w:rPr>
        <w:t>Таблица 7.5</w:t>
      </w:r>
    </w:p>
    <w:tbl>
      <w:tblPr>
        <w:tblW w:w="9129" w:type="dxa"/>
        <w:tblInd w:w="816" w:type="dxa"/>
        <w:tblLayout w:type="fixed"/>
        <w:tblLook w:val="04A0" w:firstRow="1" w:lastRow="0" w:firstColumn="1" w:lastColumn="0" w:noHBand="0" w:noVBand="1"/>
      </w:tblPr>
      <w:tblGrid>
        <w:gridCol w:w="3261"/>
        <w:gridCol w:w="3261"/>
        <w:gridCol w:w="2371"/>
        <w:gridCol w:w="236"/>
      </w:tblGrid>
      <w:tr w:rsidR="008A1465" w:rsidRPr="008A1465" w:rsidTr="008A1465">
        <w:trPr>
          <w:gridAfter w:val="1"/>
          <w:wAfter w:w="236" w:type="dxa"/>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w:t>
            </w:r>
            <w:r w:rsidRPr="008A1465">
              <w:rPr>
                <w:sz w:val="22"/>
                <w:szCs w:val="22"/>
                <w:lang w:eastAsia="en-US"/>
              </w:rPr>
              <w:t>я</w:t>
            </w:r>
            <w:r w:rsidRPr="008A1465">
              <w:rPr>
                <w:sz w:val="22"/>
                <w:szCs w:val="22"/>
                <w:lang w:eastAsia="en-US"/>
              </w:rPr>
              <w:t>женность</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w:t>
            </w:r>
            <w:r w:rsidRPr="008A1465">
              <w:rPr>
                <w:sz w:val="22"/>
                <w:szCs w:val="22"/>
                <w:lang w:eastAsia="en-US"/>
              </w:rPr>
              <w:t>к</w:t>
            </w:r>
            <w:r w:rsidRPr="008A1465">
              <w:rPr>
                <w:sz w:val="22"/>
                <w:szCs w:val="22"/>
                <w:lang w:eastAsia="en-US"/>
              </w:rPr>
              <w:t>та</w:t>
            </w:r>
          </w:p>
        </w:tc>
        <w:tc>
          <w:tcPr>
            <w:tcW w:w="237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Протяженность, м</w:t>
            </w:r>
          </w:p>
        </w:tc>
      </w:tr>
      <w:tr w:rsidR="008A1465" w:rsidRPr="008A1465" w:rsidTr="008A1465">
        <w:trPr>
          <w:trHeight w:val="806"/>
        </w:trPr>
        <w:tc>
          <w:tcPr>
            <w:tcW w:w="32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 xml:space="preserve">Сети водоснабжения, прот. 264,7м,   </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с.Большетархово, ул. Лесная 13 от точки врезки до КДЦ</w:t>
            </w:r>
          </w:p>
        </w:tc>
        <w:tc>
          <w:tcPr>
            <w:tcW w:w="237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264,7</w:t>
            </w:r>
          </w:p>
        </w:tc>
        <w:tc>
          <w:tcPr>
            <w:tcW w:w="236" w:type="dxa"/>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407"/>
        </w:trPr>
        <w:tc>
          <w:tcPr>
            <w:tcW w:w="32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 прот. 3442,7м с.Большетархово</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с.Большетархово</w:t>
            </w:r>
          </w:p>
        </w:tc>
        <w:tc>
          <w:tcPr>
            <w:tcW w:w="237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3442,7</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457"/>
        </w:trPr>
        <w:tc>
          <w:tcPr>
            <w:tcW w:w="32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водопроводные</w:t>
            </w:r>
          </w:p>
        </w:tc>
        <w:tc>
          <w:tcPr>
            <w:tcW w:w="3261"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ул. Лесная</w:t>
            </w:r>
          </w:p>
        </w:tc>
        <w:tc>
          <w:tcPr>
            <w:tcW w:w="237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876,8</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365"/>
        </w:trPr>
        <w:tc>
          <w:tcPr>
            <w:tcW w:w="3261" w:type="dxa"/>
            <w:tcBorders>
              <w:top w:val="nil"/>
              <w:left w:val="single" w:sz="4" w:space="0" w:color="auto"/>
              <w:bottom w:val="nil"/>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w:t>
            </w:r>
          </w:p>
        </w:tc>
        <w:tc>
          <w:tcPr>
            <w:tcW w:w="3261" w:type="dxa"/>
            <w:tcBorders>
              <w:top w:val="nil"/>
              <w:left w:val="nil"/>
              <w:bottom w:val="nil"/>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ул. Набережная</w:t>
            </w:r>
          </w:p>
          <w:p w:rsidR="008A1465" w:rsidRPr="008A1465" w:rsidRDefault="008A1465" w:rsidP="008A1465">
            <w:pPr>
              <w:rPr>
                <w:sz w:val="22"/>
                <w:szCs w:val="22"/>
                <w:lang w:eastAsia="en-US"/>
              </w:rPr>
            </w:pPr>
          </w:p>
        </w:tc>
        <w:tc>
          <w:tcPr>
            <w:tcW w:w="2371"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1358</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gridAfter w:val="1"/>
          <w:wAfter w:w="236" w:type="dxa"/>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w:t>
            </w:r>
          </w:p>
        </w:tc>
        <w:tc>
          <w:tcPr>
            <w:tcW w:w="3261"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пер. Подгорный</w:t>
            </w:r>
          </w:p>
        </w:tc>
        <w:tc>
          <w:tcPr>
            <w:tcW w:w="2371"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17,8</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Система  водоснабжения поселка Ваховск </w:t>
      </w:r>
    </w:p>
    <w:p w:rsidR="008A1465" w:rsidRPr="008A1465" w:rsidRDefault="008A1465" w:rsidP="008A1465">
      <w:pPr>
        <w:rPr>
          <w:sz w:val="22"/>
          <w:szCs w:val="22"/>
          <w:lang w:eastAsia="en-US"/>
        </w:rPr>
      </w:pPr>
      <w:r w:rsidRPr="008A1465">
        <w:rPr>
          <w:sz w:val="22"/>
          <w:szCs w:val="22"/>
          <w:lang w:eastAsia="en-US"/>
        </w:rPr>
        <w:t>Источником водоснабжения являются подземные воды.</w:t>
      </w:r>
    </w:p>
    <w:p w:rsidR="008A1465" w:rsidRPr="008A1465" w:rsidRDefault="008A1465" w:rsidP="008A1465">
      <w:pPr>
        <w:rPr>
          <w:sz w:val="22"/>
          <w:szCs w:val="22"/>
          <w:lang w:eastAsia="en-US"/>
        </w:rPr>
      </w:pPr>
      <w:r w:rsidRPr="008A1465">
        <w:rPr>
          <w:sz w:val="22"/>
          <w:szCs w:val="22"/>
          <w:lang w:eastAsia="en-US"/>
        </w:rPr>
        <w:t>Водозаборные сооружения находятся в западной части населенного пункта  и представлены тремя</w:t>
      </w:r>
    </w:p>
    <w:p w:rsidR="008A1465" w:rsidRPr="008A1465" w:rsidRDefault="008A1465" w:rsidP="008A1465">
      <w:pPr>
        <w:rPr>
          <w:sz w:val="22"/>
          <w:szCs w:val="22"/>
          <w:lang w:eastAsia="en-US"/>
        </w:rPr>
      </w:pPr>
      <w:r w:rsidRPr="008A1465">
        <w:rPr>
          <w:sz w:val="22"/>
          <w:szCs w:val="22"/>
          <w:lang w:eastAsia="en-US"/>
        </w:rPr>
        <w:t>скважинами мощностью по 25 м3/час каждая.</w:t>
      </w:r>
    </w:p>
    <w:p w:rsidR="008A1465" w:rsidRPr="008A1465" w:rsidRDefault="008A1465" w:rsidP="008A1465">
      <w:pPr>
        <w:rPr>
          <w:sz w:val="22"/>
          <w:szCs w:val="22"/>
          <w:lang w:eastAsia="en-US"/>
        </w:rPr>
      </w:pPr>
      <w:r w:rsidRPr="008A1465">
        <w:rPr>
          <w:sz w:val="22"/>
          <w:szCs w:val="22"/>
          <w:lang w:eastAsia="en-US"/>
        </w:rPr>
        <w:t>Таблица 8.1</w:t>
      </w:r>
    </w:p>
    <w:p w:rsidR="008A1465" w:rsidRPr="008A1465" w:rsidRDefault="008A1465" w:rsidP="008A1465">
      <w:pPr>
        <w:rPr>
          <w:sz w:val="22"/>
          <w:szCs w:val="22"/>
          <w:lang w:eastAsia="en-US"/>
        </w:rPr>
      </w:pPr>
      <w:r w:rsidRPr="008A1465">
        <w:rPr>
          <w:sz w:val="22"/>
          <w:szCs w:val="22"/>
          <w:lang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8A1465" w:rsidRPr="008A1465" w:rsidTr="008A1465">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Год ввода в эк</w:t>
            </w:r>
            <w:r w:rsidRPr="008A1465">
              <w:rPr>
                <w:sz w:val="22"/>
                <w:szCs w:val="22"/>
                <w:lang w:eastAsia="en-US"/>
              </w:rPr>
              <w:t>с</w:t>
            </w:r>
            <w:r w:rsidRPr="008A1465">
              <w:rPr>
                <w:sz w:val="22"/>
                <w:szCs w:val="22"/>
                <w:lang w:eastAsia="en-US"/>
              </w:rPr>
              <w:t>плуатацию скв</w:t>
            </w:r>
            <w:r w:rsidRPr="008A1465">
              <w:rPr>
                <w:sz w:val="22"/>
                <w:szCs w:val="22"/>
                <w:lang w:eastAsia="en-US"/>
              </w:rPr>
              <w:t>а</w:t>
            </w:r>
            <w:r w:rsidRPr="008A1465">
              <w:rPr>
                <w:sz w:val="22"/>
                <w:szCs w:val="22"/>
                <w:lang w:eastAsia="en-US"/>
              </w:rPr>
              <w:t>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 скважины по па</w:t>
            </w:r>
            <w:r w:rsidRPr="008A1465">
              <w:rPr>
                <w:sz w:val="22"/>
                <w:szCs w:val="22"/>
                <w:lang w:eastAsia="en-US"/>
              </w:rPr>
              <w:t>с</w:t>
            </w:r>
            <w:r w:rsidRPr="008A1465">
              <w:rPr>
                <w:sz w:val="22"/>
                <w:szCs w:val="22"/>
                <w:lang w:eastAsia="en-US"/>
              </w:rPr>
              <w:t>порту/по эксплуат</w:t>
            </w:r>
            <w:r w:rsidRPr="008A1465">
              <w:rPr>
                <w:sz w:val="22"/>
                <w:szCs w:val="22"/>
                <w:lang w:eastAsia="en-US"/>
              </w:rPr>
              <w:t>а</w:t>
            </w:r>
            <w:r w:rsidRPr="008A1465">
              <w:rPr>
                <w:sz w:val="22"/>
                <w:szCs w:val="22"/>
                <w:lang w:eastAsia="en-US"/>
              </w:rPr>
              <w:t>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Дебит, м3/час</w:t>
            </w:r>
          </w:p>
        </w:tc>
      </w:tr>
      <w:tr w:rsidR="008A1465" w:rsidRPr="008A1465" w:rsidTr="008A1465">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 – 581</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9,72</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НЖ – 582</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9,72</w:t>
            </w:r>
          </w:p>
        </w:tc>
      </w:tr>
      <w:tr w:rsidR="008A1465" w:rsidRPr="008A1465" w:rsidTr="008A1465">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lastRenderedPageBreak/>
              <w:t>2006</w:t>
            </w:r>
          </w:p>
        </w:tc>
        <w:tc>
          <w:tcPr>
            <w:tcW w:w="2246"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н.д.</w:t>
            </w:r>
          </w:p>
        </w:tc>
        <w:tc>
          <w:tcPr>
            <w:tcW w:w="1269"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8A1465" w:rsidRPr="008A1465" w:rsidRDefault="008A1465" w:rsidP="008A1465">
            <w:pPr>
              <w:rPr>
                <w:sz w:val="22"/>
                <w:szCs w:val="22"/>
                <w:lang w:eastAsia="en-US"/>
              </w:rPr>
            </w:pPr>
            <w:r w:rsidRPr="008A1465">
              <w:rPr>
                <w:sz w:val="22"/>
                <w:szCs w:val="22"/>
                <w:lang w:eastAsia="en-US"/>
              </w:rPr>
              <w:t>11</w:t>
            </w:r>
          </w:p>
        </w:tc>
      </w:tr>
    </w:tbl>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Водоснабжение питьевой водой на территории поселка Ваховск осуществляется путем поднятия воды из 3-х артезианских скважин, расположенных на территории указанного поселения. Далее вода из водонапорных башен проходит систему очистки. Затем по сетям водоснабжения поступает к потребителям.</w:t>
      </w:r>
    </w:p>
    <w:p w:rsidR="008A1465" w:rsidRPr="008A1465" w:rsidRDefault="008A1465" w:rsidP="008A1465">
      <w:pPr>
        <w:jc w:val="both"/>
        <w:rPr>
          <w:sz w:val="22"/>
          <w:szCs w:val="22"/>
          <w:lang w:eastAsia="en-US"/>
        </w:rPr>
      </w:pPr>
      <w:r w:rsidRPr="008A1465">
        <w:rPr>
          <w:sz w:val="22"/>
          <w:szCs w:val="22"/>
          <w:lang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w:t>
      </w:r>
      <w:r w:rsidRPr="008A1465">
        <w:rPr>
          <w:sz w:val="22"/>
          <w:szCs w:val="22"/>
          <w:lang w:eastAsia="en-US"/>
        </w:rPr>
        <w:t>р</w:t>
      </w:r>
      <w:r w:rsidRPr="008A1465">
        <w:rPr>
          <w:sz w:val="22"/>
          <w:szCs w:val="22"/>
          <w:lang w:eastAsia="en-US"/>
        </w:rPr>
        <w:t>мативных документов.</w:t>
      </w:r>
    </w:p>
    <w:p w:rsidR="008A1465" w:rsidRPr="008A1465" w:rsidRDefault="008A1465" w:rsidP="008A1465">
      <w:pPr>
        <w:jc w:val="both"/>
        <w:rPr>
          <w:sz w:val="22"/>
          <w:szCs w:val="22"/>
          <w:lang w:eastAsia="en-US"/>
        </w:rPr>
      </w:pPr>
      <w:r w:rsidRPr="008A1465">
        <w:rPr>
          <w:sz w:val="22"/>
          <w:szCs w:val="22"/>
          <w:lang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8A1465" w:rsidRPr="008A1465" w:rsidRDefault="008A1465" w:rsidP="008A1465">
      <w:pPr>
        <w:jc w:val="both"/>
        <w:rPr>
          <w:sz w:val="22"/>
          <w:szCs w:val="22"/>
          <w:lang w:eastAsia="en-US"/>
        </w:rPr>
      </w:pPr>
      <w:r w:rsidRPr="008A1465">
        <w:rPr>
          <w:sz w:val="22"/>
          <w:szCs w:val="22"/>
          <w:lang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8A1465" w:rsidRPr="008A1465" w:rsidRDefault="008A1465" w:rsidP="008A1465">
      <w:pPr>
        <w:jc w:val="both"/>
        <w:rPr>
          <w:sz w:val="22"/>
          <w:szCs w:val="22"/>
          <w:lang w:eastAsia="en-US"/>
        </w:rPr>
      </w:pPr>
      <w:r w:rsidRPr="008A1465">
        <w:rPr>
          <w:sz w:val="22"/>
          <w:szCs w:val="22"/>
          <w:lang w:eastAsia="en-US"/>
        </w:rPr>
        <w:t>Характеристики водопроводных очистных станций, установленных в системе водоснабжения п. Ваховск представлены в таблице ниже:</w:t>
      </w:r>
    </w:p>
    <w:p w:rsidR="008A1465" w:rsidRPr="008A1465" w:rsidRDefault="008A1465" w:rsidP="008A1465">
      <w:pPr>
        <w:jc w:val="both"/>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Таблица 8.2</w:t>
      </w:r>
    </w:p>
    <w:p w:rsidR="008A1465" w:rsidRPr="008A1465" w:rsidRDefault="008A1465" w:rsidP="008A1465">
      <w:pPr>
        <w:rPr>
          <w:sz w:val="22"/>
          <w:szCs w:val="22"/>
          <w:lang w:eastAsia="en-US"/>
        </w:rPr>
      </w:pPr>
      <w:r w:rsidRPr="008A1465">
        <w:rPr>
          <w:sz w:val="22"/>
          <w:szCs w:val="22"/>
          <w:lang w:eastAsia="en-US"/>
        </w:rPr>
        <w:t>Характеристика водопроводных очистных станций</w:t>
      </w:r>
    </w:p>
    <w:p w:rsidR="008A1465" w:rsidRPr="008A1465" w:rsidRDefault="008A1465" w:rsidP="008A1465">
      <w:pPr>
        <w:rPr>
          <w:sz w:val="22"/>
          <w:szCs w:val="22"/>
          <w:lang w:eastAsia="en-US"/>
        </w:rPr>
      </w:pPr>
    </w:p>
    <w:tbl>
      <w:tblPr>
        <w:tblW w:w="88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26"/>
        <w:gridCol w:w="2976"/>
        <w:gridCol w:w="2472"/>
      </w:tblGrid>
      <w:tr w:rsidR="008A1465" w:rsidRPr="008A1465" w:rsidTr="008A1465">
        <w:tc>
          <w:tcPr>
            <w:tcW w:w="1706" w:type="dxa"/>
            <w:vAlign w:val="center"/>
          </w:tcPr>
          <w:p w:rsidR="008A1465" w:rsidRPr="008A1465" w:rsidRDefault="008A1465" w:rsidP="008A1465">
            <w:pPr>
              <w:rPr>
                <w:sz w:val="22"/>
                <w:szCs w:val="22"/>
                <w:lang w:eastAsia="en-US"/>
              </w:rPr>
            </w:pPr>
            <w:r w:rsidRPr="008A1465">
              <w:rPr>
                <w:sz w:val="22"/>
                <w:szCs w:val="22"/>
                <w:lang w:eastAsia="en-US"/>
              </w:rPr>
              <w:t>Наименование сооружения</w:t>
            </w:r>
          </w:p>
        </w:tc>
        <w:tc>
          <w:tcPr>
            <w:tcW w:w="1726" w:type="dxa"/>
            <w:vAlign w:val="center"/>
          </w:tcPr>
          <w:p w:rsidR="008A1465" w:rsidRPr="008A1465" w:rsidRDefault="008A1465" w:rsidP="008A1465">
            <w:pPr>
              <w:rPr>
                <w:sz w:val="22"/>
                <w:szCs w:val="22"/>
                <w:lang w:eastAsia="en-US"/>
              </w:rPr>
            </w:pPr>
            <w:r w:rsidRPr="008A1465">
              <w:rPr>
                <w:sz w:val="22"/>
                <w:szCs w:val="22"/>
                <w:lang w:eastAsia="en-US"/>
              </w:rPr>
              <w:t>Год ввода в эксплуатацию</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Производительность, м3/ч</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Способ очистки воды</w:t>
            </w:r>
          </w:p>
        </w:tc>
      </w:tr>
      <w:tr w:rsidR="008A1465" w:rsidRPr="008A1465" w:rsidTr="008A1465">
        <w:tc>
          <w:tcPr>
            <w:tcW w:w="1706" w:type="dxa"/>
            <w:vAlign w:val="center"/>
          </w:tcPr>
          <w:p w:rsidR="008A1465" w:rsidRPr="008A1465" w:rsidRDefault="008A1465" w:rsidP="008A1465">
            <w:pPr>
              <w:rPr>
                <w:sz w:val="22"/>
                <w:szCs w:val="22"/>
                <w:lang w:eastAsia="en-US"/>
              </w:rPr>
            </w:pPr>
            <w:r w:rsidRPr="008A1465">
              <w:rPr>
                <w:sz w:val="22"/>
                <w:szCs w:val="22"/>
                <w:lang w:eastAsia="en-US"/>
              </w:rPr>
              <w:t>ВОК «И</w:t>
            </w:r>
            <w:r w:rsidRPr="008A1465">
              <w:rPr>
                <w:sz w:val="22"/>
                <w:szCs w:val="22"/>
                <w:lang w:eastAsia="en-US"/>
              </w:rPr>
              <w:t>м</w:t>
            </w:r>
            <w:r w:rsidRPr="008A1465">
              <w:rPr>
                <w:sz w:val="22"/>
                <w:szCs w:val="22"/>
                <w:lang w:eastAsia="en-US"/>
              </w:rPr>
              <w:t>пульс»</w:t>
            </w:r>
          </w:p>
        </w:tc>
        <w:tc>
          <w:tcPr>
            <w:tcW w:w="1726" w:type="dxa"/>
            <w:vAlign w:val="center"/>
          </w:tcPr>
          <w:p w:rsidR="008A1465" w:rsidRPr="008A1465" w:rsidRDefault="008A1465" w:rsidP="008A1465">
            <w:pPr>
              <w:rPr>
                <w:sz w:val="22"/>
                <w:szCs w:val="22"/>
                <w:lang w:eastAsia="en-US"/>
              </w:rPr>
            </w:pPr>
            <w:r w:rsidRPr="008A1465">
              <w:rPr>
                <w:sz w:val="22"/>
                <w:szCs w:val="22"/>
                <w:lang w:eastAsia="en-US"/>
              </w:rPr>
              <w:t>2001г.</w:t>
            </w:r>
          </w:p>
        </w:tc>
        <w:tc>
          <w:tcPr>
            <w:tcW w:w="2976" w:type="dxa"/>
            <w:vAlign w:val="center"/>
          </w:tcPr>
          <w:p w:rsidR="008A1465" w:rsidRPr="008A1465" w:rsidRDefault="008A1465" w:rsidP="008A1465">
            <w:pPr>
              <w:rPr>
                <w:sz w:val="22"/>
                <w:szCs w:val="22"/>
                <w:lang w:eastAsia="en-US"/>
              </w:rPr>
            </w:pPr>
            <w:r w:rsidRPr="008A1465">
              <w:rPr>
                <w:sz w:val="22"/>
                <w:szCs w:val="22"/>
                <w:lang w:eastAsia="en-US"/>
              </w:rPr>
              <w:t>40</w:t>
            </w:r>
          </w:p>
        </w:tc>
        <w:tc>
          <w:tcPr>
            <w:tcW w:w="2472" w:type="dxa"/>
            <w:vAlign w:val="center"/>
          </w:tcPr>
          <w:p w:rsidR="008A1465" w:rsidRPr="008A1465" w:rsidRDefault="008A1465" w:rsidP="008A1465">
            <w:pPr>
              <w:rPr>
                <w:sz w:val="22"/>
                <w:szCs w:val="22"/>
                <w:lang w:eastAsia="en-US"/>
              </w:rPr>
            </w:pPr>
            <w:r w:rsidRPr="008A1465">
              <w:rPr>
                <w:sz w:val="22"/>
                <w:szCs w:val="22"/>
                <w:lang w:eastAsia="en-US"/>
              </w:rPr>
              <w:t>безреагентная очистка и обеззараживание</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6"/>
        <w:gridCol w:w="2511"/>
        <w:gridCol w:w="1760"/>
        <w:gridCol w:w="880"/>
        <w:gridCol w:w="880"/>
        <w:gridCol w:w="990"/>
        <w:gridCol w:w="773"/>
      </w:tblGrid>
      <w:tr w:rsidR="008A1465" w:rsidRPr="008A1465" w:rsidTr="008A1465">
        <w:trPr>
          <w:trHeight w:val="1126"/>
        </w:trPr>
        <w:tc>
          <w:tcPr>
            <w:tcW w:w="456" w:type="dxa"/>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 п/п</w:t>
            </w:r>
          </w:p>
        </w:tc>
        <w:tc>
          <w:tcPr>
            <w:tcW w:w="2511"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8A1465" w:rsidRPr="008A1465" w:rsidRDefault="008A1465" w:rsidP="008A1465">
            <w:pPr>
              <w:rPr>
                <w:sz w:val="22"/>
                <w:szCs w:val="22"/>
                <w:lang w:eastAsia="en-US"/>
              </w:rPr>
            </w:pPr>
            <w:r w:rsidRPr="008A1465">
              <w:rPr>
                <w:sz w:val="22"/>
                <w:szCs w:val="22"/>
                <w:lang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Пр</w:t>
            </w:r>
            <w:r w:rsidRPr="008A1465">
              <w:rPr>
                <w:sz w:val="22"/>
                <w:szCs w:val="22"/>
                <w:lang w:eastAsia="en-US"/>
              </w:rPr>
              <w:t>о</w:t>
            </w:r>
            <w:r w:rsidRPr="008A1465">
              <w:rPr>
                <w:sz w:val="22"/>
                <w:szCs w:val="22"/>
                <w:lang w:eastAsia="en-US"/>
              </w:rPr>
              <w:t>изв</w:t>
            </w:r>
            <w:r w:rsidRPr="008A1465">
              <w:rPr>
                <w:sz w:val="22"/>
                <w:szCs w:val="22"/>
                <w:lang w:eastAsia="en-US"/>
              </w:rPr>
              <w:t>о</w:t>
            </w:r>
            <w:r w:rsidRPr="008A1465">
              <w:rPr>
                <w:sz w:val="22"/>
                <w:szCs w:val="22"/>
                <w:lang w:eastAsia="en-US"/>
              </w:rPr>
              <w:t>д</w:t>
            </w:r>
            <w:r w:rsidRPr="008A1465">
              <w:rPr>
                <w:sz w:val="22"/>
                <w:szCs w:val="22"/>
                <w:lang w:eastAsia="en-US"/>
              </w:rPr>
              <w:t>и</w:t>
            </w:r>
            <w:r w:rsidRPr="008A1465">
              <w:rPr>
                <w:sz w:val="22"/>
                <w:szCs w:val="22"/>
                <w:lang w:eastAsia="en-US"/>
              </w:rPr>
              <w:t>тел</w:t>
            </w:r>
            <w:r w:rsidRPr="008A1465">
              <w:rPr>
                <w:sz w:val="22"/>
                <w:szCs w:val="22"/>
                <w:lang w:eastAsia="en-US"/>
              </w:rPr>
              <w:t>ь</w:t>
            </w:r>
            <w:r w:rsidRPr="008A1465">
              <w:rPr>
                <w:sz w:val="22"/>
                <w:szCs w:val="22"/>
                <w:lang w:eastAsia="en-US"/>
              </w:rPr>
              <w:t>ность</w:t>
            </w:r>
          </w:p>
        </w:tc>
        <w:tc>
          <w:tcPr>
            <w:tcW w:w="990"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Общая прои</w:t>
            </w:r>
            <w:r w:rsidRPr="008A1465">
              <w:rPr>
                <w:sz w:val="22"/>
                <w:szCs w:val="22"/>
                <w:lang w:eastAsia="en-US"/>
              </w:rPr>
              <w:t>з</w:t>
            </w:r>
            <w:r w:rsidRPr="008A1465">
              <w:rPr>
                <w:sz w:val="22"/>
                <w:szCs w:val="22"/>
                <w:lang w:eastAsia="en-US"/>
              </w:rPr>
              <w:t>вод</w:t>
            </w:r>
            <w:r w:rsidRPr="008A1465">
              <w:rPr>
                <w:sz w:val="22"/>
                <w:szCs w:val="22"/>
                <w:lang w:eastAsia="en-US"/>
              </w:rPr>
              <w:t>и</w:t>
            </w:r>
            <w:r w:rsidRPr="008A1465">
              <w:rPr>
                <w:sz w:val="22"/>
                <w:szCs w:val="22"/>
                <w:lang w:eastAsia="en-US"/>
              </w:rPr>
              <w:t>тельно</w:t>
            </w:r>
          </w:p>
          <w:p w:rsidR="008A1465" w:rsidRPr="008A1465" w:rsidRDefault="008A1465" w:rsidP="008A1465">
            <w:pPr>
              <w:rPr>
                <w:sz w:val="22"/>
                <w:szCs w:val="22"/>
                <w:lang w:eastAsia="en-US"/>
              </w:rPr>
            </w:pPr>
            <w:r w:rsidRPr="008A1465">
              <w:rPr>
                <w:sz w:val="22"/>
                <w:szCs w:val="22"/>
                <w:lang w:eastAsia="en-US"/>
              </w:rPr>
              <w:t>сть</w:t>
            </w:r>
          </w:p>
        </w:tc>
        <w:tc>
          <w:tcPr>
            <w:tcW w:w="773" w:type="dxa"/>
            <w:tcBorders>
              <w:top w:val="single" w:sz="4" w:space="0" w:color="auto"/>
              <w:left w:val="nil"/>
              <w:bottom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ед.изм.</w:t>
            </w: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4271"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6" w:type="dxa"/>
            <w:tcBorders>
              <w:top w:val="nil"/>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nil"/>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Второго подъема воды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100-65-200 А</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990" w:type="dxa"/>
            <w:tcBorders>
              <w:top w:val="nil"/>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nil"/>
              <w:left w:val="nil"/>
              <w:bottom w:val="single" w:sz="4" w:space="0" w:color="auto"/>
              <w:right w:val="single" w:sz="4" w:space="0" w:color="auto"/>
            </w:tcBorders>
            <w:shd w:val="clear" w:color="auto" w:fill="FFFFFF"/>
            <w:noWrap/>
            <w:vAlign w:val="center"/>
            <w:hideMark/>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nil"/>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80-50-200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50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подача</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p w:rsidR="008A1465" w:rsidRPr="008A1465" w:rsidRDefault="008A1465" w:rsidP="008A1465">
            <w:pPr>
              <w:rPr>
                <w:sz w:val="22"/>
                <w:szCs w:val="22"/>
                <w:lang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rPr>
                <w:sz w:val="22"/>
                <w:szCs w:val="22"/>
                <w:lang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фильтры</w:t>
            </w:r>
          </w:p>
        </w:tc>
        <w:tc>
          <w:tcPr>
            <w:tcW w:w="1760" w:type="dxa"/>
            <w:tcBorders>
              <w:top w:val="single" w:sz="4" w:space="0" w:color="auto"/>
              <w:left w:val="nil"/>
              <w:bottom w:val="single" w:sz="4" w:space="0" w:color="auto"/>
              <w:right w:val="single" w:sz="4" w:space="0" w:color="auto"/>
            </w:tcBorders>
            <w:shd w:val="clear" w:color="auto" w:fill="FFFFFF"/>
            <w:noWrap/>
          </w:tcPr>
          <w:p w:rsidR="008A1465" w:rsidRPr="008A1465" w:rsidRDefault="008A1465" w:rsidP="008A1465">
            <w:pPr>
              <w:rPr>
                <w:sz w:val="22"/>
                <w:szCs w:val="22"/>
                <w:lang w:eastAsia="en-US"/>
              </w:rPr>
            </w:pPr>
            <w:r w:rsidRPr="008A1465">
              <w:rPr>
                <w:sz w:val="22"/>
                <w:szCs w:val="22"/>
                <w:lang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8A1465" w:rsidRPr="008A1465" w:rsidRDefault="008A1465" w:rsidP="008A1465">
            <w:pPr>
              <w:rPr>
                <w:sz w:val="22"/>
                <w:szCs w:val="22"/>
                <w:lang w:eastAsia="en-US"/>
              </w:rPr>
            </w:pPr>
            <w:r w:rsidRPr="008A1465">
              <w:rPr>
                <w:sz w:val="22"/>
                <w:szCs w:val="22"/>
                <w:lang w:eastAsia="en-US"/>
              </w:rPr>
              <w:t>м3/ч</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456" w:type="dxa"/>
          </w:tcPr>
          <w:p w:rsidR="008A1465" w:rsidRPr="008A1465" w:rsidRDefault="008A1465" w:rsidP="008A1465">
            <w:pPr>
              <w:rPr>
                <w:sz w:val="22"/>
                <w:szCs w:val="22"/>
                <w:lang w:eastAsia="en-US"/>
              </w:rPr>
            </w:pPr>
          </w:p>
        </w:tc>
        <w:tc>
          <w:tcPr>
            <w:tcW w:w="2511" w:type="dxa"/>
          </w:tcPr>
          <w:p w:rsidR="008A1465" w:rsidRPr="008A1465" w:rsidRDefault="008A1465" w:rsidP="008A1465">
            <w:pPr>
              <w:rPr>
                <w:sz w:val="22"/>
                <w:szCs w:val="22"/>
                <w:lang w:eastAsia="en-US"/>
              </w:rPr>
            </w:pPr>
            <w:r w:rsidRPr="008A1465">
              <w:rPr>
                <w:sz w:val="22"/>
                <w:szCs w:val="22"/>
                <w:lang w:eastAsia="en-US"/>
              </w:rPr>
              <w:t>промывка фильтров</w:t>
            </w:r>
          </w:p>
        </w:tc>
        <w:tc>
          <w:tcPr>
            <w:tcW w:w="1760" w:type="dxa"/>
          </w:tcPr>
          <w:p w:rsidR="008A1465" w:rsidRPr="008A1465" w:rsidRDefault="008A1465" w:rsidP="008A1465">
            <w:pPr>
              <w:rPr>
                <w:sz w:val="22"/>
                <w:szCs w:val="22"/>
                <w:lang w:eastAsia="en-US"/>
              </w:rPr>
            </w:pPr>
            <w:r w:rsidRPr="008A1465">
              <w:rPr>
                <w:sz w:val="22"/>
                <w:szCs w:val="22"/>
                <w:lang w:eastAsia="en-US"/>
              </w:rPr>
              <w:t>К 100-80-160 А</w:t>
            </w:r>
          </w:p>
        </w:tc>
        <w:tc>
          <w:tcPr>
            <w:tcW w:w="880" w:type="dxa"/>
          </w:tcPr>
          <w:p w:rsidR="008A1465" w:rsidRPr="008A1465" w:rsidRDefault="008A1465" w:rsidP="008A1465">
            <w:pPr>
              <w:rPr>
                <w:sz w:val="22"/>
                <w:szCs w:val="22"/>
                <w:lang w:eastAsia="en-US"/>
              </w:rPr>
            </w:pPr>
            <w:r w:rsidRPr="008A1465">
              <w:rPr>
                <w:sz w:val="22"/>
                <w:szCs w:val="22"/>
                <w:lang w:eastAsia="en-US"/>
              </w:rPr>
              <w:t>1</w:t>
            </w:r>
          </w:p>
        </w:tc>
        <w:tc>
          <w:tcPr>
            <w:tcW w:w="880" w:type="dxa"/>
          </w:tcPr>
          <w:p w:rsidR="008A1465" w:rsidRPr="008A1465" w:rsidRDefault="008A1465" w:rsidP="008A1465">
            <w:pPr>
              <w:rPr>
                <w:sz w:val="22"/>
                <w:szCs w:val="22"/>
                <w:lang w:eastAsia="en-US"/>
              </w:rPr>
            </w:pPr>
            <w:r w:rsidRPr="008A1465">
              <w:rPr>
                <w:sz w:val="22"/>
                <w:szCs w:val="22"/>
                <w:lang w:eastAsia="en-US"/>
              </w:rPr>
              <w:t>90</w:t>
            </w:r>
          </w:p>
        </w:tc>
        <w:tc>
          <w:tcPr>
            <w:tcW w:w="990" w:type="dxa"/>
          </w:tcPr>
          <w:p w:rsidR="008A1465" w:rsidRPr="008A1465" w:rsidRDefault="008A1465" w:rsidP="008A1465">
            <w:pPr>
              <w:rPr>
                <w:sz w:val="22"/>
                <w:szCs w:val="22"/>
                <w:lang w:eastAsia="en-US"/>
              </w:rPr>
            </w:pPr>
          </w:p>
        </w:tc>
        <w:tc>
          <w:tcPr>
            <w:tcW w:w="773" w:type="dxa"/>
          </w:tcPr>
          <w:p w:rsidR="008A1465" w:rsidRPr="008A1465" w:rsidRDefault="008A1465" w:rsidP="008A1465">
            <w:pPr>
              <w:rPr>
                <w:sz w:val="22"/>
                <w:szCs w:val="22"/>
                <w:lang w:eastAsia="en-US"/>
              </w:rPr>
            </w:pPr>
            <w:r w:rsidRPr="008A1465">
              <w:rPr>
                <w:sz w:val="22"/>
                <w:szCs w:val="22"/>
                <w:lang w:eastAsia="en-US"/>
              </w:rPr>
              <w:t>м3/ч</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 системе водоснабжения поселка Ваховск имеется один резервуар для хранения чистой воды,     объемом 700 м3</w:t>
      </w:r>
    </w:p>
    <w:p w:rsidR="008A1465" w:rsidRPr="008A1465" w:rsidRDefault="008A1465" w:rsidP="008A1465">
      <w:pPr>
        <w:rPr>
          <w:sz w:val="22"/>
          <w:szCs w:val="22"/>
          <w:lang w:eastAsia="en-US"/>
        </w:rPr>
      </w:pPr>
      <w:r w:rsidRPr="008A1465">
        <w:rPr>
          <w:sz w:val="22"/>
          <w:szCs w:val="22"/>
          <w:lang w:eastAsia="en-US"/>
        </w:rPr>
        <w:t>Таблица 8.3</w:t>
      </w:r>
    </w:p>
    <w:p w:rsidR="008A1465" w:rsidRPr="008A1465" w:rsidRDefault="008A1465" w:rsidP="008A1465">
      <w:pPr>
        <w:rPr>
          <w:sz w:val="22"/>
          <w:szCs w:val="22"/>
          <w:lang w:eastAsia="en-US"/>
        </w:rPr>
      </w:pPr>
      <w:r w:rsidRPr="008A1465">
        <w:rPr>
          <w:sz w:val="22"/>
          <w:szCs w:val="22"/>
          <w:lang w:eastAsia="en-US"/>
        </w:rPr>
        <w:t>Перспективные объёмы полезного отпуска холодной воды в период 2013-2014 г.г.</w:t>
      </w:r>
    </w:p>
    <w:p w:rsidR="008A1465" w:rsidRPr="008A1465" w:rsidRDefault="008A1465" w:rsidP="008A1465">
      <w:pPr>
        <w:rPr>
          <w:sz w:val="22"/>
          <w:szCs w:val="22"/>
          <w:lang w:eastAsia="en-US"/>
        </w:rPr>
      </w:pPr>
      <w:r w:rsidRPr="008A1465">
        <w:rPr>
          <w:sz w:val="22"/>
          <w:szCs w:val="22"/>
          <w:lang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123,89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121,16</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96,36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92,37</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lastRenderedPageBreak/>
        <w:t xml:space="preserve">Баланс водоснабжения </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 п. Ваховск и баланс  подачи и реализации воды за 2013 и 2014 год представлены в таблице 18.4:</w:t>
      </w:r>
    </w:p>
    <w:p w:rsidR="008A1465" w:rsidRPr="008A1465" w:rsidRDefault="008A1465" w:rsidP="008A1465">
      <w:pPr>
        <w:rPr>
          <w:sz w:val="22"/>
          <w:szCs w:val="22"/>
          <w:lang w:eastAsia="en-US"/>
        </w:rPr>
      </w:pPr>
      <w:r w:rsidRPr="008A1465">
        <w:rPr>
          <w:sz w:val="22"/>
          <w:szCs w:val="22"/>
          <w:lang w:eastAsia="en-US"/>
        </w:rPr>
        <w:t>Таблица 8.4</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Подъем воды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123,89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121,16</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96,36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92,37</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поднятой воде</w:t>
            </w:r>
          </w:p>
        </w:tc>
        <w:tc>
          <w:tcPr>
            <w:tcW w:w="1001" w:type="dxa"/>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77,78</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76,24</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Пропущено через ВОК</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123,89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121,16</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4</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Собственные нужды</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15,17</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16,68</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5</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на реализацию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96,36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92,37</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12,12</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6.1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12,83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13,12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Отпущено потребителям</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96,36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92,37</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89,55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84,91</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4,02</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7.3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3,13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3,44</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Данные о потерях воды в результате транспортировки представлены в таблице 8.5.</w:t>
      </w:r>
    </w:p>
    <w:p w:rsidR="008A1465" w:rsidRPr="008A1465" w:rsidRDefault="008A1465" w:rsidP="008A1465">
      <w:pPr>
        <w:rPr>
          <w:sz w:val="22"/>
          <w:szCs w:val="22"/>
          <w:lang w:eastAsia="en-US"/>
        </w:rPr>
      </w:pPr>
      <w:r w:rsidRPr="008A1465">
        <w:rPr>
          <w:sz w:val="22"/>
          <w:szCs w:val="22"/>
          <w:lang w:eastAsia="en-US"/>
        </w:rPr>
        <w:t>Таблица  8.5</w:t>
      </w:r>
    </w:p>
    <w:p w:rsidR="008A1465" w:rsidRPr="008A1465" w:rsidRDefault="008A1465" w:rsidP="008A1465">
      <w:pPr>
        <w:rPr>
          <w:sz w:val="22"/>
          <w:szCs w:val="22"/>
          <w:lang w:eastAsia="en-US"/>
        </w:rPr>
      </w:pPr>
      <w:r w:rsidRPr="008A1465">
        <w:rPr>
          <w:sz w:val="22"/>
          <w:szCs w:val="22"/>
          <w:lang w:eastAsia="en-US"/>
        </w:rPr>
        <w:t>Потери водоснабжения за 2013-</w:t>
      </w:r>
      <w:smartTag w:uri="urn:schemas-microsoft-com:office:smarttags" w:element="metricconverter">
        <w:smartTagPr>
          <w:attr w:name="ProductID" w:val="2014 г"/>
        </w:smartTagPr>
        <w:r w:rsidRPr="008A1465">
          <w:rPr>
            <w:sz w:val="22"/>
            <w:szCs w:val="22"/>
            <w:lang w:eastAsia="en-US"/>
          </w:rPr>
          <w:t>2014 г</w:t>
        </w:r>
      </w:smartTag>
      <w:r w:rsidRPr="008A1465">
        <w:rPr>
          <w:sz w:val="22"/>
          <w:szCs w:val="22"/>
          <w:lang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Подано в сеть</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96,36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92,37</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Потери в сети</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12,36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12,12</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то же в % к поданной в сеть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12,83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13,12</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отпуска холодного водоснабжения</w:t>
      </w:r>
    </w:p>
    <w:p w:rsidR="008A1465" w:rsidRPr="008A1465" w:rsidRDefault="008A1465" w:rsidP="008A1465">
      <w:pPr>
        <w:rPr>
          <w:sz w:val="22"/>
          <w:szCs w:val="22"/>
          <w:lang w:eastAsia="en-US"/>
        </w:rPr>
      </w:pPr>
      <w:r w:rsidRPr="008A1465">
        <w:rPr>
          <w:sz w:val="22"/>
          <w:szCs w:val="22"/>
          <w:lang w:eastAsia="en-US"/>
        </w:rPr>
        <w:t>в период 2019-2029г.г.</w:t>
      </w:r>
    </w:p>
    <w:p w:rsidR="008A1465" w:rsidRPr="008A1465" w:rsidRDefault="008A1465" w:rsidP="008A1465">
      <w:pPr>
        <w:rPr>
          <w:sz w:val="22"/>
          <w:szCs w:val="22"/>
          <w:lang w:eastAsia="en-US"/>
        </w:rPr>
      </w:pPr>
      <w:r w:rsidRPr="008A1465">
        <w:rPr>
          <w:sz w:val="22"/>
          <w:szCs w:val="22"/>
          <w:lang w:eastAsia="en-US"/>
        </w:rPr>
        <w:t>Таблица 8.6</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Водопотребление, всего</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0,214</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0,224</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1.1</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Хозяйственно-питьевые нужды</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0,178</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0,186</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1.2</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Производственные нужды</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0,018</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0,019</w:t>
            </w:r>
          </w:p>
        </w:tc>
      </w:tr>
      <w:tr w:rsidR="008A1465" w:rsidRPr="008A1465" w:rsidTr="008A1465">
        <w:trPr>
          <w:trHeight w:val="345"/>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2</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В том числе на хозяйственно-питьевые нужды</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Литр/сутна чел</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250,0</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250,0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Сети водоснабжения:  Общая протяженность сетей водоснабжения  - 12,58 км.</w:t>
      </w:r>
    </w:p>
    <w:p w:rsidR="008A1465" w:rsidRPr="008A1465" w:rsidRDefault="008A1465" w:rsidP="008A1465">
      <w:pPr>
        <w:rPr>
          <w:sz w:val="22"/>
          <w:szCs w:val="22"/>
          <w:lang w:eastAsia="en-US"/>
        </w:rPr>
      </w:pPr>
      <w:r w:rsidRPr="008A1465">
        <w:rPr>
          <w:sz w:val="22"/>
          <w:szCs w:val="22"/>
          <w:lang w:eastAsia="en-US"/>
        </w:rPr>
        <w:t>Таблица 8.7</w:t>
      </w:r>
    </w:p>
    <w:tbl>
      <w:tblPr>
        <w:tblW w:w="9760" w:type="dxa"/>
        <w:tblInd w:w="392" w:type="dxa"/>
        <w:tblLayout w:type="fixed"/>
        <w:tblLook w:val="04A0" w:firstRow="1" w:lastRow="0" w:firstColumn="1" w:lastColumn="0" w:noHBand="0" w:noVBand="1"/>
      </w:tblPr>
      <w:tblGrid>
        <w:gridCol w:w="4961"/>
        <w:gridCol w:w="2977"/>
        <w:gridCol w:w="1586"/>
        <w:gridCol w:w="236"/>
      </w:tblGrid>
      <w:tr w:rsidR="008A1465" w:rsidRPr="008A1465" w:rsidTr="008A1465">
        <w:trPr>
          <w:gridAfter w:val="1"/>
          <w:wAfter w:w="236" w:type="dxa"/>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Наименование объекта, протяженность</w:t>
            </w:r>
          </w:p>
        </w:tc>
        <w:tc>
          <w:tcPr>
            <w:tcW w:w="2977"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Адрес местонахождения объекта</w:t>
            </w:r>
          </w:p>
        </w:tc>
        <w:tc>
          <w:tcPr>
            <w:tcW w:w="1586" w:type="dxa"/>
            <w:tcBorders>
              <w:top w:val="single" w:sz="4" w:space="0" w:color="auto"/>
              <w:left w:val="nil"/>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Протяже</w:t>
            </w:r>
            <w:r w:rsidRPr="008A1465">
              <w:rPr>
                <w:sz w:val="22"/>
                <w:szCs w:val="22"/>
                <w:lang w:eastAsia="en-US"/>
              </w:rPr>
              <w:t>н</w:t>
            </w:r>
            <w:r w:rsidRPr="008A1465">
              <w:rPr>
                <w:sz w:val="22"/>
                <w:szCs w:val="22"/>
                <w:lang w:eastAsia="en-US"/>
              </w:rPr>
              <w:t>ность, м</w:t>
            </w:r>
          </w:p>
        </w:tc>
      </w:tr>
      <w:tr w:rsidR="008A1465" w:rsidRPr="008A1465" w:rsidTr="008A1465">
        <w:trPr>
          <w:trHeight w:val="553"/>
        </w:trPr>
        <w:tc>
          <w:tcPr>
            <w:tcW w:w="49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Водопроводные сети, прот.112 м</w:t>
            </w:r>
          </w:p>
        </w:tc>
        <w:tc>
          <w:tcPr>
            <w:tcW w:w="29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п.Ваховск,  ул. Спортивная, д.1</w:t>
            </w:r>
          </w:p>
        </w:tc>
        <w:tc>
          <w:tcPr>
            <w:tcW w:w="1586"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112,00</w:t>
            </w:r>
          </w:p>
        </w:tc>
        <w:tc>
          <w:tcPr>
            <w:tcW w:w="236" w:type="dxa"/>
            <w:tcBorders>
              <w:left w:val="single" w:sz="4" w:space="0" w:color="auto"/>
            </w:tcBorders>
          </w:tcPr>
          <w:p w:rsidR="008A1465" w:rsidRPr="008A1465" w:rsidRDefault="008A1465" w:rsidP="008A1465">
            <w:pPr>
              <w:rPr>
                <w:sz w:val="22"/>
                <w:szCs w:val="22"/>
                <w:lang w:eastAsia="en-US"/>
              </w:rPr>
            </w:pPr>
          </w:p>
        </w:tc>
      </w:tr>
      <w:tr w:rsidR="008A1465" w:rsidRPr="008A1465" w:rsidTr="008A1465">
        <w:trPr>
          <w:trHeight w:val="607"/>
        </w:trPr>
        <w:tc>
          <w:tcPr>
            <w:tcW w:w="49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прот.35 м</w:t>
            </w:r>
          </w:p>
        </w:tc>
        <w:tc>
          <w:tcPr>
            <w:tcW w:w="29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п.Ваховск,  ул. Первопр</w:t>
            </w:r>
            <w:r w:rsidRPr="008A1465">
              <w:rPr>
                <w:sz w:val="22"/>
                <w:szCs w:val="22"/>
                <w:lang w:eastAsia="en-US"/>
              </w:rPr>
              <w:t>о</w:t>
            </w:r>
            <w:r w:rsidRPr="008A1465">
              <w:rPr>
                <w:sz w:val="22"/>
                <w:szCs w:val="22"/>
                <w:lang w:eastAsia="en-US"/>
              </w:rPr>
              <w:t>ходцев, д. 5а</w:t>
            </w:r>
          </w:p>
        </w:tc>
        <w:tc>
          <w:tcPr>
            <w:tcW w:w="1586"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35,00</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661"/>
        </w:trPr>
        <w:tc>
          <w:tcPr>
            <w:tcW w:w="49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от точки врезки до КОС -200 п.Ваховск, прот. 355,8 м</w:t>
            </w:r>
          </w:p>
        </w:tc>
        <w:tc>
          <w:tcPr>
            <w:tcW w:w="29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Ваховск,  КОС -200</w:t>
            </w:r>
          </w:p>
        </w:tc>
        <w:tc>
          <w:tcPr>
            <w:tcW w:w="1586"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355,80</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rPr>
          <w:trHeight w:val="20"/>
        </w:trPr>
        <w:tc>
          <w:tcPr>
            <w:tcW w:w="4961" w:type="dxa"/>
            <w:tcBorders>
              <w:top w:val="nil"/>
              <w:left w:val="single" w:sz="4" w:space="0" w:color="auto"/>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Сети водоснабжения к врачебной амбулатории, прот. 73,4 м</w:t>
            </w:r>
          </w:p>
        </w:tc>
        <w:tc>
          <w:tcPr>
            <w:tcW w:w="2977"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2"/>
                <w:szCs w:val="22"/>
                <w:lang w:eastAsia="en-US"/>
              </w:rPr>
            </w:pPr>
            <w:r w:rsidRPr="008A1465">
              <w:rPr>
                <w:sz w:val="22"/>
                <w:szCs w:val="22"/>
                <w:lang w:eastAsia="en-US"/>
              </w:rPr>
              <w:t>п. Ваховск,  ул. Таежная</w:t>
            </w:r>
          </w:p>
        </w:tc>
        <w:tc>
          <w:tcPr>
            <w:tcW w:w="1586" w:type="dxa"/>
            <w:tcBorders>
              <w:top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73,40</w:t>
            </w:r>
          </w:p>
        </w:tc>
        <w:tc>
          <w:tcPr>
            <w:tcW w:w="236" w:type="dxa"/>
            <w:tcBorders>
              <w:left w:val="single" w:sz="4" w:space="0" w:color="auto"/>
            </w:tcBorders>
            <w:vAlign w:val="bottom"/>
          </w:tcPr>
          <w:p w:rsidR="008A1465" w:rsidRPr="008A1465" w:rsidRDefault="008A1465" w:rsidP="008A1465">
            <w:pPr>
              <w:rPr>
                <w:sz w:val="22"/>
                <w:szCs w:val="22"/>
                <w:lang w:eastAsia="en-US"/>
              </w:rPr>
            </w:pP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8A1465" w:rsidRPr="008A1465" w:rsidRDefault="008A1465" w:rsidP="008A1465">
            <w:pPr>
              <w:rPr>
                <w:sz w:val="22"/>
                <w:szCs w:val="22"/>
                <w:lang w:eastAsia="en-US"/>
              </w:rPr>
            </w:pPr>
            <w:r w:rsidRPr="008A1465">
              <w:rPr>
                <w:sz w:val="22"/>
                <w:szCs w:val="22"/>
                <w:lang w:eastAsia="en-US"/>
              </w:rPr>
              <w:t>Сети водоснабжения к ж/д. прот. 169 м</w:t>
            </w:r>
          </w:p>
        </w:tc>
        <w:tc>
          <w:tcPr>
            <w:tcW w:w="2977" w:type="dxa"/>
          </w:tcPr>
          <w:p w:rsidR="008A1465" w:rsidRPr="008A1465" w:rsidRDefault="008A1465" w:rsidP="008A1465">
            <w:pPr>
              <w:rPr>
                <w:sz w:val="22"/>
                <w:szCs w:val="22"/>
                <w:lang w:eastAsia="en-US"/>
              </w:rPr>
            </w:pPr>
            <w:r w:rsidRPr="008A1465">
              <w:rPr>
                <w:sz w:val="22"/>
                <w:szCs w:val="22"/>
                <w:lang w:eastAsia="en-US"/>
              </w:rPr>
              <w:t>п. Ваховск, ул. Школьная, д. 4</w:t>
            </w:r>
          </w:p>
        </w:tc>
        <w:tc>
          <w:tcPr>
            <w:tcW w:w="1586" w:type="dxa"/>
          </w:tcPr>
          <w:p w:rsidR="008A1465" w:rsidRPr="008A1465" w:rsidRDefault="008A1465" w:rsidP="008A1465">
            <w:pPr>
              <w:rPr>
                <w:sz w:val="22"/>
                <w:szCs w:val="22"/>
                <w:lang w:eastAsia="en-US"/>
              </w:rPr>
            </w:pPr>
            <w:r w:rsidRPr="008A1465">
              <w:rPr>
                <w:sz w:val="22"/>
                <w:szCs w:val="22"/>
                <w:lang w:eastAsia="en-US"/>
              </w:rPr>
              <w:t>169,00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8A1465" w:rsidRPr="008A1465" w:rsidRDefault="008A1465" w:rsidP="008A1465">
            <w:pPr>
              <w:rPr>
                <w:sz w:val="22"/>
                <w:szCs w:val="22"/>
                <w:lang w:eastAsia="en-US"/>
              </w:rPr>
            </w:pPr>
            <w:r w:rsidRPr="008A1465">
              <w:rPr>
                <w:sz w:val="22"/>
                <w:szCs w:val="22"/>
                <w:lang w:eastAsia="en-US"/>
              </w:rPr>
              <w:lastRenderedPageBreak/>
              <w:t>сети водоснабжения к ж/дому, прот. 44 м</w:t>
            </w:r>
          </w:p>
        </w:tc>
        <w:tc>
          <w:tcPr>
            <w:tcW w:w="2977" w:type="dxa"/>
          </w:tcPr>
          <w:p w:rsidR="008A1465" w:rsidRPr="008A1465" w:rsidRDefault="008A1465" w:rsidP="008A1465">
            <w:pPr>
              <w:rPr>
                <w:sz w:val="22"/>
                <w:szCs w:val="22"/>
                <w:lang w:eastAsia="en-US"/>
              </w:rPr>
            </w:pPr>
            <w:r w:rsidRPr="008A1465">
              <w:rPr>
                <w:sz w:val="22"/>
                <w:szCs w:val="22"/>
                <w:lang w:eastAsia="en-US"/>
              </w:rPr>
              <w:t>п. Ваховск, ул.  Школьная, д.9</w:t>
            </w:r>
          </w:p>
        </w:tc>
        <w:tc>
          <w:tcPr>
            <w:tcW w:w="1586" w:type="dxa"/>
          </w:tcPr>
          <w:p w:rsidR="008A1465" w:rsidRPr="008A1465" w:rsidRDefault="008A1465" w:rsidP="008A1465">
            <w:pPr>
              <w:rPr>
                <w:sz w:val="22"/>
                <w:szCs w:val="22"/>
                <w:lang w:eastAsia="en-US"/>
              </w:rPr>
            </w:pPr>
            <w:r w:rsidRPr="008A1465">
              <w:rPr>
                <w:sz w:val="22"/>
                <w:szCs w:val="22"/>
                <w:lang w:eastAsia="en-US"/>
              </w:rPr>
              <w:t>44,00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8A1465" w:rsidRPr="008A1465" w:rsidRDefault="008A1465" w:rsidP="008A1465">
            <w:pPr>
              <w:rPr>
                <w:sz w:val="22"/>
                <w:szCs w:val="22"/>
                <w:lang w:eastAsia="en-US"/>
              </w:rPr>
            </w:pPr>
            <w:r w:rsidRPr="008A1465">
              <w:rPr>
                <w:sz w:val="22"/>
                <w:szCs w:val="22"/>
                <w:lang w:eastAsia="en-US"/>
              </w:rPr>
              <w:t>сети тепловодоснабжения в зоне действия к</w:t>
            </w:r>
            <w:r w:rsidRPr="008A1465">
              <w:rPr>
                <w:sz w:val="22"/>
                <w:szCs w:val="22"/>
                <w:lang w:eastAsia="en-US"/>
              </w:rPr>
              <w:t>о</w:t>
            </w:r>
            <w:r w:rsidRPr="008A1465">
              <w:rPr>
                <w:sz w:val="22"/>
                <w:szCs w:val="22"/>
                <w:lang w:eastAsia="en-US"/>
              </w:rPr>
              <w:t>тельных 1,2,3 - 1 пусковой комплекс. Сети вод</w:t>
            </w:r>
            <w:r w:rsidRPr="008A1465">
              <w:rPr>
                <w:sz w:val="22"/>
                <w:szCs w:val="22"/>
                <w:lang w:eastAsia="en-US"/>
              </w:rPr>
              <w:t>о</w:t>
            </w:r>
            <w:r w:rsidRPr="008A1465">
              <w:rPr>
                <w:sz w:val="22"/>
                <w:szCs w:val="22"/>
                <w:lang w:eastAsia="en-US"/>
              </w:rPr>
              <w:t>снабжения и противопожарного водов</w:t>
            </w:r>
            <w:r w:rsidRPr="008A1465">
              <w:rPr>
                <w:sz w:val="22"/>
                <w:szCs w:val="22"/>
                <w:lang w:eastAsia="en-US"/>
              </w:rPr>
              <w:t>о</w:t>
            </w:r>
            <w:r w:rsidRPr="008A1465">
              <w:rPr>
                <w:sz w:val="22"/>
                <w:szCs w:val="22"/>
                <w:lang w:eastAsia="en-US"/>
              </w:rPr>
              <w:t>да.(однотрубная), прот. 1029 м</w:t>
            </w:r>
          </w:p>
        </w:tc>
        <w:tc>
          <w:tcPr>
            <w:tcW w:w="2977" w:type="dxa"/>
          </w:tcPr>
          <w:p w:rsidR="008A1465" w:rsidRPr="008A1465" w:rsidRDefault="008A1465" w:rsidP="008A1465">
            <w:pPr>
              <w:rPr>
                <w:sz w:val="22"/>
                <w:szCs w:val="22"/>
                <w:lang w:eastAsia="en-US"/>
              </w:rPr>
            </w:pPr>
            <w:r w:rsidRPr="008A1465">
              <w:rPr>
                <w:sz w:val="22"/>
                <w:szCs w:val="22"/>
                <w:lang w:eastAsia="en-US"/>
              </w:rPr>
              <w:t>п. Ваховск</w:t>
            </w:r>
          </w:p>
        </w:tc>
        <w:tc>
          <w:tcPr>
            <w:tcW w:w="1586" w:type="dxa"/>
          </w:tcPr>
          <w:p w:rsidR="008A1465" w:rsidRPr="008A1465" w:rsidRDefault="008A1465" w:rsidP="008A1465">
            <w:pPr>
              <w:rPr>
                <w:sz w:val="22"/>
                <w:szCs w:val="22"/>
                <w:lang w:eastAsia="en-US"/>
              </w:rPr>
            </w:pPr>
            <w:r w:rsidRPr="008A1465">
              <w:rPr>
                <w:sz w:val="22"/>
                <w:szCs w:val="22"/>
                <w:lang w:eastAsia="en-US"/>
              </w:rPr>
              <w:t>1 029,00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8A1465" w:rsidRPr="008A1465" w:rsidRDefault="008A1465" w:rsidP="008A1465">
            <w:pPr>
              <w:rPr>
                <w:sz w:val="22"/>
                <w:szCs w:val="22"/>
                <w:lang w:eastAsia="en-US"/>
              </w:rPr>
            </w:pPr>
            <w:r w:rsidRPr="008A1465">
              <w:rPr>
                <w:sz w:val="22"/>
                <w:szCs w:val="22"/>
                <w:lang w:eastAsia="en-US"/>
              </w:rPr>
              <w:t>сети тепловодоснабжения в зоне действия к</w:t>
            </w:r>
            <w:r w:rsidRPr="008A1465">
              <w:rPr>
                <w:sz w:val="22"/>
                <w:szCs w:val="22"/>
                <w:lang w:eastAsia="en-US"/>
              </w:rPr>
              <w:t>о</w:t>
            </w:r>
            <w:r w:rsidRPr="008A1465">
              <w:rPr>
                <w:sz w:val="22"/>
                <w:szCs w:val="22"/>
                <w:lang w:eastAsia="en-US"/>
              </w:rPr>
              <w:t>тельных 1,2,3 -2 пусковой комплекс.(сети вод</w:t>
            </w:r>
            <w:r w:rsidRPr="008A1465">
              <w:rPr>
                <w:sz w:val="22"/>
                <w:szCs w:val="22"/>
                <w:lang w:eastAsia="en-US"/>
              </w:rPr>
              <w:t>о</w:t>
            </w:r>
            <w:r w:rsidRPr="008A1465">
              <w:rPr>
                <w:sz w:val="22"/>
                <w:szCs w:val="22"/>
                <w:lang w:eastAsia="en-US"/>
              </w:rPr>
              <w:t>снабжения и противопожарного водовода) прот.570 м</w:t>
            </w:r>
          </w:p>
        </w:tc>
        <w:tc>
          <w:tcPr>
            <w:tcW w:w="2977" w:type="dxa"/>
          </w:tcPr>
          <w:p w:rsidR="008A1465" w:rsidRPr="008A1465" w:rsidRDefault="008A1465" w:rsidP="008A1465">
            <w:pPr>
              <w:rPr>
                <w:sz w:val="22"/>
                <w:szCs w:val="22"/>
                <w:lang w:eastAsia="en-US"/>
              </w:rPr>
            </w:pPr>
            <w:r w:rsidRPr="008A1465">
              <w:rPr>
                <w:sz w:val="22"/>
                <w:szCs w:val="22"/>
                <w:lang w:eastAsia="en-US"/>
              </w:rPr>
              <w:t>п. Ваховск</w:t>
            </w:r>
          </w:p>
        </w:tc>
        <w:tc>
          <w:tcPr>
            <w:tcW w:w="1586" w:type="dxa"/>
          </w:tcPr>
          <w:p w:rsidR="008A1465" w:rsidRPr="008A1465" w:rsidRDefault="008A1465" w:rsidP="008A1465">
            <w:pPr>
              <w:rPr>
                <w:sz w:val="22"/>
                <w:szCs w:val="22"/>
                <w:lang w:eastAsia="en-US"/>
              </w:rPr>
            </w:pPr>
            <w:r w:rsidRPr="008A1465">
              <w:rPr>
                <w:sz w:val="22"/>
                <w:szCs w:val="22"/>
                <w:lang w:eastAsia="en-US"/>
              </w:rPr>
              <w:t>570,00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8A1465" w:rsidRPr="008A1465" w:rsidRDefault="008A1465" w:rsidP="008A1465">
            <w:pPr>
              <w:rPr>
                <w:sz w:val="22"/>
                <w:szCs w:val="22"/>
                <w:lang w:eastAsia="en-US"/>
              </w:rPr>
            </w:pPr>
            <w:r w:rsidRPr="008A1465">
              <w:rPr>
                <w:sz w:val="22"/>
                <w:szCs w:val="22"/>
                <w:lang w:eastAsia="en-US"/>
              </w:rPr>
              <w:t>водопроводные сети, прот.10192 м</w:t>
            </w:r>
          </w:p>
        </w:tc>
        <w:tc>
          <w:tcPr>
            <w:tcW w:w="2977" w:type="dxa"/>
          </w:tcPr>
          <w:p w:rsidR="008A1465" w:rsidRPr="008A1465" w:rsidRDefault="008A1465" w:rsidP="008A1465">
            <w:pPr>
              <w:rPr>
                <w:sz w:val="22"/>
                <w:szCs w:val="22"/>
                <w:lang w:eastAsia="en-US"/>
              </w:rPr>
            </w:pPr>
            <w:r w:rsidRPr="008A1465">
              <w:rPr>
                <w:sz w:val="22"/>
                <w:szCs w:val="22"/>
                <w:lang w:eastAsia="en-US"/>
              </w:rPr>
              <w:t>п. Ваховск</w:t>
            </w:r>
          </w:p>
        </w:tc>
        <w:tc>
          <w:tcPr>
            <w:tcW w:w="1586" w:type="dxa"/>
          </w:tcPr>
          <w:p w:rsidR="008A1465" w:rsidRPr="008A1465" w:rsidRDefault="008A1465" w:rsidP="008A1465">
            <w:pPr>
              <w:rPr>
                <w:sz w:val="22"/>
                <w:szCs w:val="22"/>
                <w:lang w:eastAsia="en-US"/>
              </w:rPr>
            </w:pPr>
            <w:r w:rsidRPr="008A1465">
              <w:rPr>
                <w:sz w:val="22"/>
                <w:szCs w:val="22"/>
                <w:lang w:eastAsia="en-US"/>
              </w:rPr>
              <w:t>10 192,00</w:t>
            </w:r>
          </w:p>
        </w:tc>
      </w:tr>
      <w:tr w:rsidR="008A1465" w:rsidRPr="008A1465" w:rsidTr="008A1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48"/>
        </w:trPr>
        <w:tc>
          <w:tcPr>
            <w:tcW w:w="4961" w:type="dxa"/>
          </w:tcPr>
          <w:p w:rsidR="008A1465" w:rsidRPr="008A1465" w:rsidRDefault="008A1465" w:rsidP="008A1465">
            <w:pPr>
              <w:rPr>
                <w:sz w:val="22"/>
                <w:szCs w:val="22"/>
                <w:lang w:eastAsia="en-US"/>
              </w:rPr>
            </w:pPr>
            <w:r w:rsidRPr="008A1465">
              <w:rPr>
                <w:sz w:val="22"/>
                <w:szCs w:val="22"/>
                <w:lang w:eastAsia="en-US"/>
              </w:rPr>
              <w:t>Водосети</w:t>
            </w:r>
          </w:p>
        </w:tc>
        <w:tc>
          <w:tcPr>
            <w:tcW w:w="2977" w:type="dxa"/>
          </w:tcPr>
          <w:p w:rsidR="008A1465" w:rsidRPr="008A1465" w:rsidRDefault="008A1465" w:rsidP="008A1465">
            <w:pPr>
              <w:rPr>
                <w:sz w:val="22"/>
                <w:szCs w:val="22"/>
                <w:lang w:eastAsia="en-US"/>
              </w:rPr>
            </w:pPr>
            <w:r w:rsidRPr="008A1465">
              <w:rPr>
                <w:sz w:val="22"/>
                <w:szCs w:val="22"/>
                <w:lang w:eastAsia="en-US"/>
              </w:rPr>
              <w:t>п. Ваховск, Школьная, 2</w:t>
            </w:r>
          </w:p>
        </w:tc>
        <w:tc>
          <w:tcPr>
            <w:tcW w:w="1586" w:type="dxa"/>
            <w:vAlign w:val="bottom"/>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Канализационные очистные сооружения в с. Покур,  производительностью – 100м3/сут. предн</w:t>
      </w:r>
      <w:r w:rsidRPr="008A1465">
        <w:rPr>
          <w:sz w:val="22"/>
          <w:szCs w:val="22"/>
          <w:lang w:eastAsia="en-US"/>
        </w:rPr>
        <w:t>а</w:t>
      </w:r>
      <w:r w:rsidRPr="008A1465">
        <w:rPr>
          <w:sz w:val="22"/>
          <w:szCs w:val="22"/>
          <w:lang w:eastAsia="en-US"/>
        </w:rPr>
        <w:t>значены  для очистки бытовых  сточных вод от органических веществ, взвешенных веществ, азота, фосфора и ряда других примесей с доочисткой и последующим УФ – обеззараживанием очище</w:t>
      </w:r>
      <w:r w:rsidRPr="008A1465">
        <w:rPr>
          <w:sz w:val="22"/>
          <w:szCs w:val="22"/>
          <w:lang w:eastAsia="en-US"/>
        </w:rPr>
        <w:t>н</w:t>
      </w:r>
      <w:r w:rsidRPr="008A1465">
        <w:rPr>
          <w:sz w:val="22"/>
          <w:szCs w:val="22"/>
          <w:lang w:eastAsia="en-US"/>
        </w:rPr>
        <w:t>ных стоков.</w:t>
      </w:r>
    </w:p>
    <w:p w:rsidR="008A1465" w:rsidRPr="008A1465" w:rsidRDefault="008A1465" w:rsidP="008A1465">
      <w:pPr>
        <w:rPr>
          <w:sz w:val="22"/>
          <w:szCs w:val="22"/>
          <w:lang w:eastAsia="en-US"/>
        </w:rPr>
      </w:pPr>
      <w:r w:rsidRPr="008A1465">
        <w:rPr>
          <w:sz w:val="22"/>
          <w:szCs w:val="22"/>
          <w:lang w:eastAsia="en-US"/>
        </w:rPr>
        <w:t xml:space="preserve">Состав и характеристики оборудования модулей БТФ-М2А </w:t>
      </w:r>
    </w:p>
    <w:p w:rsidR="008A1465" w:rsidRPr="008A1465" w:rsidRDefault="008A1465" w:rsidP="008A1465">
      <w:pPr>
        <w:rPr>
          <w:sz w:val="22"/>
          <w:szCs w:val="22"/>
          <w:lang w:eastAsia="en-US"/>
        </w:rPr>
      </w:pPr>
    </w:p>
    <w:tbl>
      <w:tblPr>
        <w:tblW w:w="970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956"/>
        <w:gridCol w:w="3364"/>
        <w:gridCol w:w="2040"/>
      </w:tblGrid>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Кол - во</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Тип, марка,</w:t>
            </w:r>
          </w:p>
          <w:p w:rsidR="008A1465" w:rsidRPr="008A1465" w:rsidRDefault="008A1465" w:rsidP="008A1465">
            <w:pPr>
              <w:rPr>
                <w:sz w:val="22"/>
                <w:szCs w:val="22"/>
                <w:lang w:eastAsia="en-US"/>
              </w:rPr>
            </w:pPr>
            <w:r w:rsidRPr="008A1465">
              <w:rPr>
                <w:sz w:val="22"/>
                <w:szCs w:val="22"/>
                <w:lang w:eastAsia="en-US"/>
              </w:rPr>
              <w:t>характеристика</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Примечание</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Воздуходувка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Типа SCL 30 DH, </w:t>
            </w:r>
          </w:p>
          <w:p w:rsidR="008A1465" w:rsidRPr="008A1465" w:rsidRDefault="008A1465" w:rsidP="008A1465">
            <w:pPr>
              <w:rPr>
                <w:sz w:val="22"/>
                <w:szCs w:val="22"/>
                <w:lang w:eastAsia="en-US"/>
              </w:rPr>
            </w:pPr>
            <w:r w:rsidRPr="008A1465">
              <w:rPr>
                <w:sz w:val="22"/>
                <w:szCs w:val="22"/>
                <w:lang w:eastAsia="en-US"/>
              </w:rPr>
              <w:t>1,5 кВт, 380В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2</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Котел подогрева воды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Типа WH Elite, </w:t>
            </w:r>
          </w:p>
          <w:p w:rsidR="008A1465" w:rsidRPr="008A1465" w:rsidRDefault="008A1465" w:rsidP="008A1465">
            <w:pPr>
              <w:rPr>
                <w:sz w:val="22"/>
                <w:szCs w:val="22"/>
                <w:lang w:eastAsia="en-US"/>
              </w:rPr>
            </w:pPr>
            <w:r w:rsidRPr="008A1465">
              <w:rPr>
                <w:sz w:val="22"/>
                <w:szCs w:val="22"/>
                <w:lang w:eastAsia="en-US"/>
              </w:rPr>
              <w:t>6,0 кВт, 380В 50 Гц</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 xml:space="preserve"> </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3</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Нагреватель воздуха в сухом отделении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EN-3,</w:t>
            </w:r>
          </w:p>
          <w:p w:rsidR="008A1465" w:rsidRPr="008A1465" w:rsidRDefault="008A1465" w:rsidP="008A1465">
            <w:pPr>
              <w:rPr>
                <w:sz w:val="22"/>
                <w:szCs w:val="22"/>
                <w:lang w:eastAsia="en-US"/>
              </w:rPr>
            </w:pPr>
            <w:r w:rsidRPr="008A1465">
              <w:rPr>
                <w:sz w:val="22"/>
                <w:szCs w:val="22"/>
                <w:lang w:eastAsia="en-US"/>
              </w:rPr>
              <w:t>3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rPr>
          <w:trHeight w:val="881"/>
        </w:trPr>
        <w:tc>
          <w:tcPr>
            <w:tcW w:w="648" w:type="dxa"/>
            <w:vAlign w:val="center"/>
          </w:tcPr>
          <w:p w:rsidR="008A1465" w:rsidRPr="008A1465" w:rsidRDefault="008A1465" w:rsidP="008A1465">
            <w:pPr>
              <w:rPr>
                <w:sz w:val="22"/>
                <w:szCs w:val="22"/>
                <w:lang w:eastAsia="en-US"/>
              </w:rPr>
            </w:pPr>
            <w:r w:rsidRPr="008A1465">
              <w:rPr>
                <w:sz w:val="22"/>
                <w:szCs w:val="22"/>
                <w:lang w:eastAsia="en-US"/>
              </w:rPr>
              <w:t>4</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Освещение сухого отд</w:t>
            </w:r>
            <w:r w:rsidRPr="008A1465">
              <w:rPr>
                <w:sz w:val="22"/>
                <w:szCs w:val="22"/>
                <w:lang w:eastAsia="en-US"/>
              </w:rPr>
              <w:t>е</w:t>
            </w:r>
            <w:r w:rsidRPr="008A1465">
              <w:rPr>
                <w:sz w:val="22"/>
                <w:szCs w:val="22"/>
                <w:lang w:eastAsia="en-US"/>
              </w:rPr>
              <w:t>ления</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0,25 кВт, 220/12В 50 Гц</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5.</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Эл.магнитные клапаны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7</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0,1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6.</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Поворотный затвор с э.п.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VB060 </w:t>
            </w:r>
          </w:p>
          <w:p w:rsidR="008A1465" w:rsidRPr="008A1465" w:rsidRDefault="008A1465" w:rsidP="008A1465">
            <w:pPr>
              <w:rPr>
                <w:sz w:val="22"/>
                <w:szCs w:val="22"/>
                <w:lang w:eastAsia="en-US"/>
              </w:rPr>
            </w:pPr>
            <w:r w:rsidRPr="008A1465">
              <w:rPr>
                <w:sz w:val="22"/>
                <w:szCs w:val="22"/>
                <w:lang w:eastAsia="en-US"/>
              </w:rPr>
              <w:t xml:space="preserve"> 0,25 кВа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7</w:t>
            </w:r>
          </w:p>
          <w:p w:rsidR="008A1465" w:rsidRPr="008A1465" w:rsidRDefault="008A1465" w:rsidP="008A1465">
            <w:pPr>
              <w:rPr>
                <w:sz w:val="22"/>
                <w:szCs w:val="22"/>
                <w:lang w:eastAsia="en-US"/>
              </w:rPr>
            </w:pP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Вентилятор канальный </w:t>
            </w:r>
          </w:p>
          <w:p w:rsidR="008A1465" w:rsidRPr="008A1465" w:rsidRDefault="008A1465" w:rsidP="008A1465">
            <w:pPr>
              <w:rPr>
                <w:sz w:val="22"/>
                <w:szCs w:val="22"/>
                <w:lang w:eastAsia="en-US"/>
              </w:rPr>
            </w:pPr>
            <w:r w:rsidRPr="008A1465">
              <w:rPr>
                <w:sz w:val="22"/>
                <w:szCs w:val="22"/>
                <w:lang w:eastAsia="en-US"/>
              </w:rPr>
              <w:t>Приточная вентиляция.</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СК100С 220 в 50гц Р=0,07 кВт</w:t>
            </w:r>
          </w:p>
        </w:tc>
        <w:tc>
          <w:tcPr>
            <w:tcW w:w="2040" w:type="dxa"/>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8</w:t>
            </w:r>
          </w:p>
        </w:tc>
        <w:tc>
          <w:tcPr>
            <w:tcW w:w="2700" w:type="dxa"/>
            <w:vAlign w:val="center"/>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Вентилятор  центробе</w:t>
            </w:r>
            <w:r w:rsidRPr="008A1465">
              <w:rPr>
                <w:sz w:val="22"/>
                <w:szCs w:val="22"/>
                <w:lang w:eastAsia="en-US"/>
              </w:rPr>
              <w:t>ж</w:t>
            </w:r>
            <w:r w:rsidRPr="008A1465">
              <w:rPr>
                <w:sz w:val="22"/>
                <w:szCs w:val="22"/>
                <w:lang w:eastAsia="en-US"/>
              </w:rPr>
              <w:t xml:space="preserve">ный </w:t>
            </w:r>
          </w:p>
          <w:p w:rsidR="008A1465" w:rsidRPr="008A1465" w:rsidRDefault="008A1465" w:rsidP="008A1465">
            <w:pPr>
              <w:rPr>
                <w:sz w:val="22"/>
                <w:szCs w:val="22"/>
                <w:lang w:eastAsia="en-US"/>
              </w:rPr>
            </w:pPr>
            <w:r w:rsidRPr="008A1465">
              <w:rPr>
                <w:sz w:val="22"/>
                <w:szCs w:val="22"/>
                <w:lang w:eastAsia="en-US"/>
              </w:rPr>
              <w:t>Вытяжная вентиляция.</w:t>
            </w:r>
          </w:p>
        </w:tc>
        <w:tc>
          <w:tcPr>
            <w:tcW w:w="956" w:type="dxa"/>
            <w:vAlign w:val="center"/>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Compact 200</w:t>
            </w:r>
          </w:p>
          <w:p w:rsidR="008A1465" w:rsidRPr="008A1465" w:rsidRDefault="008A1465" w:rsidP="008A1465">
            <w:pPr>
              <w:rPr>
                <w:sz w:val="22"/>
                <w:szCs w:val="22"/>
                <w:lang w:eastAsia="en-US"/>
              </w:rPr>
            </w:pPr>
            <w:r w:rsidRPr="008A1465">
              <w:rPr>
                <w:sz w:val="22"/>
                <w:szCs w:val="22"/>
                <w:lang w:eastAsia="en-US"/>
              </w:rPr>
              <w:t xml:space="preserve"> 220В, 50гц, Р= 0,076кВт.</w:t>
            </w:r>
          </w:p>
        </w:tc>
        <w:tc>
          <w:tcPr>
            <w:tcW w:w="2040" w:type="dxa"/>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9</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Канальный ТЭН – . Под</w:t>
            </w:r>
            <w:r w:rsidRPr="008A1465">
              <w:rPr>
                <w:sz w:val="22"/>
                <w:szCs w:val="22"/>
                <w:lang w:eastAsia="en-US"/>
              </w:rPr>
              <w:t>о</w:t>
            </w:r>
            <w:r w:rsidRPr="008A1465">
              <w:rPr>
                <w:sz w:val="22"/>
                <w:szCs w:val="22"/>
                <w:lang w:eastAsia="en-US"/>
              </w:rPr>
              <w:t>грев приточной вентил</w:t>
            </w:r>
            <w:r w:rsidRPr="008A1465">
              <w:rPr>
                <w:sz w:val="22"/>
                <w:szCs w:val="22"/>
                <w:lang w:eastAsia="en-US"/>
              </w:rPr>
              <w:t>я</w:t>
            </w:r>
            <w:r w:rsidRPr="008A1465">
              <w:rPr>
                <w:sz w:val="22"/>
                <w:szCs w:val="22"/>
                <w:lang w:eastAsia="en-US"/>
              </w:rPr>
              <w:t xml:space="preserve">ции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РВЕС160/2,2, 220 в 50гц Р=1,8 кВт</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10</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Ремонтно- технологич</w:t>
            </w:r>
            <w:r w:rsidRPr="008A1465">
              <w:rPr>
                <w:sz w:val="22"/>
                <w:szCs w:val="22"/>
                <w:lang w:eastAsia="en-US"/>
              </w:rPr>
              <w:t>е</w:t>
            </w:r>
            <w:r w:rsidRPr="008A1465">
              <w:rPr>
                <w:sz w:val="22"/>
                <w:szCs w:val="22"/>
                <w:lang w:eastAsia="en-US"/>
              </w:rPr>
              <w:t>ская розетка</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Р = 3 кВт, </w:t>
            </w:r>
          </w:p>
          <w:p w:rsidR="008A1465" w:rsidRPr="008A1465" w:rsidRDefault="008A1465" w:rsidP="008A1465">
            <w:pPr>
              <w:rPr>
                <w:sz w:val="22"/>
                <w:szCs w:val="22"/>
                <w:lang w:eastAsia="en-US"/>
              </w:rPr>
            </w:pPr>
            <w:r w:rsidRPr="008A1465">
              <w:rPr>
                <w:sz w:val="22"/>
                <w:szCs w:val="22"/>
                <w:lang w:eastAsia="en-US"/>
              </w:rPr>
              <w:t>U=220 В</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11</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Семисторный регулятор скорости для приточной и вытяжной внетиляции.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VRS1,5U</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Семисторный регулятор температуры для Прито</w:t>
            </w:r>
            <w:r w:rsidRPr="008A1465">
              <w:rPr>
                <w:sz w:val="22"/>
                <w:szCs w:val="22"/>
                <w:lang w:eastAsia="en-US"/>
              </w:rPr>
              <w:t>ч</w:t>
            </w:r>
            <w:r w:rsidRPr="008A1465">
              <w:rPr>
                <w:sz w:val="22"/>
                <w:szCs w:val="22"/>
                <w:lang w:eastAsia="en-US"/>
              </w:rPr>
              <w:t>ной вентиляции.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Pulser-Д</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13</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Датчик температуры к</w:t>
            </w:r>
            <w:r w:rsidRPr="008A1465">
              <w:rPr>
                <w:sz w:val="22"/>
                <w:szCs w:val="22"/>
                <w:lang w:eastAsia="en-US"/>
              </w:rPr>
              <w:t>а</w:t>
            </w:r>
            <w:r w:rsidRPr="008A1465">
              <w:rPr>
                <w:sz w:val="22"/>
                <w:szCs w:val="22"/>
                <w:lang w:eastAsia="en-US"/>
              </w:rPr>
              <w:t>нальный. Приточной ве</w:t>
            </w:r>
            <w:r w:rsidRPr="008A1465">
              <w:rPr>
                <w:sz w:val="22"/>
                <w:szCs w:val="22"/>
                <w:lang w:eastAsia="en-US"/>
              </w:rPr>
              <w:t>н</w:t>
            </w:r>
            <w:r w:rsidRPr="008A1465">
              <w:rPr>
                <w:sz w:val="22"/>
                <w:szCs w:val="22"/>
                <w:lang w:eastAsia="en-US"/>
              </w:rPr>
              <w:t>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TG-K330</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  14</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Термостат электронный</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ETI 1551 (OJ Electronics)</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15</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Датчик температуры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ETF 744/99 (OJ Electronics)</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16</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Преобразователь темп</w:t>
            </w:r>
            <w:r w:rsidRPr="008A1465">
              <w:rPr>
                <w:sz w:val="22"/>
                <w:szCs w:val="22"/>
                <w:lang w:eastAsia="en-US"/>
              </w:rPr>
              <w:t>е</w:t>
            </w:r>
            <w:r w:rsidRPr="008A1465">
              <w:rPr>
                <w:sz w:val="22"/>
                <w:szCs w:val="22"/>
                <w:lang w:eastAsia="en-US"/>
              </w:rPr>
              <w:t>ратуры в мокром отдел</w:t>
            </w:r>
            <w:r w:rsidRPr="008A1465">
              <w:rPr>
                <w:sz w:val="22"/>
                <w:szCs w:val="22"/>
                <w:lang w:eastAsia="en-US"/>
              </w:rPr>
              <w:t>е</w:t>
            </w:r>
            <w:r w:rsidRPr="008A1465">
              <w:rPr>
                <w:sz w:val="22"/>
                <w:szCs w:val="22"/>
                <w:lang w:eastAsia="en-US"/>
              </w:rPr>
              <w:t xml:space="preserve">нии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17</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Манометр электроко</w:t>
            </w:r>
            <w:r w:rsidRPr="008A1465">
              <w:rPr>
                <w:sz w:val="22"/>
                <w:szCs w:val="22"/>
                <w:lang w:eastAsia="en-US"/>
              </w:rPr>
              <w:t>н</w:t>
            </w:r>
            <w:r w:rsidRPr="008A1465">
              <w:rPr>
                <w:sz w:val="22"/>
                <w:szCs w:val="22"/>
                <w:lang w:eastAsia="en-US"/>
              </w:rPr>
              <w:t xml:space="preserve">тактный  «WIKA» </w:t>
            </w:r>
          </w:p>
        </w:tc>
        <w:tc>
          <w:tcPr>
            <w:tcW w:w="956" w:type="dxa"/>
            <w:vAlign w:val="center"/>
          </w:tcPr>
          <w:p w:rsidR="008A1465" w:rsidRPr="008A1465" w:rsidRDefault="008A1465" w:rsidP="008A1465">
            <w:pPr>
              <w:rPr>
                <w:sz w:val="22"/>
                <w:szCs w:val="22"/>
                <w:lang w:eastAsia="en-US"/>
              </w:rPr>
            </w:pPr>
          </w:p>
        </w:tc>
        <w:tc>
          <w:tcPr>
            <w:tcW w:w="3364" w:type="dxa"/>
            <w:vAlign w:val="center"/>
          </w:tcPr>
          <w:p w:rsidR="008A1465" w:rsidRPr="008A1465" w:rsidRDefault="008A1465" w:rsidP="008A1465">
            <w:pPr>
              <w:rPr>
                <w:sz w:val="22"/>
                <w:szCs w:val="22"/>
                <w:lang w:eastAsia="en-US"/>
              </w:rPr>
            </w:pPr>
            <w:r w:rsidRPr="008A1465">
              <w:rPr>
                <w:sz w:val="22"/>
                <w:szCs w:val="22"/>
                <w:lang w:eastAsia="en-US"/>
              </w:rPr>
              <w:t>0-1,0 (0,5)бар.</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18</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Расходомер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«Взлет ТЭР»,</w:t>
            </w:r>
          </w:p>
          <w:p w:rsidR="008A1465" w:rsidRPr="008A1465" w:rsidRDefault="008A1465" w:rsidP="008A1465">
            <w:pPr>
              <w:rPr>
                <w:sz w:val="22"/>
                <w:szCs w:val="22"/>
                <w:lang w:eastAsia="en-US"/>
              </w:rPr>
            </w:pPr>
            <w:r w:rsidRPr="008A1465">
              <w:rPr>
                <w:sz w:val="22"/>
                <w:szCs w:val="22"/>
                <w:lang w:eastAsia="en-US"/>
              </w:rPr>
              <w:t>Р=0,01 кВт.</w:t>
            </w:r>
          </w:p>
          <w:p w:rsidR="008A1465" w:rsidRPr="008A1465" w:rsidRDefault="008A1465" w:rsidP="008A1465">
            <w:pPr>
              <w:rPr>
                <w:sz w:val="22"/>
                <w:szCs w:val="22"/>
                <w:lang w:eastAsia="en-US"/>
              </w:rPr>
            </w:pPr>
            <w:r w:rsidRPr="008A1465">
              <w:rPr>
                <w:sz w:val="22"/>
                <w:szCs w:val="22"/>
                <w:lang w:eastAsia="en-US"/>
              </w:rPr>
              <w:t>U=220/24В</w:t>
            </w:r>
          </w:p>
        </w:tc>
        <w:tc>
          <w:tcPr>
            <w:tcW w:w="2040" w:type="dxa"/>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Состав и характеристики оборудования модулей БТФ-М2А  блока доочистки</w:t>
      </w:r>
    </w:p>
    <w:tbl>
      <w:tblPr>
        <w:tblW w:w="97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956"/>
        <w:gridCol w:w="3364"/>
        <w:gridCol w:w="2040"/>
      </w:tblGrid>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Наименование</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Кол - во</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Тип, марка,</w:t>
            </w:r>
          </w:p>
          <w:p w:rsidR="008A1465" w:rsidRPr="008A1465" w:rsidRDefault="008A1465" w:rsidP="008A1465">
            <w:pPr>
              <w:rPr>
                <w:sz w:val="22"/>
                <w:szCs w:val="22"/>
                <w:lang w:eastAsia="en-US"/>
              </w:rPr>
            </w:pPr>
            <w:r w:rsidRPr="008A1465">
              <w:rPr>
                <w:sz w:val="22"/>
                <w:szCs w:val="22"/>
                <w:lang w:eastAsia="en-US"/>
              </w:rPr>
              <w:t>характеристика</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Примечание</w:t>
            </w: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Освещение сухого отд</w:t>
            </w:r>
            <w:r w:rsidRPr="008A1465">
              <w:rPr>
                <w:sz w:val="22"/>
                <w:szCs w:val="22"/>
                <w:lang w:eastAsia="en-US"/>
              </w:rPr>
              <w:t>е</w:t>
            </w:r>
            <w:r w:rsidRPr="008A1465">
              <w:rPr>
                <w:sz w:val="22"/>
                <w:szCs w:val="22"/>
                <w:lang w:eastAsia="en-US"/>
              </w:rPr>
              <w:t>ления</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0,25 кВт, 220/12В 50 Гц</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2</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Газодувка аэрофильтра</w:t>
            </w:r>
          </w:p>
          <w:p w:rsidR="008A1465" w:rsidRPr="008A1465" w:rsidRDefault="008A1465" w:rsidP="008A1465">
            <w:pPr>
              <w:rPr>
                <w:sz w:val="22"/>
                <w:szCs w:val="22"/>
                <w:lang w:eastAsia="en-US"/>
              </w:rPr>
            </w:pP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Типа НР-100 </w:t>
            </w:r>
          </w:p>
          <w:p w:rsidR="008A1465" w:rsidRPr="008A1465" w:rsidRDefault="008A1465" w:rsidP="008A1465">
            <w:pPr>
              <w:rPr>
                <w:sz w:val="22"/>
                <w:szCs w:val="22"/>
                <w:lang w:eastAsia="en-US"/>
              </w:rPr>
            </w:pPr>
            <w:r w:rsidRPr="008A1465">
              <w:rPr>
                <w:sz w:val="22"/>
                <w:szCs w:val="22"/>
                <w:lang w:eastAsia="en-US"/>
              </w:rPr>
              <w:t>0,5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3</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Нагреватель воздуха в сухом отделении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EN-3,</w:t>
            </w:r>
          </w:p>
          <w:p w:rsidR="008A1465" w:rsidRPr="008A1465" w:rsidRDefault="008A1465" w:rsidP="008A1465">
            <w:pPr>
              <w:rPr>
                <w:sz w:val="22"/>
                <w:szCs w:val="22"/>
                <w:lang w:eastAsia="en-US"/>
              </w:rPr>
            </w:pPr>
            <w:r w:rsidRPr="008A1465">
              <w:rPr>
                <w:sz w:val="22"/>
                <w:szCs w:val="22"/>
                <w:lang w:eastAsia="en-US"/>
              </w:rPr>
              <w:t>3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4</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Поворотный затвор с э.п.</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8.</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VB060 </w:t>
            </w:r>
          </w:p>
          <w:p w:rsidR="008A1465" w:rsidRPr="008A1465" w:rsidRDefault="008A1465" w:rsidP="008A1465">
            <w:pPr>
              <w:rPr>
                <w:sz w:val="22"/>
                <w:szCs w:val="22"/>
                <w:lang w:eastAsia="en-US"/>
              </w:rPr>
            </w:pPr>
            <w:r w:rsidRPr="008A1465">
              <w:rPr>
                <w:sz w:val="22"/>
                <w:szCs w:val="22"/>
                <w:lang w:eastAsia="en-US"/>
              </w:rPr>
              <w:t xml:space="preserve"> 0,25 кВа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5</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Насос промывной воды</w:t>
            </w:r>
          </w:p>
          <w:p w:rsidR="008A1465" w:rsidRPr="008A1465" w:rsidRDefault="008A1465" w:rsidP="008A1465">
            <w:pPr>
              <w:rPr>
                <w:sz w:val="22"/>
                <w:szCs w:val="22"/>
                <w:lang w:eastAsia="en-US"/>
              </w:rPr>
            </w:pP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HFm – 5а,</w:t>
            </w:r>
          </w:p>
          <w:p w:rsidR="008A1465" w:rsidRPr="008A1465" w:rsidRDefault="008A1465" w:rsidP="008A1465">
            <w:pPr>
              <w:rPr>
                <w:sz w:val="22"/>
                <w:szCs w:val="22"/>
                <w:lang w:eastAsia="en-US"/>
              </w:rPr>
            </w:pPr>
            <w:r w:rsidRPr="008A1465">
              <w:rPr>
                <w:sz w:val="22"/>
                <w:szCs w:val="22"/>
                <w:lang w:eastAsia="en-US"/>
              </w:rPr>
              <w:t>0,75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6</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Установка  УФ – обезз</w:t>
            </w:r>
            <w:r w:rsidRPr="008A1465">
              <w:rPr>
                <w:sz w:val="22"/>
                <w:szCs w:val="22"/>
                <w:lang w:eastAsia="en-US"/>
              </w:rPr>
              <w:t>а</w:t>
            </w:r>
            <w:r w:rsidRPr="008A1465">
              <w:rPr>
                <w:sz w:val="22"/>
                <w:szCs w:val="22"/>
                <w:lang w:eastAsia="en-US"/>
              </w:rPr>
              <w:t>раживания воды</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УДВ-1А300Н</w:t>
            </w:r>
          </w:p>
          <w:p w:rsidR="008A1465" w:rsidRPr="008A1465" w:rsidRDefault="008A1465" w:rsidP="008A1465">
            <w:pPr>
              <w:rPr>
                <w:sz w:val="22"/>
                <w:szCs w:val="22"/>
                <w:lang w:eastAsia="en-US"/>
              </w:rPr>
            </w:pPr>
            <w:r w:rsidRPr="008A1465">
              <w:rPr>
                <w:sz w:val="22"/>
                <w:szCs w:val="22"/>
                <w:lang w:eastAsia="en-US"/>
              </w:rPr>
              <w:t>0,5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7</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Насос дозатор реагента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0,2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8</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Насос местной канализ</w:t>
            </w:r>
            <w:r w:rsidRPr="008A1465">
              <w:rPr>
                <w:sz w:val="22"/>
                <w:szCs w:val="22"/>
                <w:lang w:eastAsia="en-US"/>
              </w:rPr>
              <w:t>а</w:t>
            </w:r>
            <w:r w:rsidRPr="008A1465">
              <w:rPr>
                <w:sz w:val="22"/>
                <w:szCs w:val="22"/>
                <w:lang w:eastAsia="en-US"/>
              </w:rPr>
              <w:t xml:space="preserve">ции </w:t>
            </w:r>
          </w:p>
          <w:p w:rsidR="008A1465" w:rsidRPr="008A1465" w:rsidRDefault="008A1465" w:rsidP="008A1465">
            <w:pPr>
              <w:rPr>
                <w:sz w:val="22"/>
                <w:szCs w:val="22"/>
                <w:lang w:eastAsia="en-US"/>
              </w:rPr>
            </w:pP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               TOP VORTEX</w:t>
            </w:r>
          </w:p>
          <w:p w:rsidR="008A1465" w:rsidRPr="008A1465" w:rsidRDefault="008A1465" w:rsidP="008A1465">
            <w:pPr>
              <w:rPr>
                <w:sz w:val="22"/>
                <w:szCs w:val="22"/>
                <w:lang w:eastAsia="en-US"/>
              </w:rPr>
            </w:pPr>
            <w:r w:rsidRPr="008A1465">
              <w:rPr>
                <w:sz w:val="22"/>
                <w:szCs w:val="22"/>
                <w:lang w:eastAsia="en-US"/>
              </w:rPr>
              <w:t xml:space="preserve">          0, 5 кВт 220 В</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9</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Насосы перекачки чистой воды</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HFm – 5а,</w:t>
            </w:r>
          </w:p>
          <w:p w:rsidR="008A1465" w:rsidRPr="008A1465" w:rsidRDefault="008A1465" w:rsidP="008A1465">
            <w:pPr>
              <w:rPr>
                <w:sz w:val="22"/>
                <w:szCs w:val="22"/>
                <w:lang w:eastAsia="en-US"/>
              </w:rPr>
            </w:pPr>
            <w:r w:rsidRPr="008A1465">
              <w:rPr>
                <w:sz w:val="22"/>
                <w:szCs w:val="22"/>
                <w:lang w:eastAsia="en-US"/>
              </w:rPr>
              <w:t>0,75 кВт, 220В 50 Гц</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10</w:t>
            </w:r>
          </w:p>
          <w:p w:rsidR="008A1465" w:rsidRPr="008A1465" w:rsidRDefault="008A1465" w:rsidP="008A1465">
            <w:pPr>
              <w:rPr>
                <w:sz w:val="22"/>
                <w:szCs w:val="22"/>
                <w:lang w:eastAsia="en-US"/>
              </w:rPr>
            </w:pP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Вентилятор канальный </w:t>
            </w:r>
          </w:p>
          <w:p w:rsidR="008A1465" w:rsidRPr="008A1465" w:rsidRDefault="008A1465" w:rsidP="008A1465">
            <w:pPr>
              <w:rPr>
                <w:sz w:val="22"/>
                <w:szCs w:val="22"/>
                <w:lang w:eastAsia="en-US"/>
              </w:rPr>
            </w:pPr>
            <w:r w:rsidRPr="008A1465">
              <w:rPr>
                <w:sz w:val="22"/>
                <w:szCs w:val="22"/>
                <w:lang w:eastAsia="en-US"/>
              </w:rPr>
              <w:t>Приточная вентиляция</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СК100С 220 в 50гц Р=0,07 кВт</w:t>
            </w:r>
          </w:p>
        </w:tc>
        <w:tc>
          <w:tcPr>
            <w:tcW w:w="2040" w:type="dxa"/>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11</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Вентилятор  центробе</w:t>
            </w:r>
            <w:r w:rsidRPr="008A1465">
              <w:rPr>
                <w:sz w:val="22"/>
                <w:szCs w:val="22"/>
                <w:lang w:eastAsia="en-US"/>
              </w:rPr>
              <w:t>ж</w:t>
            </w:r>
            <w:r w:rsidRPr="008A1465">
              <w:rPr>
                <w:sz w:val="22"/>
                <w:szCs w:val="22"/>
                <w:lang w:eastAsia="en-US"/>
              </w:rPr>
              <w:t xml:space="preserve">ный </w:t>
            </w:r>
          </w:p>
          <w:p w:rsidR="008A1465" w:rsidRPr="008A1465" w:rsidRDefault="008A1465" w:rsidP="008A1465">
            <w:pPr>
              <w:rPr>
                <w:sz w:val="22"/>
                <w:szCs w:val="22"/>
                <w:lang w:eastAsia="en-US"/>
              </w:rPr>
            </w:pPr>
            <w:r w:rsidRPr="008A1465">
              <w:rPr>
                <w:sz w:val="22"/>
                <w:szCs w:val="22"/>
                <w:lang w:eastAsia="en-US"/>
              </w:rPr>
              <w:t xml:space="preserve">Вытяжная вентиляция </w:t>
            </w:r>
          </w:p>
        </w:tc>
        <w:tc>
          <w:tcPr>
            <w:tcW w:w="956" w:type="dxa"/>
            <w:vAlign w:val="center"/>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   Compact 200</w:t>
            </w:r>
          </w:p>
          <w:p w:rsidR="008A1465" w:rsidRPr="008A1465" w:rsidRDefault="008A1465" w:rsidP="008A1465">
            <w:pPr>
              <w:rPr>
                <w:sz w:val="22"/>
                <w:szCs w:val="22"/>
                <w:lang w:eastAsia="en-US"/>
              </w:rPr>
            </w:pPr>
            <w:r w:rsidRPr="008A1465">
              <w:rPr>
                <w:sz w:val="22"/>
                <w:szCs w:val="22"/>
                <w:lang w:eastAsia="en-US"/>
              </w:rPr>
              <w:t xml:space="preserve"> 220В, 50гц, Р= 0,076кВт.</w:t>
            </w:r>
          </w:p>
        </w:tc>
        <w:tc>
          <w:tcPr>
            <w:tcW w:w="2040" w:type="dxa"/>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12</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Канальный ТЭН – . Под</w:t>
            </w:r>
            <w:r w:rsidRPr="008A1465">
              <w:rPr>
                <w:sz w:val="22"/>
                <w:szCs w:val="22"/>
                <w:lang w:eastAsia="en-US"/>
              </w:rPr>
              <w:t>о</w:t>
            </w:r>
            <w:r w:rsidRPr="008A1465">
              <w:rPr>
                <w:sz w:val="22"/>
                <w:szCs w:val="22"/>
                <w:lang w:eastAsia="en-US"/>
              </w:rPr>
              <w:t>грев приточной вентил</w:t>
            </w:r>
            <w:r w:rsidRPr="008A1465">
              <w:rPr>
                <w:sz w:val="22"/>
                <w:szCs w:val="22"/>
                <w:lang w:eastAsia="en-US"/>
              </w:rPr>
              <w:t>я</w:t>
            </w:r>
            <w:r w:rsidRPr="008A1465">
              <w:rPr>
                <w:sz w:val="22"/>
                <w:szCs w:val="22"/>
                <w:lang w:eastAsia="en-US"/>
              </w:rPr>
              <w:t xml:space="preserve">ции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РВЕС160/2,2, 220 в 50гц Р=1,8 кВт</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13</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Ремонтно- технологич</w:t>
            </w:r>
            <w:r w:rsidRPr="008A1465">
              <w:rPr>
                <w:sz w:val="22"/>
                <w:szCs w:val="22"/>
                <w:lang w:eastAsia="en-US"/>
              </w:rPr>
              <w:t>е</w:t>
            </w:r>
            <w:r w:rsidRPr="008A1465">
              <w:rPr>
                <w:sz w:val="22"/>
                <w:szCs w:val="22"/>
                <w:lang w:eastAsia="en-US"/>
              </w:rPr>
              <w:t>ская розетка</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 xml:space="preserve">Р = 3 кВт, </w:t>
            </w:r>
          </w:p>
          <w:p w:rsidR="008A1465" w:rsidRPr="008A1465" w:rsidRDefault="008A1465" w:rsidP="008A1465">
            <w:pPr>
              <w:rPr>
                <w:sz w:val="22"/>
                <w:szCs w:val="22"/>
                <w:lang w:eastAsia="en-US"/>
              </w:rPr>
            </w:pPr>
            <w:r w:rsidRPr="008A1465">
              <w:rPr>
                <w:sz w:val="22"/>
                <w:szCs w:val="22"/>
                <w:lang w:eastAsia="en-US"/>
              </w:rPr>
              <w:t>U=220 В</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14</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Семисторный регулятор скорости для приточной и вытяжной внетиляции.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2</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VRS1,5U</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15</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Семисторный регулятор </w:t>
            </w:r>
            <w:r w:rsidRPr="008A1465">
              <w:rPr>
                <w:sz w:val="22"/>
                <w:szCs w:val="22"/>
                <w:lang w:eastAsia="en-US"/>
              </w:rPr>
              <w:lastRenderedPageBreak/>
              <w:t>температуры для Прито</w:t>
            </w:r>
            <w:r w:rsidRPr="008A1465">
              <w:rPr>
                <w:sz w:val="22"/>
                <w:szCs w:val="22"/>
                <w:lang w:eastAsia="en-US"/>
              </w:rPr>
              <w:t>ч</w:t>
            </w:r>
            <w:r w:rsidRPr="008A1465">
              <w:rPr>
                <w:sz w:val="22"/>
                <w:szCs w:val="22"/>
                <w:lang w:eastAsia="en-US"/>
              </w:rPr>
              <w:t>ной вентиляции.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lastRenderedPageBreak/>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Pulser-Д</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lastRenderedPageBreak/>
              <w:t>16</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Датчик температуры к</w:t>
            </w:r>
            <w:r w:rsidRPr="008A1465">
              <w:rPr>
                <w:sz w:val="22"/>
                <w:szCs w:val="22"/>
                <w:lang w:eastAsia="en-US"/>
              </w:rPr>
              <w:t>а</w:t>
            </w:r>
            <w:r w:rsidRPr="008A1465">
              <w:rPr>
                <w:sz w:val="22"/>
                <w:szCs w:val="22"/>
                <w:lang w:eastAsia="en-US"/>
              </w:rPr>
              <w:t>нальный. Приточной ве</w:t>
            </w:r>
            <w:r w:rsidRPr="008A1465">
              <w:rPr>
                <w:sz w:val="22"/>
                <w:szCs w:val="22"/>
                <w:lang w:eastAsia="en-US"/>
              </w:rPr>
              <w:t>н</w:t>
            </w:r>
            <w:r w:rsidRPr="008A1465">
              <w:rPr>
                <w:sz w:val="22"/>
                <w:szCs w:val="22"/>
                <w:lang w:eastAsia="en-US"/>
              </w:rPr>
              <w:t>тиляции.</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TG-K330</w:t>
            </w: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tcPr>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17</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Термостат электронный</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ETI 1551 (OJ Electronics)</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18</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Датчик температуры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ETF 744/99 (OJ Electronics)</w:t>
            </w:r>
          </w:p>
        </w:tc>
        <w:tc>
          <w:tcPr>
            <w:tcW w:w="2040" w:type="dxa"/>
            <w:vAlign w:val="center"/>
          </w:tcPr>
          <w:p w:rsidR="008A1465" w:rsidRPr="008A1465" w:rsidRDefault="008A1465" w:rsidP="008A1465">
            <w:pPr>
              <w:rPr>
                <w:sz w:val="22"/>
                <w:szCs w:val="22"/>
                <w:lang w:eastAsia="en-US"/>
              </w:rPr>
            </w:pPr>
            <w:r w:rsidRPr="008A1465">
              <w:rPr>
                <w:sz w:val="22"/>
                <w:szCs w:val="22"/>
                <w:lang w:eastAsia="en-US"/>
              </w:rPr>
              <w:t>Поставка</w:t>
            </w:r>
          </w:p>
          <w:p w:rsidR="008A1465" w:rsidRPr="008A1465" w:rsidRDefault="008A1465" w:rsidP="008A1465">
            <w:pPr>
              <w:rPr>
                <w:sz w:val="22"/>
                <w:szCs w:val="22"/>
                <w:lang w:eastAsia="en-US"/>
              </w:rPr>
            </w:pPr>
            <w:r w:rsidRPr="008A1465">
              <w:rPr>
                <w:sz w:val="22"/>
                <w:szCs w:val="22"/>
                <w:lang w:eastAsia="en-US"/>
              </w:rPr>
              <w:t>ЗАО «ФИРМА «ТЕХНИКА»</w:t>
            </w:r>
          </w:p>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19</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Насосная станция подачи чистой воды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JCRm/15m-24CL</w:t>
            </w:r>
          </w:p>
          <w:p w:rsidR="008A1465" w:rsidRPr="008A1465" w:rsidRDefault="008A1465" w:rsidP="008A1465">
            <w:pPr>
              <w:rPr>
                <w:sz w:val="22"/>
                <w:szCs w:val="22"/>
                <w:lang w:eastAsia="en-US"/>
              </w:rPr>
            </w:pPr>
            <w:r w:rsidRPr="008A1465">
              <w:rPr>
                <w:sz w:val="22"/>
                <w:szCs w:val="22"/>
                <w:lang w:eastAsia="en-US"/>
              </w:rPr>
              <w:t>220 в 50гц Р=1,1 кВт</w:t>
            </w:r>
          </w:p>
          <w:p w:rsidR="008A1465" w:rsidRPr="008A1465" w:rsidRDefault="008A1465" w:rsidP="008A1465">
            <w:pPr>
              <w:rPr>
                <w:sz w:val="22"/>
                <w:szCs w:val="22"/>
                <w:lang w:eastAsia="en-US"/>
              </w:rPr>
            </w:pPr>
          </w:p>
        </w:tc>
        <w:tc>
          <w:tcPr>
            <w:tcW w:w="2040" w:type="dxa"/>
            <w:vAlign w:val="center"/>
          </w:tcPr>
          <w:p w:rsidR="008A1465" w:rsidRPr="008A1465" w:rsidRDefault="008A1465" w:rsidP="008A1465">
            <w:pPr>
              <w:rPr>
                <w:sz w:val="22"/>
                <w:szCs w:val="22"/>
                <w:lang w:eastAsia="en-US"/>
              </w:rPr>
            </w:pPr>
          </w:p>
        </w:tc>
      </w:tr>
      <w:tr w:rsidR="008A1465" w:rsidRPr="008A1465" w:rsidTr="008A1465">
        <w:tc>
          <w:tcPr>
            <w:tcW w:w="648" w:type="dxa"/>
            <w:vAlign w:val="center"/>
          </w:tcPr>
          <w:p w:rsidR="008A1465" w:rsidRPr="008A1465" w:rsidRDefault="008A1465" w:rsidP="008A1465">
            <w:pPr>
              <w:rPr>
                <w:sz w:val="22"/>
                <w:szCs w:val="22"/>
                <w:lang w:eastAsia="en-US"/>
              </w:rPr>
            </w:pPr>
            <w:r w:rsidRPr="008A1465">
              <w:rPr>
                <w:sz w:val="22"/>
                <w:szCs w:val="22"/>
                <w:lang w:eastAsia="en-US"/>
              </w:rPr>
              <w:t>20</w:t>
            </w:r>
          </w:p>
        </w:tc>
        <w:tc>
          <w:tcPr>
            <w:tcW w:w="2700" w:type="dxa"/>
            <w:vAlign w:val="center"/>
          </w:tcPr>
          <w:p w:rsidR="008A1465" w:rsidRPr="008A1465" w:rsidRDefault="008A1465" w:rsidP="008A1465">
            <w:pPr>
              <w:rPr>
                <w:sz w:val="22"/>
                <w:szCs w:val="22"/>
                <w:lang w:eastAsia="en-US"/>
              </w:rPr>
            </w:pPr>
            <w:r w:rsidRPr="008A1465">
              <w:rPr>
                <w:sz w:val="22"/>
                <w:szCs w:val="22"/>
                <w:lang w:eastAsia="en-US"/>
              </w:rPr>
              <w:t xml:space="preserve">Расходомер </w:t>
            </w:r>
          </w:p>
        </w:tc>
        <w:tc>
          <w:tcPr>
            <w:tcW w:w="956" w:type="dxa"/>
            <w:vAlign w:val="center"/>
          </w:tcPr>
          <w:p w:rsidR="008A1465" w:rsidRPr="008A1465" w:rsidRDefault="008A1465" w:rsidP="008A1465">
            <w:pPr>
              <w:rPr>
                <w:sz w:val="22"/>
                <w:szCs w:val="22"/>
                <w:lang w:eastAsia="en-US"/>
              </w:rPr>
            </w:pPr>
            <w:r w:rsidRPr="008A1465">
              <w:rPr>
                <w:sz w:val="22"/>
                <w:szCs w:val="22"/>
                <w:lang w:eastAsia="en-US"/>
              </w:rPr>
              <w:t>1</w:t>
            </w:r>
          </w:p>
        </w:tc>
        <w:tc>
          <w:tcPr>
            <w:tcW w:w="3364" w:type="dxa"/>
            <w:vAlign w:val="center"/>
          </w:tcPr>
          <w:p w:rsidR="008A1465" w:rsidRPr="008A1465" w:rsidRDefault="008A1465" w:rsidP="008A1465">
            <w:pPr>
              <w:rPr>
                <w:sz w:val="22"/>
                <w:szCs w:val="22"/>
                <w:lang w:eastAsia="en-US"/>
              </w:rPr>
            </w:pPr>
            <w:r w:rsidRPr="008A1465">
              <w:rPr>
                <w:sz w:val="22"/>
                <w:szCs w:val="22"/>
                <w:lang w:eastAsia="en-US"/>
              </w:rPr>
              <w:t>«Взлет ТЭР»,</w:t>
            </w:r>
          </w:p>
          <w:p w:rsidR="008A1465" w:rsidRPr="008A1465" w:rsidRDefault="008A1465" w:rsidP="008A1465">
            <w:pPr>
              <w:rPr>
                <w:sz w:val="22"/>
                <w:szCs w:val="22"/>
                <w:lang w:eastAsia="en-US"/>
              </w:rPr>
            </w:pPr>
            <w:r w:rsidRPr="008A1465">
              <w:rPr>
                <w:sz w:val="22"/>
                <w:szCs w:val="22"/>
                <w:lang w:eastAsia="en-US"/>
              </w:rPr>
              <w:t>Р=0,01 кВт.</w:t>
            </w:r>
          </w:p>
          <w:p w:rsidR="008A1465" w:rsidRPr="008A1465" w:rsidRDefault="008A1465" w:rsidP="008A1465">
            <w:pPr>
              <w:rPr>
                <w:sz w:val="22"/>
                <w:szCs w:val="22"/>
                <w:lang w:eastAsia="en-US"/>
              </w:rPr>
            </w:pPr>
            <w:r w:rsidRPr="008A1465">
              <w:rPr>
                <w:sz w:val="22"/>
                <w:szCs w:val="22"/>
                <w:lang w:eastAsia="en-US"/>
              </w:rPr>
              <w:t>U=220/24В</w:t>
            </w:r>
          </w:p>
        </w:tc>
        <w:tc>
          <w:tcPr>
            <w:tcW w:w="2040" w:type="dxa"/>
            <w:vAlign w:val="center"/>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r w:rsidRPr="008A1465">
        <w:rPr>
          <w:sz w:val="22"/>
          <w:szCs w:val="22"/>
          <w:lang w:eastAsia="en-US"/>
        </w:rPr>
        <w:t xml:space="preserve"> </w:t>
      </w:r>
    </w:p>
    <w:p w:rsidR="008A1465" w:rsidRPr="008A1465" w:rsidRDefault="008A1465" w:rsidP="008A1465">
      <w:pPr>
        <w:rPr>
          <w:sz w:val="22"/>
          <w:szCs w:val="22"/>
          <w:lang w:eastAsia="en-US"/>
        </w:rPr>
      </w:pPr>
      <w:r w:rsidRPr="008A1465">
        <w:rPr>
          <w:sz w:val="22"/>
          <w:szCs w:val="22"/>
          <w:lang w:eastAsia="en-US"/>
        </w:rPr>
        <w:t>Объёмы сточных вод канализационных очистных сооружений в период 2013-2014 г.г.</w:t>
      </w:r>
    </w:p>
    <w:p w:rsidR="008A1465" w:rsidRPr="008A1465" w:rsidRDefault="008A1465" w:rsidP="008A1465">
      <w:pPr>
        <w:rPr>
          <w:sz w:val="22"/>
          <w:szCs w:val="22"/>
          <w:lang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 xml:space="preserve">Водоотведение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8,539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8,8895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водоотведения с.п. Покур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Основные показатели системы водоотведения  с. п. Покур  за 2013 и 2014 год представлены в та</w:t>
      </w:r>
      <w:r w:rsidRPr="008A1465">
        <w:rPr>
          <w:sz w:val="22"/>
          <w:szCs w:val="22"/>
          <w:lang w:eastAsia="en-US"/>
        </w:rPr>
        <w:t>б</w:t>
      </w:r>
      <w:r w:rsidRPr="008A1465">
        <w:rPr>
          <w:sz w:val="22"/>
          <w:szCs w:val="22"/>
          <w:lang w:eastAsia="en-US"/>
        </w:rPr>
        <w:t>лице:</w:t>
      </w:r>
    </w:p>
    <w:p w:rsidR="008A1465" w:rsidRPr="008A1465" w:rsidRDefault="008A1465" w:rsidP="008A1465">
      <w:pPr>
        <w:rPr>
          <w:sz w:val="22"/>
          <w:szCs w:val="22"/>
          <w:lang w:eastAsia="en-US"/>
        </w:rPr>
      </w:pPr>
      <w:r w:rsidRPr="008A1465">
        <w:rPr>
          <w:sz w:val="22"/>
          <w:szCs w:val="22"/>
          <w:lang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Всего  поступление стоков на КОС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8,539</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8,8895</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Продано всего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8,504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8,6795</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6,584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6,7795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1,850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1,865</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0,070</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0,035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сточных вод в с.п. Покур</w:t>
      </w:r>
    </w:p>
    <w:p w:rsidR="008A1465" w:rsidRPr="008A1465" w:rsidRDefault="008A1465" w:rsidP="008A1465">
      <w:pPr>
        <w:rPr>
          <w:sz w:val="22"/>
          <w:szCs w:val="22"/>
          <w:lang w:eastAsia="en-US"/>
        </w:rPr>
      </w:pPr>
      <w:r w:rsidRPr="008A1465">
        <w:rPr>
          <w:sz w:val="22"/>
          <w:szCs w:val="22"/>
          <w:lang w:eastAsia="en-US"/>
        </w:rPr>
        <w:t>в период 2019-2029г.г.</w:t>
      </w:r>
    </w:p>
    <w:p w:rsidR="008A1465" w:rsidRPr="008A1465" w:rsidRDefault="008A1465" w:rsidP="008A1465">
      <w:pPr>
        <w:rPr>
          <w:sz w:val="22"/>
          <w:szCs w:val="22"/>
          <w:lang w:eastAsia="en-US"/>
        </w:rPr>
      </w:pPr>
      <w:r w:rsidRPr="008A1465">
        <w:rPr>
          <w:sz w:val="22"/>
          <w:szCs w:val="22"/>
          <w:lang w:eastAsia="en-US"/>
        </w:rPr>
        <w:t xml:space="preserve">Таблица </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2017г.</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2026г.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Водоотведение, всего</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9000</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9100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Сети водоотведения КОС с.п. Покур: </w:t>
      </w:r>
    </w:p>
    <w:p w:rsidR="008A1465" w:rsidRPr="008A1465" w:rsidRDefault="008A1465" w:rsidP="008A1465">
      <w:pPr>
        <w:rPr>
          <w:sz w:val="22"/>
          <w:szCs w:val="22"/>
          <w:lang w:eastAsia="en-US"/>
        </w:rPr>
      </w:pPr>
      <w:r w:rsidRPr="008A1465">
        <w:rPr>
          <w:sz w:val="22"/>
          <w:szCs w:val="22"/>
          <w:lang w:eastAsia="en-US"/>
        </w:rPr>
        <w:t>Общая протяженность общеплощадочных  сетей  канализации -  882м.</w:t>
      </w:r>
    </w:p>
    <w:p w:rsidR="008A1465" w:rsidRPr="008A1465" w:rsidRDefault="008A1465" w:rsidP="008A1465">
      <w:pPr>
        <w:rPr>
          <w:sz w:val="22"/>
          <w:szCs w:val="22"/>
          <w:lang w:eastAsia="en-US"/>
        </w:rPr>
      </w:pPr>
      <w:r w:rsidRPr="008A1465">
        <w:rPr>
          <w:sz w:val="22"/>
          <w:szCs w:val="22"/>
          <w:lang w:eastAsia="en-US"/>
        </w:rPr>
        <w:t>Общая протяженность сетей электроснабжения -687м.</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C864EF" w:rsidRDefault="00C864EF"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Канализационные очистные сооружения в с. п. Ваховск производительностью – 100м3/сут. пре</w:t>
      </w:r>
      <w:r w:rsidRPr="008A1465">
        <w:rPr>
          <w:sz w:val="22"/>
          <w:szCs w:val="22"/>
          <w:lang w:eastAsia="en-US"/>
        </w:rPr>
        <w:t>д</w:t>
      </w:r>
      <w:r w:rsidRPr="008A1465">
        <w:rPr>
          <w:sz w:val="22"/>
          <w:szCs w:val="22"/>
          <w:lang w:eastAsia="en-US"/>
        </w:rPr>
        <w:t>назначены для очистки бытовых  сточных вод от органических веществ, взвешенных веществ, аз</w:t>
      </w:r>
      <w:r w:rsidRPr="008A1465">
        <w:rPr>
          <w:sz w:val="22"/>
          <w:szCs w:val="22"/>
          <w:lang w:eastAsia="en-US"/>
        </w:rPr>
        <w:t>о</w:t>
      </w:r>
      <w:r w:rsidRPr="008A1465">
        <w:rPr>
          <w:sz w:val="22"/>
          <w:szCs w:val="22"/>
          <w:lang w:eastAsia="en-US"/>
        </w:rPr>
        <w:t>та, фосфора и ряда других примесей с доочисткой и последующим УФ – обеззараживанием оч</w:t>
      </w:r>
      <w:r w:rsidRPr="008A1465">
        <w:rPr>
          <w:sz w:val="22"/>
          <w:szCs w:val="22"/>
          <w:lang w:eastAsia="en-US"/>
        </w:rPr>
        <w:t>и</w:t>
      </w:r>
      <w:r w:rsidRPr="008A1465">
        <w:rPr>
          <w:sz w:val="22"/>
          <w:szCs w:val="22"/>
          <w:lang w:eastAsia="en-US"/>
        </w:rPr>
        <w:t>щенных стоков.</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Состав и характеристики оборудования КОС- 200 с.п. Ваховск</w:t>
      </w:r>
    </w:p>
    <w:tbl>
      <w:tblPr>
        <w:tblpPr w:leftFromText="180" w:rightFromText="180" w:vertAnchor="page" w:horzAnchor="margin" w:tblpXSpec="center" w:tblpY="189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8A1465" w:rsidRPr="008A1465" w:rsidTr="008A1465">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Наименование </w:t>
            </w:r>
          </w:p>
          <w:p w:rsidR="008A1465" w:rsidRPr="008A1465" w:rsidRDefault="008A1465" w:rsidP="008A1465">
            <w:pPr>
              <w:rPr>
                <w:sz w:val="22"/>
                <w:szCs w:val="22"/>
                <w:lang w:eastAsia="en-US"/>
              </w:rPr>
            </w:pPr>
            <w:r w:rsidRPr="008A1465">
              <w:rPr>
                <w:sz w:val="22"/>
                <w:szCs w:val="22"/>
                <w:lang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 xml:space="preserve">Производительность </w:t>
            </w: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Приемная </w:t>
            </w:r>
          </w:p>
          <w:p w:rsidR="008A1465" w:rsidRPr="008A1465" w:rsidRDefault="008A1465" w:rsidP="008A1465">
            <w:pPr>
              <w:rPr>
                <w:sz w:val="22"/>
                <w:szCs w:val="22"/>
                <w:lang w:eastAsia="en-US"/>
              </w:rPr>
            </w:pPr>
            <w:r w:rsidRPr="008A1465">
              <w:rPr>
                <w:sz w:val="22"/>
                <w:szCs w:val="22"/>
                <w:lang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Подземная е</w:t>
            </w:r>
            <w:r w:rsidRPr="008A1465">
              <w:rPr>
                <w:sz w:val="22"/>
                <w:szCs w:val="22"/>
                <w:lang w:eastAsia="en-US"/>
              </w:rPr>
              <w:t>м</w:t>
            </w:r>
            <w:r w:rsidRPr="008A1465">
              <w:rPr>
                <w:sz w:val="22"/>
                <w:szCs w:val="22"/>
                <w:lang w:eastAsia="en-US"/>
              </w:rPr>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25м3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w:t>
            </w:r>
          </w:p>
        </w:tc>
        <w:tc>
          <w:tcPr>
            <w:tcW w:w="2552"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Буферная емкость</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75м3</w:t>
            </w:r>
          </w:p>
        </w:tc>
      </w:tr>
      <w:tr w:rsidR="008A1465" w:rsidRPr="008A1465" w:rsidTr="008A1465">
        <w:trPr>
          <w:trHeight w:val="276"/>
        </w:trPr>
        <w:tc>
          <w:tcPr>
            <w:tcW w:w="534"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16/27м3/час</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Аэротенок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Электромешалка</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Подземная е</w:t>
            </w:r>
            <w:r w:rsidRPr="008A1465">
              <w:rPr>
                <w:sz w:val="22"/>
                <w:szCs w:val="22"/>
                <w:lang w:eastAsia="en-US"/>
              </w:rPr>
              <w:t>м</w:t>
            </w:r>
            <w:r w:rsidRPr="008A1465">
              <w:rPr>
                <w:sz w:val="22"/>
                <w:szCs w:val="22"/>
                <w:lang w:eastAsia="en-US"/>
              </w:rPr>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75м3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16/27м3/час</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Воздуходувка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Компрессор delta blover-4sg</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6,93 кВт</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Иловый насос</w:t>
            </w:r>
          </w:p>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Гном 10/10</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10м3/час -0,85кВт</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Бактериц. лампа</w:t>
            </w:r>
          </w:p>
          <w:p w:rsidR="008A1465" w:rsidRPr="008A1465" w:rsidRDefault="008A1465" w:rsidP="008A1465">
            <w:pPr>
              <w:rPr>
                <w:sz w:val="22"/>
                <w:szCs w:val="22"/>
                <w:lang w:eastAsia="en-US"/>
              </w:rPr>
            </w:pPr>
            <w:r w:rsidRPr="008A1465">
              <w:rPr>
                <w:sz w:val="22"/>
                <w:szCs w:val="22"/>
                <w:lang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1,4кВт</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tbl>
      <w:tblPr>
        <w:tblpPr w:leftFromText="180" w:rightFromText="180" w:vertAnchor="page" w:horzAnchor="margin" w:tblpXSpec="center" w:tblpY="189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8A1465" w:rsidRPr="008A1465" w:rsidTr="008A1465">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Наименование </w:t>
            </w:r>
          </w:p>
          <w:p w:rsidR="008A1465" w:rsidRPr="008A1465" w:rsidRDefault="008A1465" w:rsidP="008A1465">
            <w:pPr>
              <w:rPr>
                <w:sz w:val="22"/>
                <w:szCs w:val="22"/>
                <w:lang w:eastAsia="en-US"/>
              </w:rPr>
            </w:pPr>
            <w:r w:rsidRPr="008A1465">
              <w:rPr>
                <w:sz w:val="22"/>
                <w:szCs w:val="22"/>
                <w:lang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 xml:space="preserve">Производительность </w:t>
            </w: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Приемная </w:t>
            </w:r>
          </w:p>
          <w:p w:rsidR="008A1465" w:rsidRPr="008A1465" w:rsidRDefault="008A1465" w:rsidP="008A1465">
            <w:pPr>
              <w:rPr>
                <w:sz w:val="22"/>
                <w:szCs w:val="22"/>
                <w:lang w:eastAsia="en-US"/>
              </w:rPr>
            </w:pPr>
            <w:r w:rsidRPr="008A1465">
              <w:rPr>
                <w:sz w:val="22"/>
                <w:szCs w:val="22"/>
                <w:lang w:eastAsia="en-US"/>
              </w:rPr>
              <w:lastRenderedPageBreak/>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lastRenderedPageBreak/>
              <w:t>Подземная е</w:t>
            </w:r>
            <w:r w:rsidRPr="008A1465">
              <w:rPr>
                <w:sz w:val="22"/>
                <w:szCs w:val="22"/>
                <w:lang w:eastAsia="en-US"/>
              </w:rPr>
              <w:t>м</w:t>
            </w:r>
            <w:r w:rsidRPr="008A1465">
              <w:rPr>
                <w:sz w:val="22"/>
                <w:szCs w:val="22"/>
                <w:lang w:eastAsia="en-US"/>
              </w:rPr>
              <w:lastRenderedPageBreak/>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lastRenderedPageBreak/>
              <w:t>Объем 25м3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w:t>
            </w:r>
          </w:p>
        </w:tc>
        <w:tc>
          <w:tcPr>
            <w:tcW w:w="2552"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Буферная емкость</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75м3</w:t>
            </w:r>
          </w:p>
        </w:tc>
      </w:tr>
      <w:tr w:rsidR="008A1465" w:rsidRPr="008A1465" w:rsidTr="008A1465">
        <w:trPr>
          <w:trHeight w:val="276"/>
        </w:trPr>
        <w:tc>
          <w:tcPr>
            <w:tcW w:w="534"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16/27м3/час</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Аэротенок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Электромешалка</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Подземная е</w:t>
            </w:r>
            <w:r w:rsidRPr="008A1465">
              <w:rPr>
                <w:sz w:val="22"/>
                <w:szCs w:val="22"/>
                <w:lang w:eastAsia="en-US"/>
              </w:rPr>
              <w:t>м</w:t>
            </w:r>
            <w:r w:rsidRPr="008A1465">
              <w:rPr>
                <w:sz w:val="22"/>
                <w:szCs w:val="22"/>
                <w:lang w:eastAsia="en-US"/>
              </w:rPr>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75м3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16/27м3/час</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Воздуходувка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Компрессор delta blover-4sg</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6,93 кВт</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Иловый насос</w:t>
            </w:r>
          </w:p>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Гном 10/10</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10м3/час -0,85кВт</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Бактериц. лампа</w:t>
            </w:r>
          </w:p>
          <w:p w:rsidR="008A1465" w:rsidRPr="008A1465" w:rsidRDefault="008A1465" w:rsidP="008A1465">
            <w:pPr>
              <w:rPr>
                <w:sz w:val="22"/>
                <w:szCs w:val="22"/>
                <w:lang w:eastAsia="en-US"/>
              </w:rPr>
            </w:pPr>
            <w:r w:rsidRPr="008A1465">
              <w:rPr>
                <w:sz w:val="22"/>
                <w:szCs w:val="22"/>
                <w:lang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1,4кВт</w:t>
            </w:r>
          </w:p>
        </w:tc>
      </w:tr>
      <w:tr w:rsidR="008A1465" w:rsidRPr="008A1465" w:rsidTr="008A1465">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Наименование </w:t>
            </w:r>
          </w:p>
          <w:p w:rsidR="008A1465" w:rsidRPr="008A1465" w:rsidRDefault="008A1465" w:rsidP="008A1465">
            <w:pPr>
              <w:rPr>
                <w:sz w:val="22"/>
                <w:szCs w:val="22"/>
                <w:lang w:eastAsia="en-US"/>
              </w:rPr>
            </w:pPr>
            <w:r w:rsidRPr="008A1465">
              <w:rPr>
                <w:sz w:val="22"/>
                <w:szCs w:val="22"/>
                <w:lang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 xml:space="preserve">Производительность </w:t>
            </w: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Приемная </w:t>
            </w:r>
          </w:p>
          <w:p w:rsidR="008A1465" w:rsidRPr="008A1465" w:rsidRDefault="008A1465" w:rsidP="008A1465">
            <w:pPr>
              <w:rPr>
                <w:sz w:val="22"/>
                <w:szCs w:val="22"/>
                <w:lang w:eastAsia="en-US"/>
              </w:rPr>
            </w:pPr>
            <w:r w:rsidRPr="008A1465">
              <w:rPr>
                <w:sz w:val="22"/>
                <w:szCs w:val="22"/>
                <w:lang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Подземная е</w:t>
            </w:r>
            <w:r w:rsidRPr="008A1465">
              <w:rPr>
                <w:sz w:val="22"/>
                <w:szCs w:val="22"/>
                <w:lang w:eastAsia="en-US"/>
              </w:rPr>
              <w:t>м</w:t>
            </w:r>
            <w:r w:rsidRPr="008A1465">
              <w:rPr>
                <w:sz w:val="22"/>
                <w:szCs w:val="22"/>
                <w:lang w:eastAsia="en-US"/>
              </w:rPr>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25м3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Состав и х</w:t>
      </w:r>
      <w:r w:rsidRPr="008A1465">
        <w:rPr>
          <w:sz w:val="22"/>
          <w:szCs w:val="22"/>
          <w:lang w:eastAsia="en-US"/>
        </w:rPr>
        <w:t>а</w:t>
      </w:r>
      <w:r w:rsidRPr="008A1465">
        <w:rPr>
          <w:sz w:val="22"/>
          <w:szCs w:val="22"/>
          <w:lang w:eastAsia="en-US"/>
        </w:rPr>
        <w:t>ракт</w:t>
      </w:r>
      <w:r w:rsidRPr="008A1465">
        <w:rPr>
          <w:sz w:val="22"/>
          <w:szCs w:val="22"/>
          <w:lang w:eastAsia="en-US"/>
        </w:rPr>
        <w:t>е</w:t>
      </w:r>
      <w:r w:rsidRPr="008A1465">
        <w:rPr>
          <w:sz w:val="22"/>
          <w:szCs w:val="22"/>
          <w:lang w:eastAsia="en-US"/>
        </w:rPr>
        <w:t>рист</w:t>
      </w:r>
      <w:r w:rsidRPr="008A1465">
        <w:rPr>
          <w:sz w:val="22"/>
          <w:szCs w:val="22"/>
          <w:lang w:eastAsia="en-US"/>
        </w:rPr>
        <w:t>и</w:t>
      </w:r>
      <w:r w:rsidRPr="008A1465">
        <w:rPr>
          <w:sz w:val="22"/>
          <w:szCs w:val="22"/>
          <w:lang w:eastAsia="en-US"/>
        </w:rPr>
        <w:t>ки к</w:t>
      </w:r>
      <w:r w:rsidRPr="008A1465">
        <w:rPr>
          <w:sz w:val="22"/>
          <w:szCs w:val="22"/>
          <w:lang w:eastAsia="en-US"/>
        </w:rPr>
        <w:t>а</w:t>
      </w:r>
      <w:r w:rsidRPr="008A1465">
        <w:rPr>
          <w:sz w:val="22"/>
          <w:szCs w:val="22"/>
          <w:lang w:eastAsia="en-US"/>
        </w:rPr>
        <w:t>нализ</w:t>
      </w:r>
      <w:r w:rsidRPr="008A1465">
        <w:rPr>
          <w:sz w:val="22"/>
          <w:szCs w:val="22"/>
          <w:lang w:eastAsia="en-US"/>
        </w:rPr>
        <w:t>а</w:t>
      </w:r>
      <w:r w:rsidRPr="008A1465">
        <w:rPr>
          <w:sz w:val="22"/>
          <w:szCs w:val="22"/>
          <w:lang w:eastAsia="en-US"/>
        </w:rPr>
        <w:t>цио</w:t>
      </w:r>
      <w:r w:rsidRPr="008A1465">
        <w:rPr>
          <w:sz w:val="22"/>
          <w:szCs w:val="22"/>
          <w:lang w:eastAsia="en-US"/>
        </w:rPr>
        <w:t>н</w:t>
      </w:r>
      <w:r w:rsidRPr="008A1465">
        <w:rPr>
          <w:sz w:val="22"/>
          <w:szCs w:val="22"/>
          <w:lang w:eastAsia="en-US"/>
        </w:rPr>
        <w:t>ных насо</w:t>
      </w:r>
      <w:r w:rsidRPr="008A1465">
        <w:rPr>
          <w:sz w:val="22"/>
          <w:szCs w:val="22"/>
          <w:lang w:eastAsia="en-US"/>
        </w:rPr>
        <w:t>с</w:t>
      </w:r>
      <w:r w:rsidRPr="008A1465">
        <w:rPr>
          <w:sz w:val="22"/>
          <w:szCs w:val="22"/>
          <w:lang w:eastAsia="en-US"/>
        </w:rPr>
        <w:t>ных ста</w:t>
      </w:r>
      <w:r w:rsidRPr="008A1465">
        <w:rPr>
          <w:sz w:val="22"/>
          <w:szCs w:val="22"/>
          <w:lang w:eastAsia="en-US"/>
        </w:rPr>
        <w:t>н</w:t>
      </w:r>
      <w:r w:rsidRPr="008A1465">
        <w:rPr>
          <w:sz w:val="22"/>
          <w:szCs w:val="22"/>
          <w:lang w:eastAsia="en-US"/>
        </w:rPr>
        <w:t>ций КОС- 200 с.п. Ва</w:t>
      </w:r>
      <w:r w:rsidRPr="008A1465">
        <w:rPr>
          <w:sz w:val="22"/>
          <w:szCs w:val="22"/>
          <w:lang w:eastAsia="en-US"/>
        </w:rPr>
        <w:t>х</w:t>
      </w:r>
      <w:r w:rsidRPr="008A1465">
        <w:rPr>
          <w:sz w:val="22"/>
          <w:szCs w:val="22"/>
          <w:lang w:eastAsia="en-US"/>
        </w:rPr>
        <w:t>овск</w:t>
      </w:r>
    </w:p>
    <w:p w:rsidR="008A1465" w:rsidRPr="008A1465" w:rsidRDefault="008A1465" w:rsidP="008A1465">
      <w:pPr>
        <w:rPr>
          <w:sz w:val="22"/>
          <w:szCs w:val="22"/>
          <w:lang w:eastAsia="en-US"/>
        </w:rPr>
      </w:pP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93"/>
        <w:gridCol w:w="2268"/>
        <w:gridCol w:w="2347"/>
      </w:tblGrid>
      <w:tr w:rsidR="008A1465" w:rsidRPr="008A1465" w:rsidTr="008A1465">
        <w:tc>
          <w:tcPr>
            <w:tcW w:w="54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693" w:type="dxa"/>
          </w:tcPr>
          <w:p w:rsidR="008A1465" w:rsidRPr="008A1465" w:rsidRDefault="008A1465" w:rsidP="008A1465">
            <w:pPr>
              <w:rPr>
                <w:sz w:val="22"/>
                <w:szCs w:val="22"/>
                <w:lang w:eastAsia="en-US"/>
              </w:rPr>
            </w:pPr>
            <w:r w:rsidRPr="008A1465">
              <w:rPr>
                <w:sz w:val="22"/>
                <w:szCs w:val="22"/>
                <w:lang w:eastAsia="en-US"/>
              </w:rPr>
              <w:t xml:space="preserve">Наименование </w:t>
            </w:r>
          </w:p>
          <w:p w:rsidR="008A1465" w:rsidRPr="008A1465" w:rsidRDefault="008A1465" w:rsidP="008A1465">
            <w:pPr>
              <w:rPr>
                <w:sz w:val="22"/>
                <w:szCs w:val="22"/>
                <w:lang w:eastAsia="en-US"/>
              </w:rPr>
            </w:pPr>
            <w:r w:rsidRPr="008A1465">
              <w:rPr>
                <w:sz w:val="22"/>
                <w:szCs w:val="22"/>
                <w:lang w:eastAsia="en-US"/>
              </w:rPr>
              <w:t>сооружения</w:t>
            </w:r>
          </w:p>
        </w:tc>
        <w:tc>
          <w:tcPr>
            <w:tcW w:w="2268" w:type="dxa"/>
          </w:tcPr>
          <w:p w:rsidR="008A1465" w:rsidRPr="008A1465" w:rsidRDefault="008A1465" w:rsidP="008A1465">
            <w:pPr>
              <w:rPr>
                <w:sz w:val="22"/>
                <w:szCs w:val="22"/>
                <w:lang w:eastAsia="en-US"/>
              </w:rPr>
            </w:pPr>
            <w:r w:rsidRPr="008A1465">
              <w:rPr>
                <w:sz w:val="22"/>
                <w:szCs w:val="22"/>
                <w:lang w:eastAsia="en-US"/>
              </w:rPr>
              <w:t>Наименование об</w:t>
            </w:r>
            <w:r w:rsidRPr="008A1465">
              <w:rPr>
                <w:sz w:val="22"/>
                <w:szCs w:val="22"/>
                <w:lang w:eastAsia="en-US"/>
              </w:rPr>
              <w:t>о</w:t>
            </w:r>
            <w:r w:rsidRPr="008A1465">
              <w:rPr>
                <w:sz w:val="22"/>
                <w:szCs w:val="22"/>
                <w:lang w:eastAsia="en-US"/>
              </w:rPr>
              <w:t>рудования</w:t>
            </w:r>
          </w:p>
        </w:tc>
        <w:tc>
          <w:tcPr>
            <w:tcW w:w="2347" w:type="dxa"/>
          </w:tcPr>
          <w:p w:rsidR="008A1465" w:rsidRPr="008A1465" w:rsidRDefault="008A1465" w:rsidP="008A1465">
            <w:pPr>
              <w:rPr>
                <w:sz w:val="22"/>
                <w:szCs w:val="22"/>
                <w:lang w:eastAsia="en-US"/>
              </w:rPr>
            </w:pPr>
            <w:r w:rsidRPr="008A1465">
              <w:rPr>
                <w:sz w:val="22"/>
                <w:szCs w:val="22"/>
                <w:lang w:eastAsia="en-US"/>
              </w:rPr>
              <w:t xml:space="preserve">Производительность </w:t>
            </w:r>
          </w:p>
        </w:tc>
      </w:tr>
      <w:tr w:rsidR="008A1465" w:rsidRPr="008A1465" w:rsidTr="008A1465">
        <w:tc>
          <w:tcPr>
            <w:tcW w:w="540" w:type="dxa"/>
            <w:vMerge w:val="restart"/>
          </w:tcPr>
          <w:p w:rsidR="008A1465" w:rsidRPr="008A1465" w:rsidRDefault="008A1465" w:rsidP="008A1465">
            <w:pPr>
              <w:rPr>
                <w:sz w:val="22"/>
                <w:szCs w:val="22"/>
                <w:lang w:eastAsia="en-US"/>
              </w:rPr>
            </w:pPr>
            <w:r w:rsidRPr="008A1465">
              <w:rPr>
                <w:sz w:val="22"/>
                <w:szCs w:val="22"/>
                <w:lang w:eastAsia="en-US"/>
              </w:rPr>
              <w:t>1.</w:t>
            </w:r>
          </w:p>
        </w:tc>
        <w:tc>
          <w:tcPr>
            <w:tcW w:w="2693" w:type="dxa"/>
            <w:vMerge w:val="restart"/>
          </w:tcPr>
          <w:p w:rsidR="008A1465" w:rsidRPr="008A1465" w:rsidRDefault="008A1465" w:rsidP="008A1465">
            <w:pPr>
              <w:rPr>
                <w:sz w:val="22"/>
                <w:szCs w:val="22"/>
                <w:lang w:eastAsia="en-US"/>
              </w:rPr>
            </w:pPr>
            <w:r w:rsidRPr="008A1465">
              <w:rPr>
                <w:sz w:val="22"/>
                <w:szCs w:val="22"/>
                <w:lang w:eastAsia="en-US"/>
              </w:rPr>
              <w:t>Септик</w:t>
            </w:r>
          </w:p>
        </w:tc>
        <w:tc>
          <w:tcPr>
            <w:tcW w:w="2268" w:type="dxa"/>
          </w:tcPr>
          <w:p w:rsidR="008A1465" w:rsidRPr="008A1465" w:rsidRDefault="008A1465" w:rsidP="008A1465">
            <w:pPr>
              <w:rPr>
                <w:sz w:val="22"/>
                <w:szCs w:val="22"/>
                <w:lang w:eastAsia="en-US"/>
              </w:rPr>
            </w:pPr>
            <w:r w:rsidRPr="008A1465">
              <w:rPr>
                <w:sz w:val="22"/>
                <w:szCs w:val="22"/>
                <w:lang w:eastAsia="en-US"/>
              </w:rPr>
              <w:t>Подземное сооруж</w:t>
            </w:r>
            <w:r w:rsidRPr="008A1465">
              <w:rPr>
                <w:sz w:val="22"/>
                <w:szCs w:val="22"/>
                <w:lang w:eastAsia="en-US"/>
              </w:rPr>
              <w:t>е</w:t>
            </w:r>
            <w:r w:rsidRPr="008A1465">
              <w:rPr>
                <w:sz w:val="22"/>
                <w:szCs w:val="22"/>
                <w:lang w:eastAsia="en-US"/>
              </w:rPr>
              <w:t>ние</w:t>
            </w:r>
          </w:p>
        </w:tc>
        <w:tc>
          <w:tcPr>
            <w:tcW w:w="2347" w:type="dxa"/>
          </w:tcPr>
          <w:p w:rsidR="008A1465" w:rsidRPr="008A1465" w:rsidRDefault="008A1465" w:rsidP="008A1465">
            <w:pPr>
              <w:rPr>
                <w:sz w:val="22"/>
                <w:szCs w:val="22"/>
                <w:lang w:eastAsia="en-US"/>
              </w:rPr>
            </w:pPr>
            <w:r w:rsidRPr="008A1465">
              <w:rPr>
                <w:sz w:val="22"/>
                <w:szCs w:val="22"/>
                <w:lang w:eastAsia="en-US"/>
              </w:rPr>
              <w:t>250м3</w:t>
            </w:r>
          </w:p>
        </w:tc>
      </w:tr>
      <w:tr w:rsidR="008A1465" w:rsidRPr="008A1465" w:rsidTr="008A1465">
        <w:tc>
          <w:tcPr>
            <w:tcW w:w="540" w:type="dxa"/>
            <w:vMerge/>
          </w:tcPr>
          <w:p w:rsidR="008A1465" w:rsidRPr="008A1465" w:rsidRDefault="008A1465" w:rsidP="008A1465">
            <w:pPr>
              <w:rPr>
                <w:sz w:val="22"/>
                <w:szCs w:val="22"/>
                <w:lang w:eastAsia="en-US"/>
              </w:rPr>
            </w:pPr>
          </w:p>
        </w:tc>
        <w:tc>
          <w:tcPr>
            <w:tcW w:w="2693" w:type="dxa"/>
            <w:vMerge/>
          </w:tcPr>
          <w:p w:rsidR="008A1465" w:rsidRPr="008A1465" w:rsidRDefault="008A1465" w:rsidP="008A1465">
            <w:pPr>
              <w:rPr>
                <w:sz w:val="22"/>
                <w:szCs w:val="22"/>
                <w:lang w:eastAsia="en-US"/>
              </w:rPr>
            </w:pPr>
          </w:p>
        </w:tc>
        <w:tc>
          <w:tcPr>
            <w:tcW w:w="2268" w:type="dxa"/>
          </w:tcPr>
          <w:p w:rsidR="008A1465" w:rsidRPr="008A1465" w:rsidRDefault="008A1465" w:rsidP="008A1465">
            <w:pPr>
              <w:rPr>
                <w:sz w:val="22"/>
                <w:szCs w:val="22"/>
                <w:lang w:eastAsia="en-US"/>
              </w:rPr>
            </w:pPr>
            <w:r w:rsidRPr="008A1465">
              <w:rPr>
                <w:sz w:val="22"/>
                <w:szCs w:val="22"/>
                <w:lang w:eastAsia="en-US"/>
              </w:rPr>
              <w:t>ЦМК 16/27</w:t>
            </w:r>
          </w:p>
        </w:tc>
        <w:tc>
          <w:tcPr>
            <w:tcW w:w="2347" w:type="dxa"/>
          </w:tcPr>
          <w:p w:rsidR="008A1465" w:rsidRPr="008A1465" w:rsidRDefault="008A1465" w:rsidP="008A1465">
            <w:pPr>
              <w:rPr>
                <w:sz w:val="22"/>
                <w:szCs w:val="22"/>
                <w:lang w:eastAsia="en-US"/>
              </w:rPr>
            </w:pPr>
            <w:r w:rsidRPr="008A1465">
              <w:rPr>
                <w:sz w:val="22"/>
                <w:szCs w:val="22"/>
                <w:lang w:eastAsia="en-US"/>
              </w:rPr>
              <w:t>16м3/час</w:t>
            </w:r>
          </w:p>
        </w:tc>
      </w:tr>
      <w:tr w:rsidR="008A1465" w:rsidRPr="008A1465" w:rsidTr="008A1465">
        <w:tc>
          <w:tcPr>
            <w:tcW w:w="540" w:type="dxa"/>
          </w:tcPr>
          <w:p w:rsidR="008A1465" w:rsidRPr="008A1465" w:rsidRDefault="008A1465" w:rsidP="008A1465">
            <w:pPr>
              <w:rPr>
                <w:sz w:val="22"/>
                <w:szCs w:val="22"/>
                <w:lang w:eastAsia="en-US"/>
              </w:rPr>
            </w:pPr>
            <w:r w:rsidRPr="008A1465">
              <w:rPr>
                <w:sz w:val="22"/>
                <w:szCs w:val="22"/>
                <w:lang w:eastAsia="en-US"/>
              </w:rPr>
              <w:t>2.</w:t>
            </w:r>
          </w:p>
        </w:tc>
        <w:tc>
          <w:tcPr>
            <w:tcW w:w="2693" w:type="dxa"/>
          </w:tcPr>
          <w:p w:rsidR="008A1465" w:rsidRPr="008A1465" w:rsidRDefault="008A1465" w:rsidP="008A1465">
            <w:pPr>
              <w:rPr>
                <w:sz w:val="22"/>
                <w:szCs w:val="22"/>
                <w:lang w:eastAsia="en-US"/>
              </w:rPr>
            </w:pPr>
            <w:r w:rsidRPr="008A1465">
              <w:rPr>
                <w:sz w:val="22"/>
                <w:szCs w:val="22"/>
                <w:lang w:eastAsia="en-US"/>
              </w:rPr>
              <w:t>КНС-1</w:t>
            </w:r>
          </w:p>
        </w:tc>
        <w:tc>
          <w:tcPr>
            <w:tcW w:w="2268" w:type="dxa"/>
          </w:tcPr>
          <w:p w:rsidR="008A1465" w:rsidRPr="008A1465" w:rsidRDefault="008A1465" w:rsidP="008A1465">
            <w:pPr>
              <w:rPr>
                <w:sz w:val="22"/>
                <w:szCs w:val="22"/>
                <w:lang w:eastAsia="en-US"/>
              </w:rPr>
            </w:pPr>
            <w:r w:rsidRPr="008A1465">
              <w:rPr>
                <w:sz w:val="22"/>
                <w:szCs w:val="22"/>
                <w:lang w:eastAsia="en-US"/>
              </w:rPr>
              <w:t>Grundfos-Sev -2шт.</w:t>
            </w:r>
          </w:p>
        </w:tc>
        <w:tc>
          <w:tcPr>
            <w:tcW w:w="2347" w:type="dxa"/>
          </w:tcPr>
          <w:p w:rsidR="008A1465" w:rsidRPr="008A1465" w:rsidRDefault="008A1465" w:rsidP="008A1465">
            <w:pPr>
              <w:rPr>
                <w:sz w:val="22"/>
                <w:szCs w:val="22"/>
                <w:lang w:eastAsia="en-US"/>
              </w:rPr>
            </w:pPr>
            <w:r w:rsidRPr="008A1465">
              <w:rPr>
                <w:sz w:val="22"/>
                <w:szCs w:val="22"/>
                <w:lang w:eastAsia="en-US"/>
              </w:rPr>
              <w:t>90м3/час</w:t>
            </w:r>
          </w:p>
        </w:tc>
      </w:tr>
      <w:tr w:rsidR="008A1465" w:rsidRPr="008A1465" w:rsidTr="008A1465">
        <w:tc>
          <w:tcPr>
            <w:tcW w:w="540" w:type="dxa"/>
          </w:tcPr>
          <w:p w:rsidR="008A1465" w:rsidRPr="008A1465" w:rsidRDefault="008A1465" w:rsidP="008A1465">
            <w:pPr>
              <w:rPr>
                <w:sz w:val="22"/>
                <w:szCs w:val="22"/>
                <w:lang w:eastAsia="en-US"/>
              </w:rPr>
            </w:pPr>
            <w:r w:rsidRPr="008A1465">
              <w:rPr>
                <w:sz w:val="22"/>
                <w:szCs w:val="22"/>
                <w:lang w:eastAsia="en-US"/>
              </w:rPr>
              <w:t>3.</w:t>
            </w:r>
          </w:p>
        </w:tc>
        <w:tc>
          <w:tcPr>
            <w:tcW w:w="2693" w:type="dxa"/>
          </w:tcPr>
          <w:p w:rsidR="008A1465" w:rsidRPr="008A1465" w:rsidRDefault="008A1465" w:rsidP="008A1465">
            <w:pPr>
              <w:rPr>
                <w:sz w:val="22"/>
                <w:szCs w:val="22"/>
                <w:lang w:eastAsia="en-US"/>
              </w:rPr>
            </w:pPr>
            <w:r w:rsidRPr="008A1465">
              <w:rPr>
                <w:sz w:val="22"/>
                <w:szCs w:val="22"/>
                <w:lang w:eastAsia="en-US"/>
              </w:rPr>
              <w:t>КНС-2</w:t>
            </w:r>
          </w:p>
        </w:tc>
        <w:tc>
          <w:tcPr>
            <w:tcW w:w="2268" w:type="dxa"/>
          </w:tcPr>
          <w:p w:rsidR="008A1465" w:rsidRPr="008A1465" w:rsidRDefault="008A1465" w:rsidP="008A1465">
            <w:pPr>
              <w:rPr>
                <w:sz w:val="22"/>
                <w:szCs w:val="22"/>
                <w:lang w:eastAsia="en-US"/>
              </w:rPr>
            </w:pPr>
            <w:r w:rsidRPr="008A1465">
              <w:rPr>
                <w:sz w:val="22"/>
                <w:szCs w:val="22"/>
                <w:lang w:eastAsia="en-US"/>
              </w:rPr>
              <w:t>Grundfos-Sev -2шт.</w:t>
            </w:r>
          </w:p>
        </w:tc>
        <w:tc>
          <w:tcPr>
            <w:tcW w:w="2347" w:type="dxa"/>
          </w:tcPr>
          <w:p w:rsidR="008A1465" w:rsidRPr="008A1465" w:rsidRDefault="008A1465" w:rsidP="008A1465">
            <w:pPr>
              <w:rPr>
                <w:sz w:val="22"/>
                <w:szCs w:val="22"/>
                <w:lang w:eastAsia="en-US"/>
              </w:rPr>
            </w:pPr>
            <w:r w:rsidRPr="008A1465">
              <w:rPr>
                <w:sz w:val="22"/>
                <w:szCs w:val="22"/>
                <w:lang w:eastAsia="en-US"/>
              </w:rPr>
              <w:t>90м3/час</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Объёмы сточных вод канализационных очистных сооружений в период 2013-2014 г.г.</w:t>
      </w:r>
    </w:p>
    <w:p w:rsidR="008A1465" w:rsidRPr="008A1465" w:rsidRDefault="008A1465" w:rsidP="008A1465">
      <w:pPr>
        <w:rPr>
          <w:sz w:val="22"/>
          <w:szCs w:val="22"/>
          <w:lang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Водоотведение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63,221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56,828</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 xml:space="preserve">Баланс водоотведения с.п. Ваховск </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Основные показатели системы водоотведения  с. п. Ваховск за 2013 и 2014 год представлены в таблице:</w:t>
      </w:r>
    </w:p>
    <w:p w:rsidR="008A1465" w:rsidRPr="008A1465" w:rsidRDefault="008A1465" w:rsidP="008A1465">
      <w:pPr>
        <w:rPr>
          <w:sz w:val="22"/>
          <w:szCs w:val="22"/>
          <w:lang w:eastAsia="en-US"/>
        </w:rPr>
      </w:pPr>
      <w:r w:rsidRPr="008A1465">
        <w:rPr>
          <w:sz w:val="22"/>
          <w:szCs w:val="22"/>
          <w:lang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Всего  поступление стоков на КОС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63,221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56,828</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Продано всего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62,9334</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56,177</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57,476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50,596</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3,646</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3,269</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1,811</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1,267</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сточных вод в с.п. Ваховск в период 2019-2029г.</w:t>
      </w:r>
    </w:p>
    <w:p w:rsidR="008A1465" w:rsidRPr="008A1465" w:rsidRDefault="008A1465" w:rsidP="008A1465">
      <w:pPr>
        <w:rPr>
          <w:sz w:val="22"/>
          <w:szCs w:val="22"/>
          <w:lang w:eastAsia="en-US"/>
        </w:rPr>
      </w:pPr>
      <w:r w:rsidRPr="008A1465">
        <w:rPr>
          <w:sz w:val="22"/>
          <w:szCs w:val="22"/>
          <w:lang w:eastAsia="en-US"/>
        </w:rPr>
        <w:t xml:space="preserve">Таблица </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xml:space="preserve">№ </w:t>
            </w:r>
            <w:r w:rsidRPr="008A1465">
              <w:rPr>
                <w:sz w:val="22"/>
                <w:szCs w:val="22"/>
                <w:lang w:eastAsia="en-US"/>
              </w:rPr>
              <w:lastRenderedPageBreak/>
              <w:t>п/п</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lastRenderedPageBreak/>
              <w:t>Показатели</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lastRenderedPageBreak/>
              <w:t>1</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Водоотведение, всего</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66000</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71000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Состав сетей водоотведения КОС с.п. Ваховск:</w:t>
      </w:r>
    </w:p>
    <w:p w:rsidR="008A1465" w:rsidRPr="008A1465" w:rsidRDefault="008A1465" w:rsidP="008A1465">
      <w:pPr>
        <w:jc w:val="both"/>
        <w:rPr>
          <w:sz w:val="22"/>
          <w:szCs w:val="22"/>
          <w:lang w:eastAsia="en-US"/>
        </w:rPr>
      </w:pPr>
      <w:r w:rsidRPr="008A1465">
        <w:rPr>
          <w:sz w:val="22"/>
          <w:szCs w:val="22"/>
          <w:lang w:eastAsia="en-US"/>
        </w:rPr>
        <w:t>Канализационная хозяйственно-бытовая напорная канализация протяженность  - 272,0м;</w:t>
      </w:r>
    </w:p>
    <w:p w:rsidR="008A1465" w:rsidRPr="008A1465" w:rsidRDefault="008A1465" w:rsidP="008A1465">
      <w:pPr>
        <w:jc w:val="both"/>
        <w:rPr>
          <w:sz w:val="22"/>
          <w:szCs w:val="22"/>
          <w:lang w:eastAsia="en-US"/>
        </w:rPr>
      </w:pPr>
      <w:r w:rsidRPr="008A1465">
        <w:rPr>
          <w:sz w:val="22"/>
          <w:szCs w:val="22"/>
          <w:lang w:eastAsia="en-US"/>
        </w:rPr>
        <w:t xml:space="preserve">       Трубопровод очищенной и обеззараженной воды протяженность - 603,0м;</w:t>
      </w:r>
    </w:p>
    <w:p w:rsidR="008A1465" w:rsidRPr="008A1465" w:rsidRDefault="008A1465" w:rsidP="008A1465">
      <w:pPr>
        <w:jc w:val="both"/>
        <w:rPr>
          <w:sz w:val="22"/>
          <w:szCs w:val="22"/>
          <w:lang w:eastAsia="en-US"/>
        </w:rPr>
      </w:pPr>
      <w:r w:rsidRPr="008A1465">
        <w:rPr>
          <w:sz w:val="22"/>
          <w:szCs w:val="22"/>
          <w:lang w:eastAsia="en-US"/>
        </w:rPr>
        <w:t>Общая протяженность сетей электроснабжения -  38,0м.</w:t>
      </w: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Канализационные очистные сооружения в с. п. Аган предназначены для очистки бытовых  сто</w:t>
      </w:r>
      <w:r w:rsidRPr="008A1465">
        <w:rPr>
          <w:sz w:val="22"/>
          <w:szCs w:val="22"/>
          <w:lang w:eastAsia="en-US"/>
        </w:rPr>
        <w:t>ч</w:t>
      </w:r>
      <w:r w:rsidRPr="008A1465">
        <w:rPr>
          <w:sz w:val="22"/>
          <w:szCs w:val="22"/>
          <w:lang w:eastAsia="en-US"/>
        </w:rPr>
        <w:t>ных вод от органических веществ, взвешенных веществ, азота, фосфора и ряда других примесей с доочисткой и последующим УФ – обеззараживанием очищенных стоков</w:t>
      </w:r>
    </w:p>
    <w:p w:rsidR="008A1465" w:rsidRPr="008A1465" w:rsidRDefault="008A1465" w:rsidP="008A1465">
      <w:pPr>
        <w:jc w:val="both"/>
        <w:rPr>
          <w:sz w:val="22"/>
          <w:szCs w:val="22"/>
          <w:lang w:eastAsia="en-US"/>
        </w:rPr>
      </w:pPr>
      <w:r w:rsidRPr="008A1465">
        <w:rPr>
          <w:sz w:val="22"/>
          <w:szCs w:val="22"/>
          <w:lang w:eastAsia="en-US"/>
        </w:rPr>
        <w:t>Состав и характеристики оборудования КОС с.п. Аган</w:t>
      </w:r>
    </w:p>
    <w:p w:rsidR="008A1465" w:rsidRPr="008A1465" w:rsidRDefault="008A1465" w:rsidP="008A1465">
      <w:pPr>
        <w:rPr>
          <w:sz w:val="22"/>
          <w:szCs w:val="22"/>
          <w:lang w:eastAsia="en-US"/>
        </w:rPr>
      </w:pPr>
    </w:p>
    <w:tbl>
      <w:tblPr>
        <w:tblpPr w:leftFromText="180" w:rightFromText="180" w:vertAnchor="page" w:horzAnchor="margin" w:tblpXSpec="center" w:tblpY="8716"/>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8A1465" w:rsidRPr="008A1465" w:rsidTr="008A1465">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Наименование </w:t>
            </w:r>
          </w:p>
          <w:p w:rsidR="008A1465" w:rsidRPr="008A1465" w:rsidRDefault="008A1465" w:rsidP="008A1465">
            <w:pPr>
              <w:rPr>
                <w:sz w:val="22"/>
                <w:szCs w:val="22"/>
                <w:lang w:eastAsia="en-US"/>
              </w:rPr>
            </w:pPr>
            <w:r w:rsidRPr="008A1465">
              <w:rPr>
                <w:sz w:val="22"/>
                <w:szCs w:val="22"/>
                <w:lang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 xml:space="preserve">Производительность </w:t>
            </w:r>
          </w:p>
        </w:tc>
      </w:tr>
      <w:tr w:rsidR="008A1465" w:rsidRPr="008A1465" w:rsidTr="008A1465">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 xml:space="preserve">Приемная </w:t>
            </w:r>
          </w:p>
          <w:p w:rsidR="008A1465" w:rsidRPr="008A1465" w:rsidRDefault="008A1465" w:rsidP="008A1465">
            <w:pPr>
              <w:rPr>
                <w:sz w:val="22"/>
                <w:szCs w:val="22"/>
                <w:lang w:eastAsia="en-US"/>
              </w:rPr>
            </w:pPr>
            <w:r w:rsidRPr="008A1465">
              <w:rPr>
                <w:sz w:val="22"/>
                <w:szCs w:val="22"/>
                <w:lang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Подземная е</w:t>
            </w:r>
            <w:r w:rsidRPr="008A1465">
              <w:rPr>
                <w:sz w:val="22"/>
                <w:szCs w:val="22"/>
                <w:lang w:eastAsia="en-US"/>
              </w:rPr>
              <w:t>м</w:t>
            </w:r>
            <w:r w:rsidRPr="008A1465">
              <w:rPr>
                <w:sz w:val="22"/>
                <w:szCs w:val="22"/>
                <w:lang w:eastAsia="en-US"/>
              </w:rPr>
              <w:t xml:space="preserve">кость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25м3</w:t>
            </w:r>
          </w:p>
        </w:tc>
      </w:tr>
      <w:tr w:rsidR="008A1465" w:rsidRPr="008A1465" w:rsidTr="008A1465">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27/30м3/час</w:t>
            </w:r>
          </w:p>
        </w:tc>
      </w:tr>
      <w:tr w:rsidR="008A1465" w:rsidRPr="008A1465" w:rsidTr="008A1465">
        <w:trPr>
          <w:trHeight w:val="276"/>
        </w:trPr>
        <w:tc>
          <w:tcPr>
            <w:tcW w:w="534"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2.</w:t>
            </w:r>
          </w:p>
        </w:tc>
        <w:tc>
          <w:tcPr>
            <w:tcW w:w="2552" w:type="dxa"/>
            <w:vMerge w:val="restart"/>
            <w:tcBorders>
              <w:top w:val="single" w:sz="4" w:space="0" w:color="auto"/>
              <w:left w:val="single" w:sz="4" w:space="0" w:color="auto"/>
              <w:right w:val="single" w:sz="4" w:space="0" w:color="auto"/>
            </w:tcBorders>
            <w:vAlign w:val="center"/>
            <w:hideMark/>
          </w:tcPr>
          <w:p w:rsidR="008A1465" w:rsidRPr="008A1465" w:rsidRDefault="008A1465" w:rsidP="008A1465">
            <w:pPr>
              <w:rPr>
                <w:sz w:val="22"/>
                <w:szCs w:val="22"/>
                <w:lang w:eastAsia="en-US"/>
              </w:rPr>
            </w:pPr>
            <w:r w:rsidRPr="008A1465">
              <w:rPr>
                <w:sz w:val="22"/>
                <w:szCs w:val="22"/>
                <w:lang w:eastAsia="en-US"/>
              </w:rPr>
              <w:t>Аэротенок -отстойник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Объем 50м3</w:t>
            </w:r>
          </w:p>
        </w:tc>
      </w:tr>
      <w:tr w:rsidR="008A1465" w:rsidRPr="008A1465" w:rsidTr="008A1465">
        <w:trPr>
          <w:trHeight w:val="276"/>
        </w:trPr>
        <w:tc>
          <w:tcPr>
            <w:tcW w:w="534"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left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Компрессор Lutos</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p>
        </w:tc>
      </w:tr>
      <w:tr w:rsidR="008A1465" w:rsidRPr="008A1465" w:rsidTr="008A1465">
        <w:trPr>
          <w:trHeight w:val="276"/>
        </w:trPr>
        <w:tc>
          <w:tcPr>
            <w:tcW w:w="534"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2552" w:type="dxa"/>
            <w:vMerge/>
            <w:tcBorders>
              <w:left w:val="single" w:sz="4" w:space="0" w:color="auto"/>
              <w:bottom w:val="single" w:sz="4" w:space="0" w:color="auto"/>
              <w:right w:val="single" w:sz="4" w:space="0" w:color="auto"/>
            </w:tcBorders>
            <w:vAlign w:val="center"/>
            <w:hideMark/>
          </w:tcPr>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 xml:space="preserve">Загрузка марки ЕМ </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0,27/90-0,15/10</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16/27м3/час</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Доочистка</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Загрузка типа Ерш</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0,27/70-0,015/30</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Иловый площадки</w:t>
            </w:r>
          </w:p>
          <w:p w:rsidR="008A1465" w:rsidRPr="008A1465" w:rsidRDefault="008A1465" w:rsidP="008A1465">
            <w:pPr>
              <w:rPr>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Надземные с</w:t>
            </w:r>
            <w:r w:rsidRPr="008A1465">
              <w:rPr>
                <w:sz w:val="22"/>
                <w:szCs w:val="22"/>
                <w:lang w:eastAsia="en-US"/>
              </w:rPr>
              <w:t>о</w:t>
            </w:r>
            <w:r w:rsidRPr="008A1465">
              <w:rPr>
                <w:sz w:val="22"/>
                <w:szCs w:val="22"/>
                <w:lang w:eastAsia="en-US"/>
              </w:rPr>
              <w:t>оружения</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73,8м2</w:t>
            </w:r>
          </w:p>
        </w:tc>
      </w:tr>
      <w:tr w:rsidR="008A1465" w:rsidRPr="008A1465" w:rsidTr="008A1465">
        <w:trPr>
          <w:trHeight w:val="276"/>
        </w:trPr>
        <w:tc>
          <w:tcPr>
            <w:tcW w:w="534"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8A1465" w:rsidRPr="008A1465" w:rsidRDefault="008A1465" w:rsidP="008A1465">
            <w:pPr>
              <w:rPr>
                <w:sz w:val="22"/>
                <w:szCs w:val="22"/>
                <w:lang w:eastAsia="en-US"/>
              </w:rPr>
            </w:pPr>
            <w:r w:rsidRPr="008A1465">
              <w:rPr>
                <w:sz w:val="22"/>
                <w:szCs w:val="22"/>
                <w:lang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Бактериц. лампа</w:t>
            </w:r>
          </w:p>
          <w:p w:rsidR="008A1465" w:rsidRPr="008A1465" w:rsidRDefault="008A1465" w:rsidP="008A1465">
            <w:pPr>
              <w:rPr>
                <w:sz w:val="22"/>
                <w:szCs w:val="22"/>
                <w:lang w:eastAsia="en-US"/>
              </w:rPr>
            </w:pPr>
            <w:r w:rsidRPr="008A1465">
              <w:rPr>
                <w:sz w:val="22"/>
                <w:szCs w:val="22"/>
                <w:lang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8A1465" w:rsidRPr="008A1465" w:rsidRDefault="008A1465" w:rsidP="008A1465">
            <w:pPr>
              <w:rPr>
                <w:sz w:val="22"/>
                <w:szCs w:val="22"/>
                <w:lang w:eastAsia="en-US"/>
              </w:rPr>
            </w:pPr>
            <w:r w:rsidRPr="008A1465">
              <w:rPr>
                <w:sz w:val="22"/>
                <w:szCs w:val="22"/>
                <w:lang w:eastAsia="en-US"/>
              </w:rPr>
              <w:t>1,4кВт</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Объ</w:t>
      </w:r>
      <w:r w:rsidRPr="008A1465">
        <w:rPr>
          <w:sz w:val="22"/>
          <w:szCs w:val="22"/>
          <w:lang w:eastAsia="en-US"/>
        </w:rPr>
        <w:t>ё</w:t>
      </w:r>
      <w:r w:rsidRPr="008A1465">
        <w:rPr>
          <w:sz w:val="22"/>
          <w:szCs w:val="22"/>
          <w:lang w:eastAsia="en-US"/>
        </w:rPr>
        <w:t>мы сто</w:t>
      </w:r>
      <w:r w:rsidRPr="008A1465">
        <w:rPr>
          <w:sz w:val="22"/>
          <w:szCs w:val="22"/>
          <w:lang w:eastAsia="en-US"/>
        </w:rPr>
        <w:t>ч</w:t>
      </w:r>
      <w:r w:rsidRPr="008A1465">
        <w:rPr>
          <w:sz w:val="22"/>
          <w:szCs w:val="22"/>
          <w:lang w:eastAsia="en-US"/>
        </w:rPr>
        <w:t>ных вод к</w:t>
      </w:r>
      <w:r w:rsidRPr="008A1465">
        <w:rPr>
          <w:sz w:val="22"/>
          <w:szCs w:val="22"/>
          <w:lang w:eastAsia="en-US"/>
        </w:rPr>
        <w:t>а</w:t>
      </w:r>
      <w:r w:rsidRPr="008A1465">
        <w:rPr>
          <w:sz w:val="22"/>
          <w:szCs w:val="22"/>
          <w:lang w:eastAsia="en-US"/>
        </w:rPr>
        <w:t>нализ</w:t>
      </w:r>
      <w:r w:rsidRPr="008A1465">
        <w:rPr>
          <w:sz w:val="22"/>
          <w:szCs w:val="22"/>
          <w:lang w:eastAsia="en-US"/>
        </w:rPr>
        <w:t>а</w:t>
      </w:r>
      <w:r w:rsidRPr="008A1465">
        <w:rPr>
          <w:sz w:val="22"/>
          <w:szCs w:val="22"/>
          <w:lang w:eastAsia="en-US"/>
        </w:rPr>
        <w:t>цио</w:t>
      </w:r>
      <w:r w:rsidRPr="008A1465">
        <w:rPr>
          <w:sz w:val="22"/>
          <w:szCs w:val="22"/>
          <w:lang w:eastAsia="en-US"/>
        </w:rPr>
        <w:t>н</w:t>
      </w:r>
      <w:r w:rsidRPr="008A1465">
        <w:rPr>
          <w:sz w:val="22"/>
          <w:szCs w:val="22"/>
          <w:lang w:eastAsia="en-US"/>
        </w:rPr>
        <w:t>ных очис</w:t>
      </w:r>
      <w:r w:rsidRPr="008A1465">
        <w:rPr>
          <w:sz w:val="22"/>
          <w:szCs w:val="22"/>
          <w:lang w:eastAsia="en-US"/>
        </w:rPr>
        <w:t>т</w:t>
      </w:r>
      <w:r w:rsidRPr="008A1465">
        <w:rPr>
          <w:sz w:val="22"/>
          <w:szCs w:val="22"/>
          <w:lang w:eastAsia="en-US"/>
        </w:rPr>
        <w:t>ных соор</w:t>
      </w:r>
      <w:r w:rsidRPr="008A1465">
        <w:rPr>
          <w:sz w:val="22"/>
          <w:szCs w:val="22"/>
          <w:lang w:eastAsia="en-US"/>
        </w:rPr>
        <w:t>у</w:t>
      </w:r>
      <w:r w:rsidRPr="008A1465">
        <w:rPr>
          <w:sz w:val="22"/>
          <w:szCs w:val="22"/>
          <w:lang w:eastAsia="en-US"/>
        </w:rPr>
        <w:t>жений в пер</w:t>
      </w:r>
      <w:r w:rsidRPr="008A1465">
        <w:rPr>
          <w:sz w:val="22"/>
          <w:szCs w:val="22"/>
          <w:lang w:eastAsia="en-US"/>
        </w:rPr>
        <w:t>и</w:t>
      </w:r>
      <w:r w:rsidRPr="008A1465">
        <w:rPr>
          <w:sz w:val="22"/>
          <w:szCs w:val="22"/>
          <w:lang w:eastAsia="en-US"/>
        </w:rPr>
        <w:t>од 2013-2014 г.г.</w:t>
      </w:r>
    </w:p>
    <w:p w:rsidR="008A1465" w:rsidRPr="008A1465" w:rsidRDefault="008A1465" w:rsidP="008A1465">
      <w:pPr>
        <w:rPr>
          <w:sz w:val="22"/>
          <w:szCs w:val="22"/>
          <w:lang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w:t>
            </w:r>
          </w:p>
          <w:p w:rsidR="008A1465" w:rsidRPr="008A1465" w:rsidRDefault="008A1465" w:rsidP="008A1465">
            <w:pPr>
              <w:rPr>
                <w:sz w:val="22"/>
                <w:szCs w:val="22"/>
                <w:lang w:eastAsia="en-US"/>
              </w:rPr>
            </w:pPr>
            <w:r w:rsidRPr="008A1465">
              <w:rPr>
                <w:sz w:val="22"/>
                <w:szCs w:val="22"/>
                <w:lang w:eastAsia="en-US"/>
              </w:rPr>
              <w:t>п/п</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1768" w:type="dxa"/>
            <w:vAlign w:val="center"/>
          </w:tcPr>
          <w:p w:rsidR="008A1465" w:rsidRPr="008A1465" w:rsidRDefault="008A1465" w:rsidP="008A1465">
            <w:pPr>
              <w:rPr>
                <w:sz w:val="22"/>
                <w:szCs w:val="22"/>
                <w:lang w:eastAsia="en-US"/>
              </w:rPr>
            </w:pPr>
            <w:r w:rsidRPr="008A1465">
              <w:rPr>
                <w:sz w:val="22"/>
                <w:szCs w:val="22"/>
                <w:lang w:eastAsia="en-US"/>
              </w:rPr>
              <w:t>Водоотведение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7,455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9,175</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Баланс водоотведения с.п. Аган</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Основные показатели системы водоотведения  с. п Аган за 2013 и 2014 год представлены в табл</w:t>
      </w:r>
      <w:r w:rsidRPr="008A1465">
        <w:rPr>
          <w:sz w:val="22"/>
          <w:szCs w:val="22"/>
          <w:lang w:eastAsia="en-US"/>
        </w:rPr>
        <w:t>и</w:t>
      </w:r>
      <w:r w:rsidRPr="008A1465">
        <w:rPr>
          <w:sz w:val="22"/>
          <w:szCs w:val="22"/>
          <w:lang w:eastAsia="en-US"/>
        </w:rPr>
        <w:t>це:</w:t>
      </w:r>
    </w:p>
    <w:p w:rsidR="008A1465" w:rsidRPr="008A1465" w:rsidRDefault="008A1465" w:rsidP="008A1465">
      <w:pPr>
        <w:rPr>
          <w:sz w:val="22"/>
          <w:szCs w:val="22"/>
          <w:lang w:eastAsia="en-US"/>
        </w:rPr>
      </w:pPr>
      <w:r w:rsidRPr="008A1465">
        <w:rPr>
          <w:sz w:val="22"/>
          <w:szCs w:val="22"/>
          <w:lang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lastRenderedPageBreak/>
              <w:t>№</w:t>
            </w:r>
          </w:p>
          <w:p w:rsidR="008A1465" w:rsidRPr="008A1465" w:rsidRDefault="008A1465" w:rsidP="008A1465">
            <w:pPr>
              <w:rPr>
                <w:sz w:val="22"/>
                <w:szCs w:val="22"/>
                <w:lang w:eastAsia="en-US"/>
              </w:rPr>
            </w:pPr>
            <w:r w:rsidRPr="008A1465">
              <w:rPr>
                <w:sz w:val="22"/>
                <w:szCs w:val="22"/>
                <w:lang w:eastAsia="en-US"/>
              </w:rPr>
              <w:t>п/п</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Показатель</w:t>
            </w:r>
          </w:p>
        </w:tc>
        <w:tc>
          <w:tcPr>
            <w:tcW w:w="1001" w:type="dxa"/>
            <w:vAlign w:val="center"/>
          </w:tcPr>
          <w:p w:rsidR="008A1465" w:rsidRPr="008A1465" w:rsidRDefault="008A1465" w:rsidP="008A1465">
            <w:pPr>
              <w:rPr>
                <w:sz w:val="22"/>
                <w:szCs w:val="22"/>
                <w:lang w:eastAsia="en-US"/>
              </w:rPr>
            </w:pPr>
            <w:r w:rsidRPr="008A1465">
              <w:rPr>
                <w:sz w:val="22"/>
                <w:szCs w:val="22"/>
                <w:lang w:eastAsia="en-US"/>
              </w:rPr>
              <w:t>Ед.</w:t>
            </w:r>
          </w:p>
          <w:p w:rsidR="008A1465" w:rsidRPr="008A1465" w:rsidRDefault="008A1465" w:rsidP="008A1465">
            <w:pPr>
              <w:rPr>
                <w:sz w:val="22"/>
                <w:szCs w:val="22"/>
                <w:lang w:eastAsia="en-US"/>
              </w:rPr>
            </w:pPr>
            <w:r w:rsidRPr="008A1465">
              <w:rPr>
                <w:sz w:val="22"/>
                <w:szCs w:val="22"/>
                <w:lang w:eastAsia="en-US"/>
              </w:rPr>
              <w:t>изм.</w:t>
            </w:r>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3 г"/>
              </w:smartTagPr>
              <w:r w:rsidRPr="008A1465">
                <w:rPr>
                  <w:sz w:val="22"/>
                  <w:szCs w:val="22"/>
                  <w:lang w:eastAsia="en-US"/>
                </w:rPr>
                <w:t>2013 г</w:t>
              </w:r>
            </w:smartTag>
          </w:p>
        </w:tc>
        <w:tc>
          <w:tcPr>
            <w:tcW w:w="975" w:type="dxa"/>
            <w:vAlign w:val="center"/>
          </w:tcPr>
          <w:p w:rsidR="008A1465" w:rsidRPr="008A1465" w:rsidRDefault="008A1465" w:rsidP="008A1465">
            <w:pPr>
              <w:rPr>
                <w:sz w:val="22"/>
                <w:szCs w:val="22"/>
                <w:lang w:eastAsia="en-US"/>
              </w:rPr>
            </w:pPr>
            <w:smartTag w:uri="urn:schemas-microsoft-com:office:smarttags" w:element="metricconverter">
              <w:smartTagPr>
                <w:attr w:name="ProductID" w:val="2014 г"/>
              </w:smartTagPr>
              <w:r w:rsidRPr="008A1465">
                <w:rPr>
                  <w:sz w:val="22"/>
                  <w:szCs w:val="22"/>
                  <w:lang w:eastAsia="en-US"/>
                </w:rPr>
                <w:t>2014 г</w:t>
              </w:r>
            </w:smartTag>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Всего  поступление стоков на КОС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7,455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9,175</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 xml:space="preserve">Продано всего </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7435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8,830</w:t>
            </w:r>
          </w:p>
        </w:tc>
      </w:tr>
      <w:tr w:rsidR="008A1465" w:rsidRPr="008A1465" w:rsidTr="008A1465">
        <w:trPr>
          <w:jc w:val="center"/>
        </w:trPr>
        <w:tc>
          <w:tcPr>
            <w:tcW w:w="660" w:type="dxa"/>
          </w:tcPr>
          <w:p w:rsidR="008A1465" w:rsidRPr="008A1465" w:rsidRDefault="008A1465" w:rsidP="008A1465">
            <w:pPr>
              <w:rPr>
                <w:sz w:val="22"/>
                <w:szCs w:val="22"/>
                <w:lang w:eastAsia="en-US"/>
              </w:rPr>
            </w:pPr>
            <w:r w:rsidRPr="008A1465">
              <w:rPr>
                <w:sz w:val="22"/>
                <w:szCs w:val="22"/>
                <w:lang w:eastAsia="en-US"/>
              </w:rPr>
              <w:t>2.1</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Населению</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5,605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6,830</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2.2</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Бюджетным организациям</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1,815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1,880</w:t>
            </w:r>
          </w:p>
        </w:tc>
      </w:tr>
      <w:tr w:rsidR="008A1465" w:rsidRPr="008A1465" w:rsidTr="008A1465">
        <w:trPr>
          <w:jc w:val="center"/>
        </w:trPr>
        <w:tc>
          <w:tcPr>
            <w:tcW w:w="660" w:type="dxa"/>
            <w:vAlign w:val="center"/>
          </w:tcPr>
          <w:p w:rsidR="008A1465" w:rsidRPr="008A1465" w:rsidRDefault="008A1465" w:rsidP="008A1465">
            <w:pPr>
              <w:rPr>
                <w:sz w:val="22"/>
                <w:szCs w:val="22"/>
                <w:lang w:eastAsia="en-US"/>
              </w:rPr>
            </w:pPr>
            <w:r w:rsidRPr="008A1465">
              <w:rPr>
                <w:sz w:val="22"/>
                <w:szCs w:val="22"/>
                <w:lang w:eastAsia="en-US"/>
              </w:rPr>
              <w:t>2.3</w:t>
            </w:r>
          </w:p>
        </w:tc>
        <w:tc>
          <w:tcPr>
            <w:tcW w:w="3077" w:type="dxa"/>
            <w:vAlign w:val="center"/>
          </w:tcPr>
          <w:p w:rsidR="008A1465" w:rsidRPr="008A1465" w:rsidRDefault="008A1465" w:rsidP="008A1465">
            <w:pPr>
              <w:rPr>
                <w:sz w:val="22"/>
                <w:szCs w:val="22"/>
                <w:lang w:eastAsia="en-US"/>
              </w:rPr>
            </w:pPr>
            <w:r w:rsidRPr="008A1465">
              <w:rPr>
                <w:sz w:val="22"/>
                <w:szCs w:val="22"/>
                <w:lang w:eastAsia="en-US"/>
              </w:rPr>
              <w:t>прочие</w:t>
            </w:r>
          </w:p>
        </w:tc>
        <w:tc>
          <w:tcPr>
            <w:tcW w:w="1001" w:type="dxa"/>
          </w:tcPr>
          <w:p w:rsidR="008A1465" w:rsidRPr="008A1465" w:rsidRDefault="008A1465" w:rsidP="008A1465">
            <w:pPr>
              <w:rPr>
                <w:sz w:val="22"/>
                <w:szCs w:val="22"/>
                <w:lang w:eastAsia="en-US"/>
              </w:rPr>
            </w:pPr>
            <w:r w:rsidRPr="008A1465">
              <w:rPr>
                <w:sz w:val="22"/>
                <w:szCs w:val="22"/>
                <w:lang w:eastAsia="en-US"/>
              </w:rPr>
              <w:t>тыс.м3</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0,015</w:t>
            </w:r>
          </w:p>
        </w:tc>
        <w:tc>
          <w:tcPr>
            <w:tcW w:w="975" w:type="dxa"/>
            <w:vAlign w:val="center"/>
          </w:tcPr>
          <w:p w:rsidR="008A1465" w:rsidRPr="008A1465" w:rsidRDefault="008A1465" w:rsidP="008A1465">
            <w:pPr>
              <w:rPr>
                <w:sz w:val="22"/>
                <w:szCs w:val="22"/>
                <w:lang w:eastAsia="en-US"/>
              </w:rPr>
            </w:pPr>
            <w:r w:rsidRPr="008A1465">
              <w:rPr>
                <w:sz w:val="22"/>
                <w:szCs w:val="22"/>
                <w:lang w:eastAsia="en-US"/>
              </w:rPr>
              <w:t>0,120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r w:rsidRPr="008A1465">
        <w:rPr>
          <w:sz w:val="22"/>
          <w:szCs w:val="22"/>
          <w:lang w:eastAsia="en-US"/>
        </w:rPr>
        <w:t>Перспективные объемы сточных вод в с.п. Аган  в период 2019-2029г.</w:t>
      </w:r>
    </w:p>
    <w:p w:rsidR="008A1465" w:rsidRPr="008A1465" w:rsidRDefault="008A1465" w:rsidP="008A1465">
      <w:pPr>
        <w:rPr>
          <w:sz w:val="22"/>
          <w:szCs w:val="22"/>
          <w:lang w:eastAsia="en-US"/>
        </w:rPr>
      </w:pPr>
      <w:r w:rsidRPr="008A1465">
        <w:rPr>
          <w:sz w:val="22"/>
          <w:szCs w:val="22"/>
          <w:lang w:eastAsia="en-US"/>
        </w:rPr>
        <w:t xml:space="preserve">Таблица </w:t>
      </w:r>
    </w:p>
    <w:p w:rsidR="008A1465" w:rsidRPr="008A1465" w:rsidRDefault="008A1465" w:rsidP="008A1465">
      <w:pPr>
        <w:rPr>
          <w:sz w:val="22"/>
          <w:szCs w:val="22"/>
          <w:lang w:eastAsia="en-US"/>
        </w:rPr>
      </w:pPr>
      <w:r w:rsidRPr="008A1465">
        <w:rPr>
          <w:sz w:val="22"/>
          <w:szCs w:val="22"/>
          <w:lang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 п/п</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Показатели</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Ед. измерения</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2017 г.</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2026 г.</w:t>
            </w:r>
          </w:p>
        </w:tc>
      </w:tr>
      <w:tr w:rsidR="008A1465" w:rsidRPr="008A1465" w:rsidTr="008A1465">
        <w:trPr>
          <w:jc w:val="center"/>
        </w:trPr>
        <w:tc>
          <w:tcPr>
            <w:tcW w:w="540" w:type="dxa"/>
            <w:vAlign w:val="center"/>
          </w:tcPr>
          <w:p w:rsidR="008A1465" w:rsidRPr="008A1465" w:rsidRDefault="008A1465" w:rsidP="008A1465">
            <w:pPr>
              <w:rPr>
                <w:sz w:val="22"/>
                <w:szCs w:val="22"/>
                <w:lang w:eastAsia="en-US"/>
              </w:rPr>
            </w:pPr>
            <w:r w:rsidRPr="008A1465">
              <w:rPr>
                <w:sz w:val="22"/>
                <w:szCs w:val="22"/>
                <w:lang w:eastAsia="en-US"/>
              </w:rPr>
              <w:t>1</w:t>
            </w:r>
          </w:p>
        </w:tc>
        <w:tc>
          <w:tcPr>
            <w:tcW w:w="4723" w:type="dxa"/>
            <w:vAlign w:val="center"/>
          </w:tcPr>
          <w:p w:rsidR="008A1465" w:rsidRPr="008A1465" w:rsidRDefault="008A1465" w:rsidP="008A1465">
            <w:pPr>
              <w:rPr>
                <w:sz w:val="22"/>
                <w:szCs w:val="22"/>
                <w:lang w:eastAsia="en-US"/>
              </w:rPr>
            </w:pPr>
            <w:r w:rsidRPr="008A1465">
              <w:rPr>
                <w:sz w:val="22"/>
                <w:szCs w:val="22"/>
                <w:lang w:eastAsia="en-US"/>
              </w:rPr>
              <w:t>Водоотведение, всего</w:t>
            </w:r>
          </w:p>
        </w:tc>
        <w:tc>
          <w:tcPr>
            <w:tcW w:w="1560" w:type="dxa"/>
            <w:vAlign w:val="center"/>
          </w:tcPr>
          <w:p w:rsidR="008A1465" w:rsidRPr="008A1465" w:rsidRDefault="008A1465" w:rsidP="008A1465">
            <w:pPr>
              <w:rPr>
                <w:sz w:val="22"/>
                <w:szCs w:val="22"/>
                <w:lang w:eastAsia="en-US"/>
              </w:rPr>
            </w:pPr>
            <w:r w:rsidRPr="008A1465">
              <w:rPr>
                <w:sz w:val="22"/>
                <w:szCs w:val="22"/>
                <w:lang w:eastAsia="en-US"/>
              </w:rPr>
              <w:t>куб.м</w:t>
            </w:r>
          </w:p>
        </w:tc>
        <w:tc>
          <w:tcPr>
            <w:tcW w:w="1275" w:type="dxa"/>
            <w:vAlign w:val="center"/>
          </w:tcPr>
          <w:p w:rsidR="008A1465" w:rsidRPr="008A1465" w:rsidRDefault="008A1465" w:rsidP="008A1465">
            <w:pPr>
              <w:rPr>
                <w:sz w:val="22"/>
                <w:szCs w:val="22"/>
                <w:lang w:eastAsia="en-US"/>
              </w:rPr>
            </w:pPr>
            <w:r w:rsidRPr="008A1465">
              <w:rPr>
                <w:sz w:val="22"/>
                <w:szCs w:val="22"/>
                <w:lang w:eastAsia="en-US"/>
              </w:rPr>
              <w:t>10100</w:t>
            </w:r>
          </w:p>
        </w:tc>
        <w:tc>
          <w:tcPr>
            <w:tcW w:w="1010" w:type="dxa"/>
            <w:vAlign w:val="center"/>
          </w:tcPr>
          <w:p w:rsidR="008A1465" w:rsidRPr="008A1465" w:rsidRDefault="008A1465" w:rsidP="008A1465">
            <w:pPr>
              <w:rPr>
                <w:sz w:val="22"/>
                <w:szCs w:val="22"/>
                <w:lang w:eastAsia="en-US"/>
              </w:rPr>
            </w:pPr>
            <w:r w:rsidRPr="008A1465">
              <w:rPr>
                <w:sz w:val="22"/>
                <w:szCs w:val="22"/>
                <w:lang w:eastAsia="en-US"/>
              </w:rPr>
              <w:t>12000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both"/>
        <w:rPr>
          <w:sz w:val="22"/>
          <w:szCs w:val="22"/>
          <w:lang w:eastAsia="en-US"/>
        </w:rPr>
      </w:pPr>
      <w:r w:rsidRPr="008A1465">
        <w:rPr>
          <w:sz w:val="22"/>
          <w:szCs w:val="22"/>
          <w:lang w:eastAsia="en-US"/>
        </w:rPr>
        <w:t>Состав сетей водоотведения КОС с.п.Аган:</w:t>
      </w:r>
    </w:p>
    <w:p w:rsidR="008A1465" w:rsidRPr="008A1465" w:rsidRDefault="008A1465" w:rsidP="008A1465">
      <w:pPr>
        <w:jc w:val="both"/>
        <w:rPr>
          <w:sz w:val="22"/>
          <w:szCs w:val="22"/>
          <w:lang w:eastAsia="en-US"/>
        </w:rPr>
      </w:pPr>
      <w:r w:rsidRPr="008A1465">
        <w:rPr>
          <w:sz w:val="22"/>
          <w:szCs w:val="22"/>
          <w:lang w:eastAsia="en-US"/>
        </w:rPr>
        <w:t>Канализационная хозяйственно-бытовая напорная канализация протяженность  - 380,0м;</w:t>
      </w:r>
    </w:p>
    <w:p w:rsidR="008A1465" w:rsidRPr="008A1465" w:rsidRDefault="008A1465" w:rsidP="008A1465">
      <w:pPr>
        <w:jc w:val="both"/>
        <w:rPr>
          <w:sz w:val="22"/>
          <w:szCs w:val="22"/>
          <w:lang w:eastAsia="en-US"/>
        </w:rPr>
      </w:pPr>
      <w:r w:rsidRPr="008A1465">
        <w:rPr>
          <w:sz w:val="22"/>
          <w:szCs w:val="22"/>
          <w:lang w:eastAsia="en-US"/>
        </w:rPr>
        <w:t xml:space="preserve">       Трубопровод очищенной и обеззараженной воды протяженность – 418,5,0м;</w:t>
      </w:r>
    </w:p>
    <w:p w:rsidR="008A1465" w:rsidRPr="008A1465" w:rsidRDefault="008A1465" w:rsidP="008A1465">
      <w:pPr>
        <w:jc w:val="both"/>
        <w:rPr>
          <w:sz w:val="22"/>
          <w:szCs w:val="22"/>
          <w:lang w:eastAsia="en-US"/>
        </w:rPr>
      </w:pPr>
      <w:r w:rsidRPr="008A1465">
        <w:rPr>
          <w:sz w:val="22"/>
          <w:szCs w:val="22"/>
          <w:lang w:eastAsia="en-US"/>
        </w:rPr>
        <w:t>Общая протяженность сетей электроснабжения -  254,1м.</w:t>
      </w: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jc w:val="center"/>
        <w:rPr>
          <w:b/>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keepNext/>
        <w:widowControl w:val="0"/>
        <w:tabs>
          <w:tab w:val="left" w:pos="4536"/>
          <w:tab w:val="left" w:pos="9356"/>
        </w:tabs>
        <w:suppressAutoHyphens/>
        <w:autoSpaceDE w:val="0"/>
        <w:autoSpaceDN w:val="0"/>
        <w:ind w:left="7938" w:hanging="3402"/>
        <w:jc w:val="both"/>
        <w:rPr>
          <w:rFonts w:eastAsia="Times New Roman CYR"/>
          <w:b/>
          <w:bCs/>
          <w:color w:val="000000"/>
          <w:kern w:val="3"/>
          <w:sz w:val="24"/>
          <w:szCs w:val="24"/>
          <w:lang w:eastAsia="ja-JP" w:bidi="fa-IR"/>
        </w:rPr>
      </w:pPr>
    </w:p>
    <w:p w:rsidR="008A1465" w:rsidRPr="008A1465" w:rsidRDefault="008A1465" w:rsidP="008A1465">
      <w:pPr>
        <w:keepNext/>
        <w:widowControl w:val="0"/>
        <w:tabs>
          <w:tab w:val="left" w:pos="9356"/>
        </w:tabs>
        <w:suppressAutoHyphens/>
        <w:autoSpaceDE w:val="0"/>
        <w:autoSpaceDN w:val="0"/>
        <w:ind w:left="4536"/>
        <w:jc w:val="both"/>
        <w:rPr>
          <w:rFonts w:eastAsia="Times New Roman CYR"/>
          <w:b/>
          <w:bCs/>
          <w:color w:val="000000"/>
          <w:kern w:val="3"/>
          <w:sz w:val="24"/>
          <w:szCs w:val="24"/>
          <w:lang w:eastAsia="ja-JP" w:bidi="fa-IR"/>
        </w:rPr>
        <w:sectPr w:rsidR="008A1465" w:rsidRPr="008A1465" w:rsidSect="008A1465">
          <w:pgSz w:w="11906" w:h="16838"/>
          <w:pgMar w:top="1134" w:right="850" w:bottom="1134" w:left="1701" w:header="708" w:footer="708" w:gutter="0"/>
          <w:cols w:space="708"/>
          <w:docGrid w:linePitch="360"/>
        </w:sectPr>
      </w:pP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8A1465" w:rsidRPr="008A1465" w:rsidRDefault="008A1465" w:rsidP="008A1465">
      <w:pPr>
        <w:keepNext/>
        <w:widowControl w:val="0"/>
        <w:tabs>
          <w:tab w:val="left" w:pos="14459"/>
        </w:tabs>
        <w:suppressAutoHyphens/>
        <w:autoSpaceDE w:val="0"/>
        <w:autoSpaceDN w:val="0"/>
        <w:ind w:left="9923"/>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Приложение 3</w:t>
      </w:r>
    </w:p>
    <w:p w:rsidR="008A1465" w:rsidRPr="008A1465" w:rsidRDefault="008A1465" w:rsidP="008A1465">
      <w:pPr>
        <w:keepNext/>
        <w:widowControl w:val="0"/>
        <w:tabs>
          <w:tab w:val="left" w:pos="14459"/>
        </w:tabs>
        <w:suppressAutoHyphens/>
        <w:autoSpaceDE w:val="0"/>
        <w:autoSpaceDN w:val="0"/>
        <w:ind w:left="9923"/>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tbl>
      <w:tblPr>
        <w:tblW w:w="14120" w:type="dxa"/>
        <w:tblInd w:w="959" w:type="dxa"/>
        <w:tblLook w:val="04A0" w:firstRow="1" w:lastRow="0" w:firstColumn="1" w:lastColumn="0" w:noHBand="0" w:noVBand="1"/>
      </w:tblPr>
      <w:tblGrid>
        <w:gridCol w:w="740"/>
        <w:gridCol w:w="3746"/>
        <w:gridCol w:w="1279"/>
        <w:gridCol w:w="1300"/>
        <w:gridCol w:w="3469"/>
        <w:gridCol w:w="1793"/>
        <w:gridCol w:w="1793"/>
      </w:tblGrid>
      <w:tr w:rsidR="008A1465" w:rsidRPr="008A1465" w:rsidTr="008A1465">
        <w:trPr>
          <w:trHeight w:val="765"/>
        </w:trPr>
        <w:tc>
          <w:tcPr>
            <w:tcW w:w="740"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s="Calibri"/>
                <w:color w:val="000000"/>
                <w:sz w:val="22"/>
                <w:szCs w:val="22"/>
              </w:rPr>
            </w:pPr>
          </w:p>
        </w:tc>
        <w:tc>
          <w:tcPr>
            <w:tcW w:w="13380" w:type="dxa"/>
            <w:gridSpan w:val="6"/>
            <w:tcBorders>
              <w:top w:val="nil"/>
              <w:left w:val="nil"/>
              <w:bottom w:val="nil"/>
              <w:right w:val="nil"/>
            </w:tcBorders>
            <w:shd w:val="clear" w:color="auto" w:fill="auto"/>
            <w:vAlign w:val="center"/>
            <w:hideMark/>
          </w:tcPr>
          <w:p w:rsidR="008A1465" w:rsidRPr="008A1465" w:rsidRDefault="008A1465" w:rsidP="008A1465">
            <w:pPr>
              <w:jc w:val="center"/>
              <w:rPr>
                <w:b/>
                <w:bCs/>
                <w:color w:val="000000"/>
              </w:rPr>
            </w:pPr>
            <w:r w:rsidRPr="008A1465">
              <w:rPr>
                <w:b/>
                <w:bCs/>
                <w:color w:val="000000"/>
              </w:rPr>
              <w:t>Задание и основные мероприятия по строительству, реконструкции объектов концессионного согл</w:t>
            </w:r>
            <w:r w:rsidRPr="008A1465">
              <w:rPr>
                <w:b/>
                <w:bCs/>
                <w:color w:val="000000"/>
              </w:rPr>
              <w:t>а</w:t>
            </w:r>
            <w:r w:rsidRPr="008A1465">
              <w:rPr>
                <w:b/>
                <w:bCs/>
                <w:color w:val="000000"/>
              </w:rPr>
              <w:t>шения</w:t>
            </w:r>
          </w:p>
        </w:tc>
      </w:tr>
      <w:tr w:rsidR="008A1465" w:rsidRPr="008A1465" w:rsidTr="008A1465">
        <w:trPr>
          <w:trHeight w:val="375"/>
        </w:trPr>
        <w:tc>
          <w:tcPr>
            <w:tcW w:w="740"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s="Calibri"/>
                <w:color w:val="000000"/>
                <w:sz w:val="22"/>
                <w:szCs w:val="22"/>
              </w:rPr>
            </w:pPr>
          </w:p>
        </w:tc>
        <w:tc>
          <w:tcPr>
            <w:tcW w:w="3746" w:type="dxa"/>
            <w:tcBorders>
              <w:top w:val="nil"/>
              <w:left w:val="nil"/>
              <w:bottom w:val="nil"/>
              <w:right w:val="nil"/>
            </w:tcBorders>
            <w:shd w:val="clear" w:color="auto" w:fill="auto"/>
            <w:vAlign w:val="bottom"/>
            <w:hideMark/>
          </w:tcPr>
          <w:p w:rsidR="008A1465" w:rsidRPr="008A1465" w:rsidRDefault="008A1465" w:rsidP="008A1465">
            <w:pPr>
              <w:rPr>
                <w:b/>
                <w:bCs/>
                <w:color w:val="000000"/>
              </w:rPr>
            </w:pPr>
          </w:p>
        </w:tc>
        <w:tc>
          <w:tcPr>
            <w:tcW w:w="1279" w:type="dxa"/>
            <w:tcBorders>
              <w:top w:val="nil"/>
              <w:left w:val="nil"/>
              <w:bottom w:val="nil"/>
              <w:right w:val="nil"/>
            </w:tcBorders>
            <w:shd w:val="clear" w:color="auto" w:fill="auto"/>
            <w:vAlign w:val="bottom"/>
            <w:hideMark/>
          </w:tcPr>
          <w:p w:rsidR="008A1465" w:rsidRPr="008A1465" w:rsidRDefault="008A1465" w:rsidP="008A1465">
            <w:pPr>
              <w:rPr>
                <w:rFonts w:ascii="Calibri" w:hAnsi="Calibri" w:cs="Calibri"/>
                <w:color w:val="000000"/>
                <w:sz w:val="22"/>
                <w:szCs w:val="22"/>
              </w:rPr>
            </w:pPr>
          </w:p>
        </w:tc>
        <w:tc>
          <w:tcPr>
            <w:tcW w:w="1300" w:type="dxa"/>
            <w:tcBorders>
              <w:top w:val="nil"/>
              <w:left w:val="nil"/>
              <w:bottom w:val="nil"/>
              <w:right w:val="nil"/>
            </w:tcBorders>
            <w:shd w:val="clear" w:color="auto" w:fill="auto"/>
            <w:vAlign w:val="bottom"/>
            <w:hideMark/>
          </w:tcPr>
          <w:p w:rsidR="008A1465" w:rsidRPr="008A1465" w:rsidRDefault="008A1465" w:rsidP="008A1465">
            <w:pPr>
              <w:rPr>
                <w:rFonts w:ascii="Calibri" w:hAnsi="Calibri" w:cs="Calibri"/>
                <w:color w:val="000000"/>
                <w:sz w:val="22"/>
                <w:szCs w:val="22"/>
              </w:rPr>
            </w:pPr>
          </w:p>
        </w:tc>
        <w:tc>
          <w:tcPr>
            <w:tcW w:w="3469" w:type="dxa"/>
            <w:tcBorders>
              <w:top w:val="nil"/>
              <w:left w:val="nil"/>
              <w:bottom w:val="nil"/>
              <w:right w:val="nil"/>
            </w:tcBorders>
            <w:shd w:val="clear" w:color="auto" w:fill="auto"/>
            <w:vAlign w:val="bottom"/>
            <w:hideMark/>
          </w:tcPr>
          <w:p w:rsidR="008A1465" w:rsidRPr="008A1465" w:rsidRDefault="008A1465" w:rsidP="008A1465">
            <w:pPr>
              <w:rPr>
                <w:rFonts w:ascii="Calibri" w:hAnsi="Calibri" w:cs="Calibri"/>
                <w:color w:val="000000"/>
                <w:sz w:val="22"/>
                <w:szCs w:val="22"/>
              </w:rPr>
            </w:pPr>
          </w:p>
        </w:tc>
        <w:tc>
          <w:tcPr>
            <w:tcW w:w="1793" w:type="dxa"/>
            <w:tcBorders>
              <w:top w:val="nil"/>
              <w:left w:val="nil"/>
              <w:bottom w:val="nil"/>
              <w:right w:val="nil"/>
            </w:tcBorders>
            <w:shd w:val="clear" w:color="auto" w:fill="auto"/>
            <w:vAlign w:val="bottom"/>
            <w:hideMark/>
          </w:tcPr>
          <w:p w:rsidR="008A1465" w:rsidRPr="008A1465" w:rsidRDefault="008A1465" w:rsidP="008A1465">
            <w:pPr>
              <w:rPr>
                <w:rFonts w:ascii="Calibri" w:hAnsi="Calibri" w:cs="Calibri"/>
                <w:color w:val="000000"/>
                <w:sz w:val="22"/>
                <w:szCs w:val="22"/>
              </w:rPr>
            </w:pPr>
          </w:p>
        </w:tc>
        <w:tc>
          <w:tcPr>
            <w:tcW w:w="1793"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s="Calibri"/>
                <w:color w:val="000000"/>
                <w:sz w:val="22"/>
                <w:szCs w:val="22"/>
              </w:rPr>
            </w:pPr>
          </w:p>
        </w:tc>
      </w:tr>
      <w:tr w:rsidR="008A1465" w:rsidRPr="008A1465" w:rsidTr="008A1465">
        <w:trPr>
          <w:trHeight w:val="915"/>
        </w:trPr>
        <w:tc>
          <w:tcPr>
            <w:tcW w:w="740" w:type="dxa"/>
            <w:tcBorders>
              <w:top w:val="nil"/>
              <w:left w:val="nil"/>
              <w:bottom w:val="nil"/>
              <w:right w:val="nil"/>
            </w:tcBorders>
            <w:shd w:val="clear" w:color="auto" w:fill="auto"/>
            <w:noWrap/>
            <w:hideMark/>
          </w:tcPr>
          <w:p w:rsidR="008A1465" w:rsidRPr="008A1465" w:rsidRDefault="008A1465" w:rsidP="008A1465">
            <w:pPr>
              <w:rPr>
                <w:b/>
                <w:bCs/>
                <w:color w:val="000000"/>
                <w:sz w:val="24"/>
                <w:szCs w:val="24"/>
              </w:rPr>
            </w:pPr>
            <w:r w:rsidRPr="008A1465">
              <w:rPr>
                <w:b/>
                <w:bCs/>
                <w:color w:val="000000"/>
                <w:sz w:val="24"/>
                <w:szCs w:val="24"/>
              </w:rPr>
              <w:t>№ п/п</w:t>
            </w:r>
          </w:p>
        </w:tc>
        <w:tc>
          <w:tcPr>
            <w:tcW w:w="374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center"/>
              <w:rPr>
                <w:b/>
                <w:bCs/>
                <w:color w:val="000000"/>
                <w:sz w:val="24"/>
                <w:szCs w:val="24"/>
              </w:rPr>
            </w:pPr>
            <w:r w:rsidRPr="008A1465">
              <w:rPr>
                <w:b/>
                <w:bCs/>
                <w:color w:val="000000"/>
                <w:sz w:val="24"/>
                <w:szCs w:val="24"/>
              </w:rPr>
              <w:t>Наименование мероприятия</w:t>
            </w:r>
          </w:p>
        </w:tc>
        <w:tc>
          <w:tcPr>
            <w:tcW w:w="1279"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color w:val="000000"/>
                <w:sz w:val="22"/>
                <w:szCs w:val="22"/>
              </w:rPr>
            </w:pPr>
            <w:r w:rsidRPr="008A1465">
              <w:rPr>
                <w:b/>
                <w:bCs/>
                <w:color w:val="000000"/>
                <w:sz w:val="22"/>
                <w:szCs w:val="22"/>
              </w:rPr>
              <w:t>Мощность объекта</w:t>
            </w:r>
          </w:p>
        </w:tc>
        <w:tc>
          <w:tcPr>
            <w:tcW w:w="1300"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color w:val="000000"/>
                <w:sz w:val="24"/>
                <w:szCs w:val="24"/>
              </w:rPr>
            </w:pPr>
            <w:r w:rsidRPr="008A1465">
              <w:rPr>
                <w:b/>
                <w:bCs/>
                <w:color w:val="000000"/>
                <w:sz w:val="24"/>
                <w:szCs w:val="24"/>
              </w:rPr>
              <w:t>Наличие ПСД</w:t>
            </w:r>
          </w:p>
        </w:tc>
        <w:tc>
          <w:tcPr>
            <w:tcW w:w="3469" w:type="dxa"/>
            <w:tcBorders>
              <w:top w:val="single" w:sz="4" w:space="0" w:color="auto"/>
              <w:left w:val="nil"/>
              <w:bottom w:val="nil"/>
              <w:right w:val="single" w:sz="4" w:space="0" w:color="auto"/>
            </w:tcBorders>
            <w:shd w:val="clear" w:color="auto" w:fill="auto"/>
            <w:hideMark/>
          </w:tcPr>
          <w:p w:rsidR="008A1465" w:rsidRPr="008A1465" w:rsidRDefault="008A1465" w:rsidP="008A1465">
            <w:pPr>
              <w:jc w:val="center"/>
              <w:rPr>
                <w:b/>
                <w:bCs/>
                <w:color w:val="000000"/>
                <w:sz w:val="24"/>
                <w:szCs w:val="24"/>
              </w:rPr>
            </w:pPr>
            <w:r w:rsidRPr="008A1465">
              <w:rPr>
                <w:b/>
                <w:bCs/>
                <w:color w:val="000000"/>
                <w:sz w:val="24"/>
                <w:szCs w:val="24"/>
              </w:rPr>
              <w:t>Отвод земельного участка</w:t>
            </w:r>
          </w:p>
        </w:tc>
        <w:tc>
          <w:tcPr>
            <w:tcW w:w="179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color w:val="000000"/>
                <w:sz w:val="24"/>
                <w:szCs w:val="24"/>
              </w:rPr>
            </w:pPr>
            <w:r w:rsidRPr="008A1465">
              <w:rPr>
                <w:b/>
                <w:bCs/>
                <w:color w:val="000000"/>
                <w:sz w:val="24"/>
                <w:szCs w:val="24"/>
              </w:rPr>
              <w:t>Стоимость строительства</w:t>
            </w:r>
          </w:p>
        </w:tc>
        <w:tc>
          <w:tcPr>
            <w:tcW w:w="1793"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b/>
                <w:bCs/>
                <w:color w:val="000000"/>
                <w:sz w:val="24"/>
                <w:szCs w:val="24"/>
              </w:rPr>
            </w:pPr>
            <w:r w:rsidRPr="008A1465">
              <w:rPr>
                <w:b/>
                <w:bCs/>
                <w:color w:val="000000"/>
                <w:sz w:val="24"/>
                <w:szCs w:val="24"/>
              </w:rPr>
              <w:t>Сроки стро</w:t>
            </w:r>
            <w:r w:rsidRPr="008A1465">
              <w:rPr>
                <w:b/>
                <w:bCs/>
                <w:color w:val="000000"/>
                <w:sz w:val="24"/>
                <w:szCs w:val="24"/>
              </w:rPr>
              <w:t>и</w:t>
            </w:r>
            <w:r w:rsidRPr="008A1465">
              <w:rPr>
                <w:b/>
                <w:bCs/>
                <w:color w:val="000000"/>
                <w:sz w:val="24"/>
                <w:szCs w:val="24"/>
              </w:rPr>
              <w:t>тельства</w:t>
            </w:r>
          </w:p>
        </w:tc>
      </w:tr>
      <w:tr w:rsidR="008A1465" w:rsidRPr="008A1465" w:rsidTr="008A1465">
        <w:trPr>
          <w:trHeight w:val="18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1</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Газовая котельная в с. Варьеган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11 МВт</w:t>
            </w:r>
          </w:p>
        </w:tc>
        <w:tc>
          <w:tcPr>
            <w:tcW w:w="1300" w:type="dxa"/>
            <w:tcBorders>
              <w:top w:val="nil"/>
              <w:left w:val="nil"/>
              <w:bottom w:val="single" w:sz="4" w:space="0" w:color="auto"/>
              <w:right w:val="nil"/>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color w:val="000000"/>
                <w:sz w:val="22"/>
                <w:szCs w:val="22"/>
              </w:rPr>
            </w:pPr>
            <w:r w:rsidRPr="008A1465">
              <w:rPr>
                <w:color w:val="000000"/>
                <w:sz w:val="22"/>
                <w:szCs w:val="22"/>
              </w:rPr>
              <w:t>Постановление администрации Нижневартовского района  №2275 от 01.11.13</w:t>
            </w:r>
            <w:r w:rsidRPr="008A1465">
              <w:rPr>
                <w:color w:val="000000"/>
                <w:sz w:val="22"/>
                <w:szCs w:val="22"/>
              </w:rPr>
              <w:br/>
              <w:t>Кадастровый  паспорт земельного участка №86/201/13-174648 от 14.10.13</w:t>
            </w:r>
          </w:p>
        </w:tc>
        <w:tc>
          <w:tcPr>
            <w:tcW w:w="1793" w:type="dxa"/>
            <w:tcBorders>
              <w:top w:val="nil"/>
              <w:left w:val="nil"/>
              <w:bottom w:val="nil"/>
              <w:right w:val="nil"/>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107 671,99</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4"/>
                <w:szCs w:val="24"/>
              </w:rPr>
            </w:pPr>
            <w:r w:rsidRPr="008A1465">
              <w:rPr>
                <w:color w:val="000000"/>
                <w:sz w:val="24"/>
                <w:szCs w:val="24"/>
              </w:rPr>
              <w:t>2016</w:t>
            </w:r>
          </w:p>
        </w:tc>
      </w:tr>
      <w:tr w:rsidR="008A1465" w:rsidRPr="008A1465" w:rsidTr="008A1465">
        <w:trPr>
          <w:trHeight w:val="15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Газовая котельная п. Ваховск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20 МВт</w:t>
            </w:r>
          </w:p>
        </w:tc>
        <w:tc>
          <w:tcPr>
            <w:tcW w:w="1300"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nil"/>
              <w:left w:val="single" w:sz="8" w:space="0" w:color="000000"/>
              <w:bottom w:val="single" w:sz="4" w:space="0" w:color="auto"/>
              <w:right w:val="single" w:sz="8" w:space="0" w:color="000000"/>
            </w:tcBorders>
            <w:shd w:val="clear" w:color="auto" w:fill="auto"/>
            <w:hideMark/>
          </w:tcPr>
          <w:p w:rsidR="008A1465" w:rsidRPr="008A1465" w:rsidRDefault="008A1465" w:rsidP="008A1465">
            <w:pPr>
              <w:rPr>
                <w:color w:val="000000"/>
                <w:sz w:val="22"/>
                <w:szCs w:val="22"/>
              </w:rPr>
            </w:pPr>
            <w:r w:rsidRPr="008A1465">
              <w:rPr>
                <w:color w:val="000000"/>
                <w:sz w:val="22"/>
                <w:szCs w:val="22"/>
              </w:rPr>
              <w:t>Приказ №1621-3 от 22.12.14г. Д</w:t>
            </w:r>
            <w:r w:rsidRPr="008A1465">
              <w:rPr>
                <w:color w:val="000000"/>
                <w:sz w:val="22"/>
                <w:szCs w:val="22"/>
              </w:rPr>
              <w:t>е</w:t>
            </w:r>
            <w:r w:rsidRPr="008A1465">
              <w:rPr>
                <w:color w:val="000000"/>
                <w:sz w:val="22"/>
                <w:szCs w:val="22"/>
              </w:rPr>
              <w:t>партамента ресурсов ХМАО, ра</w:t>
            </w:r>
            <w:r w:rsidRPr="008A1465">
              <w:rPr>
                <w:color w:val="000000"/>
                <w:sz w:val="22"/>
                <w:szCs w:val="22"/>
              </w:rPr>
              <w:t>с</w:t>
            </w:r>
            <w:r w:rsidRPr="008A1465">
              <w:rPr>
                <w:color w:val="000000"/>
                <w:sz w:val="22"/>
                <w:szCs w:val="22"/>
              </w:rPr>
              <w:t>поряжение главы НВ №1455 от 29.12.2005 «об утверждении пр</w:t>
            </w:r>
            <w:r w:rsidRPr="008A1465">
              <w:rPr>
                <w:color w:val="000000"/>
                <w:sz w:val="22"/>
                <w:szCs w:val="22"/>
              </w:rPr>
              <w:t>о</w:t>
            </w:r>
            <w:r w:rsidRPr="008A1465">
              <w:rPr>
                <w:color w:val="000000"/>
                <w:sz w:val="22"/>
                <w:szCs w:val="22"/>
              </w:rPr>
              <w:t>ектов границ»</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103 784,79</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2017</w:t>
            </w:r>
          </w:p>
        </w:tc>
      </w:tr>
      <w:tr w:rsidR="008A1465" w:rsidRPr="008A1465" w:rsidTr="008A1465">
        <w:trPr>
          <w:trHeight w:val="148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lastRenderedPageBreak/>
              <w:t>3</w:t>
            </w:r>
          </w:p>
        </w:tc>
        <w:tc>
          <w:tcPr>
            <w:tcW w:w="3746"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Газопровод в п. Ваховск   Нижн</w:t>
            </w:r>
            <w:r w:rsidRPr="008A1465">
              <w:rPr>
                <w:color w:val="000000"/>
                <w:sz w:val="24"/>
                <w:szCs w:val="24"/>
              </w:rPr>
              <w:t>е</w:t>
            </w:r>
            <w:r w:rsidRPr="008A1465">
              <w:rPr>
                <w:color w:val="000000"/>
                <w:sz w:val="24"/>
                <w:szCs w:val="24"/>
              </w:rPr>
              <w:t>вартовского  района</w:t>
            </w:r>
          </w:p>
        </w:tc>
        <w:tc>
          <w:tcPr>
            <w:tcW w:w="1279" w:type="dxa"/>
            <w:tcBorders>
              <w:top w:val="single" w:sz="4" w:space="0" w:color="auto"/>
              <w:left w:val="single" w:sz="4" w:space="0" w:color="auto"/>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9187 м</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color w:val="000000"/>
                <w:sz w:val="22"/>
                <w:szCs w:val="22"/>
              </w:rPr>
            </w:pPr>
            <w:r w:rsidRPr="008A1465">
              <w:rPr>
                <w:color w:val="000000"/>
                <w:sz w:val="22"/>
                <w:szCs w:val="22"/>
              </w:rPr>
              <w:t>Кадастровый паспорт  земельного участка №86/201/14-207647 от 09.09.14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21 351,14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2017</w:t>
            </w:r>
          </w:p>
        </w:tc>
      </w:tr>
      <w:tr w:rsidR="008A1465" w:rsidRPr="008A1465" w:rsidTr="008A1465">
        <w:trPr>
          <w:trHeight w:val="102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4</w:t>
            </w:r>
          </w:p>
        </w:tc>
        <w:tc>
          <w:tcPr>
            <w:tcW w:w="3746"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Канализационные очистные с</w:t>
            </w:r>
            <w:r w:rsidRPr="008A1465">
              <w:rPr>
                <w:color w:val="000000"/>
                <w:sz w:val="24"/>
                <w:szCs w:val="24"/>
              </w:rPr>
              <w:t>о</w:t>
            </w:r>
            <w:r w:rsidRPr="008A1465">
              <w:rPr>
                <w:color w:val="000000"/>
                <w:sz w:val="24"/>
                <w:szCs w:val="24"/>
              </w:rPr>
              <w:t>оружения в    с. Большетархово   Нижневартовского  района</w:t>
            </w:r>
          </w:p>
        </w:tc>
        <w:tc>
          <w:tcPr>
            <w:tcW w:w="1279" w:type="dxa"/>
            <w:tcBorders>
              <w:top w:val="single" w:sz="4" w:space="0" w:color="auto"/>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100 м3/сут</w:t>
            </w:r>
          </w:p>
        </w:tc>
        <w:tc>
          <w:tcPr>
            <w:tcW w:w="1300" w:type="dxa"/>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single" w:sz="4" w:space="0" w:color="auto"/>
              <w:left w:val="single" w:sz="8" w:space="0" w:color="000000"/>
              <w:bottom w:val="single" w:sz="8" w:space="0" w:color="000000"/>
              <w:right w:val="single" w:sz="8" w:space="0" w:color="000000"/>
            </w:tcBorders>
            <w:shd w:val="clear" w:color="auto" w:fill="auto"/>
            <w:hideMark/>
          </w:tcPr>
          <w:p w:rsidR="008A1465" w:rsidRPr="008A1465" w:rsidRDefault="008A1465" w:rsidP="008A1465">
            <w:pPr>
              <w:rPr>
                <w:color w:val="000000"/>
                <w:sz w:val="22"/>
                <w:szCs w:val="22"/>
              </w:rPr>
            </w:pPr>
            <w:r w:rsidRPr="008A1465">
              <w:rPr>
                <w:color w:val="000000"/>
                <w:sz w:val="22"/>
                <w:szCs w:val="22"/>
              </w:rPr>
              <w:t xml:space="preserve">Кадастровый паспорт </w:t>
            </w:r>
            <w:r w:rsidRPr="008A1465">
              <w:rPr>
                <w:color w:val="000000"/>
                <w:sz w:val="24"/>
                <w:szCs w:val="24"/>
              </w:rPr>
              <w:t xml:space="preserve"> земельн</w:t>
            </w:r>
            <w:r w:rsidRPr="008A1465">
              <w:rPr>
                <w:color w:val="000000"/>
                <w:sz w:val="24"/>
                <w:szCs w:val="24"/>
              </w:rPr>
              <w:t>о</w:t>
            </w:r>
            <w:r w:rsidRPr="008A1465">
              <w:rPr>
                <w:color w:val="000000"/>
                <w:sz w:val="24"/>
                <w:szCs w:val="24"/>
              </w:rPr>
              <w:t xml:space="preserve">го участка </w:t>
            </w:r>
            <w:r w:rsidRPr="008A1465">
              <w:rPr>
                <w:color w:val="000000"/>
                <w:sz w:val="22"/>
                <w:szCs w:val="22"/>
              </w:rPr>
              <w:t>№86/201/14-207647 от 09.09.14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56 364,74</w:t>
            </w: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2018</w:t>
            </w:r>
          </w:p>
        </w:tc>
      </w:tr>
      <w:tr w:rsidR="008A1465" w:rsidRPr="008A1465" w:rsidTr="008A1465">
        <w:trPr>
          <w:trHeight w:val="13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5</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Реконструкция сетей водосна</w:t>
            </w:r>
            <w:r w:rsidRPr="008A1465">
              <w:rPr>
                <w:color w:val="000000"/>
                <w:sz w:val="24"/>
                <w:szCs w:val="24"/>
              </w:rPr>
              <w:t>б</w:t>
            </w:r>
            <w:r w:rsidRPr="008A1465">
              <w:rPr>
                <w:color w:val="000000"/>
                <w:sz w:val="24"/>
                <w:szCs w:val="24"/>
              </w:rPr>
              <w:t>жения с закольцовкой трассы в      с. Большетархово  Нижневарто</w:t>
            </w:r>
            <w:r w:rsidRPr="008A1465">
              <w:rPr>
                <w:color w:val="000000"/>
                <w:sz w:val="24"/>
                <w:szCs w:val="24"/>
              </w:rPr>
              <w:t>в</w:t>
            </w:r>
            <w:r w:rsidRPr="008A1465">
              <w:rPr>
                <w:color w:val="000000"/>
                <w:sz w:val="24"/>
                <w:szCs w:val="24"/>
              </w:rPr>
              <w:t>ского  района</w:t>
            </w:r>
          </w:p>
        </w:tc>
        <w:tc>
          <w:tcPr>
            <w:tcW w:w="1279"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1633,6 м</w:t>
            </w:r>
          </w:p>
        </w:tc>
        <w:tc>
          <w:tcPr>
            <w:tcW w:w="1300"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8A1465" w:rsidRPr="008A1465" w:rsidRDefault="008A1465" w:rsidP="008A1465">
            <w:pPr>
              <w:rPr>
                <w:color w:val="000000"/>
                <w:sz w:val="24"/>
                <w:szCs w:val="24"/>
              </w:rPr>
            </w:pPr>
            <w:r w:rsidRPr="008A1465">
              <w:rPr>
                <w:color w:val="000000"/>
                <w:sz w:val="24"/>
                <w:szCs w:val="24"/>
              </w:rPr>
              <w:t>Кадастровый  паспорт земел</w:t>
            </w:r>
            <w:r w:rsidRPr="008A1465">
              <w:rPr>
                <w:color w:val="000000"/>
                <w:sz w:val="24"/>
                <w:szCs w:val="24"/>
              </w:rPr>
              <w:t>ь</w:t>
            </w:r>
            <w:r w:rsidRPr="008A1465">
              <w:rPr>
                <w:color w:val="000000"/>
                <w:sz w:val="24"/>
                <w:szCs w:val="24"/>
              </w:rPr>
              <w:t xml:space="preserve">ного участка №8672-16/019/2007-960 </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17 769,62</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2016</w:t>
            </w:r>
          </w:p>
        </w:tc>
      </w:tr>
      <w:tr w:rsidR="008A1465" w:rsidRPr="008A1465" w:rsidTr="008A1465">
        <w:trPr>
          <w:trHeight w:val="13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6</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Реконструкция сетей водосна</w:t>
            </w:r>
            <w:r w:rsidRPr="008A1465">
              <w:rPr>
                <w:color w:val="000000"/>
                <w:sz w:val="24"/>
                <w:szCs w:val="24"/>
              </w:rPr>
              <w:t>б</w:t>
            </w:r>
            <w:r w:rsidRPr="008A1465">
              <w:rPr>
                <w:color w:val="000000"/>
                <w:sz w:val="24"/>
                <w:szCs w:val="24"/>
              </w:rPr>
              <w:t>жения с закольцовкой трассы в      с. Охтеурье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5589,3 м</w:t>
            </w:r>
          </w:p>
        </w:tc>
        <w:tc>
          <w:tcPr>
            <w:tcW w:w="1300"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8A1465" w:rsidRPr="008A1465" w:rsidRDefault="008A1465" w:rsidP="008A1465">
            <w:pPr>
              <w:rPr>
                <w:color w:val="000000"/>
                <w:sz w:val="24"/>
                <w:szCs w:val="24"/>
              </w:rPr>
            </w:pPr>
            <w:r w:rsidRPr="008A1465">
              <w:rPr>
                <w:color w:val="000000"/>
                <w:sz w:val="24"/>
                <w:szCs w:val="24"/>
              </w:rPr>
              <w:t>Постановление администрации Нижневартовского района №2703 от 16.12.13 «О пред</w:t>
            </w:r>
            <w:r w:rsidRPr="008A1465">
              <w:rPr>
                <w:color w:val="000000"/>
                <w:sz w:val="24"/>
                <w:szCs w:val="24"/>
              </w:rPr>
              <w:t>о</w:t>
            </w:r>
            <w:r w:rsidRPr="008A1465">
              <w:rPr>
                <w:color w:val="000000"/>
                <w:sz w:val="24"/>
                <w:szCs w:val="24"/>
              </w:rPr>
              <w:t>ставлении земельного участка»</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49 852,63</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2016</w:t>
            </w:r>
          </w:p>
        </w:tc>
      </w:tr>
      <w:tr w:rsidR="008A1465" w:rsidRPr="008A1465" w:rsidTr="008A1465">
        <w:trPr>
          <w:trHeight w:val="19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7</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both"/>
              <w:rPr>
                <w:color w:val="000000"/>
                <w:sz w:val="24"/>
                <w:szCs w:val="24"/>
              </w:rPr>
            </w:pPr>
            <w:r w:rsidRPr="008A1465">
              <w:rPr>
                <w:color w:val="000000"/>
                <w:sz w:val="24"/>
                <w:szCs w:val="24"/>
              </w:rPr>
              <w:t>Реконструкция водоочистного комплекса в с. Ларьяк   Нижн</w:t>
            </w:r>
            <w:r w:rsidRPr="008A1465">
              <w:rPr>
                <w:color w:val="000000"/>
                <w:sz w:val="24"/>
                <w:szCs w:val="24"/>
              </w:rPr>
              <w:t>е</w:t>
            </w:r>
            <w:r w:rsidRPr="008A1465">
              <w:rPr>
                <w:color w:val="000000"/>
                <w:sz w:val="24"/>
                <w:szCs w:val="24"/>
              </w:rPr>
              <w:t>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8A1465" w:rsidRPr="008A1465" w:rsidRDefault="008A1465" w:rsidP="008A1465">
            <w:pPr>
              <w:jc w:val="center"/>
              <w:rPr>
                <w:color w:val="000000"/>
                <w:sz w:val="24"/>
                <w:szCs w:val="24"/>
              </w:rPr>
            </w:pPr>
            <w:r w:rsidRPr="008A1465">
              <w:rPr>
                <w:color w:val="000000"/>
                <w:sz w:val="24"/>
                <w:szCs w:val="24"/>
              </w:rPr>
              <w:t>10 м3/час</w:t>
            </w:r>
          </w:p>
        </w:tc>
        <w:tc>
          <w:tcPr>
            <w:tcW w:w="1300"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center"/>
              <w:rPr>
                <w:color w:val="000000"/>
                <w:sz w:val="24"/>
                <w:szCs w:val="24"/>
              </w:rPr>
            </w:pPr>
            <w:r w:rsidRPr="008A1465">
              <w:rPr>
                <w:color w:val="000000"/>
                <w:sz w:val="24"/>
                <w:szCs w:val="24"/>
              </w:rPr>
              <w:t>имеется</w:t>
            </w:r>
          </w:p>
        </w:tc>
        <w:tc>
          <w:tcPr>
            <w:tcW w:w="3469" w:type="dxa"/>
            <w:tcBorders>
              <w:top w:val="nil"/>
              <w:left w:val="single" w:sz="8" w:space="0" w:color="000000"/>
              <w:bottom w:val="nil"/>
              <w:right w:val="single" w:sz="8" w:space="0" w:color="000000"/>
            </w:tcBorders>
            <w:shd w:val="clear" w:color="auto" w:fill="auto"/>
            <w:hideMark/>
          </w:tcPr>
          <w:p w:rsidR="008A1465" w:rsidRPr="008A1465" w:rsidRDefault="008A1465" w:rsidP="008A1465">
            <w:pPr>
              <w:rPr>
                <w:color w:val="000000"/>
                <w:sz w:val="22"/>
                <w:szCs w:val="22"/>
              </w:rPr>
            </w:pPr>
            <w:r w:rsidRPr="008A1465">
              <w:rPr>
                <w:color w:val="000000"/>
                <w:sz w:val="22"/>
                <w:szCs w:val="22"/>
              </w:rPr>
              <w:t>Заключение Управления  арх</w:t>
            </w:r>
            <w:r w:rsidRPr="008A1465">
              <w:rPr>
                <w:color w:val="000000"/>
                <w:sz w:val="22"/>
                <w:szCs w:val="22"/>
              </w:rPr>
              <w:t>и</w:t>
            </w:r>
            <w:r w:rsidRPr="008A1465">
              <w:rPr>
                <w:color w:val="000000"/>
                <w:sz w:val="22"/>
                <w:szCs w:val="22"/>
              </w:rPr>
              <w:t xml:space="preserve">тектуры и градостроительства №1617/13 от 10.12.13 </w:t>
            </w:r>
            <w:r w:rsidRPr="008A1465">
              <w:rPr>
                <w:color w:val="000000"/>
                <w:sz w:val="22"/>
                <w:szCs w:val="22"/>
              </w:rPr>
              <w:br/>
              <w:t>Кадастровый паспорт земельного участка №8604/202/11-1601 от 26.05.11</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39 682,54</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4"/>
                <w:szCs w:val="24"/>
              </w:rPr>
            </w:pPr>
            <w:r w:rsidRPr="008A1465">
              <w:rPr>
                <w:color w:val="000000"/>
                <w:sz w:val="24"/>
                <w:szCs w:val="24"/>
              </w:rPr>
              <w:t>2016</w:t>
            </w:r>
          </w:p>
        </w:tc>
      </w:tr>
      <w:tr w:rsidR="008A1465" w:rsidRPr="008A1465" w:rsidTr="008A1465">
        <w:trPr>
          <w:trHeight w:val="36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A1465" w:rsidRPr="008A1465" w:rsidRDefault="008A1465" w:rsidP="008A1465">
            <w:pPr>
              <w:rPr>
                <w:rFonts w:ascii="Calibri" w:hAnsi="Calibri" w:cs="Calibri"/>
                <w:color w:val="000000"/>
                <w:sz w:val="22"/>
                <w:szCs w:val="22"/>
              </w:rPr>
            </w:pPr>
            <w:r w:rsidRPr="008A1465">
              <w:rPr>
                <w:rFonts w:ascii="Calibri" w:hAnsi="Calibri" w:cs="Calibri"/>
                <w:color w:val="000000"/>
                <w:sz w:val="22"/>
                <w:szCs w:val="22"/>
              </w:rPr>
              <w:t> </w:t>
            </w:r>
          </w:p>
        </w:tc>
        <w:tc>
          <w:tcPr>
            <w:tcW w:w="3746" w:type="dxa"/>
            <w:tcBorders>
              <w:top w:val="nil"/>
              <w:left w:val="nil"/>
              <w:bottom w:val="single" w:sz="4" w:space="0" w:color="auto"/>
              <w:right w:val="single" w:sz="4" w:space="0" w:color="auto"/>
            </w:tcBorders>
            <w:shd w:val="clear" w:color="auto" w:fill="auto"/>
            <w:hideMark/>
          </w:tcPr>
          <w:p w:rsidR="008A1465" w:rsidRPr="008A1465" w:rsidRDefault="008A1465" w:rsidP="008A1465">
            <w:pPr>
              <w:jc w:val="both"/>
              <w:rPr>
                <w:color w:val="000000"/>
                <w:sz w:val="24"/>
                <w:szCs w:val="24"/>
              </w:rPr>
            </w:pPr>
            <w:r w:rsidRPr="008A1465">
              <w:rPr>
                <w:color w:val="000000"/>
                <w:sz w:val="24"/>
                <w:szCs w:val="24"/>
              </w:rPr>
              <w:t>ИТОГО</w:t>
            </w:r>
          </w:p>
        </w:tc>
        <w:tc>
          <w:tcPr>
            <w:tcW w:w="1279" w:type="dxa"/>
            <w:tcBorders>
              <w:top w:val="nil"/>
              <w:left w:val="nil"/>
              <w:bottom w:val="single" w:sz="4" w:space="0" w:color="auto"/>
              <w:right w:val="single" w:sz="4" w:space="0" w:color="auto"/>
            </w:tcBorders>
            <w:shd w:val="clear" w:color="auto" w:fill="auto"/>
            <w:noWrap/>
            <w:vAlign w:val="bottom"/>
            <w:hideMark/>
          </w:tcPr>
          <w:p w:rsidR="008A1465" w:rsidRPr="008A1465" w:rsidRDefault="008A1465" w:rsidP="008A1465">
            <w:pPr>
              <w:rPr>
                <w:rFonts w:ascii="Calibri" w:hAnsi="Calibri" w:cs="Calibri"/>
                <w:color w:val="000000"/>
                <w:sz w:val="22"/>
                <w:szCs w:val="22"/>
              </w:rPr>
            </w:pPr>
            <w:r w:rsidRPr="008A1465">
              <w:rPr>
                <w:rFonts w:ascii="Calibri" w:hAnsi="Calibri" w:cs="Calibri"/>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rsidR="008A1465" w:rsidRPr="008A1465" w:rsidRDefault="008A1465" w:rsidP="008A1465">
            <w:pPr>
              <w:rPr>
                <w:rFonts w:ascii="Calibri" w:hAnsi="Calibri" w:cs="Calibri"/>
                <w:color w:val="000000"/>
                <w:sz w:val="22"/>
                <w:szCs w:val="22"/>
              </w:rPr>
            </w:pPr>
            <w:r w:rsidRPr="008A1465">
              <w:rPr>
                <w:rFonts w:ascii="Calibri" w:hAnsi="Calibri" w:cs="Calibri"/>
                <w:color w:val="000000"/>
                <w:sz w:val="22"/>
                <w:szCs w:val="22"/>
              </w:rPr>
              <w:t> </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8A1465" w:rsidRPr="008A1465" w:rsidRDefault="008A1465" w:rsidP="008A1465">
            <w:pPr>
              <w:rPr>
                <w:color w:val="000000"/>
                <w:sz w:val="24"/>
                <w:szCs w:val="24"/>
              </w:rPr>
            </w:pPr>
            <w:r w:rsidRPr="008A1465">
              <w:rPr>
                <w:color w:val="000000"/>
                <w:sz w:val="24"/>
                <w:szCs w:val="24"/>
              </w:rPr>
              <w:t> </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b/>
                <w:bCs/>
                <w:color w:val="000000"/>
                <w:sz w:val="24"/>
                <w:szCs w:val="24"/>
              </w:rPr>
            </w:pPr>
            <w:r w:rsidRPr="008A1465">
              <w:rPr>
                <w:b/>
                <w:bCs/>
                <w:color w:val="000000"/>
                <w:sz w:val="24"/>
                <w:szCs w:val="24"/>
              </w:rPr>
              <w:t>396 477,45</w:t>
            </w:r>
          </w:p>
        </w:tc>
        <w:tc>
          <w:tcPr>
            <w:tcW w:w="179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rPr>
                <w:rFonts w:ascii="Calibri" w:hAnsi="Calibri" w:cs="Calibri"/>
                <w:color w:val="000000"/>
                <w:sz w:val="24"/>
                <w:szCs w:val="24"/>
              </w:rPr>
            </w:pPr>
            <w:r w:rsidRPr="008A1465">
              <w:rPr>
                <w:rFonts w:ascii="Calibri" w:hAnsi="Calibri" w:cs="Calibri"/>
                <w:color w:val="000000"/>
                <w:sz w:val="24"/>
                <w:szCs w:val="24"/>
              </w:rPr>
              <w:t> </w:t>
            </w:r>
          </w:p>
        </w:tc>
      </w:tr>
    </w:tbl>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C864EF" w:rsidRDefault="00C864EF"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C864EF" w:rsidRDefault="00C864EF"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C864EF" w:rsidRDefault="00C864EF"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C864EF" w:rsidRDefault="00C864EF"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C864EF" w:rsidRPr="008A1465" w:rsidRDefault="00C864EF"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Приложение 4</w:t>
      </w:r>
    </w:p>
    <w:p w:rsidR="008A1465" w:rsidRPr="008A1465" w:rsidRDefault="008A1465" w:rsidP="008A1465">
      <w:pPr>
        <w:keepNext/>
        <w:widowControl w:val="0"/>
        <w:tabs>
          <w:tab w:val="left" w:pos="14459"/>
        </w:tabs>
        <w:suppressAutoHyphens/>
        <w:autoSpaceDE w:val="0"/>
        <w:autoSpaceDN w:val="0"/>
        <w:ind w:left="8647"/>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
    <w:p w:rsidR="008A1465" w:rsidRPr="008A1465" w:rsidRDefault="008A1465" w:rsidP="008A1465">
      <w:pPr>
        <w:ind w:firstLine="567"/>
        <w:rPr>
          <w:rFonts w:ascii="Calibri" w:eastAsia="Calibri" w:hAnsi="Calibri"/>
          <w:sz w:val="22"/>
          <w:szCs w:val="22"/>
          <w:lang w:eastAsia="en-US"/>
        </w:rPr>
      </w:pPr>
    </w:p>
    <w:tbl>
      <w:tblPr>
        <w:tblW w:w="15395" w:type="dxa"/>
        <w:tblInd w:w="93" w:type="dxa"/>
        <w:tblLayout w:type="fixed"/>
        <w:tblLook w:val="04A0" w:firstRow="1" w:lastRow="0" w:firstColumn="1" w:lastColumn="0" w:noHBand="0" w:noVBand="1"/>
      </w:tblPr>
      <w:tblGrid>
        <w:gridCol w:w="724"/>
        <w:gridCol w:w="3406"/>
        <w:gridCol w:w="709"/>
        <w:gridCol w:w="850"/>
        <w:gridCol w:w="883"/>
        <w:gridCol w:w="883"/>
        <w:gridCol w:w="883"/>
        <w:gridCol w:w="883"/>
        <w:gridCol w:w="883"/>
        <w:gridCol w:w="883"/>
        <w:gridCol w:w="883"/>
        <w:gridCol w:w="883"/>
        <w:gridCol w:w="883"/>
        <w:gridCol w:w="883"/>
        <w:gridCol w:w="876"/>
      </w:tblGrid>
      <w:tr w:rsidR="008A1465" w:rsidRPr="008A1465" w:rsidTr="008A1465">
        <w:trPr>
          <w:trHeight w:val="660"/>
        </w:trPr>
        <w:tc>
          <w:tcPr>
            <w:tcW w:w="15395" w:type="dxa"/>
            <w:gridSpan w:val="15"/>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r w:rsidRPr="008A1465">
              <w:rPr>
                <w:sz w:val="20"/>
                <w:szCs w:val="20"/>
              </w:rPr>
              <w:t>Сведения о ценах, значениях и параметрах, в соответствии с пунктами 1, 4, 5, 6, 7, 9, 10, 11  части 1.2 статьи 23 Федерального закона «О концессионных соглашениях»</w:t>
            </w:r>
          </w:p>
        </w:tc>
      </w:tr>
      <w:tr w:rsidR="008A1465" w:rsidRPr="008A1465" w:rsidTr="008A1465">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по</w:t>
            </w:r>
            <w:r w:rsidRPr="008A1465">
              <w:rPr>
                <w:sz w:val="20"/>
                <w:szCs w:val="20"/>
              </w:rPr>
              <w:t>д</w:t>
            </w:r>
            <w:r w:rsidRPr="008A1465">
              <w:rPr>
                <w:sz w:val="20"/>
                <w:szCs w:val="20"/>
              </w:rPr>
              <w:t>пункт части 1.2 ст</w:t>
            </w:r>
            <w:r w:rsidRPr="008A1465">
              <w:rPr>
                <w:sz w:val="20"/>
                <w:szCs w:val="20"/>
              </w:rPr>
              <w:t>а</w:t>
            </w:r>
            <w:r w:rsidRPr="008A1465">
              <w:rPr>
                <w:sz w:val="20"/>
                <w:szCs w:val="20"/>
              </w:rPr>
              <w:t>тьи 23 Зак</w:t>
            </w:r>
            <w:r w:rsidRPr="008A1465">
              <w:rPr>
                <w:sz w:val="20"/>
                <w:szCs w:val="20"/>
              </w:rPr>
              <w:t>о</w:t>
            </w:r>
            <w:r w:rsidRPr="008A1465">
              <w:rPr>
                <w:sz w:val="20"/>
                <w:szCs w:val="20"/>
              </w:rPr>
              <w:t>на № 115-ФЗ</w:t>
            </w: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Перечень сведений, подлежащих представлению организатору ко</w:t>
            </w:r>
            <w:r w:rsidRPr="008A1465">
              <w:rPr>
                <w:sz w:val="20"/>
                <w:szCs w:val="20"/>
              </w:rPr>
              <w:t>н</w:t>
            </w:r>
            <w:r w:rsidRPr="008A1465">
              <w:rPr>
                <w:sz w:val="20"/>
                <w:szCs w:val="20"/>
              </w:rPr>
              <w:t xml:space="preserve">курса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Ед. изм.</w:t>
            </w:r>
          </w:p>
        </w:tc>
        <w:tc>
          <w:tcPr>
            <w:tcW w:w="10556" w:type="dxa"/>
            <w:gridSpan w:val="12"/>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r>
      <w:tr w:rsidR="008A1465" w:rsidRPr="008A1465" w:rsidTr="008A1465">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50" w:type="dxa"/>
            <w:vMerge w:val="restart"/>
            <w:tcBorders>
              <w:top w:val="nil"/>
              <w:left w:val="nil"/>
              <w:bottom w:val="single" w:sz="4" w:space="0" w:color="000000"/>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xml:space="preserve">2014****** (план) </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2015</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2016</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2017</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2018</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2019</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2020</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2021</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2022</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2023</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2024</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2025</w:t>
            </w:r>
          </w:p>
        </w:tc>
      </w:tr>
      <w:tr w:rsidR="008A1465" w:rsidRPr="008A1465" w:rsidTr="008A1465">
        <w:trPr>
          <w:trHeight w:val="96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50" w:type="dxa"/>
            <w:vMerge/>
            <w:tcBorders>
              <w:top w:val="nil"/>
              <w:left w:val="nil"/>
              <w:bottom w:val="single" w:sz="4" w:space="0" w:color="000000"/>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876"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r>
      <w:tr w:rsidR="008A1465" w:rsidRPr="008A1465" w:rsidTr="008A1465">
        <w:trPr>
          <w:trHeight w:val="585"/>
        </w:trPr>
        <w:tc>
          <w:tcPr>
            <w:tcW w:w="724" w:type="dxa"/>
            <w:vMerge w:val="restart"/>
            <w:tcBorders>
              <w:top w:val="nil"/>
              <w:left w:val="single" w:sz="4" w:space="0" w:color="auto"/>
              <w:bottom w:val="nil"/>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w:t>
            </w: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r w:rsidRPr="008A1465">
              <w:rPr>
                <w:sz w:val="20"/>
                <w:szCs w:val="20"/>
              </w:rPr>
              <w:t>Минимально допустимые плановые значения показателей деятельности концессионера и долгосрочные параметры регулирования деятельности концессионера в соо</w:t>
            </w:r>
            <w:r w:rsidRPr="008A1465">
              <w:rPr>
                <w:sz w:val="20"/>
                <w:szCs w:val="20"/>
              </w:rPr>
              <w:t>т</w:t>
            </w:r>
            <w:r w:rsidRPr="008A1465">
              <w:rPr>
                <w:sz w:val="20"/>
                <w:szCs w:val="20"/>
              </w:rPr>
              <w:t xml:space="preserve">ветствии с ч. 1.4 ст 23 Закона № 115-ФЗ </w:t>
            </w:r>
          </w:p>
        </w:tc>
      </w:tr>
      <w:tr w:rsidR="008A1465" w:rsidRPr="008A1465" w:rsidTr="008A1465">
        <w:trPr>
          <w:trHeight w:val="480"/>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rPr>
                <w:sz w:val="20"/>
                <w:szCs w:val="20"/>
              </w:rPr>
            </w:pPr>
            <w:r w:rsidRPr="008A1465">
              <w:rPr>
                <w:sz w:val="20"/>
                <w:szCs w:val="20"/>
              </w:rPr>
              <w:t>1) показатели надежности объектов теплоснабжения в соответсвии с п. 5 раздела I ПП РФ от 16.05.2014 № 452</w:t>
            </w:r>
          </w:p>
        </w:tc>
      </w:tr>
      <w:tr w:rsidR="008A1465" w:rsidRPr="008A1465" w:rsidTr="008A1465">
        <w:trPr>
          <w:trHeight w:val="163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 xml:space="preserve"> 1.1) количество прекращений под</w:t>
            </w:r>
            <w:r w:rsidRPr="008A1465">
              <w:rPr>
                <w:sz w:val="20"/>
                <w:szCs w:val="20"/>
              </w:rPr>
              <w:t>а</w:t>
            </w:r>
            <w:r w:rsidRPr="008A1465">
              <w:rPr>
                <w:sz w:val="20"/>
                <w:szCs w:val="20"/>
              </w:rPr>
              <w:t>чи тепловой энергии, теплоносителя в результате технологических нар</w:t>
            </w:r>
            <w:r w:rsidRPr="008A1465">
              <w:rPr>
                <w:sz w:val="20"/>
                <w:szCs w:val="20"/>
              </w:rPr>
              <w:t>у</w:t>
            </w:r>
            <w:r w:rsidRPr="008A1465">
              <w:rPr>
                <w:sz w:val="20"/>
                <w:szCs w:val="20"/>
              </w:rPr>
              <w:t>шений на тепловых сетях на 1 км тепловых сетей (пп. а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ед.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90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 xml:space="preserve"> 1.2) количество прекращений под</w:t>
            </w:r>
            <w:r w:rsidRPr="008A1465">
              <w:rPr>
                <w:sz w:val="20"/>
                <w:szCs w:val="20"/>
              </w:rPr>
              <w:t>а</w:t>
            </w:r>
            <w:r w:rsidRPr="008A1465">
              <w:rPr>
                <w:sz w:val="20"/>
                <w:szCs w:val="20"/>
              </w:rPr>
              <w:t>чи тепловой энергии, теплоносителя в результате технологических нар</w:t>
            </w:r>
            <w:r w:rsidRPr="008A1465">
              <w:rPr>
                <w:sz w:val="20"/>
                <w:szCs w:val="20"/>
              </w:rPr>
              <w:t>у</w:t>
            </w:r>
            <w:r w:rsidRPr="008A1465">
              <w:rPr>
                <w:sz w:val="20"/>
                <w:szCs w:val="20"/>
              </w:rPr>
              <w:t>шений на источниках тепловой энергии на 1 Гкал/час установленной мощности (пп. б)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450"/>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14671" w:type="dxa"/>
            <w:gridSpan w:val="14"/>
            <w:tcBorders>
              <w:top w:val="single" w:sz="4" w:space="0" w:color="auto"/>
              <w:left w:val="nil"/>
              <w:bottom w:val="nil"/>
              <w:right w:val="nil"/>
            </w:tcBorders>
            <w:shd w:val="clear" w:color="auto" w:fill="auto"/>
            <w:vAlign w:val="center"/>
            <w:hideMark/>
          </w:tcPr>
          <w:p w:rsidR="008A1465" w:rsidRPr="008A1465" w:rsidRDefault="008A1465" w:rsidP="008A1465">
            <w:pPr>
              <w:rPr>
                <w:sz w:val="20"/>
                <w:szCs w:val="20"/>
              </w:rPr>
            </w:pPr>
            <w:r w:rsidRPr="008A1465">
              <w:rPr>
                <w:sz w:val="20"/>
                <w:szCs w:val="20"/>
              </w:rPr>
              <w:t>2) показатели энергетической эффективности объектов теплоснабжения в соответсвии с п. 6 раздела I ПП РФ от 16.05.2014 № 452</w:t>
            </w:r>
          </w:p>
        </w:tc>
      </w:tr>
      <w:tr w:rsidR="008A1465" w:rsidRPr="008A1465" w:rsidTr="008A1465">
        <w:trPr>
          <w:trHeight w:val="94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rPr>
                <w:sz w:val="20"/>
                <w:szCs w:val="20"/>
              </w:rPr>
            </w:pPr>
            <w:r w:rsidRPr="008A1465">
              <w:rPr>
                <w:sz w:val="20"/>
                <w:szCs w:val="20"/>
              </w:rPr>
              <w:t>2.1) удельный расход топлива на производство единицы тепловой энергии, отпускаемой с коллекторов источников тепловой энергии (пп. а):</w:t>
            </w:r>
          </w:p>
        </w:tc>
        <w:tc>
          <w:tcPr>
            <w:tcW w:w="709" w:type="dxa"/>
            <w:vMerge w:val="restart"/>
            <w:tcBorders>
              <w:top w:val="nil"/>
              <w:left w:val="single" w:sz="4" w:space="0" w:color="auto"/>
              <w:bottom w:val="nil"/>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c>
          <w:tcPr>
            <w:tcW w:w="876"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 </w:t>
            </w:r>
          </w:p>
        </w:tc>
      </w:tr>
      <w:tr w:rsidR="008A1465" w:rsidRPr="008A1465" w:rsidTr="008A1465">
        <w:trPr>
          <w:trHeight w:val="31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для котельной на газе *******</w:t>
            </w:r>
          </w:p>
        </w:tc>
        <w:tc>
          <w:tcPr>
            <w:tcW w:w="709"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159,08</w:t>
            </w:r>
          </w:p>
        </w:tc>
      </w:tr>
      <w:tr w:rsidR="008A1465" w:rsidRPr="008A1465" w:rsidTr="008A1465">
        <w:trPr>
          <w:trHeight w:val="31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для котельных на нефти *******</w:t>
            </w:r>
          </w:p>
        </w:tc>
        <w:tc>
          <w:tcPr>
            <w:tcW w:w="709"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183,92</w:t>
            </w:r>
          </w:p>
        </w:tc>
      </w:tr>
      <w:tr w:rsidR="008A1465" w:rsidRPr="008A1465" w:rsidTr="008A1465">
        <w:trPr>
          <w:trHeight w:val="31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для котельных на электроэнергии *******</w:t>
            </w:r>
          </w:p>
        </w:tc>
        <w:tc>
          <w:tcPr>
            <w:tcW w:w="709"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147,84</w:t>
            </w:r>
          </w:p>
        </w:tc>
      </w:tr>
      <w:tr w:rsidR="008A1465" w:rsidRPr="008A1465" w:rsidTr="008A1465">
        <w:trPr>
          <w:trHeight w:val="315"/>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для котельных на дровах *******</w:t>
            </w:r>
          </w:p>
        </w:tc>
        <w:tc>
          <w:tcPr>
            <w:tcW w:w="709"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166,95</w:t>
            </w:r>
          </w:p>
        </w:tc>
      </w:tr>
      <w:tr w:rsidR="008A1465" w:rsidRPr="008A1465" w:rsidTr="008A1465">
        <w:trPr>
          <w:trHeight w:val="1350"/>
        </w:trPr>
        <w:tc>
          <w:tcPr>
            <w:tcW w:w="724" w:type="dxa"/>
            <w:vMerge/>
            <w:tcBorders>
              <w:top w:val="nil"/>
              <w:left w:val="single" w:sz="4" w:space="0" w:color="auto"/>
              <w:bottom w:val="nil"/>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2.2) Отношение величины технол</w:t>
            </w:r>
            <w:r w:rsidRPr="008A1465">
              <w:rPr>
                <w:sz w:val="20"/>
                <w:szCs w:val="20"/>
              </w:rPr>
              <w:t>о</w:t>
            </w:r>
            <w:r w:rsidRPr="008A1465">
              <w:rPr>
                <w:sz w:val="20"/>
                <w:szCs w:val="20"/>
              </w:rPr>
              <w:t>гических потерь тепловой энергии, теплоносителя к материальной х</w:t>
            </w:r>
            <w:r w:rsidRPr="008A1465">
              <w:rPr>
                <w:sz w:val="20"/>
                <w:szCs w:val="20"/>
              </w:rPr>
              <w:t>а</w:t>
            </w:r>
            <w:r w:rsidRPr="008A1465">
              <w:rPr>
                <w:sz w:val="20"/>
                <w:szCs w:val="20"/>
              </w:rPr>
              <w:t xml:space="preserve">рактеристике тепловой сети (пп.б) </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99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2.3) величина технологических п</w:t>
            </w:r>
            <w:r w:rsidRPr="008A1465">
              <w:rPr>
                <w:sz w:val="20"/>
                <w:szCs w:val="20"/>
              </w:rPr>
              <w:t>о</w:t>
            </w:r>
            <w:r w:rsidRPr="008A1465">
              <w:rPr>
                <w:sz w:val="20"/>
                <w:szCs w:val="20"/>
              </w:rPr>
              <w:t>терь при передаче тепловой энергии, теплоносителя по тепловым сетям (пп. в)**</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7,18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7,18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r>
      <w:tr w:rsidR="008A1465" w:rsidRPr="008A1465" w:rsidTr="008A1465">
        <w:trPr>
          <w:trHeight w:val="220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lastRenderedPageBreak/>
              <w:t>2</w:t>
            </w: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объем полезного отпуска тепловой энергии (мощности) и (или) тепл</w:t>
            </w:r>
            <w:r w:rsidRPr="008A1465">
              <w:rPr>
                <w:sz w:val="20"/>
                <w:szCs w:val="20"/>
              </w:rPr>
              <w:t>о</w:t>
            </w:r>
            <w:r w:rsidRPr="008A1465">
              <w:rPr>
                <w:sz w:val="20"/>
                <w:szCs w:val="20"/>
              </w:rPr>
              <w:t>носителя в году, предшествующем первому году действия концессио</w:t>
            </w:r>
            <w:r w:rsidRPr="008A1465">
              <w:rPr>
                <w:sz w:val="20"/>
                <w:szCs w:val="20"/>
              </w:rPr>
              <w:t>н</w:t>
            </w:r>
            <w:r w:rsidRPr="008A1465">
              <w:rPr>
                <w:sz w:val="20"/>
                <w:szCs w:val="20"/>
              </w:rPr>
              <w:t>ного соглашения, а также прогноз объема полезного отпуска тепловой энергии (мощности) и (или) тепл</w:t>
            </w:r>
            <w:r w:rsidRPr="008A1465">
              <w:rPr>
                <w:sz w:val="20"/>
                <w:szCs w:val="20"/>
              </w:rPr>
              <w:t>о</w:t>
            </w:r>
            <w:r w:rsidRPr="008A1465">
              <w:rPr>
                <w:sz w:val="20"/>
                <w:szCs w:val="20"/>
              </w:rPr>
              <w:t>носителя, на срок действия конце</w:t>
            </w:r>
            <w:r w:rsidRPr="008A1465">
              <w:rPr>
                <w:sz w:val="20"/>
                <w:szCs w:val="20"/>
              </w:rPr>
              <w:t>с</w:t>
            </w:r>
            <w:r w:rsidRPr="008A1465">
              <w:rPr>
                <w:sz w:val="20"/>
                <w:szCs w:val="20"/>
              </w:rPr>
              <w:t>сионного соглашения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тыс.Гкал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58,143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57,275</w:t>
            </w:r>
          </w:p>
        </w:tc>
      </w:tr>
      <w:tr w:rsidR="008A1465" w:rsidRPr="008A1465" w:rsidTr="008A1465">
        <w:trPr>
          <w:trHeight w:val="34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outlineLvl w:val="0"/>
              <w:rPr>
                <w:sz w:val="20"/>
                <w:szCs w:val="20"/>
              </w:rPr>
            </w:pPr>
            <w:r w:rsidRPr="008A1465">
              <w:rPr>
                <w:sz w:val="20"/>
                <w:szCs w:val="20"/>
              </w:rPr>
              <w:t>темп изменения</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98,51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outlineLvl w:val="0"/>
              <w:rPr>
                <w:sz w:val="20"/>
                <w:szCs w:val="20"/>
              </w:rPr>
            </w:pPr>
            <w:r w:rsidRPr="008A1465">
              <w:rPr>
                <w:sz w:val="20"/>
                <w:szCs w:val="20"/>
              </w:rPr>
              <w:t>100,00</w:t>
            </w:r>
          </w:p>
        </w:tc>
      </w:tr>
      <w:tr w:rsidR="008A1465" w:rsidRPr="008A1465" w:rsidTr="008A1465">
        <w:trPr>
          <w:trHeight w:val="63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w:t>
            </w: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r w:rsidRPr="008A1465">
              <w:rPr>
                <w:sz w:val="20"/>
                <w:szCs w:val="20"/>
              </w:rPr>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w:t>
            </w:r>
            <w:r w:rsidRPr="008A1465">
              <w:rPr>
                <w:sz w:val="20"/>
                <w:szCs w:val="20"/>
              </w:rPr>
              <w:t>й</w:t>
            </w:r>
            <w:r w:rsidRPr="008A1465">
              <w:rPr>
                <w:sz w:val="20"/>
                <w:szCs w:val="20"/>
              </w:rPr>
              <w:t>ствия концессионного соглашения</w:t>
            </w:r>
          </w:p>
        </w:tc>
      </w:tr>
      <w:tr w:rsidR="008A1465" w:rsidRPr="008A1465" w:rsidTr="008A1465">
        <w:trPr>
          <w:trHeight w:val="43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газ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руб./ 1000 м3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535,00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535,00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575,13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617,11</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657,84</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701,26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747,54</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796,88</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849,47</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905,53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965,30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1 029,01</w:t>
            </w:r>
          </w:p>
        </w:tc>
      </w:tr>
      <w:tr w:rsidR="008A1465" w:rsidRPr="008A1465" w:rsidTr="008A1465">
        <w:trPr>
          <w:trHeight w:val="39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107,50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107,30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106,60</w:t>
            </w:r>
          </w:p>
        </w:tc>
      </w:tr>
      <w:tr w:rsidR="008A1465" w:rsidRPr="008A1465" w:rsidTr="008A1465">
        <w:trPr>
          <w:trHeight w:val="27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нефть****</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руб./т</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7 529,04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7 596,53</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9 320,94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10 709,76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11 395,18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12 124,47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12 900,44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13 726,07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14 604,54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15 539,23</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16 533,74</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17 591,90</w:t>
            </w:r>
          </w:p>
        </w:tc>
      </w:tr>
      <w:tr w:rsidR="008A1465" w:rsidRPr="008A1465" w:rsidTr="008A1465">
        <w:trPr>
          <w:trHeight w:val="28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 xml:space="preserve">изменение цен </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100,90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122,70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114,90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106,40</w:t>
            </w:r>
          </w:p>
        </w:tc>
      </w:tr>
      <w:tr w:rsidR="008A1465" w:rsidRPr="008A1465" w:rsidTr="008A1465">
        <w:trPr>
          <w:trHeight w:val="28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дрова****</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770,9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770,94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824,91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878,52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926,84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977,82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1 031,60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1 088,34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1 148,20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1 211,35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1 277,97</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1 348,26</w:t>
            </w:r>
          </w:p>
        </w:tc>
      </w:tr>
      <w:tr w:rsidR="008A1465" w:rsidRPr="008A1465" w:rsidTr="008A1465">
        <w:trPr>
          <w:trHeight w:val="28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 xml:space="preserve">изменение цен </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100,00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107,00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105,50</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электроэнергия</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руб./кВтч</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3,03</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3,51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3,88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4,24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4,60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4,99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5,41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5,88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6,37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6,92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7,50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8,14</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115,84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110,40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109,40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108,50</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вода****</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руб./м3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59,28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62,26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67,68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72,42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76,91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81,68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86,74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92,12</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97,83</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103,90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110,34</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117,18</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105,03</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108,70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107,00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106,20</w:t>
            </w:r>
          </w:p>
        </w:tc>
      </w:tr>
      <w:tr w:rsidR="008A1465" w:rsidRPr="008A1465" w:rsidTr="008A1465">
        <w:trPr>
          <w:trHeight w:val="60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4</w:t>
            </w: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rPr>
                <w:sz w:val="20"/>
                <w:szCs w:val="20"/>
              </w:rPr>
            </w:pPr>
            <w:r w:rsidRPr="008A1465">
              <w:rPr>
                <w:sz w:val="20"/>
                <w:szCs w:val="20"/>
              </w:rPr>
              <w:t>Потери и удельное потребление энергетических ресурсов на единицу объема полезного отпуска тепловой энергии (мощности) в году, предшествующем первому году действия концессионного соглашения (по каждому виду используемого энергетического ресурса)</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технологические потери тепловой энергии в сети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A1465" w:rsidRPr="008A1465" w:rsidRDefault="008A1465" w:rsidP="008A1465">
            <w:pPr>
              <w:jc w:val="center"/>
              <w:rPr>
                <w:sz w:val="20"/>
                <w:szCs w:val="20"/>
              </w:rPr>
            </w:pPr>
            <w:r w:rsidRPr="008A1465">
              <w:rPr>
                <w:sz w:val="20"/>
                <w:szCs w:val="20"/>
              </w:rPr>
              <w:t>тыс. Гкал</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A1465" w:rsidRPr="008A1465" w:rsidRDefault="008A1465" w:rsidP="008A1465">
            <w:pPr>
              <w:jc w:val="center"/>
              <w:rPr>
                <w:sz w:val="20"/>
                <w:szCs w:val="20"/>
              </w:rPr>
            </w:pPr>
            <w:r w:rsidRPr="008A1465">
              <w:rPr>
                <w:sz w:val="20"/>
                <w:szCs w:val="20"/>
              </w:rPr>
              <w:t>4,500</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7,18</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26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топлива на прои</w:t>
            </w:r>
            <w:r w:rsidRPr="008A1465">
              <w:rPr>
                <w:sz w:val="20"/>
                <w:szCs w:val="20"/>
              </w:rPr>
              <w:t>з</w:t>
            </w:r>
            <w:r w:rsidRPr="008A1465">
              <w:rPr>
                <w:sz w:val="20"/>
                <w:szCs w:val="20"/>
              </w:rPr>
              <w:t>водство единицы тепловой энергии, отпускаемой с коллекторов источн</w:t>
            </w:r>
            <w:r w:rsidRPr="008A1465">
              <w:rPr>
                <w:sz w:val="20"/>
                <w:szCs w:val="20"/>
              </w:rPr>
              <w:t>и</w:t>
            </w:r>
            <w:r w:rsidRPr="008A1465">
              <w:rPr>
                <w:sz w:val="20"/>
                <w:szCs w:val="20"/>
              </w:rPr>
              <w:t>ков тепловой энергии (газ)*****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26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топлива на прои</w:t>
            </w:r>
            <w:r w:rsidRPr="008A1465">
              <w:rPr>
                <w:sz w:val="20"/>
                <w:szCs w:val="20"/>
              </w:rPr>
              <w:t>з</w:t>
            </w:r>
            <w:r w:rsidRPr="008A1465">
              <w:rPr>
                <w:sz w:val="20"/>
                <w:szCs w:val="20"/>
              </w:rPr>
              <w:t>водство единицы тепловой энергии, отпускаемой с коллекторов источн</w:t>
            </w:r>
            <w:r w:rsidRPr="008A1465">
              <w:rPr>
                <w:sz w:val="20"/>
                <w:szCs w:val="20"/>
              </w:rPr>
              <w:t>и</w:t>
            </w:r>
            <w:r w:rsidRPr="008A1465">
              <w:rPr>
                <w:sz w:val="20"/>
                <w:szCs w:val="20"/>
              </w:rPr>
              <w:t>ков тепловой энергии (нефть)*****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26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топлива на прои</w:t>
            </w:r>
            <w:r w:rsidRPr="008A1465">
              <w:rPr>
                <w:sz w:val="20"/>
                <w:szCs w:val="20"/>
              </w:rPr>
              <w:t>з</w:t>
            </w:r>
            <w:r w:rsidRPr="008A1465">
              <w:rPr>
                <w:sz w:val="20"/>
                <w:szCs w:val="20"/>
              </w:rPr>
              <w:t>водство единицы тепловой энергии, отпускаемой с коллекторов источн</w:t>
            </w:r>
            <w:r w:rsidRPr="008A1465">
              <w:rPr>
                <w:sz w:val="20"/>
                <w:szCs w:val="20"/>
              </w:rPr>
              <w:t>и</w:t>
            </w:r>
            <w:r w:rsidRPr="008A1465">
              <w:rPr>
                <w:sz w:val="20"/>
                <w:szCs w:val="20"/>
              </w:rPr>
              <w:t>ков тепловой энергии (электроэне</w:t>
            </w:r>
            <w:r w:rsidRPr="008A1465">
              <w:rPr>
                <w:sz w:val="20"/>
                <w:szCs w:val="20"/>
              </w:rPr>
              <w:t>р</w:t>
            </w:r>
            <w:r w:rsidRPr="008A1465">
              <w:rPr>
                <w:sz w:val="20"/>
                <w:szCs w:val="20"/>
              </w:rPr>
              <w:t>гия)*****</w:t>
            </w:r>
          </w:p>
        </w:tc>
        <w:tc>
          <w:tcPr>
            <w:tcW w:w="709" w:type="dxa"/>
            <w:tcBorders>
              <w:top w:val="nil"/>
              <w:left w:val="nil"/>
              <w:bottom w:val="nil"/>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26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топлива на прои</w:t>
            </w:r>
            <w:r w:rsidRPr="008A1465">
              <w:rPr>
                <w:sz w:val="20"/>
                <w:szCs w:val="20"/>
              </w:rPr>
              <w:t>з</w:t>
            </w:r>
            <w:r w:rsidRPr="008A1465">
              <w:rPr>
                <w:sz w:val="20"/>
                <w:szCs w:val="20"/>
              </w:rPr>
              <w:t>водство единицы тепловой энергии, отпускаемой с коллекторов источн</w:t>
            </w:r>
            <w:r w:rsidRPr="008A1465">
              <w:rPr>
                <w:sz w:val="20"/>
                <w:szCs w:val="20"/>
              </w:rPr>
              <w:t>и</w:t>
            </w:r>
            <w:r w:rsidRPr="008A1465">
              <w:rPr>
                <w:sz w:val="20"/>
                <w:szCs w:val="20"/>
              </w:rPr>
              <w:t>ков тепловой энергии (дрова)*****</w:t>
            </w:r>
          </w:p>
        </w:tc>
        <w:tc>
          <w:tcPr>
            <w:tcW w:w="709" w:type="dxa"/>
            <w:tcBorders>
              <w:top w:val="single" w:sz="4" w:space="0" w:color="auto"/>
              <w:left w:val="nil"/>
              <w:bottom w:val="nil"/>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63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электрической энергии на выработку и передачу тепловой энергии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кВтч./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63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удельный расход воды на выработку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м3/Гкал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12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w:t>
            </w: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величина неподконтрольных расх</w:t>
            </w:r>
            <w:r w:rsidRPr="008A1465">
              <w:rPr>
                <w:sz w:val="20"/>
                <w:szCs w:val="20"/>
              </w:rPr>
              <w:t>о</w:t>
            </w:r>
            <w:r w:rsidRPr="008A1465">
              <w:rPr>
                <w:sz w:val="20"/>
                <w:szCs w:val="20"/>
              </w:rPr>
              <w:t>дов, (за исключением расходов на энергетические ресурсы, концесс</w:t>
            </w:r>
            <w:r w:rsidRPr="008A1465">
              <w:rPr>
                <w:sz w:val="20"/>
                <w:szCs w:val="20"/>
              </w:rPr>
              <w:t>и</w:t>
            </w:r>
            <w:r w:rsidRPr="008A1465">
              <w:rPr>
                <w:sz w:val="20"/>
                <w:szCs w:val="20"/>
              </w:rPr>
              <w:t>онной платы и налога на прибыль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тыс.руб.</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21 468,4</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465"/>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w:t>
            </w: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r w:rsidRPr="008A1465">
              <w:rPr>
                <w:sz w:val="20"/>
                <w:szCs w:val="20"/>
              </w:rPr>
              <w:t>Предельные (минимальные и (или) максимальные) значения критериев конкурса, предусмотренных пунктами 2 - 5 части 2.3 статьи 24 настоящего Федерального закона</w:t>
            </w:r>
          </w:p>
        </w:tc>
      </w:tr>
      <w:tr w:rsidR="008A1465" w:rsidRPr="008A1465" w:rsidTr="008A1465">
        <w:trPr>
          <w:trHeight w:val="315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rPr>
                <w:sz w:val="20"/>
                <w:szCs w:val="20"/>
              </w:rPr>
            </w:pPr>
            <w:r w:rsidRPr="008A1465">
              <w:rPr>
                <w:sz w:val="20"/>
                <w:szCs w:val="20"/>
              </w:rPr>
              <w:t>пункт 2 части 2.3 статьи 24 объем расходов, финансируемых за счет средств концедента, на создание и (или) реконструкцию объекта ко</w:t>
            </w:r>
            <w:r w:rsidRPr="008A1465">
              <w:rPr>
                <w:sz w:val="20"/>
                <w:szCs w:val="20"/>
              </w:rPr>
              <w:t>н</w:t>
            </w:r>
            <w:r w:rsidRPr="008A1465">
              <w:rPr>
                <w:sz w:val="20"/>
                <w:szCs w:val="20"/>
              </w:rPr>
              <w:t>цессионного соглашения на каждый год срока действия концессионного соглашения в случае, если решением о заключении концессионного с</w:t>
            </w:r>
            <w:r w:rsidRPr="008A1465">
              <w:rPr>
                <w:sz w:val="20"/>
                <w:szCs w:val="20"/>
              </w:rPr>
              <w:t>о</w:t>
            </w:r>
            <w:r w:rsidRPr="008A1465">
              <w:rPr>
                <w:sz w:val="20"/>
                <w:szCs w:val="20"/>
              </w:rPr>
              <w:t>глашения, конкурсной документац</w:t>
            </w:r>
            <w:r w:rsidRPr="008A1465">
              <w:rPr>
                <w:sz w:val="20"/>
                <w:szCs w:val="20"/>
              </w:rPr>
              <w:t>и</w:t>
            </w:r>
            <w:r w:rsidRPr="008A1465">
              <w:rPr>
                <w:sz w:val="20"/>
                <w:szCs w:val="20"/>
              </w:rPr>
              <w:t>ей предусмотрено принятие конц</w:t>
            </w:r>
            <w:r w:rsidRPr="008A1465">
              <w:rPr>
                <w:sz w:val="20"/>
                <w:szCs w:val="20"/>
              </w:rPr>
              <w:t>е</w:t>
            </w:r>
            <w:r w:rsidRPr="008A1465">
              <w:rPr>
                <w:sz w:val="20"/>
                <w:szCs w:val="20"/>
              </w:rPr>
              <w:t>дентом на себя расходов на создание и (или) реконструкцию данного об</w:t>
            </w:r>
            <w:r w:rsidRPr="008A1465">
              <w:rPr>
                <w:sz w:val="20"/>
                <w:szCs w:val="20"/>
              </w:rPr>
              <w:t>ъ</w:t>
            </w:r>
            <w:r w:rsidRPr="008A1465">
              <w:rPr>
                <w:sz w:val="20"/>
                <w:szCs w:val="20"/>
              </w:rPr>
              <w:t>екта</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тыс.руб.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78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rPr>
                <w:sz w:val="20"/>
                <w:szCs w:val="20"/>
              </w:rPr>
            </w:pPr>
            <w:r w:rsidRPr="008A1465">
              <w:rPr>
                <w:sz w:val="20"/>
                <w:szCs w:val="20"/>
              </w:rPr>
              <w:t>пункт 3 части 2.3 статьи 24  объем расходов, финансируемых за счет средств концедента, на использов</w:t>
            </w:r>
            <w:r w:rsidRPr="008A1465">
              <w:rPr>
                <w:sz w:val="20"/>
                <w:szCs w:val="20"/>
              </w:rPr>
              <w:t>а</w:t>
            </w:r>
            <w:r w:rsidRPr="008A1465">
              <w:rPr>
                <w:sz w:val="20"/>
                <w:szCs w:val="20"/>
              </w:rPr>
              <w:t>ние (эксплуатацию) объекта конце</w:t>
            </w:r>
            <w:r w:rsidRPr="008A1465">
              <w:rPr>
                <w:sz w:val="20"/>
                <w:szCs w:val="20"/>
              </w:rPr>
              <w:t>с</w:t>
            </w:r>
            <w:r w:rsidRPr="008A1465">
              <w:rPr>
                <w:sz w:val="20"/>
                <w:szCs w:val="20"/>
              </w:rPr>
              <w:t>сионного соглашения на каждый год срока действия концессионного с</w:t>
            </w:r>
            <w:r w:rsidRPr="008A1465">
              <w:rPr>
                <w:sz w:val="20"/>
                <w:szCs w:val="20"/>
              </w:rPr>
              <w:t>о</w:t>
            </w:r>
            <w:r w:rsidRPr="008A1465">
              <w:rPr>
                <w:sz w:val="20"/>
                <w:szCs w:val="20"/>
              </w:rPr>
              <w:t>глашения в случае, если решением о заключении концессионного согл</w:t>
            </w:r>
            <w:r w:rsidRPr="008A1465">
              <w:rPr>
                <w:sz w:val="20"/>
                <w:szCs w:val="20"/>
              </w:rPr>
              <w:t>а</w:t>
            </w:r>
            <w:r w:rsidRPr="008A1465">
              <w:rPr>
                <w:sz w:val="20"/>
                <w:szCs w:val="20"/>
              </w:rPr>
              <w:t>шения, конкурсной документацией предусмотрено принятие концеде</w:t>
            </w:r>
            <w:r w:rsidRPr="008A1465">
              <w:rPr>
                <w:sz w:val="20"/>
                <w:szCs w:val="20"/>
              </w:rPr>
              <w:t>н</w:t>
            </w:r>
            <w:r w:rsidRPr="008A1465">
              <w:rPr>
                <w:sz w:val="20"/>
                <w:szCs w:val="20"/>
              </w:rPr>
              <w:t>том на себя расходов на использов</w:t>
            </w:r>
            <w:r w:rsidRPr="008A1465">
              <w:rPr>
                <w:sz w:val="20"/>
                <w:szCs w:val="20"/>
              </w:rPr>
              <w:t>а</w:t>
            </w:r>
            <w:r w:rsidRPr="008A1465">
              <w:rPr>
                <w:sz w:val="20"/>
                <w:szCs w:val="20"/>
              </w:rPr>
              <w:t>ние (эксплуатацию) данного объекта</w:t>
            </w:r>
          </w:p>
        </w:tc>
        <w:tc>
          <w:tcPr>
            <w:tcW w:w="709"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тыс.руб.</w:t>
            </w:r>
          </w:p>
        </w:tc>
        <w:tc>
          <w:tcPr>
            <w:tcW w:w="850" w:type="dxa"/>
            <w:tcBorders>
              <w:top w:val="nil"/>
              <w:left w:val="nil"/>
              <w:bottom w:val="single" w:sz="4" w:space="0" w:color="auto"/>
              <w:right w:val="single" w:sz="4" w:space="0" w:color="auto"/>
            </w:tcBorders>
            <w:shd w:val="clear" w:color="000000" w:fill="FFFFFF"/>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r w:rsidRPr="008A1465">
              <w:rPr>
                <w:sz w:val="20"/>
                <w:szCs w:val="20"/>
              </w:rPr>
              <w:t>пункт 4 части 2.3 статьи 24 долгосрочные параметры регулирования деятельности концессионера в соответствии с частью 2.4  статьи 24</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1) базовый уровень операционных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тыс.руб.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51 153,76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42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rPr>
                <w:sz w:val="20"/>
                <w:szCs w:val="20"/>
              </w:rPr>
            </w:pPr>
            <w:r w:rsidRPr="008A1465">
              <w:rPr>
                <w:sz w:val="20"/>
                <w:szCs w:val="20"/>
              </w:rPr>
              <w:t>2) показатели энергосбережения и энергетической эффективности, в том числе:</w:t>
            </w:r>
          </w:p>
        </w:tc>
      </w:tr>
      <w:tr w:rsidR="008A1465" w:rsidRPr="008A1465" w:rsidTr="008A1465">
        <w:trPr>
          <w:trHeight w:val="94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2.1) удельный расход топлива на производство единицы тепловой энергии, отпускаемой с коллекторов источников тепловой энергии (газ)</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149,80</w:t>
            </w:r>
          </w:p>
        </w:tc>
      </w:tr>
      <w:tr w:rsidR="008A1465" w:rsidRPr="008A1465" w:rsidTr="008A1465">
        <w:trPr>
          <w:trHeight w:val="94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2.2) удельный расход топлива на производство единицы тепловой энергии, отпускаемой с коллекторов источников тепловой энергии (нефть)</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179,91</w:t>
            </w:r>
          </w:p>
        </w:tc>
      </w:tr>
      <w:tr w:rsidR="008A1465" w:rsidRPr="008A1465" w:rsidTr="008A1465">
        <w:trPr>
          <w:trHeight w:val="126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2.3) удельный расход топлива на производство единицы тепловой энергии, отпускаемой с коллекторов источников тепловой энергии (эле</w:t>
            </w:r>
            <w:r w:rsidRPr="008A1465">
              <w:rPr>
                <w:sz w:val="20"/>
                <w:szCs w:val="20"/>
              </w:rPr>
              <w:t>к</w:t>
            </w:r>
            <w:r w:rsidRPr="008A1465">
              <w:rPr>
                <w:sz w:val="20"/>
                <w:szCs w:val="20"/>
              </w:rPr>
              <w:t>троэнергия)</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158,06</w:t>
            </w:r>
          </w:p>
        </w:tc>
      </w:tr>
      <w:tr w:rsidR="008A1465" w:rsidRPr="008A1465" w:rsidTr="008A1465">
        <w:trPr>
          <w:trHeight w:val="94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2.4) удельный расход топлива на производство единицы тепловой энергии, отпускаемой с коллекторов источников тепловой энергии (др</w:t>
            </w:r>
            <w:r w:rsidRPr="008A1465">
              <w:rPr>
                <w:sz w:val="20"/>
                <w:szCs w:val="20"/>
              </w:rPr>
              <w:t>о</w:t>
            </w:r>
            <w:r w:rsidRPr="008A1465">
              <w:rPr>
                <w:sz w:val="20"/>
                <w:szCs w:val="20"/>
              </w:rPr>
              <w:t>ва)</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186,55</w:t>
            </w:r>
          </w:p>
        </w:tc>
      </w:tr>
      <w:tr w:rsidR="008A1465" w:rsidRPr="008A1465" w:rsidTr="008A1465">
        <w:trPr>
          <w:trHeight w:val="63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2.5) удельный расход электрической энергии на выработку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кВтч./ 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24,00</w:t>
            </w:r>
          </w:p>
        </w:tc>
      </w:tr>
      <w:tr w:rsidR="008A1465" w:rsidRPr="008A1465" w:rsidTr="008A1465">
        <w:trPr>
          <w:trHeight w:val="63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2.6) удельный расход воды на выр</w:t>
            </w:r>
            <w:r w:rsidRPr="008A1465">
              <w:rPr>
                <w:sz w:val="20"/>
                <w:szCs w:val="20"/>
              </w:rPr>
              <w:t>а</w:t>
            </w:r>
            <w:r w:rsidRPr="008A1465">
              <w:rPr>
                <w:sz w:val="20"/>
                <w:szCs w:val="20"/>
              </w:rPr>
              <w:t>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м3/Гкал</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0,09</w:t>
            </w:r>
          </w:p>
        </w:tc>
      </w:tr>
      <w:tr w:rsidR="008A1465" w:rsidRPr="008A1465" w:rsidTr="008A1465">
        <w:trPr>
          <w:trHeight w:val="63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2.7) потери в сетях (к отпуску тепл</w:t>
            </w:r>
            <w:r w:rsidRPr="008A1465">
              <w:rPr>
                <w:sz w:val="20"/>
                <w:szCs w:val="20"/>
              </w:rPr>
              <w:t>о</w:t>
            </w:r>
            <w:r w:rsidRPr="008A1465">
              <w:rPr>
                <w:sz w:val="20"/>
                <w:szCs w:val="20"/>
              </w:rPr>
              <w:t>вой энергии от источника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7,18</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6,87</w:t>
            </w:r>
          </w:p>
        </w:tc>
      </w:tr>
      <w:tr w:rsidR="008A1465" w:rsidRPr="008A1465" w:rsidTr="008A1465">
        <w:trPr>
          <w:trHeight w:val="315"/>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3) нормативный уровень прибыли</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0,19</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0,1-10,17</w:t>
            </w:r>
          </w:p>
        </w:tc>
      </w:tr>
      <w:tr w:rsidR="008A1465" w:rsidRPr="008A1465" w:rsidTr="008A1465">
        <w:trPr>
          <w:trHeight w:val="26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7</w:t>
            </w:r>
          </w:p>
        </w:tc>
        <w:tc>
          <w:tcPr>
            <w:tcW w:w="3406"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both"/>
              <w:rPr>
                <w:sz w:val="20"/>
                <w:szCs w:val="20"/>
              </w:rPr>
            </w:pPr>
            <w:r w:rsidRPr="008A1465">
              <w:rPr>
                <w:sz w:val="20"/>
                <w:szCs w:val="20"/>
              </w:rPr>
              <w:t>предельный (максимальный) рост необходимой валовой выручки ко</w:t>
            </w:r>
            <w:r w:rsidRPr="008A1465">
              <w:rPr>
                <w:sz w:val="20"/>
                <w:szCs w:val="20"/>
              </w:rPr>
              <w:t>н</w:t>
            </w:r>
            <w:r w:rsidRPr="008A1465">
              <w:rPr>
                <w:sz w:val="20"/>
                <w:szCs w:val="20"/>
              </w:rPr>
              <w:t>цессионера от осуществления рег</w:t>
            </w:r>
            <w:r w:rsidRPr="008A1465">
              <w:rPr>
                <w:sz w:val="20"/>
                <w:szCs w:val="20"/>
              </w:rPr>
              <w:t>у</w:t>
            </w:r>
            <w:r w:rsidRPr="008A1465">
              <w:rPr>
                <w:sz w:val="20"/>
                <w:szCs w:val="20"/>
              </w:rPr>
              <w:t>лируемых видов деятельности, предусмотренной нормативными правовыми актами Российской Ф</w:t>
            </w:r>
            <w:r w:rsidRPr="008A1465">
              <w:rPr>
                <w:sz w:val="20"/>
                <w:szCs w:val="20"/>
              </w:rPr>
              <w:t>е</w:t>
            </w:r>
            <w:r w:rsidRPr="008A1465">
              <w:rPr>
                <w:sz w:val="20"/>
                <w:szCs w:val="20"/>
              </w:rPr>
              <w:t>дерации в сфере теплоснабжения по отношению к предыдущему году</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104,50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108,61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108,11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106,91</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83"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c>
          <w:tcPr>
            <w:tcW w:w="87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106,80</w:t>
            </w:r>
          </w:p>
        </w:tc>
      </w:tr>
      <w:tr w:rsidR="008A1465" w:rsidRPr="008A1465" w:rsidTr="008A1465">
        <w:trPr>
          <w:trHeight w:val="60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w:t>
            </w:r>
          </w:p>
        </w:tc>
        <w:tc>
          <w:tcPr>
            <w:tcW w:w="14671" w:type="dxa"/>
            <w:gridSpan w:val="14"/>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теплоснабжения, в сфере водоснабжения и водоотведения</w:t>
            </w:r>
          </w:p>
        </w:tc>
      </w:tr>
      <w:tr w:rsidR="008A1465" w:rsidRPr="008A1465" w:rsidTr="008A1465">
        <w:trPr>
          <w:trHeight w:val="60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sz w:val="20"/>
                <w:szCs w:val="20"/>
              </w:rPr>
            </w:pPr>
            <w:r w:rsidRPr="008A1465">
              <w:rPr>
                <w:sz w:val="20"/>
                <w:szCs w:val="20"/>
              </w:rPr>
              <w:t>Индекс изменения тарифа на тепл</w:t>
            </w:r>
            <w:r w:rsidRPr="008A1465">
              <w:rPr>
                <w:sz w:val="20"/>
                <w:szCs w:val="20"/>
              </w:rPr>
              <w:t>о</w:t>
            </w:r>
            <w:r w:rsidRPr="008A1465">
              <w:rPr>
                <w:sz w:val="20"/>
                <w:szCs w:val="20"/>
              </w:rPr>
              <w:t>вую энергию с 01.07</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108,30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109,00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107,00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c>
          <w:tcPr>
            <w:tcW w:w="876"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106,80   </w:t>
            </w:r>
          </w:p>
        </w:tc>
      </w:tr>
      <w:tr w:rsidR="008A1465" w:rsidRPr="008A1465" w:rsidTr="008A1465">
        <w:trPr>
          <w:trHeight w:val="450"/>
        </w:trPr>
        <w:tc>
          <w:tcPr>
            <w:tcW w:w="724"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sz w:val="20"/>
                <w:szCs w:val="20"/>
              </w:rPr>
            </w:pPr>
          </w:p>
        </w:tc>
        <w:tc>
          <w:tcPr>
            <w:tcW w:w="3406"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both"/>
              <w:rPr>
                <w:sz w:val="20"/>
                <w:szCs w:val="20"/>
              </w:rPr>
            </w:pPr>
            <w:r w:rsidRPr="008A1465">
              <w:rPr>
                <w:sz w:val="20"/>
                <w:szCs w:val="20"/>
              </w:rPr>
              <w:t>Индекс потребительских цен</w:t>
            </w:r>
          </w:p>
        </w:tc>
        <w:tc>
          <w:tcPr>
            <w:tcW w:w="709"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106,70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106,70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107,00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106,50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c>
          <w:tcPr>
            <w:tcW w:w="876"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xml:space="preserve">          105,50   </w:t>
            </w:r>
          </w:p>
        </w:tc>
      </w:tr>
      <w:tr w:rsidR="008A1465" w:rsidRPr="008A1465" w:rsidTr="008A1465">
        <w:trPr>
          <w:trHeight w:val="675"/>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single" w:sz="4" w:space="0" w:color="auto"/>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Показатели устанавливаются на срок действия инвестиционной программы. По состоянию на 16.06.2015 в РСТ Югры не поступало утвержденной в установленном порядке инвестиционной программы, предусматривающей создание и (или) реконструкцию объектов концессионного соглашения.</w:t>
            </w:r>
          </w:p>
        </w:tc>
      </w:tr>
      <w:tr w:rsidR="008A1465" w:rsidRPr="008A1465" w:rsidTr="008A1465">
        <w:trPr>
          <w:trHeight w:val="390"/>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Величина потерь тепловой энергии  указана исходя из объемов потерь, принятого в тарифе 2015 года и по предложению администрации с 2016 года.</w:t>
            </w:r>
          </w:p>
        </w:tc>
      </w:tr>
      <w:tr w:rsidR="008A1465" w:rsidRPr="008A1465" w:rsidTr="008A1465">
        <w:trPr>
          <w:trHeight w:val="675"/>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xml:space="preserve">*** В схеме теплоснабжения, утвержденной постановлением администрации Нижневартовского района № 1269 от 01.07.2014 переспективное потребление тепловой энергии в тыс.Гкал. отсутствует. Объем полезного отпуска тепловой энергии на период 2016-2030 гг. учтен согласно предложению администрации Нижневартовского района (исх. № 01-36-5007/15-0-0 от 28.08.2015). </w:t>
            </w:r>
          </w:p>
        </w:tc>
      </w:tr>
      <w:tr w:rsidR="008A1465" w:rsidRPr="008A1465" w:rsidTr="008A1465">
        <w:trPr>
          <w:trHeight w:val="510"/>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Цены на энергетические ресурсы на 2015 год указаны плановые в рамках установленного тарифа, фактически цены в 1 полугодии 2015 года- на нефть сложилась в размере 13 430,91 руб./т.</w:t>
            </w:r>
          </w:p>
        </w:tc>
      </w:tr>
      <w:tr w:rsidR="008A1465" w:rsidRPr="008A1465" w:rsidTr="008A1465">
        <w:trPr>
          <w:trHeight w:val="360"/>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Удельный расход натурального топлива при производстве тепловой энергии на 2015 год принят с учетом переводного калорийного эквивалента по нефти - 1,43  и по газу - 1,52.</w:t>
            </w:r>
          </w:p>
        </w:tc>
      </w:tr>
      <w:tr w:rsidR="008A1465" w:rsidRPr="008A1465" w:rsidTr="008A1465">
        <w:trPr>
          <w:trHeight w:val="435"/>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hideMark/>
          </w:tcPr>
          <w:p w:rsidR="008A1465" w:rsidRPr="008A1465" w:rsidRDefault="008A1465" w:rsidP="008A1465">
            <w:pPr>
              <w:rPr>
                <w:sz w:val="20"/>
                <w:szCs w:val="20"/>
              </w:rPr>
            </w:pPr>
            <w:r w:rsidRPr="008A1465">
              <w:rPr>
                <w:sz w:val="20"/>
                <w:szCs w:val="20"/>
              </w:rPr>
              <w:t>******  2014 год принят в качестве года предшествующего первому году действия концессионого соглашения.</w:t>
            </w:r>
          </w:p>
        </w:tc>
      </w:tr>
      <w:tr w:rsidR="008A1465" w:rsidRPr="008A1465" w:rsidTr="008A1465">
        <w:trPr>
          <w:trHeight w:val="1290"/>
        </w:trPr>
        <w:tc>
          <w:tcPr>
            <w:tcW w:w="724" w:type="dxa"/>
            <w:tcBorders>
              <w:top w:val="nil"/>
              <w:left w:val="nil"/>
              <w:bottom w:val="nil"/>
              <w:right w:val="nil"/>
            </w:tcBorders>
            <w:shd w:val="clear" w:color="auto" w:fill="auto"/>
            <w:vAlign w:val="center"/>
            <w:hideMark/>
          </w:tcPr>
          <w:p w:rsidR="008A1465" w:rsidRPr="008A1465" w:rsidRDefault="008A1465" w:rsidP="008A1465">
            <w:pPr>
              <w:jc w:val="center"/>
              <w:rPr>
                <w:sz w:val="20"/>
                <w:szCs w:val="20"/>
              </w:rPr>
            </w:pPr>
          </w:p>
        </w:tc>
        <w:tc>
          <w:tcPr>
            <w:tcW w:w="14671" w:type="dxa"/>
            <w:gridSpan w:val="14"/>
            <w:tcBorders>
              <w:top w:val="nil"/>
              <w:left w:val="nil"/>
              <w:bottom w:val="nil"/>
              <w:right w:val="nil"/>
            </w:tcBorders>
            <w:shd w:val="clear" w:color="auto" w:fill="auto"/>
            <w:vAlign w:val="center"/>
            <w:hideMark/>
          </w:tcPr>
          <w:p w:rsidR="008A1465" w:rsidRPr="008A1465" w:rsidRDefault="008A1465" w:rsidP="008A1465">
            <w:pPr>
              <w:rPr>
                <w:sz w:val="20"/>
                <w:szCs w:val="20"/>
              </w:rPr>
            </w:pPr>
            <w:r w:rsidRPr="008A1465">
              <w:rPr>
                <w:sz w:val="20"/>
                <w:szCs w:val="20"/>
              </w:rPr>
              <w:t>******* Расчет удельного расхода топлива на производство единицы тепловой энергии, отпускаемой с коллекторов источников тепловой энергии произведен с учетом КПД  (92% - котельные на газе, 86% - котельные на нефти, 99% - котельные на электроэнергии, 90% - котельные на дровах), нормативной доли расхода теплоты на со</w:t>
            </w:r>
            <w:r w:rsidRPr="008A1465">
              <w:rPr>
                <w:sz w:val="20"/>
                <w:szCs w:val="20"/>
              </w:rPr>
              <w:t>б</w:t>
            </w:r>
            <w:r w:rsidRPr="008A1465">
              <w:rPr>
                <w:sz w:val="20"/>
                <w:szCs w:val="20"/>
              </w:rPr>
              <w:t>ственные нужды котельной (максимально возможные показатели согласно методическим указаниям по определению расходов топлива, электроэнергии и воды на в</w:t>
            </w:r>
            <w:r w:rsidRPr="008A1465">
              <w:rPr>
                <w:sz w:val="20"/>
                <w:szCs w:val="20"/>
              </w:rPr>
              <w:t>ы</w:t>
            </w:r>
            <w:r w:rsidRPr="008A1465">
              <w:rPr>
                <w:sz w:val="20"/>
                <w:szCs w:val="20"/>
              </w:rPr>
              <w:t>работку теплоты отопительными котельными коммунальных теплоэнергетических предприятий, утвержденным ГУП Академия Коммунального Хозяйства им. К.Д.Памфилова - 2,39% - котельные на газе,  9,68% - котельные на нефти,  4,92% - котельные на твердом топливе).</w:t>
            </w:r>
          </w:p>
          <w:p w:rsidR="008A1465" w:rsidRPr="008A1465" w:rsidRDefault="008A1465" w:rsidP="008A1465">
            <w:pPr>
              <w:rPr>
                <w:sz w:val="20"/>
                <w:szCs w:val="20"/>
              </w:rPr>
            </w:pPr>
          </w:p>
          <w:p w:rsidR="008A1465" w:rsidRPr="008A1465" w:rsidRDefault="008A1465" w:rsidP="008A1465">
            <w:pPr>
              <w:rPr>
                <w:sz w:val="20"/>
                <w:szCs w:val="20"/>
              </w:rPr>
            </w:pPr>
          </w:p>
          <w:p w:rsidR="008A1465" w:rsidRPr="008A1465" w:rsidRDefault="008A1465" w:rsidP="008A1465">
            <w:pPr>
              <w:rPr>
                <w:sz w:val="20"/>
                <w:szCs w:val="20"/>
              </w:rPr>
            </w:pPr>
          </w:p>
          <w:tbl>
            <w:tblPr>
              <w:tblW w:w="14493" w:type="dxa"/>
              <w:tblLayout w:type="fixed"/>
              <w:tblLook w:val="04A0" w:firstRow="1" w:lastRow="0" w:firstColumn="1" w:lastColumn="0" w:noHBand="0" w:noVBand="1"/>
            </w:tblPr>
            <w:tblGrid>
              <w:gridCol w:w="743"/>
              <w:gridCol w:w="2835"/>
              <w:gridCol w:w="567"/>
              <w:gridCol w:w="708"/>
              <w:gridCol w:w="242"/>
              <w:gridCol w:w="892"/>
              <w:gridCol w:w="850"/>
              <w:gridCol w:w="851"/>
              <w:gridCol w:w="851"/>
              <w:gridCol w:w="850"/>
              <w:gridCol w:w="851"/>
              <w:gridCol w:w="850"/>
              <w:gridCol w:w="851"/>
              <w:gridCol w:w="850"/>
              <w:gridCol w:w="851"/>
              <w:gridCol w:w="851"/>
            </w:tblGrid>
            <w:tr w:rsidR="008A1465" w:rsidRPr="008A1465" w:rsidTr="008A1465">
              <w:trPr>
                <w:trHeight w:val="990"/>
              </w:trPr>
              <w:tc>
                <w:tcPr>
                  <w:tcW w:w="14493" w:type="dxa"/>
                  <w:gridSpan w:val="16"/>
                  <w:tcBorders>
                    <w:top w:val="nil"/>
                    <w:left w:val="nil"/>
                    <w:bottom w:val="nil"/>
                    <w:right w:val="nil"/>
                  </w:tcBorders>
                  <w:shd w:val="clear" w:color="auto" w:fill="auto"/>
                  <w:vAlign w:val="bottom"/>
                  <w:hideMark/>
                </w:tcPr>
                <w:p w:rsidR="008A1465" w:rsidRPr="008A1465" w:rsidRDefault="008A1465" w:rsidP="008A1465">
                  <w:pPr>
                    <w:rPr>
                      <w:b/>
                      <w:bCs/>
                      <w:color w:val="000000"/>
                      <w:sz w:val="20"/>
                      <w:szCs w:val="20"/>
                    </w:rPr>
                  </w:pPr>
                  <w:r w:rsidRPr="008A1465">
                    <w:rPr>
                      <w:b/>
                      <w:bCs/>
                      <w:color w:val="000000"/>
                      <w:sz w:val="20"/>
                      <w:szCs w:val="20"/>
                    </w:rPr>
                    <w:t xml:space="preserve">Сведения о ценах, величинах и значениях и параметрах в соответствии с пп.1, 4,5,6,7,8,9,10,11 п.1.2 статьи 23 Федерального закона 115-ФЗ от 21.07.2005 "О концессионных соглашениях" </w:t>
                  </w:r>
                </w:p>
              </w:tc>
            </w:tr>
            <w:tr w:rsidR="008A1465" w:rsidRPr="008A1465" w:rsidTr="008A1465">
              <w:trPr>
                <w:trHeight w:val="315"/>
              </w:trPr>
              <w:tc>
                <w:tcPr>
                  <w:tcW w:w="8539" w:type="dxa"/>
                  <w:gridSpan w:val="9"/>
                  <w:tcBorders>
                    <w:top w:val="nil"/>
                    <w:left w:val="nil"/>
                    <w:bottom w:val="nil"/>
                    <w:right w:val="nil"/>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Сфера: водоснабжение</w:t>
                  </w: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15"/>
              </w:trPr>
              <w:tc>
                <w:tcPr>
                  <w:tcW w:w="8539" w:type="dxa"/>
                  <w:gridSpan w:val="9"/>
                  <w:tcBorders>
                    <w:top w:val="nil"/>
                    <w:left w:val="nil"/>
                    <w:bottom w:val="nil"/>
                    <w:right w:val="nil"/>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Собственник имущества: Администрация Нижневартовского района</w:t>
                  </w: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0"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690"/>
              </w:trPr>
              <w:tc>
                <w:tcPr>
                  <w:tcW w:w="14493" w:type="dxa"/>
                  <w:gridSpan w:val="16"/>
                  <w:tcBorders>
                    <w:top w:val="nil"/>
                    <w:left w:val="nil"/>
                    <w:bottom w:val="single" w:sz="4" w:space="0" w:color="auto"/>
                    <w:right w:val="nil"/>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МО на территории которых расположены объекты: сп. Аган, сп. Ларьяк (с. Ларьяк, с. Корлики), сп. Вата, сп. Покур, сп. Ваховск (п. Ваховск, с. Охтеурье), сп. Зайцева Речка, гп. Излучинск (с. Большетархово), с. Вампугол, расположенного на межселенной территории Нижневартовского района</w:t>
                  </w:r>
                </w:p>
              </w:tc>
            </w:tr>
            <w:tr w:rsidR="008A1465" w:rsidRPr="008A1465" w:rsidTr="008A1465">
              <w:trPr>
                <w:trHeight w:val="555"/>
              </w:trPr>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по</w:t>
                  </w:r>
                  <w:r w:rsidRPr="008A1465">
                    <w:rPr>
                      <w:color w:val="000000"/>
                      <w:sz w:val="20"/>
                      <w:szCs w:val="20"/>
                    </w:rPr>
                    <w:t>д</w:t>
                  </w:r>
                  <w:r w:rsidRPr="008A1465">
                    <w:rPr>
                      <w:color w:val="000000"/>
                      <w:sz w:val="20"/>
                      <w:szCs w:val="20"/>
                    </w:rPr>
                    <w:t>пункт п.1.2 ст</w:t>
                  </w:r>
                  <w:r w:rsidRPr="008A1465">
                    <w:rPr>
                      <w:color w:val="000000"/>
                      <w:sz w:val="20"/>
                      <w:szCs w:val="20"/>
                    </w:rPr>
                    <w:t>а</w:t>
                  </w:r>
                  <w:r w:rsidRPr="008A1465">
                    <w:rPr>
                      <w:color w:val="000000"/>
                      <w:sz w:val="20"/>
                      <w:szCs w:val="20"/>
                    </w:rPr>
                    <w:lastRenderedPageBreak/>
                    <w:t>тьи 23 Ф</w:t>
                  </w:r>
                  <w:r w:rsidRPr="008A1465">
                    <w:rPr>
                      <w:color w:val="000000"/>
                      <w:sz w:val="20"/>
                      <w:szCs w:val="20"/>
                    </w:rPr>
                    <w:t>е</w:t>
                  </w:r>
                  <w:r w:rsidRPr="008A1465">
                    <w:rPr>
                      <w:color w:val="000000"/>
                      <w:sz w:val="20"/>
                      <w:szCs w:val="20"/>
                    </w:rPr>
                    <w:t>д</w:t>
                  </w:r>
                  <w:r w:rsidRPr="008A1465">
                    <w:rPr>
                      <w:color w:val="000000"/>
                      <w:sz w:val="20"/>
                      <w:szCs w:val="20"/>
                    </w:rPr>
                    <w:t>е</w:t>
                  </w:r>
                  <w:r w:rsidRPr="008A1465">
                    <w:rPr>
                      <w:color w:val="000000"/>
                      <w:sz w:val="20"/>
                      <w:szCs w:val="20"/>
                    </w:rPr>
                    <w:t>рал</w:t>
                  </w:r>
                  <w:r w:rsidRPr="008A1465">
                    <w:rPr>
                      <w:color w:val="000000"/>
                      <w:sz w:val="20"/>
                      <w:szCs w:val="20"/>
                    </w:rPr>
                    <w:t>ь</w:t>
                  </w:r>
                  <w:r w:rsidRPr="008A1465">
                    <w:rPr>
                      <w:color w:val="000000"/>
                      <w:sz w:val="20"/>
                      <w:szCs w:val="20"/>
                    </w:rPr>
                    <w:t>ного зак</w:t>
                  </w:r>
                  <w:r w:rsidRPr="008A1465">
                    <w:rPr>
                      <w:color w:val="000000"/>
                      <w:sz w:val="20"/>
                      <w:szCs w:val="20"/>
                    </w:rPr>
                    <w:t>о</w:t>
                  </w:r>
                  <w:r w:rsidRPr="008A1465">
                    <w:rPr>
                      <w:color w:val="000000"/>
                      <w:sz w:val="20"/>
                      <w:szCs w:val="20"/>
                    </w:rPr>
                    <w:t>на 115-ФЗ</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lastRenderedPageBreak/>
                    <w:t>Перечень сведений, подл</w:t>
                  </w:r>
                  <w:r w:rsidRPr="008A1465">
                    <w:rPr>
                      <w:color w:val="000000"/>
                      <w:sz w:val="20"/>
                      <w:szCs w:val="20"/>
                    </w:rPr>
                    <w:t>е</w:t>
                  </w:r>
                  <w:r w:rsidRPr="008A1465">
                    <w:rPr>
                      <w:color w:val="000000"/>
                      <w:sz w:val="20"/>
                      <w:szCs w:val="20"/>
                    </w:rPr>
                    <w:t>жащих представлению орг</w:t>
                  </w:r>
                  <w:r w:rsidRPr="008A1465">
                    <w:rPr>
                      <w:color w:val="000000"/>
                      <w:sz w:val="20"/>
                      <w:szCs w:val="20"/>
                    </w:rPr>
                    <w:t>а</w:t>
                  </w:r>
                  <w:r w:rsidRPr="008A1465">
                    <w:rPr>
                      <w:color w:val="000000"/>
                      <w:sz w:val="20"/>
                      <w:szCs w:val="20"/>
                    </w:rPr>
                    <w:t>низатору конкурса</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Ед. изм.</w:t>
                  </w:r>
                </w:p>
              </w:tc>
              <w:tc>
                <w:tcPr>
                  <w:tcW w:w="10348" w:type="dxa"/>
                  <w:gridSpan w:val="13"/>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xml:space="preserve">Сведения о ценах, величинах и значениях и параметрах </w:t>
                  </w:r>
                </w:p>
              </w:tc>
            </w:tr>
            <w:tr w:rsidR="008A1465" w:rsidRPr="008A1465" w:rsidTr="008A1465">
              <w:trPr>
                <w:trHeight w:val="360"/>
              </w:trPr>
              <w:tc>
                <w:tcPr>
                  <w:tcW w:w="74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10348" w:type="dxa"/>
                  <w:gridSpan w:val="13"/>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в период с 2015 года по 2025 год</w:t>
                  </w:r>
                </w:p>
              </w:tc>
            </w:tr>
            <w:tr w:rsidR="008A1465" w:rsidRPr="008A1465" w:rsidTr="008A1465">
              <w:trPr>
                <w:trHeight w:val="330"/>
              </w:trPr>
              <w:tc>
                <w:tcPr>
                  <w:tcW w:w="743"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2835"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2014</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2015</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2016</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2017</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2022</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2024</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2025</w:t>
                  </w:r>
                </w:p>
              </w:tc>
            </w:tr>
            <w:tr w:rsidR="008A1465" w:rsidRPr="008A1465" w:rsidTr="008A1465">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lastRenderedPageBreak/>
                    <w:t>1</w:t>
                  </w:r>
                </w:p>
              </w:tc>
              <w:tc>
                <w:tcPr>
                  <w:tcW w:w="13750" w:type="dxa"/>
                  <w:gridSpan w:val="15"/>
                  <w:tcBorders>
                    <w:top w:val="single" w:sz="4" w:space="0" w:color="auto"/>
                    <w:left w:val="nil"/>
                    <w:bottom w:val="single" w:sz="4" w:space="0" w:color="auto"/>
                    <w:right w:val="single" w:sz="4" w:space="0" w:color="000000"/>
                  </w:tcBorders>
                  <w:shd w:val="clear" w:color="auto" w:fill="auto"/>
                  <w:hideMark/>
                </w:tcPr>
                <w:p w:rsidR="008A1465" w:rsidRPr="008A1465" w:rsidRDefault="008A1465" w:rsidP="008A1465">
                  <w:pPr>
                    <w:rPr>
                      <w:color w:val="000000"/>
                      <w:sz w:val="20"/>
                      <w:szCs w:val="20"/>
                    </w:rPr>
                  </w:pPr>
                  <w:r w:rsidRPr="008A1465">
                    <w:rPr>
                      <w:color w:val="000000"/>
                      <w:sz w:val="20"/>
                      <w:szCs w:val="20"/>
                    </w:rPr>
                    <w:t>Минимально допустимые плановые значения показателей деятельности концессионера и долгосрочные параметры регулирования деятельности концесси</w:t>
                  </w:r>
                  <w:r w:rsidRPr="008A1465">
                    <w:rPr>
                      <w:color w:val="000000"/>
                      <w:sz w:val="20"/>
                      <w:szCs w:val="20"/>
                    </w:rPr>
                    <w:t>о</w:t>
                  </w:r>
                  <w:r w:rsidRPr="008A1465">
                    <w:rPr>
                      <w:color w:val="000000"/>
                      <w:sz w:val="20"/>
                      <w:szCs w:val="20"/>
                    </w:rPr>
                    <w:t>нера в соответствии с частью 1.4 статьи 23</w:t>
                  </w:r>
                </w:p>
              </w:tc>
            </w:tr>
            <w:tr w:rsidR="008A1465" w:rsidRPr="008A1465" w:rsidTr="008A1465">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показатели качества питьевой воды</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r>
            <w:tr w:rsidR="008A1465" w:rsidRPr="008A1465" w:rsidTr="008A1465">
              <w:trPr>
                <w:trHeight w:val="18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1.1.1</w:t>
                  </w:r>
                </w:p>
              </w:tc>
              <w:tc>
                <w:tcPr>
                  <w:tcW w:w="2835"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color w:val="000000"/>
                      <w:sz w:val="20"/>
                      <w:szCs w:val="20"/>
                    </w:rPr>
                  </w:pPr>
                  <w:r w:rsidRPr="008A1465">
                    <w:rPr>
                      <w:color w:val="000000"/>
                      <w:sz w:val="20"/>
                      <w:szCs w:val="20"/>
                    </w:rPr>
                    <w:t>доля проб питьевой воды в распределительной водопр</w:t>
                  </w:r>
                  <w:r w:rsidRPr="008A1465">
                    <w:rPr>
                      <w:color w:val="000000"/>
                      <w:sz w:val="20"/>
                      <w:szCs w:val="20"/>
                    </w:rPr>
                    <w:t>о</w:t>
                  </w:r>
                  <w:r w:rsidRPr="008A1465">
                    <w:rPr>
                      <w:color w:val="000000"/>
                      <w:sz w:val="20"/>
                      <w:szCs w:val="20"/>
                    </w:rPr>
                    <w:t>водной сети, не соответств</w:t>
                  </w:r>
                  <w:r w:rsidRPr="008A1465">
                    <w:rPr>
                      <w:color w:val="000000"/>
                      <w:sz w:val="20"/>
                      <w:szCs w:val="20"/>
                    </w:rPr>
                    <w:t>у</w:t>
                  </w:r>
                  <w:r w:rsidRPr="008A1465">
                    <w:rPr>
                      <w:color w:val="000000"/>
                      <w:sz w:val="20"/>
                      <w:szCs w:val="20"/>
                    </w:rPr>
                    <w:t>ющих установленным треб</w:t>
                  </w:r>
                  <w:r w:rsidRPr="008A1465">
                    <w:rPr>
                      <w:color w:val="000000"/>
                      <w:sz w:val="20"/>
                      <w:szCs w:val="20"/>
                    </w:rPr>
                    <w:t>о</w:t>
                  </w:r>
                  <w:r w:rsidRPr="008A1465">
                    <w:rPr>
                      <w:color w:val="000000"/>
                      <w:sz w:val="20"/>
                      <w:szCs w:val="20"/>
                    </w:rPr>
                    <w:t>ваниям, в общем объеме проб, отобранных по результатам производственного контроля качества питьевой воды</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r>
            <w:tr w:rsidR="008A1465" w:rsidRPr="008A1465" w:rsidTr="008A1465">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1.2</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показатели надежности и бе</w:t>
                  </w:r>
                  <w:r w:rsidRPr="008A1465">
                    <w:rPr>
                      <w:color w:val="000000"/>
                      <w:sz w:val="20"/>
                      <w:szCs w:val="20"/>
                    </w:rPr>
                    <w:t>с</w:t>
                  </w:r>
                  <w:r w:rsidRPr="008A1465">
                    <w:rPr>
                      <w:color w:val="000000"/>
                      <w:sz w:val="20"/>
                      <w:szCs w:val="20"/>
                    </w:rPr>
                    <w:t>перебойности  водоснабжения</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r>
            <w:tr w:rsidR="008A1465" w:rsidRPr="008A1465" w:rsidTr="008A1465">
              <w:trPr>
                <w:trHeight w:val="3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1.2.1</w:t>
                  </w: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количество перерывов в под</w:t>
                  </w:r>
                  <w:r w:rsidRPr="008A1465">
                    <w:rPr>
                      <w:color w:val="000000"/>
                      <w:sz w:val="20"/>
                      <w:szCs w:val="20"/>
                    </w:rPr>
                    <w:t>а</w:t>
                  </w:r>
                  <w:r w:rsidRPr="008A1465">
                    <w:rPr>
                      <w:color w:val="000000"/>
                      <w:sz w:val="20"/>
                      <w:szCs w:val="20"/>
                    </w:rPr>
                    <w:t>че воды, зафиксированных в местах исполнения обяз</w:t>
                  </w:r>
                  <w:r w:rsidRPr="008A1465">
                    <w:rPr>
                      <w:color w:val="000000"/>
                      <w:sz w:val="20"/>
                      <w:szCs w:val="20"/>
                    </w:rPr>
                    <w:t>а</w:t>
                  </w:r>
                  <w:r w:rsidRPr="008A1465">
                    <w:rPr>
                      <w:color w:val="000000"/>
                      <w:sz w:val="20"/>
                      <w:szCs w:val="20"/>
                    </w:rPr>
                    <w:t>тельств организацией, ос</w:t>
                  </w:r>
                  <w:r w:rsidRPr="008A1465">
                    <w:rPr>
                      <w:color w:val="000000"/>
                      <w:sz w:val="20"/>
                      <w:szCs w:val="20"/>
                    </w:rPr>
                    <w:t>у</w:t>
                  </w:r>
                  <w:r w:rsidRPr="008A1465">
                    <w:rPr>
                      <w:color w:val="000000"/>
                      <w:sz w:val="20"/>
                      <w:szCs w:val="20"/>
                    </w:rPr>
                    <w:t>ществляющей холодное вод</w:t>
                  </w:r>
                  <w:r w:rsidRPr="008A1465">
                    <w:rPr>
                      <w:color w:val="000000"/>
                      <w:sz w:val="20"/>
                      <w:szCs w:val="20"/>
                    </w:rPr>
                    <w:t>о</w:t>
                  </w:r>
                  <w:r w:rsidRPr="008A1465">
                    <w:rPr>
                      <w:color w:val="000000"/>
                      <w:sz w:val="20"/>
                      <w:szCs w:val="20"/>
                    </w:rPr>
                    <w:t>снабжение, по подаче холо</w:t>
                  </w:r>
                  <w:r w:rsidRPr="008A1465">
                    <w:rPr>
                      <w:color w:val="000000"/>
                      <w:sz w:val="20"/>
                      <w:szCs w:val="20"/>
                    </w:rPr>
                    <w:t>д</w:t>
                  </w:r>
                  <w:r w:rsidRPr="008A1465">
                    <w:rPr>
                      <w:color w:val="000000"/>
                      <w:sz w:val="20"/>
                      <w:szCs w:val="20"/>
                    </w:rPr>
                    <w:t>ной воды, возникших в р</w:t>
                  </w:r>
                  <w:r w:rsidRPr="008A1465">
                    <w:rPr>
                      <w:color w:val="000000"/>
                      <w:sz w:val="20"/>
                      <w:szCs w:val="20"/>
                    </w:rPr>
                    <w:t>е</w:t>
                  </w:r>
                  <w:r w:rsidRPr="008A1465">
                    <w:rPr>
                      <w:color w:val="000000"/>
                      <w:sz w:val="20"/>
                      <w:szCs w:val="20"/>
                    </w:rPr>
                    <w:t>зультате аварий, повреждений и иных технологических нарушений на объектах це</w:t>
                  </w:r>
                  <w:r w:rsidRPr="008A1465">
                    <w:rPr>
                      <w:color w:val="000000"/>
                      <w:sz w:val="20"/>
                      <w:szCs w:val="20"/>
                    </w:rPr>
                    <w:t>н</w:t>
                  </w:r>
                  <w:r w:rsidRPr="008A1465">
                    <w:rPr>
                      <w:color w:val="000000"/>
                      <w:sz w:val="20"/>
                      <w:szCs w:val="20"/>
                    </w:rPr>
                    <w:t>трализованной системы х</w:t>
                  </w:r>
                  <w:r w:rsidRPr="008A1465">
                    <w:rPr>
                      <w:color w:val="000000"/>
                      <w:sz w:val="20"/>
                      <w:szCs w:val="20"/>
                    </w:rPr>
                    <w:t>о</w:t>
                  </w:r>
                  <w:r w:rsidRPr="008A1465">
                    <w:rPr>
                      <w:color w:val="000000"/>
                      <w:sz w:val="20"/>
                      <w:szCs w:val="20"/>
                    </w:rPr>
                    <w:t>лодного водоснабжения, пр</w:t>
                  </w:r>
                  <w:r w:rsidRPr="008A1465">
                    <w:rPr>
                      <w:color w:val="000000"/>
                      <w:sz w:val="20"/>
                      <w:szCs w:val="20"/>
                    </w:rPr>
                    <w:t>и</w:t>
                  </w:r>
                  <w:r w:rsidRPr="008A1465">
                    <w:rPr>
                      <w:color w:val="000000"/>
                      <w:sz w:val="20"/>
                      <w:szCs w:val="20"/>
                    </w:rPr>
                    <w:t>надлежащих организации, осуществляющей холодное водоснабжение, в расчете на протяженность водопрово</w:t>
                  </w:r>
                  <w:r w:rsidRPr="008A1465">
                    <w:rPr>
                      <w:color w:val="000000"/>
                      <w:sz w:val="20"/>
                      <w:szCs w:val="20"/>
                    </w:rPr>
                    <w:t>д</w:t>
                  </w:r>
                  <w:r w:rsidRPr="008A1465">
                    <w:rPr>
                      <w:color w:val="000000"/>
                      <w:sz w:val="20"/>
                      <w:szCs w:val="20"/>
                    </w:rPr>
                    <w:t>ной сети в год.</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ед./км</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r>
            <w:tr w:rsidR="008A1465" w:rsidRPr="008A1465" w:rsidTr="008A1465">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lastRenderedPageBreak/>
                    <w:t>1.3</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показатели энергетической эффективности</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r>
            <w:tr w:rsidR="008A1465" w:rsidRPr="008A1465" w:rsidTr="008A1465">
              <w:trPr>
                <w:trHeight w:val="127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1.3.1</w:t>
                  </w:r>
                </w:p>
              </w:tc>
              <w:tc>
                <w:tcPr>
                  <w:tcW w:w="2835"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color w:val="000000"/>
                      <w:sz w:val="20"/>
                      <w:szCs w:val="20"/>
                    </w:rPr>
                  </w:pPr>
                  <w:r w:rsidRPr="008A1465">
                    <w:rPr>
                      <w:color w:val="000000"/>
                      <w:sz w:val="20"/>
                      <w:szCs w:val="20"/>
                    </w:rPr>
                    <w:t>доля потерь воды в централ</w:t>
                  </w:r>
                  <w:r w:rsidRPr="008A1465">
                    <w:rPr>
                      <w:color w:val="000000"/>
                      <w:sz w:val="20"/>
                      <w:szCs w:val="20"/>
                    </w:rPr>
                    <w:t>и</w:t>
                  </w:r>
                  <w:r w:rsidRPr="008A1465">
                    <w:rPr>
                      <w:color w:val="000000"/>
                      <w:sz w:val="20"/>
                      <w:szCs w:val="20"/>
                    </w:rPr>
                    <w:t>зованных системах холодного водоснабжения при транспо</w:t>
                  </w:r>
                  <w:r w:rsidRPr="008A1465">
                    <w:rPr>
                      <w:color w:val="000000"/>
                      <w:sz w:val="20"/>
                      <w:szCs w:val="20"/>
                    </w:rPr>
                    <w:t>р</w:t>
                  </w:r>
                  <w:r w:rsidRPr="008A1465">
                    <w:rPr>
                      <w:color w:val="000000"/>
                      <w:sz w:val="20"/>
                      <w:szCs w:val="20"/>
                    </w:rPr>
                    <w:t>тировке в общем объеме в</w:t>
                  </w:r>
                  <w:r w:rsidRPr="008A1465">
                    <w:rPr>
                      <w:color w:val="000000"/>
                      <w:sz w:val="20"/>
                      <w:szCs w:val="20"/>
                    </w:rPr>
                    <w:t>о</w:t>
                  </w:r>
                  <w:r w:rsidRPr="008A1465">
                    <w:rPr>
                      <w:color w:val="000000"/>
                      <w:sz w:val="20"/>
                      <w:szCs w:val="20"/>
                    </w:rPr>
                    <w:t>ды, поданной в водопрово</w:t>
                  </w:r>
                  <w:r w:rsidRPr="008A1465">
                    <w:rPr>
                      <w:color w:val="000000"/>
                      <w:sz w:val="20"/>
                      <w:szCs w:val="20"/>
                    </w:rPr>
                    <w:t>д</w:t>
                  </w:r>
                  <w:r w:rsidRPr="008A1465">
                    <w:rPr>
                      <w:color w:val="000000"/>
                      <w:sz w:val="20"/>
                      <w:szCs w:val="20"/>
                    </w:rPr>
                    <w:t>ную сеть</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0</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4,00</w:t>
                  </w:r>
                </w:p>
              </w:tc>
            </w:tr>
            <w:tr w:rsidR="008A1465" w:rsidRPr="008A1465" w:rsidTr="008A1465">
              <w:trPr>
                <w:trHeight w:val="118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1.3.2</w:t>
                  </w:r>
                </w:p>
              </w:tc>
              <w:tc>
                <w:tcPr>
                  <w:tcW w:w="2835"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color w:val="000000"/>
                      <w:sz w:val="20"/>
                      <w:szCs w:val="20"/>
                    </w:rPr>
                  </w:pPr>
                  <w:r w:rsidRPr="008A1465">
                    <w:rPr>
                      <w:color w:val="000000"/>
                      <w:sz w:val="20"/>
                      <w:szCs w:val="20"/>
                    </w:rPr>
                    <w:t>удельный расход электрич</w:t>
                  </w:r>
                  <w:r w:rsidRPr="008A1465">
                    <w:rPr>
                      <w:color w:val="000000"/>
                      <w:sz w:val="20"/>
                      <w:szCs w:val="20"/>
                    </w:rPr>
                    <w:t>е</w:t>
                  </w:r>
                  <w:r w:rsidRPr="008A1465">
                    <w:rPr>
                      <w:color w:val="000000"/>
                      <w:sz w:val="20"/>
                      <w:szCs w:val="20"/>
                    </w:rPr>
                    <w:t>ской энергии, потребляемой в технологическом процессе подготовки питьевой воды, на единицу объема воды, отпу</w:t>
                  </w:r>
                  <w:r w:rsidRPr="008A1465">
                    <w:rPr>
                      <w:color w:val="000000"/>
                      <w:sz w:val="20"/>
                      <w:szCs w:val="20"/>
                    </w:rPr>
                    <w:t>с</w:t>
                  </w:r>
                  <w:r w:rsidRPr="008A1465">
                    <w:rPr>
                      <w:color w:val="000000"/>
                      <w:sz w:val="20"/>
                      <w:szCs w:val="20"/>
                    </w:rPr>
                    <w:t>каемой в сеть</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кВтЧ/м3</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1,00</w:t>
                  </w:r>
                </w:p>
              </w:tc>
            </w:tr>
            <w:tr w:rsidR="008A1465" w:rsidRPr="008A1465" w:rsidTr="008A1465">
              <w:trPr>
                <w:trHeight w:val="40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1.4</w:t>
                  </w:r>
                </w:p>
              </w:tc>
              <w:tc>
                <w:tcPr>
                  <w:tcW w:w="2835" w:type="dxa"/>
                  <w:tcBorders>
                    <w:top w:val="nil"/>
                    <w:left w:val="nil"/>
                    <w:bottom w:val="single" w:sz="4" w:space="0" w:color="auto"/>
                    <w:right w:val="single" w:sz="4" w:space="0" w:color="auto"/>
                  </w:tcBorders>
                  <w:shd w:val="clear" w:color="auto" w:fill="auto"/>
                  <w:vAlign w:val="bottom"/>
                  <w:hideMark/>
                </w:tcPr>
                <w:p w:rsidR="008A1465" w:rsidRPr="008A1465" w:rsidRDefault="008A1465" w:rsidP="008A1465">
                  <w:pPr>
                    <w:rPr>
                      <w:color w:val="000000"/>
                      <w:sz w:val="20"/>
                      <w:szCs w:val="20"/>
                    </w:rPr>
                  </w:pPr>
                  <w:r w:rsidRPr="008A1465">
                    <w:rPr>
                      <w:color w:val="000000"/>
                      <w:sz w:val="20"/>
                      <w:szCs w:val="20"/>
                    </w:rPr>
                    <w:t>индекс эффективности опер</w:t>
                  </w:r>
                  <w:r w:rsidRPr="008A1465">
                    <w:rPr>
                      <w:color w:val="000000"/>
                      <w:sz w:val="20"/>
                      <w:szCs w:val="20"/>
                    </w:rPr>
                    <w:t>а</w:t>
                  </w:r>
                  <w:r w:rsidRPr="008A1465">
                    <w:rPr>
                      <w:color w:val="000000"/>
                      <w:sz w:val="20"/>
                      <w:szCs w:val="20"/>
                    </w:rPr>
                    <w:t>ционных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w:t>
                  </w:r>
                </w:p>
              </w:tc>
            </w:tr>
            <w:tr w:rsidR="008A1465" w:rsidRPr="008A1465" w:rsidTr="008A1465">
              <w:trPr>
                <w:trHeight w:val="126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объем отпуска воды в году, предшествующем первому году действия концессионн</w:t>
                  </w:r>
                  <w:r w:rsidRPr="008A1465">
                    <w:rPr>
                      <w:color w:val="000000"/>
                      <w:sz w:val="20"/>
                      <w:szCs w:val="20"/>
                    </w:rPr>
                    <w:t>о</w:t>
                  </w:r>
                  <w:r w:rsidRPr="008A1465">
                    <w:rPr>
                      <w:color w:val="000000"/>
                      <w:sz w:val="20"/>
                      <w:szCs w:val="20"/>
                    </w:rPr>
                    <w:t>го соглашения, а также пр</w:t>
                  </w:r>
                  <w:r w:rsidRPr="008A1465">
                    <w:rPr>
                      <w:color w:val="000000"/>
                      <w:sz w:val="20"/>
                      <w:szCs w:val="20"/>
                    </w:rPr>
                    <w:t>о</w:t>
                  </w:r>
                  <w:r w:rsidRPr="008A1465">
                    <w:rPr>
                      <w:color w:val="000000"/>
                      <w:sz w:val="20"/>
                      <w:szCs w:val="20"/>
                    </w:rPr>
                    <w:t>гноз объема отпуска воды на срок действия концессионн</w:t>
                  </w:r>
                  <w:r w:rsidRPr="008A1465">
                    <w:rPr>
                      <w:color w:val="000000"/>
                      <w:sz w:val="20"/>
                      <w:szCs w:val="20"/>
                    </w:rPr>
                    <w:t>о</w:t>
                  </w:r>
                  <w:r w:rsidRPr="008A1465">
                    <w:rPr>
                      <w:color w:val="000000"/>
                      <w:sz w:val="20"/>
                      <w:szCs w:val="20"/>
                    </w:rPr>
                    <w:t>го соглашения *</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 м3</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319,58</w:t>
                  </w:r>
                </w:p>
              </w:tc>
            </w:tr>
            <w:tr w:rsidR="008A1465" w:rsidRPr="008A1465" w:rsidTr="008A1465">
              <w:trPr>
                <w:trHeight w:val="420"/>
              </w:trPr>
              <w:tc>
                <w:tcPr>
                  <w:tcW w:w="743" w:type="dxa"/>
                  <w:vMerge w:val="restart"/>
                  <w:tcBorders>
                    <w:top w:val="nil"/>
                    <w:left w:val="single" w:sz="4" w:space="0" w:color="auto"/>
                    <w:bottom w:val="nil"/>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5</w:t>
                  </w:r>
                </w:p>
              </w:tc>
              <w:tc>
                <w:tcPr>
                  <w:tcW w:w="12899" w:type="dxa"/>
                  <w:gridSpan w:val="14"/>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w:t>
                  </w: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электроэнергия</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руб./кВтч</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3,58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4,04</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4,44</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4,82</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5,23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5,67</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6,16</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6,68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7,25</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7,86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8,53</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изменение цен</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112,80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110,00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108,50</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холодная вода (без НДС)</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руб./м3</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изменение цен</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00"/>
              </w:trPr>
              <w:tc>
                <w:tcPr>
                  <w:tcW w:w="743" w:type="dxa"/>
                  <w:vMerge w:val="restart"/>
                  <w:tcBorders>
                    <w:top w:val="nil"/>
                    <w:left w:val="single" w:sz="4" w:space="0" w:color="auto"/>
                    <w:bottom w:val="nil"/>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6</w:t>
                  </w: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Потери и удельное потребление энергетических ресурсов на единицу объема отпуска воды в году, предшествующем первому году действия ко</w:t>
                  </w:r>
                  <w:r w:rsidRPr="008A1465">
                    <w:rPr>
                      <w:color w:val="000000"/>
                      <w:sz w:val="20"/>
                      <w:szCs w:val="20"/>
                    </w:rPr>
                    <w:t>н</w:t>
                  </w:r>
                  <w:r w:rsidRPr="008A1465">
                    <w:rPr>
                      <w:color w:val="000000"/>
                      <w:sz w:val="20"/>
                      <w:szCs w:val="20"/>
                    </w:rPr>
                    <w:t>цессионного соглашения (по каждому виду используемого энергетического ресурса)</w:t>
                  </w: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уровень потерь воды</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8,83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удельный расход электр</w:t>
                  </w:r>
                  <w:r w:rsidRPr="008A1465">
                    <w:rPr>
                      <w:color w:val="000000"/>
                      <w:sz w:val="20"/>
                      <w:szCs w:val="20"/>
                    </w:rPr>
                    <w:t>о</w:t>
                  </w:r>
                  <w:r w:rsidRPr="008A1465">
                    <w:rPr>
                      <w:color w:val="000000"/>
                      <w:sz w:val="20"/>
                      <w:szCs w:val="20"/>
                    </w:rPr>
                    <w:t>энергии</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кВт/м3</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12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Величина неподконтрольных расходов  (за исключением расходов на энергетические ресурсы, концессионной пл</w:t>
                  </w:r>
                  <w:r w:rsidRPr="008A1465">
                    <w:rPr>
                      <w:color w:val="000000"/>
                      <w:sz w:val="20"/>
                      <w:szCs w:val="20"/>
                    </w:rPr>
                    <w:t>а</w:t>
                  </w:r>
                  <w:r w:rsidRPr="008A1465">
                    <w:rPr>
                      <w:color w:val="000000"/>
                      <w:sz w:val="20"/>
                      <w:szCs w:val="20"/>
                    </w:rPr>
                    <w:t>ты и налога на прибыль орг</w:t>
                  </w:r>
                  <w:r w:rsidRPr="008A1465">
                    <w:rPr>
                      <w:color w:val="000000"/>
                      <w:sz w:val="20"/>
                      <w:szCs w:val="20"/>
                    </w:rPr>
                    <w:t>а</w:t>
                  </w:r>
                  <w:r w:rsidRPr="008A1465">
                    <w:rPr>
                      <w:color w:val="000000"/>
                      <w:sz w:val="20"/>
                      <w:szCs w:val="20"/>
                    </w:rPr>
                    <w:t>низаций)</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тыс.руб.</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374,39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43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8</w:t>
                  </w:r>
                </w:p>
              </w:tc>
              <w:tc>
                <w:tcPr>
                  <w:tcW w:w="2835"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Метод регулирования</w:t>
                  </w:r>
                </w:p>
              </w:tc>
              <w:tc>
                <w:tcPr>
                  <w:tcW w:w="10915" w:type="dxa"/>
                  <w:gridSpan w:val="14"/>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Метод индексации</w:t>
                  </w:r>
                </w:p>
              </w:tc>
            </w:tr>
            <w:tr w:rsidR="008A1465" w:rsidRPr="008A1465" w:rsidTr="008A1465">
              <w:trPr>
                <w:trHeight w:val="300"/>
              </w:trPr>
              <w:tc>
                <w:tcPr>
                  <w:tcW w:w="743" w:type="dxa"/>
                  <w:vMerge w:val="restart"/>
                  <w:tcBorders>
                    <w:top w:val="nil"/>
                    <w:left w:val="single" w:sz="4" w:space="0" w:color="auto"/>
                    <w:bottom w:val="nil"/>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9</w:t>
                  </w: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 xml:space="preserve"> Предельные  (максимальные) значения критериев конкурса, предусмотренных пунктами 2 - 5 части 2.3 статьи 24 Федерального закона (долг</w:t>
                  </w:r>
                  <w:r w:rsidRPr="008A1465">
                    <w:rPr>
                      <w:color w:val="000000"/>
                      <w:sz w:val="20"/>
                      <w:szCs w:val="20"/>
                    </w:rPr>
                    <w:t>о</w:t>
                  </w:r>
                  <w:r w:rsidRPr="008A1465">
                    <w:rPr>
                      <w:color w:val="000000"/>
                      <w:sz w:val="20"/>
                      <w:szCs w:val="20"/>
                    </w:rPr>
                    <w:t>срочные параметры регулирования деятельности концессионера)</w:t>
                  </w: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15"/>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 xml:space="preserve"> базовый уровень операцио</w:t>
                  </w:r>
                  <w:r w:rsidRPr="008A1465">
                    <w:rPr>
                      <w:color w:val="000000"/>
                      <w:sz w:val="20"/>
                      <w:szCs w:val="20"/>
                    </w:rPr>
                    <w:t>н</w:t>
                  </w:r>
                  <w:r w:rsidRPr="008A1465">
                    <w:rPr>
                      <w:color w:val="000000"/>
                      <w:sz w:val="20"/>
                      <w:szCs w:val="20"/>
                    </w:rPr>
                    <w:t>ных расходов</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тыс.руб.</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29 317,18</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показатели энергосбережения и энергетической эффективности:</w:t>
                  </w: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1) потери, утечки</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8,83</w:t>
                  </w:r>
                </w:p>
              </w:tc>
            </w:tr>
            <w:tr w:rsidR="008A1465" w:rsidRPr="008A1465" w:rsidTr="008A1465">
              <w:trPr>
                <w:trHeight w:val="30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2)удельный расход электр</w:t>
                  </w:r>
                  <w:r w:rsidRPr="008A1465">
                    <w:rPr>
                      <w:color w:val="000000"/>
                      <w:sz w:val="20"/>
                      <w:szCs w:val="20"/>
                    </w:rPr>
                    <w:t>о</w:t>
                  </w:r>
                  <w:r w:rsidRPr="008A1465">
                    <w:rPr>
                      <w:color w:val="000000"/>
                      <w:sz w:val="20"/>
                      <w:szCs w:val="20"/>
                    </w:rPr>
                    <w:t>энергии</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1,19</w:t>
                  </w:r>
                </w:p>
              </w:tc>
            </w:tr>
            <w:tr w:rsidR="008A1465" w:rsidRPr="008A1465" w:rsidTr="008A1465">
              <w:trPr>
                <w:trHeight w:val="33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нормативный уровень приб</w:t>
                  </w:r>
                  <w:r w:rsidRPr="008A1465">
                    <w:rPr>
                      <w:color w:val="000000"/>
                      <w:sz w:val="20"/>
                      <w:szCs w:val="20"/>
                    </w:rPr>
                    <w:t>ы</w:t>
                  </w:r>
                  <w:r w:rsidRPr="008A1465">
                    <w:rPr>
                      <w:color w:val="000000"/>
                      <w:sz w:val="20"/>
                      <w:szCs w:val="20"/>
                    </w:rPr>
                    <w:t>ли</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9398" w:type="dxa"/>
                  <w:gridSpan w:val="11"/>
                  <w:tcBorders>
                    <w:top w:val="single" w:sz="4" w:space="0" w:color="auto"/>
                    <w:left w:val="nil"/>
                    <w:bottom w:val="single" w:sz="4" w:space="0" w:color="auto"/>
                    <w:right w:val="single" w:sz="4" w:space="0" w:color="000000"/>
                  </w:tcBorders>
                  <w:shd w:val="clear" w:color="auto" w:fill="auto"/>
                  <w:vAlign w:val="center"/>
                  <w:hideMark/>
                </w:tcPr>
                <w:p w:rsidR="008A1465" w:rsidRPr="008A1465" w:rsidRDefault="008A1465" w:rsidP="008A1465">
                  <w:pPr>
                    <w:jc w:val="center"/>
                    <w:rPr>
                      <w:sz w:val="20"/>
                      <w:szCs w:val="20"/>
                    </w:rPr>
                  </w:pPr>
                  <w:r w:rsidRPr="008A1465">
                    <w:rPr>
                      <w:sz w:val="20"/>
                      <w:szCs w:val="20"/>
                    </w:rPr>
                    <w:t>1,73</w:t>
                  </w:r>
                </w:p>
              </w:tc>
            </w:tr>
            <w:tr w:rsidR="008A1465" w:rsidRPr="008A1465" w:rsidTr="008A1465">
              <w:trPr>
                <w:trHeight w:val="279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объем расходов, финансиру</w:t>
                  </w:r>
                  <w:r w:rsidRPr="008A1465">
                    <w:rPr>
                      <w:color w:val="000000"/>
                      <w:sz w:val="20"/>
                      <w:szCs w:val="20"/>
                    </w:rPr>
                    <w:t>е</w:t>
                  </w:r>
                  <w:r w:rsidRPr="008A1465">
                    <w:rPr>
                      <w:color w:val="000000"/>
                      <w:sz w:val="20"/>
                      <w:szCs w:val="20"/>
                    </w:rPr>
                    <w:t>мых за счет средств конц</w:t>
                  </w:r>
                  <w:r w:rsidRPr="008A1465">
                    <w:rPr>
                      <w:color w:val="000000"/>
                      <w:sz w:val="20"/>
                      <w:szCs w:val="20"/>
                    </w:rPr>
                    <w:t>е</w:t>
                  </w:r>
                  <w:r w:rsidRPr="008A1465">
                    <w:rPr>
                      <w:color w:val="000000"/>
                      <w:sz w:val="20"/>
                      <w:szCs w:val="20"/>
                    </w:rPr>
                    <w:t>дента, на создание и (или) реконструкцию объекта ко</w:t>
                  </w:r>
                  <w:r w:rsidRPr="008A1465">
                    <w:rPr>
                      <w:color w:val="000000"/>
                      <w:sz w:val="20"/>
                      <w:szCs w:val="20"/>
                    </w:rPr>
                    <w:t>н</w:t>
                  </w:r>
                  <w:r w:rsidRPr="008A1465">
                    <w:rPr>
                      <w:color w:val="000000"/>
                      <w:sz w:val="20"/>
                      <w:szCs w:val="20"/>
                    </w:rPr>
                    <w:t>цессионного соглашения на каждый год срока действия концессионного соглашения в случае, если решением о з</w:t>
                  </w:r>
                  <w:r w:rsidRPr="008A1465">
                    <w:rPr>
                      <w:color w:val="000000"/>
                      <w:sz w:val="20"/>
                      <w:szCs w:val="20"/>
                    </w:rPr>
                    <w:t>а</w:t>
                  </w:r>
                  <w:r w:rsidRPr="008A1465">
                    <w:rPr>
                      <w:color w:val="000000"/>
                      <w:sz w:val="20"/>
                      <w:szCs w:val="20"/>
                    </w:rPr>
                    <w:t>ключении концессионного соглашения, конкурсной д</w:t>
                  </w:r>
                  <w:r w:rsidRPr="008A1465">
                    <w:rPr>
                      <w:color w:val="000000"/>
                      <w:sz w:val="20"/>
                      <w:szCs w:val="20"/>
                    </w:rPr>
                    <w:t>о</w:t>
                  </w:r>
                  <w:r w:rsidRPr="008A1465">
                    <w:rPr>
                      <w:color w:val="000000"/>
                      <w:sz w:val="20"/>
                      <w:szCs w:val="20"/>
                    </w:rPr>
                    <w:t>кументацией предусмотрено принятие концедентом на с</w:t>
                  </w:r>
                  <w:r w:rsidRPr="008A1465">
                    <w:rPr>
                      <w:color w:val="000000"/>
                      <w:sz w:val="20"/>
                      <w:szCs w:val="20"/>
                    </w:rPr>
                    <w:t>е</w:t>
                  </w:r>
                  <w:r w:rsidRPr="008A1465">
                    <w:rPr>
                      <w:color w:val="000000"/>
                      <w:sz w:val="20"/>
                      <w:szCs w:val="20"/>
                    </w:rPr>
                    <w:t>бя расходов на создание и (или) реконструкцию данного объекта</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тыс.руб.</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r>
            <w:tr w:rsidR="008A1465" w:rsidRPr="008A1465" w:rsidTr="008A1465">
              <w:trPr>
                <w:trHeight w:val="2850"/>
              </w:trPr>
              <w:tc>
                <w:tcPr>
                  <w:tcW w:w="743" w:type="dxa"/>
                  <w:vMerge/>
                  <w:tcBorders>
                    <w:top w:val="nil"/>
                    <w:left w:val="single" w:sz="4" w:space="0" w:color="auto"/>
                    <w:bottom w:val="nil"/>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объем расходов, финансиру</w:t>
                  </w:r>
                  <w:r w:rsidRPr="008A1465">
                    <w:rPr>
                      <w:color w:val="000000"/>
                      <w:sz w:val="20"/>
                      <w:szCs w:val="20"/>
                    </w:rPr>
                    <w:t>е</w:t>
                  </w:r>
                  <w:r w:rsidRPr="008A1465">
                    <w:rPr>
                      <w:color w:val="000000"/>
                      <w:sz w:val="20"/>
                      <w:szCs w:val="20"/>
                    </w:rPr>
                    <w:t>мых за счет средств конц</w:t>
                  </w:r>
                  <w:r w:rsidRPr="008A1465">
                    <w:rPr>
                      <w:color w:val="000000"/>
                      <w:sz w:val="20"/>
                      <w:szCs w:val="20"/>
                    </w:rPr>
                    <w:t>е</w:t>
                  </w:r>
                  <w:r w:rsidRPr="008A1465">
                    <w:rPr>
                      <w:color w:val="000000"/>
                      <w:sz w:val="20"/>
                      <w:szCs w:val="20"/>
                    </w:rPr>
                    <w:t>дента, на использование (эк</w:t>
                  </w:r>
                  <w:r w:rsidRPr="008A1465">
                    <w:rPr>
                      <w:color w:val="000000"/>
                      <w:sz w:val="20"/>
                      <w:szCs w:val="20"/>
                    </w:rPr>
                    <w:t>с</w:t>
                  </w:r>
                  <w:r w:rsidRPr="008A1465">
                    <w:rPr>
                      <w:color w:val="000000"/>
                      <w:sz w:val="20"/>
                      <w:szCs w:val="20"/>
                    </w:rPr>
                    <w:t>плуатацию) объекта конце</w:t>
                  </w:r>
                  <w:r w:rsidRPr="008A1465">
                    <w:rPr>
                      <w:color w:val="000000"/>
                      <w:sz w:val="20"/>
                      <w:szCs w:val="20"/>
                    </w:rPr>
                    <w:t>с</w:t>
                  </w:r>
                  <w:r w:rsidRPr="008A1465">
                    <w:rPr>
                      <w:color w:val="000000"/>
                      <w:sz w:val="20"/>
                      <w:szCs w:val="20"/>
                    </w:rPr>
                    <w:t>сионного соглашения на ка</w:t>
                  </w:r>
                  <w:r w:rsidRPr="008A1465">
                    <w:rPr>
                      <w:color w:val="000000"/>
                      <w:sz w:val="20"/>
                      <w:szCs w:val="20"/>
                    </w:rPr>
                    <w:t>ж</w:t>
                  </w:r>
                  <w:r w:rsidRPr="008A1465">
                    <w:rPr>
                      <w:color w:val="000000"/>
                      <w:sz w:val="20"/>
                      <w:szCs w:val="20"/>
                    </w:rPr>
                    <w:t>дый год срока действия ко</w:t>
                  </w:r>
                  <w:r w:rsidRPr="008A1465">
                    <w:rPr>
                      <w:color w:val="000000"/>
                      <w:sz w:val="20"/>
                      <w:szCs w:val="20"/>
                    </w:rPr>
                    <w:t>н</w:t>
                  </w:r>
                  <w:r w:rsidRPr="008A1465">
                    <w:rPr>
                      <w:color w:val="000000"/>
                      <w:sz w:val="20"/>
                      <w:szCs w:val="20"/>
                    </w:rPr>
                    <w:t>цессионного соглашения в случае, если решением о з</w:t>
                  </w:r>
                  <w:r w:rsidRPr="008A1465">
                    <w:rPr>
                      <w:color w:val="000000"/>
                      <w:sz w:val="20"/>
                      <w:szCs w:val="20"/>
                    </w:rPr>
                    <w:t>а</w:t>
                  </w:r>
                  <w:r w:rsidRPr="008A1465">
                    <w:rPr>
                      <w:color w:val="000000"/>
                      <w:sz w:val="20"/>
                      <w:szCs w:val="20"/>
                    </w:rPr>
                    <w:t>ключении концессионного соглашения, конкурсной д</w:t>
                  </w:r>
                  <w:r w:rsidRPr="008A1465">
                    <w:rPr>
                      <w:color w:val="000000"/>
                      <w:sz w:val="20"/>
                      <w:szCs w:val="20"/>
                    </w:rPr>
                    <w:t>о</w:t>
                  </w:r>
                  <w:r w:rsidRPr="008A1465">
                    <w:rPr>
                      <w:color w:val="000000"/>
                      <w:sz w:val="20"/>
                      <w:szCs w:val="20"/>
                    </w:rPr>
                    <w:t>кументацией предусмотрено принятие концедентом на с</w:t>
                  </w:r>
                  <w:r w:rsidRPr="008A1465">
                    <w:rPr>
                      <w:color w:val="000000"/>
                      <w:sz w:val="20"/>
                      <w:szCs w:val="20"/>
                    </w:rPr>
                    <w:t>е</w:t>
                  </w:r>
                  <w:r w:rsidRPr="008A1465">
                    <w:rPr>
                      <w:color w:val="000000"/>
                      <w:sz w:val="20"/>
                      <w:szCs w:val="20"/>
                    </w:rPr>
                    <w:t>бя расходов на использование (эксплуатацию) данного об</w:t>
                  </w:r>
                  <w:r w:rsidRPr="008A1465">
                    <w:rPr>
                      <w:color w:val="000000"/>
                      <w:sz w:val="20"/>
                      <w:szCs w:val="20"/>
                    </w:rPr>
                    <w:t>ъ</w:t>
                  </w:r>
                  <w:r w:rsidRPr="008A1465">
                    <w:rPr>
                      <w:color w:val="000000"/>
                      <w:sz w:val="20"/>
                      <w:szCs w:val="20"/>
                    </w:rPr>
                    <w:t>екта</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тыс.руб.</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0</w:t>
                  </w:r>
                </w:p>
              </w:tc>
            </w:tr>
            <w:tr w:rsidR="008A1465" w:rsidRPr="008A1465" w:rsidTr="008A1465">
              <w:trPr>
                <w:trHeight w:val="21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10</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предельный (максимальный) рост необходимой валовой выручки концессионера от осуществления регулируемых видов деятельности, пред</w:t>
                  </w:r>
                  <w:r w:rsidRPr="008A1465">
                    <w:rPr>
                      <w:color w:val="000000"/>
                      <w:sz w:val="20"/>
                      <w:szCs w:val="20"/>
                    </w:rPr>
                    <w:t>у</w:t>
                  </w:r>
                  <w:r w:rsidRPr="008A1465">
                    <w:rPr>
                      <w:color w:val="000000"/>
                      <w:sz w:val="20"/>
                      <w:szCs w:val="20"/>
                    </w:rPr>
                    <w:t>смотренной нормативными правовыми актами Росси</w:t>
                  </w:r>
                  <w:r w:rsidRPr="008A1465">
                    <w:rPr>
                      <w:color w:val="000000"/>
                      <w:sz w:val="20"/>
                      <w:szCs w:val="20"/>
                    </w:rPr>
                    <w:t>й</w:t>
                  </w:r>
                  <w:r w:rsidRPr="008A1465">
                    <w:rPr>
                      <w:color w:val="000000"/>
                      <w:sz w:val="20"/>
                      <w:szCs w:val="20"/>
                    </w:rPr>
                    <w:t>ской Федерации в сфере вод</w:t>
                  </w:r>
                  <w:r w:rsidRPr="008A1465">
                    <w:rPr>
                      <w:color w:val="000000"/>
                      <w:sz w:val="20"/>
                      <w:szCs w:val="20"/>
                    </w:rPr>
                    <w:t>о</w:t>
                  </w:r>
                  <w:r w:rsidRPr="008A1465">
                    <w:rPr>
                      <w:color w:val="000000"/>
                      <w:sz w:val="20"/>
                      <w:szCs w:val="20"/>
                    </w:rPr>
                    <w:t>снабжения по отношению к предыдущему году</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109,30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105,42</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103,32</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104,18</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104,20</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104,23</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104,26</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104,29</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104,32</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104,35</w:t>
                  </w:r>
                </w:p>
              </w:tc>
            </w:tr>
            <w:tr w:rsidR="008A1465" w:rsidRPr="008A1465" w:rsidTr="008A1465">
              <w:trPr>
                <w:trHeight w:val="127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8A1465" w:rsidRPr="008A1465" w:rsidRDefault="008A1465" w:rsidP="008A1465">
                  <w:pPr>
                    <w:rPr>
                      <w:color w:val="000000"/>
                      <w:sz w:val="20"/>
                      <w:szCs w:val="20"/>
                    </w:rPr>
                  </w:pPr>
                  <w:r w:rsidRPr="008A1465">
                    <w:rPr>
                      <w:color w:val="000000"/>
                      <w:sz w:val="20"/>
                      <w:szCs w:val="20"/>
                    </w:rPr>
                    <w:t> </w:t>
                  </w: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sz w:val="20"/>
                      <w:szCs w:val="20"/>
                    </w:rPr>
                  </w:pPr>
                  <w:r w:rsidRPr="008A1465">
                    <w:rPr>
                      <w:sz w:val="20"/>
                      <w:szCs w:val="20"/>
                    </w:rPr>
                    <w:t>необходимая валовая выручка концессионера от осущест</w:t>
                  </w:r>
                  <w:r w:rsidRPr="008A1465">
                    <w:rPr>
                      <w:sz w:val="20"/>
                      <w:szCs w:val="20"/>
                    </w:rPr>
                    <w:t>в</w:t>
                  </w:r>
                  <w:r w:rsidRPr="008A1465">
                    <w:rPr>
                      <w:sz w:val="20"/>
                      <w:szCs w:val="20"/>
                    </w:rPr>
                    <w:t>ления регулируемого вида деятельности, предусмотре</w:t>
                  </w:r>
                  <w:r w:rsidRPr="008A1465">
                    <w:rPr>
                      <w:sz w:val="20"/>
                      <w:szCs w:val="20"/>
                    </w:rPr>
                    <w:t>н</w:t>
                  </w:r>
                  <w:r w:rsidRPr="008A1465">
                    <w:rPr>
                      <w:sz w:val="20"/>
                      <w:szCs w:val="20"/>
                    </w:rPr>
                    <w:t>ной нормативными правов</w:t>
                  </w:r>
                  <w:r w:rsidRPr="008A1465">
                    <w:rPr>
                      <w:sz w:val="20"/>
                      <w:szCs w:val="20"/>
                    </w:rPr>
                    <w:t>ы</w:t>
                  </w:r>
                  <w:r w:rsidRPr="008A1465">
                    <w:rPr>
                      <w:sz w:val="20"/>
                      <w:szCs w:val="20"/>
                    </w:rPr>
                    <w:t>ми актами РФ в сфере вод</w:t>
                  </w:r>
                  <w:r w:rsidRPr="008A1465">
                    <w:rPr>
                      <w:sz w:val="20"/>
                      <w:szCs w:val="20"/>
                    </w:rPr>
                    <w:t>о</w:t>
                  </w:r>
                  <w:r w:rsidRPr="008A1465">
                    <w:rPr>
                      <w:sz w:val="20"/>
                      <w:szCs w:val="20"/>
                    </w:rPr>
                    <w:t>снабжения</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тыс.руб.</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36 818,41</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х</w:t>
                  </w:r>
                </w:p>
              </w:tc>
            </w:tr>
            <w:tr w:rsidR="008A1465" w:rsidRPr="008A1465" w:rsidTr="008A1465">
              <w:trPr>
                <w:trHeight w:val="300"/>
              </w:trPr>
              <w:tc>
                <w:tcPr>
                  <w:tcW w:w="743" w:type="dxa"/>
                  <w:vMerge w:val="restart"/>
                  <w:tcBorders>
                    <w:top w:val="nil"/>
                    <w:left w:val="single" w:sz="4" w:space="0" w:color="auto"/>
                    <w:bottom w:val="single" w:sz="4" w:space="0" w:color="000000"/>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11</w:t>
                  </w:r>
                </w:p>
              </w:tc>
              <w:tc>
                <w:tcPr>
                  <w:tcW w:w="12899" w:type="dxa"/>
                  <w:gridSpan w:val="14"/>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Иные цены, величины, значения, параметры, использование которых для расчета тарифов предусмотрено нормативными правовыми актами Ро</w:t>
                  </w:r>
                  <w:r w:rsidRPr="008A1465">
                    <w:rPr>
                      <w:color w:val="000000"/>
                      <w:sz w:val="20"/>
                      <w:szCs w:val="20"/>
                    </w:rPr>
                    <w:t>с</w:t>
                  </w:r>
                  <w:r w:rsidRPr="008A1465">
                    <w:rPr>
                      <w:color w:val="000000"/>
                      <w:sz w:val="20"/>
                      <w:szCs w:val="20"/>
                    </w:rPr>
                    <w:t>сийской Федерации в сфере водоснабжения:</w:t>
                  </w:r>
                </w:p>
              </w:tc>
              <w:tc>
                <w:tcPr>
                  <w:tcW w:w="851" w:type="dxa"/>
                  <w:tcBorders>
                    <w:top w:val="nil"/>
                    <w:left w:val="nil"/>
                    <w:bottom w:val="nil"/>
                    <w:right w:val="nil"/>
                  </w:tcBorders>
                  <w:shd w:val="clear" w:color="auto" w:fill="auto"/>
                  <w:noWrap/>
                  <w:vAlign w:val="bottom"/>
                  <w:hideMark/>
                </w:tcPr>
                <w:p w:rsidR="008A1465" w:rsidRPr="008A1465" w:rsidRDefault="008A1465" w:rsidP="008A1465">
                  <w:pPr>
                    <w:rPr>
                      <w:rFonts w:ascii="Calibri" w:hAnsi="Calibri"/>
                      <w:color w:val="000000"/>
                      <w:sz w:val="20"/>
                      <w:szCs w:val="20"/>
                    </w:rPr>
                  </w:pPr>
                </w:p>
              </w:tc>
            </w:tr>
            <w:tr w:rsidR="008A1465" w:rsidRPr="008A1465" w:rsidTr="008A1465">
              <w:trPr>
                <w:trHeight w:val="300"/>
              </w:trPr>
              <w:tc>
                <w:tcPr>
                  <w:tcW w:w="743" w:type="dxa"/>
                  <w:vMerge/>
                  <w:tcBorders>
                    <w:top w:val="nil"/>
                    <w:left w:val="single" w:sz="4" w:space="0" w:color="auto"/>
                    <w:bottom w:val="single" w:sz="4" w:space="0" w:color="000000"/>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 xml:space="preserve">Индекс потребительских цен </w:t>
                  </w:r>
                </w:p>
              </w:tc>
              <w:tc>
                <w:tcPr>
                  <w:tcW w:w="567"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106,7</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107,0</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106,5</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0"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1" w:type="dxa"/>
                  <w:tcBorders>
                    <w:top w:val="nil"/>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A1465" w:rsidRPr="008A1465" w:rsidRDefault="008A1465" w:rsidP="008A1465">
                  <w:pPr>
                    <w:jc w:val="center"/>
                    <w:rPr>
                      <w:sz w:val="20"/>
                      <w:szCs w:val="20"/>
                    </w:rPr>
                  </w:pPr>
                  <w:r w:rsidRPr="008A1465">
                    <w:rPr>
                      <w:sz w:val="20"/>
                      <w:szCs w:val="20"/>
                    </w:rPr>
                    <w:t>105,5</w:t>
                  </w:r>
                </w:p>
              </w:tc>
            </w:tr>
            <w:tr w:rsidR="008A1465" w:rsidRPr="008A1465" w:rsidTr="008A1465">
              <w:trPr>
                <w:trHeight w:val="1245"/>
              </w:trPr>
              <w:tc>
                <w:tcPr>
                  <w:tcW w:w="743" w:type="dxa"/>
                  <w:vMerge/>
                  <w:tcBorders>
                    <w:top w:val="nil"/>
                    <w:left w:val="single" w:sz="4" w:space="0" w:color="auto"/>
                    <w:bottom w:val="single" w:sz="4" w:space="0" w:color="000000"/>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Минимальная тарифная ста</w:t>
                  </w:r>
                  <w:r w:rsidRPr="008A1465">
                    <w:rPr>
                      <w:color w:val="000000"/>
                      <w:sz w:val="20"/>
                      <w:szCs w:val="20"/>
                    </w:rPr>
                    <w:t>в</w:t>
                  </w:r>
                  <w:r w:rsidRPr="008A1465">
                    <w:rPr>
                      <w:color w:val="000000"/>
                      <w:sz w:val="20"/>
                      <w:szCs w:val="20"/>
                    </w:rPr>
                    <w:t>ка рабочего 1 разряда на 01.01.2015, в соответствии с отраслевым тарифным согл</w:t>
                  </w:r>
                  <w:r w:rsidRPr="008A1465">
                    <w:rPr>
                      <w:color w:val="000000"/>
                      <w:sz w:val="20"/>
                      <w:szCs w:val="20"/>
                    </w:rPr>
                    <w:t>а</w:t>
                  </w:r>
                  <w:r w:rsidRPr="008A1465">
                    <w:rPr>
                      <w:color w:val="000000"/>
                      <w:sz w:val="20"/>
                      <w:szCs w:val="20"/>
                    </w:rPr>
                    <w:t>шением в ЖКХ РФ на 2014-</w:t>
                  </w:r>
                  <w:r w:rsidRPr="008A1465">
                    <w:rPr>
                      <w:color w:val="000000"/>
                      <w:sz w:val="20"/>
                      <w:szCs w:val="20"/>
                    </w:rPr>
                    <w:lastRenderedPageBreak/>
                    <w:t>2016 годы</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lastRenderedPageBreak/>
                    <w:t>руб.</w:t>
                  </w:r>
                </w:p>
              </w:tc>
              <w:tc>
                <w:tcPr>
                  <w:tcW w:w="708"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7528,75</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1155"/>
              </w:trPr>
              <w:tc>
                <w:tcPr>
                  <w:tcW w:w="743" w:type="dxa"/>
                  <w:vMerge/>
                  <w:tcBorders>
                    <w:top w:val="nil"/>
                    <w:left w:val="single" w:sz="4" w:space="0" w:color="auto"/>
                    <w:bottom w:val="single" w:sz="4" w:space="0" w:color="000000"/>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Предельные (максимальные) индексы изменения размера вносимой гражданами платы за коммунальные услуги на период с 01 июля 2015 года</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 </w:t>
                  </w:r>
                </w:p>
              </w:tc>
              <w:tc>
                <w:tcPr>
                  <w:tcW w:w="89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11,5</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r w:rsidR="008A1465" w:rsidRPr="008A1465" w:rsidTr="008A1465">
              <w:trPr>
                <w:trHeight w:val="810"/>
              </w:trPr>
              <w:tc>
                <w:tcPr>
                  <w:tcW w:w="743" w:type="dxa"/>
                  <w:vMerge/>
                  <w:tcBorders>
                    <w:top w:val="nil"/>
                    <w:left w:val="single" w:sz="4" w:space="0" w:color="auto"/>
                    <w:bottom w:val="single" w:sz="4" w:space="0" w:color="000000"/>
                    <w:right w:val="single" w:sz="4" w:space="0" w:color="auto"/>
                  </w:tcBorders>
                  <w:vAlign w:val="center"/>
                  <w:hideMark/>
                </w:tcPr>
                <w:p w:rsidR="008A1465" w:rsidRPr="008A1465" w:rsidRDefault="008A1465" w:rsidP="008A1465">
                  <w:pPr>
                    <w:rPr>
                      <w:color w:val="000000"/>
                      <w:sz w:val="20"/>
                      <w:szCs w:val="20"/>
                    </w:rPr>
                  </w:pPr>
                </w:p>
              </w:tc>
              <w:tc>
                <w:tcPr>
                  <w:tcW w:w="2835" w:type="dxa"/>
                  <w:tcBorders>
                    <w:top w:val="nil"/>
                    <w:left w:val="nil"/>
                    <w:bottom w:val="single" w:sz="4" w:space="0" w:color="auto"/>
                    <w:right w:val="single" w:sz="4" w:space="0" w:color="auto"/>
                  </w:tcBorders>
                  <w:shd w:val="clear" w:color="auto" w:fill="auto"/>
                  <w:hideMark/>
                </w:tcPr>
                <w:p w:rsidR="008A1465" w:rsidRPr="008A1465" w:rsidRDefault="008A1465" w:rsidP="008A1465">
                  <w:pPr>
                    <w:rPr>
                      <w:color w:val="000000"/>
                      <w:sz w:val="20"/>
                      <w:szCs w:val="20"/>
                    </w:rPr>
                  </w:pPr>
                  <w:r w:rsidRPr="008A1465">
                    <w:rPr>
                      <w:color w:val="000000"/>
                      <w:sz w:val="20"/>
                      <w:szCs w:val="20"/>
                    </w:rPr>
                    <w:t>Предельные (максимальные) уровни роста тарифов в сфере водоснабжения с 01.07.2015</w:t>
                  </w:r>
                </w:p>
              </w:tc>
              <w:tc>
                <w:tcPr>
                  <w:tcW w:w="567"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24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 </w:t>
                  </w:r>
                </w:p>
              </w:tc>
              <w:tc>
                <w:tcPr>
                  <w:tcW w:w="892"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111,9</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sz w:val="20"/>
                      <w:szCs w:val="20"/>
                    </w:rPr>
                  </w:pPr>
                  <w:r w:rsidRPr="008A1465">
                    <w:rPr>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c>
                <w:tcPr>
                  <w:tcW w:w="851" w:type="dxa"/>
                  <w:tcBorders>
                    <w:top w:val="nil"/>
                    <w:left w:val="nil"/>
                    <w:bottom w:val="single" w:sz="4" w:space="0" w:color="auto"/>
                    <w:right w:val="single" w:sz="4" w:space="0" w:color="auto"/>
                  </w:tcBorders>
                  <w:shd w:val="clear" w:color="auto" w:fill="auto"/>
                  <w:noWrap/>
                  <w:vAlign w:val="center"/>
                  <w:hideMark/>
                </w:tcPr>
                <w:p w:rsidR="008A1465" w:rsidRPr="008A1465" w:rsidRDefault="008A1465" w:rsidP="008A1465">
                  <w:pPr>
                    <w:jc w:val="center"/>
                    <w:rPr>
                      <w:color w:val="000000"/>
                      <w:sz w:val="20"/>
                      <w:szCs w:val="20"/>
                    </w:rPr>
                  </w:pPr>
                  <w:r w:rsidRPr="008A1465">
                    <w:rPr>
                      <w:color w:val="000000"/>
                      <w:sz w:val="20"/>
                      <w:szCs w:val="20"/>
                    </w:rPr>
                    <w:t>х</w:t>
                  </w:r>
                </w:p>
              </w:tc>
            </w:tr>
          </w:tbl>
          <w:p w:rsidR="008A1465" w:rsidRPr="008A1465" w:rsidRDefault="008A1465" w:rsidP="008A1465">
            <w:pPr>
              <w:rPr>
                <w:sz w:val="20"/>
                <w:szCs w:val="20"/>
              </w:rPr>
            </w:pPr>
          </w:p>
        </w:tc>
      </w:tr>
    </w:tbl>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pPr>
    </w:p>
    <w:p w:rsidR="008A1465" w:rsidRPr="008A1465" w:rsidRDefault="008A1465" w:rsidP="008A1465">
      <w:pPr>
        <w:ind w:firstLine="567"/>
        <w:rPr>
          <w:rFonts w:ascii="Calibri" w:eastAsia="Calibri" w:hAnsi="Calibri"/>
          <w:sz w:val="22"/>
          <w:szCs w:val="22"/>
          <w:lang w:eastAsia="en-US"/>
        </w:rPr>
        <w:sectPr w:rsidR="008A1465" w:rsidRPr="008A1465" w:rsidSect="008A1465">
          <w:pgSz w:w="16838" w:h="11906" w:orient="landscape"/>
          <w:pgMar w:top="851" w:right="820" w:bottom="567" w:left="567" w:header="709" w:footer="709" w:gutter="0"/>
          <w:cols w:space="708"/>
          <w:docGrid w:linePitch="360"/>
        </w:sectPr>
      </w:pPr>
    </w:p>
    <w:p w:rsidR="008A1465" w:rsidRPr="008A1465" w:rsidRDefault="008A1465" w:rsidP="008A1465">
      <w:pPr>
        <w:keepNext/>
        <w:widowControl w:val="0"/>
        <w:suppressAutoHyphens/>
        <w:autoSpaceDE w:val="0"/>
        <w:autoSpaceDN w:val="0"/>
        <w:ind w:left="4536"/>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lastRenderedPageBreak/>
        <w:t>Приложение 5</w:t>
      </w:r>
    </w:p>
    <w:p w:rsidR="008A1465" w:rsidRPr="008A1465" w:rsidRDefault="008A1465" w:rsidP="008A1465">
      <w:pPr>
        <w:ind w:left="4536"/>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w:t>
      </w:r>
      <w:r w:rsidRPr="008A1465">
        <w:rPr>
          <w:rFonts w:eastAsia="Times New Roman CYR"/>
          <w:b/>
          <w:bCs/>
          <w:color w:val="000000"/>
          <w:kern w:val="3"/>
          <w:sz w:val="24"/>
          <w:szCs w:val="24"/>
          <w:lang w:eastAsia="ja-JP" w:bidi="fa-IR"/>
        </w:rPr>
        <w:t>ъ</w:t>
      </w:r>
      <w:r w:rsidRPr="008A1465">
        <w:rPr>
          <w:rFonts w:eastAsia="Times New Roman CYR"/>
          <w:b/>
          <w:bCs/>
          <w:color w:val="000000"/>
          <w:kern w:val="3"/>
          <w:sz w:val="24"/>
          <w:szCs w:val="24"/>
          <w:lang w:eastAsia="ja-JP" w:bidi="fa-IR"/>
        </w:rPr>
        <w:t>ектов теплоснабжения, водоснабжения и вод</w:t>
      </w:r>
      <w:r w:rsidRPr="008A1465">
        <w:rPr>
          <w:rFonts w:eastAsia="Times New Roman CYR"/>
          <w:b/>
          <w:bCs/>
          <w:color w:val="000000"/>
          <w:kern w:val="3"/>
          <w:sz w:val="24"/>
          <w:szCs w:val="24"/>
          <w:lang w:eastAsia="ja-JP" w:bidi="fa-IR"/>
        </w:rPr>
        <w:t>о</w:t>
      </w:r>
      <w:r w:rsidRPr="008A1465">
        <w:rPr>
          <w:rFonts w:eastAsia="Times New Roman CYR"/>
          <w:b/>
          <w:bCs/>
          <w:color w:val="000000"/>
          <w:kern w:val="3"/>
          <w:sz w:val="24"/>
          <w:szCs w:val="24"/>
          <w:lang w:eastAsia="ja-JP" w:bidi="fa-IR"/>
        </w:rPr>
        <w:t>отведения, находящихся в собственности м</w:t>
      </w:r>
      <w:r w:rsidRPr="008A1465">
        <w:rPr>
          <w:rFonts w:eastAsia="Times New Roman CYR"/>
          <w:b/>
          <w:bCs/>
          <w:color w:val="000000"/>
          <w:kern w:val="3"/>
          <w:sz w:val="24"/>
          <w:szCs w:val="24"/>
          <w:lang w:eastAsia="ja-JP" w:bidi="fa-IR"/>
        </w:rPr>
        <w:t>у</w:t>
      </w:r>
      <w:r w:rsidRPr="008A1465">
        <w:rPr>
          <w:rFonts w:eastAsia="Times New Roman CYR"/>
          <w:b/>
          <w:bCs/>
          <w:color w:val="000000"/>
          <w:kern w:val="3"/>
          <w:sz w:val="24"/>
          <w:szCs w:val="24"/>
          <w:lang w:eastAsia="ja-JP" w:bidi="fa-IR"/>
        </w:rPr>
        <w:t>ниципального образования Нижневартовский район</w:t>
      </w:r>
    </w:p>
    <w:p w:rsidR="008A1465" w:rsidRPr="008A1465" w:rsidRDefault="008A1465" w:rsidP="008A1465">
      <w:pPr>
        <w:ind w:left="4536"/>
        <w:jc w:val="both"/>
        <w:rPr>
          <w:sz w:val="24"/>
          <w:szCs w:val="24"/>
          <w:lang w:eastAsia="en-US"/>
        </w:rPr>
      </w:pPr>
    </w:p>
    <w:p w:rsidR="008A1465" w:rsidRPr="008A1465" w:rsidRDefault="008A1465" w:rsidP="008A1465">
      <w:pPr>
        <w:jc w:val="center"/>
        <w:rPr>
          <w:b/>
          <w:sz w:val="24"/>
          <w:szCs w:val="24"/>
          <w:lang w:eastAsia="en-US"/>
        </w:rPr>
      </w:pPr>
      <w:r w:rsidRPr="008A1465">
        <w:rPr>
          <w:b/>
          <w:sz w:val="24"/>
          <w:szCs w:val="24"/>
          <w:lang w:eastAsia="en-US"/>
        </w:rPr>
        <w:t>Порядок и условия возмещения расходов Сторон, связанных с досрочным расторжен</w:t>
      </w:r>
      <w:r w:rsidRPr="008A1465">
        <w:rPr>
          <w:b/>
          <w:sz w:val="24"/>
          <w:szCs w:val="24"/>
          <w:lang w:eastAsia="en-US"/>
        </w:rPr>
        <w:t>и</w:t>
      </w:r>
      <w:r w:rsidRPr="008A1465">
        <w:rPr>
          <w:b/>
          <w:sz w:val="24"/>
          <w:szCs w:val="24"/>
          <w:lang w:eastAsia="en-US"/>
        </w:rPr>
        <w:t>ем концессионного соглашения</w:t>
      </w:r>
    </w:p>
    <w:p w:rsidR="008A1465" w:rsidRPr="008A1465" w:rsidRDefault="008A1465" w:rsidP="008A1465">
      <w:pPr>
        <w:jc w:val="center"/>
        <w:rPr>
          <w:b/>
          <w:sz w:val="24"/>
          <w:szCs w:val="24"/>
          <w:lang w:eastAsia="en-US"/>
        </w:rPr>
      </w:pPr>
    </w:p>
    <w:p w:rsidR="008A1465" w:rsidRPr="008A1465" w:rsidRDefault="008A1465" w:rsidP="008A1465">
      <w:pPr>
        <w:jc w:val="center"/>
        <w:rPr>
          <w:b/>
          <w:sz w:val="24"/>
          <w:szCs w:val="24"/>
          <w:lang w:eastAsia="en-US"/>
        </w:rPr>
      </w:pPr>
    </w:p>
    <w:p w:rsidR="008A1465" w:rsidRPr="008A1465" w:rsidRDefault="008A1465" w:rsidP="008A1465">
      <w:pPr>
        <w:tabs>
          <w:tab w:val="num" w:pos="851"/>
        </w:tabs>
        <w:ind w:left="851" w:hanging="851"/>
        <w:jc w:val="both"/>
        <w:rPr>
          <w:b/>
          <w:sz w:val="24"/>
          <w:szCs w:val="24"/>
          <w:lang w:eastAsia="en-US"/>
        </w:rPr>
      </w:pPr>
      <w:bookmarkStart w:id="318" w:name="р1"/>
      <w:bookmarkEnd w:id="318"/>
      <w:r w:rsidRPr="008A1465">
        <w:rPr>
          <w:b/>
          <w:sz w:val="24"/>
          <w:szCs w:val="24"/>
          <w:lang w:eastAsia="en-US"/>
        </w:rPr>
        <w:t>Расторжение Соглашения по вине Концедента.</w:t>
      </w:r>
    </w:p>
    <w:p w:rsidR="008A1465" w:rsidRPr="008A1465" w:rsidRDefault="008A1465" w:rsidP="0054772D">
      <w:pPr>
        <w:numPr>
          <w:ilvl w:val="0"/>
          <w:numId w:val="30"/>
        </w:numPr>
        <w:spacing w:after="200" w:line="276" w:lineRule="auto"/>
        <w:jc w:val="both"/>
        <w:rPr>
          <w:sz w:val="24"/>
          <w:szCs w:val="24"/>
          <w:lang w:eastAsia="en-US"/>
        </w:rPr>
      </w:pPr>
      <w:r w:rsidRPr="008A1465">
        <w:rPr>
          <w:sz w:val="24"/>
          <w:szCs w:val="24"/>
          <w:lang w:eastAsia="en-US"/>
        </w:rPr>
        <w:t>Концедент обязан произвести следующие платежи в адрес Ко</w:t>
      </w:r>
      <w:r w:rsidRPr="008A1465">
        <w:rPr>
          <w:sz w:val="24"/>
          <w:szCs w:val="24"/>
          <w:lang w:eastAsia="en-US"/>
        </w:rPr>
        <w:t>н</w:t>
      </w:r>
      <w:r w:rsidRPr="008A1465">
        <w:rPr>
          <w:sz w:val="24"/>
          <w:szCs w:val="24"/>
          <w:lang w:eastAsia="en-US"/>
        </w:rPr>
        <w:t xml:space="preserve">цессионера: </w:t>
      </w:r>
    </w:p>
    <w:p w:rsidR="008A1465" w:rsidRPr="008A1465" w:rsidRDefault="008A1465" w:rsidP="0054772D">
      <w:pPr>
        <w:keepNext/>
        <w:numPr>
          <w:ilvl w:val="0"/>
          <w:numId w:val="20"/>
        </w:numPr>
        <w:tabs>
          <w:tab w:val="left" w:pos="993"/>
          <w:tab w:val="num" w:pos="1702"/>
        </w:tabs>
        <w:spacing w:after="200" w:line="276" w:lineRule="auto"/>
        <w:ind w:left="1710"/>
        <w:jc w:val="both"/>
        <w:rPr>
          <w:sz w:val="24"/>
          <w:szCs w:val="24"/>
          <w:lang w:eastAsia="en-US"/>
        </w:rPr>
      </w:pPr>
      <w:r w:rsidRPr="008A1465">
        <w:rPr>
          <w:sz w:val="24"/>
          <w:szCs w:val="24"/>
          <w:lang w:eastAsia="en-US"/>
        </w:rPr>
        <w:t xml:space="preserve">Размер НК. Порядок расчета такой же как в  </w:t>
      </w:r>
      <w:hyperlink r:id="rId41" w:history="1">
        <w:r w:rsidRPr="008A1465">
          <w:rPr>
            <w:color w:val="0000FF"/>
            <w:sz w:val="24"/>
            <w:szCs w:val="24"/>
            <w:u w:val="single"/>
            <w:lang w:eastAsia="en-US"/>
          </w:rPr>
          <w:t>Приложении № 20</w:t>
        </w:r>
      </w:hyperlink>
    </w:p>
    <w:p w:rsidR="008A1465" w:rsidRPr="008A1465" w:rsidRDefault="008A1465" w:rsidP="008A1465">
      <w:pPr>
        <w:tabs>
          <w:tab w:val="left" w:pos="0"/>
        </w:tabs>
        <w:jc w:val="both"/>
        <w:rPr>
          <w:color w:val="000000"/>
          <w:sz w:val="24"/>
          <w:szCs w:val="24"/>
        </w:rPr>
      </w:pPr>
    </w:p>
    <w:p w:rsidR="008A1465" w:rsidRPr="008A1465" w:rsidRDefault="008A1465" w:rsidP="0054772D">
      <w:pPr>
        <w:keepNext/>
        <w:numPr>
          <w:ilvl w:val="0"/>
          <w:numId w:val="20"/>
        </w:numPr>
        <w:tabs>
          <w:tab w:val="num" w:pos="0"/>
        </w:tabs>
        <w:spacing w:after="200" w:line="276" w:lineRule="auto"/>
        <w:ind w:left="0" w:firstLine="859"/>
        <w:jc w:val="both"/>
        <w:rPr>
          <w:sz w:val="24"/>
          <w:szCs w:val="24"/>
          <w:lang w:eastAsia="en-US"/>
        </w:rPr>
      </w:pPr>
      <w:r w:rsidRPr="008A1465">
        <w:rPr>
          <w:sz w:val="24"/>
          <w:szCs w:val="24"/>
          <w:lang w:eastAsia="en-US"/>
        </w:rPr>
        <w:t>Доход на инвестированный капитал</w:t>
      </w:r>
      <w:proofErr w:type="gramStart"/>
      <w:r w:rsidRPr="008A1465">
        <w:rPr>
          <w:sz w:val="24"/>
          <w:szCs w:val="24"/>
          <w:lang w:eastAsia="en-US"/>
        </w:rPr>
        <w:t xml:space="preserve"> (</w:t>
      </w:r>
      <w:r w:rsidRPr="008A1465">
        <w:rPr>
          <w:position w:val="-10"/>
          <w:sz w:val="24"/>
          <w:szCs w:val="24"/>
          <w:lang w:eastAsia="en-US"/>
        </w:rPr>
        <w:object w:dxaOrig="780" w:dyaOrig="360">
          <v:shape id="_x0000_i1025" type="#_x0000_t75" style="width:40.1pt;height:18.35pt" o:ole="">
            <v:imagedata r:id="rId42" o:title=""/>
          </v:shape>
          <o:OLEObject Type="Embed" ProgID="Equation.3" ShapeID="_x0000_i1025" DrawAspect="Content" ObjectID="_1519211810" r:id="rId43"/>
        </w:object>
      </w:r>
      <w:r w:rsidRPr="008A1465">
        <w:rPr>
          <w:sz w:val="24"/>
          <w:szCs w:val="24"/>
          <w:lang w:eastAsia="en-US"/>
        </w:rPr>
        <w:t xml:space="preserve">), </w:t>
      </w:r>
      <w:proofErr w:type="gramEnd"/>
      <w:r w:rsidRPr="008A1465">
        <w:rPr>
          <w:sz w:val="24"/>
          <w:szCs w:val="24"/>
          <w:lang w:eastAsia="en-US"/>
        </w:rPr>
        <w:t>который мог бы получать Ко</w:t>
      </w:r>
      <w:r w:rsidRPr="008A1465">
        <w:rPr>
          <w:sz w:val="24"/>
          <w:szCs w:val="24"/>
          <w:lang w:eastAsia="en-US"/>
        </w:rPr>
        <w:t>н</w:t>
      </w:r>
      <w:r w:rsidRPr="008A1465">
        <w:rPr>
          <w:sz w:val="24"/>
          <w:szCs w:val="24"/>
          <w:lang w:eastAsia="en-US"/>
        </w:rPr>
        <w:t>цессионер до конца Соглашения, если бы Соглашение не было расторгнуто. Доход на инв</w:t>
      </w:r>
      <w:r w:rsidRPr="008A1465">
        <w:rPr>
          <w:sz w:val="24"/>
          <w:szCs w:val="24"/>
          <w:lang w:eastAsia="en-US"/>
        </w:rPr>
        <w:t>е</w:t>
      </w:r>
      <w:r w:rsidRPr="008A1465">
        <w:rPr>
          <w:sz w:val="24"/>
          <w:szCs w:val="24"/>
          <w:lang w:eastAsia="en-US"/>
        </w:rPr>
        <w:t>стированный капитал рассчитывается в соответствие с нормой доходности инвестированного капитала, установленной в соответствие с действующими методиками регулирования цен (тарифов) с применением метода доходности инвестированного капитала. Данный показ</w:t>
      </w:r>
      <w:r w:rsidRPr="008A1465">
        <w:rPr>
          <w:sz w:val="24"/>
          <w:szCs w:val="24"/>
          <w:lang w:eastAsia="en-US"/>
        </w:rPr>
        <w:t>а</w:t>
      </w:r>
      <w:r w:rsidRPr="008A1465">
        <w:rPr>
          <w:sz w:val="24"/>
          <w:szCs w:val="24"/>
          <w:lang w:eastAsia="en-US"/>
        </w:rPr>
        <w:t>тель рассчитывается по следующей формуле</w:t>
      </w:r>
    </w:p>
    <w:p w:rsidR="008A1465" w:rsidRPr="008A1465" w:rsidRDefault="008A1465" w:rsidP="008A1465">
      <w:pPr>
        <w:tabs>
          <w:tab w:val="left" w:pos="1134"/>
        </w:tabs>
        <w:ind w:left="1134" w:hanging="283"/>
        <w:jc w:val="center"/>
        <w:rPr>
          <w:color w:val="000000"/>
          <w:sz w:val="24"/>
          <w:szCs w:val="24"/>
        </w:rPr>
      </w:pPr>
      <w:r w:rsidRPr="008A1465">
        <w:rPr>
          <w:color w:val="000000"/>
          <w:position w:val="-30"/>
          <w:sz w:val="24"/>
          <w:szCs w:val="24"/>
        </w:rPr>
        <w:object w:dxaOrig="2620" w:dyaOrig="720">
          <v:shape id="_x0000_i1026" type="#_x0000_t75" style="width:130.4pt;height:37.35pt" o:ole="">
            <v:imagedata r:id="rId44" o:title=""/>
          </v:shape>
          <o:OLEObject Type="Embed" ProgID="Equation.3" ShapeID="_x0000_i1026" DrawAspect="Content" ObjectID="_1519211811" r:id="rId45"/>
        </w:object>
      </w:r>
      <w:r w:rsidRPr="008A1465">
        <w:rPr>
          <w:color w:val="000000"/>
          <w:sz w:val="24"/>
          <w:szCs w:val="24"/>
        </w:rPr>
        <w:t>, где</w:t>
      </w:r>
    </w:p>
    <w:p w:rsidR="008A1465" w:rsidRPr="008A1465" w:rsidRDefault="008A1465" w:rsidP="008A1465">
      <w:pPr>
        <w:tabs>
          <w:tab w:val="left" w:pos="1843"/>
        </w:tabs>
        <w:ind w:left="1701"/>
        <w:jc w:val="both"/>
        <w:rPr>
          <w:color w:val="000000"/>
          <w:sz w:val="24"/>
          <w:szCs w:val="24"/>
        </w:rPr>
      </w:pPr>
      <w:r w:rsidRPr="008A1465">
        <w:rPr>
          <w:color w:val="000000"/>
          <w:position w:val="-10"/>
          <w:sz w:val="24"/>
          <w:szCs w:val="24"/>
        </w:rPr>
        <w:object w:dxaOrig="240" w:dyaOrig="340">
          <v:shape id="_x0000_i1027" type="#_x0000_t75" style="width:12.9pt;height:18.35pt" o:ole="">
            <v:imagedata r:id="rId46" o:title=""/>
          </v:shape>
          <o:OLEObject Type="Embed" ProgID="Equation.3" ShapeID="_x0000_i1027" DrawAspect="Content" ObjectID="_1519211812" r:id="rId47"/>
        </w:object>
      </w:r>
      <w:r w:rsidRPr="008A1465">
        <w:rPr>
          <w:color w:val="000000"/>
          <w:sz w:val="24"/>
          <w:szCs w:val="24"/>
        </w:rPr>
        <w:t xml:space="preserve">– расчетный </w:t>
      </w:r>
      <w:proofErr w:type="gramStart"/>
      <w:r w:rsidRPr="008A1465">
        <w:rPr>
          <w:color w:val="000000"/>
          <w:sz w:val="24"/>
          <w:szCs w:val="24"/>
        </w:rPr>
        <w:t>период</w:t>
      </w:r>
      <w:proofErr w:type="gramEnd"/>
      <w:r w:rsidRPr="008A1465">
        <w:rPr>
          <w:color w:val="000000"/>
          <w:sz w:val="24"/>
          <w:szCs w:val="24"/>
        </w:rPr>
        <w:t xml:space="preserve"> в котором оканчивается Соглашение</w:t>
      </w:r>
    </w:p>
    <w:p w:rsidR="008A1465" w:rsidRPr="008A1465" w:rsidRDefault="008A1465" w:rsidP="008A1465">
      <w:pPr>
        <w:jc w:val="center"/>
        <w:rPr>
          <w:color w:val="000000"/>
          <w:sz w:val="24"/>
          <w:szCs w:val="24"/>
        </w:rPr>
      </w:pPr>
    </w:p>
    <w:p w:rsidR="008A1465" w:rsidRPr="008A1465" w:rsidRDefault="008A1465" w:rsidP="0054772D">
      <w:pPr>
        <w:keepNext/>
        <w:numPr>
          <w:ilvl w:val="0"/>
          <w:numId w:val="20"/>
        </w:numPr>
        <w:tabs>
          <w:tab w:val="num" w:pos="0"/>
        </w:tabs>
        <w:spacing w:after="200" w:line="276" w:lineRule="auto"/>
        <w:ind w:left="0" w:firstLine="859"/>
        <w:jc w:val="both"/>
        <w:rPr>
          <w:sz w:val="24"/>
          <w:szCs w:val="24"/>
          <w:lang w:eastAsia="en-US"/>
        </w:rPr>
      </w:pPr>
      <w:r w:rsidRPr="008A1465">
        <w:rPr>
          <w:sz w:val="24"/>
          <w:szCs w:val="24"/>
          <w:lang w:eastAsia="en-US"/>
        </w:rPr>
        <w:t>Концедент производит в адрес Концессионера суммы выплат, указанных в подпунктах (i) и (ii).</w:t>
      </w:r>
    </w:p>
    <w:p w:rsidR="008A1465" w:rsidRPr="008A1465" w:rsidRDefault="008A1465" w:rsidP="0054772D">
      <w:pPr>
        <w:keepNext/>
        <w:numPr>
          <w:ilvl w:val="0"/>
          <w:numId w:val="21"/>
        </w:numPr>
        <w:tabs>
          <w:tab w:val="left" w:pos="0"/>
        </w:tabs>
        <w:spacing w:after="200" w:line="276" w:lineRule="auto"/>
        <w:ind w:left="0" w:firstLine="1669"/>
        <w:jc w:val="both"/>
        <w:rPr>
          <w:sz w:val="24"/>
          <w:szCs w:val="24"/>
          <w:lang w:eastAsia="en-US"/>
        </w:rPr>
      </w:pPr>
      <w:r w:rsidRPr="008A1465">
        <w:rPr>
          <w:sz w:val="24"/>
          <w:szCs w:val="24"/>
          <w:lang w:eastAsia="en-US"/>
        </w:rPr>
        <w:t>Выплаты по недополученной суммарной экономии операционных ра</w:t>
      </w:r>
      <w:r w:rsidRPr="008A1465">
        <w:rPr>
          <w:sz w:val="24"/>
          <w:szCs w:val="24"/>
          <w:lang w:eastAsia="en-US"/>
        </w:rPr>
        <w:t>с</w:t>
      </w:r>
      <w:r w:rsidRPr="008A1465">
        <w:rPr>
          <w:sz w:val="24"/>
          <w:szCs w:val="24"/>
          <w:lang w:eastAsia="en-US"/>
        </w:rPr>
        <w:t>ходов и от снижения потребления энергетических ресурсов, полученной за долгосрочный период регулирования, предшествующий тому долгосрочному периоду регулирования, в к</w:t>
      </w:r>
      <w:r w:rsidRPr="008A1465">
        <w:rPr>
          <w:sz w:val="24"/>
          <w:szCs w:val="24"/>
          <w:lang w:eastAsia="en-US"/>
        </w:rPr>
        <w:t>о</w:t>
      </w:r>
      <w:r w:rsidRPr="008A1465">
        <w:rPr>
          <w:sz w:val="24"/>
          <w:szCs w:val="24"/>
          <w:lang w:eastAsia="en-US"/>
        </w:rPr>
        <w:t>торый произошло расторжение Соглашения (ЭК</w:t>
      </w:r>
      <w:r w:rsidRPr="008A1465">
        <w:rPr>
          <w:sz w:val="24"/>
          <w:szCs w:val="24"/>
          <w:vertAlign w:val="subscript"/>
          <w:lang w:eastAsia="en-US"/>
        </w:rPr>
        <w:t>3</w:t>
      </w:r>
      <w:r w:rsidRPr="008A1465">
        <w:rPr>
          <w:sz w:val="24"/>
          <w:szCs w:val="24"/>
          <w:lang w:eastAsia="en-US"/>
        </w:rPr>
        <w:t>), определяемые по формуле:</w:t>
      </w:r>
    </w:p>
    <w:p w:rsidR="008A1465" w:rsidRPr="008A1465" w:rsidRDefault="008A1465" w:rsidP="008A1465">
      <w:pPr>
        <w:tabs>
          <w:tab w:val="left" w:pos="0"/>
        </w:tabs>
        <w:ind w:left="2520"/>
        <w:jc w:val="center"/>
        <w:rPr>
          <w:color w:val="000000"/>
          <w:sz w:val="24"/>
          <w:szCs w:val="24"/>
        </w:rPr>
      </w:pPr>
      <w:r w:rsidRPr="008A1465">
        <w:rPr>
          <w:color w:val="000000"/>
          <w:position w:val="-12"/>
          <w:sz w:val="24"/>
          <w:szCs w:val="24"/>
        </w:rPr>
        <w:object w:dxaOrig="2320" w:dyaOrig="360">
          <v:shape id="_x0000_i1028" type="#_x0000_t75" style="width:116.15pt;height:18.35pt" o:ole="">
            <v:imagedata r:id="rId48" o:title=""/>
          </v:shape>
          <o:OLEObject Type="Embed" ProgID="Equation.3" ShapeID="_x0000_i1028" DrawAspect="Content" ObjectID="_1519211813" r:id="rId49"/>
        </w:object>
      </w:r>
    </w:p>
    <w:p w:rsidR="008A1465" w:rsidRPr="008A1465" w:rsidRDefault="004D0DE6" w:rsidP="008A1465">
      <w:pPr>
        <w:ind w:left="2520"/>
        <w:jc w:val="both"/>
        <w:rPr>
          <w:color w:val="000000"/>
          <w:sz w:val="24"/>
          <w:szCs w:val="24"/>
        </w:rPr>
      </w:pP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215900" cy="113030"/>
            <wp:effectExtent l="0" t="0" r="0" b="0"/>
            <wp:docPr id="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215900" cy="113030"/>
                    </a:xfrm>
                    <a:prstGeom prst="rect">
                      <a:avLst/>
                    </a:prstGeom>
                    <a:noFill/>
                    <a:ln w="9525">
                      <a:noFill/>
                      <a:miter lim="800000"/>
                      <a:headEnd/>
                      <a:tailEnd/>
                    </a:ln>
                  </pic:spPr>
                </pic:pic>
              </a:graphicData>
            </a:graphic>
          </wp:inline>
        </w:drawing>
      </w:r>
      <w:r w:rsidRPr="008A1465">
        <w:rPr>
          <w:color w:val="000000"/>
          <w:sz w:val="24"/>
          <w:szCs w:val="24"/>
        </w:rPr>
        <w:fldChar w:fldCharType="separate"/>
      </w:r>
      <w:r w:rsidR="008A1465" w:rsidRPr="008A1465">
        <w:rPr>
          <w:color w:val="000000"/>
          <w:position w:val="-12"/>
          <w:sz w:val="24"/>
          <w:szCs w:val="24"/>
        </w:rPr>
        <w:object w:dxaOrig="460" w:dyaOrig="360">
          <v:shape id="_x0000_i1029" type="#_x0000_t75" style="width:22.4pt;height:18.35pt" o:ole="">
            <v:imagedata r:id="rId51" o:title=""/>
          </v:shape>
          <o:OLEObject Type="Embed" ProgID="Equation.3" ShapeID="_x0000_i1029" DrawAspect="Content" ObjectID="_1519211814" r:id="rId52"/>
        </w:object>
      </w:r>
      <w:r w:rsidRPr="008A1465">
        <w:rPr>
          <w:color w:val="000000"/>
          <w:sz w:val="24"/>
          <w:szCs w:val="24"/>
        </w:rPr>
        <w:fldChar w:fldCharType="end"/>
      </w:r>
      <w:r w:rsidR="008A1465" w:rsidRPr="008A1465">
        <w:rPr>
          <w:color w:val="000000"/>
          <w:sz w:val="24"/>
          <w:szCs w:val="24"/>
        </w:rPr>
        <w:t xml:space="preserve"> – суммарная экономия операционных расходов и от снижения потребления энергетических ресурсов, достигнутая в долгосрочный период регулирования, предшествующий тому долгосрочному пер</w:t>
      </w:r>
      <w:r w:rsidR="008A1465" w:rsidRPr="008A1465">
        <w:rPr>
          <w:color w:val="000000"/>
          <w:sz w:val="24"/>
          <w:szCs w:val="24"/>
        </w:rPr>
        <w:t>и</w:t>
      </w:r>
      <w:r w:rsidR="008A1465" w:rsidRPr="008A1465">
        <w:rPr>
          <w:color w:val="000000"/>
          <w:sz w:val="24"/>
          <w:szCs w:val="24"/>
        </w:rPr>
        <w:t xml:space="preserve">оду регулирования, в который произошло расторжение Соглашения, и включаемая в необходимую валовую выручку в </w:t>
      </w:r>
      <w:r w:rsidR="008A1465" w:rsidRPr="008A1465">
        <w:rPr>
          <w:color w:val="000000"/>
          <w:sz w:val="24"/>
          <w:szCs w:val="24"/>
          <w:lang w:val="en-US"/>
        </w:rPr>
        <w:t>i</w:t>
      </w:r>
      <w:r w:rsidR="008A1465" w:rsidRPr="008A1465">
        <w:rPr>
          <w:color w:val="000000"/>
          <w:sz w:val="24"/>
          <w:szCs w:val="24"/>
        </w:rPr>
        <w:t>-том периоде того долгосрочного периода, в который произошло расторжение Согл</w:t>
      </w:r>
      <w:r w:rsidR="008A1465" w:rsidRPr="008A1465">
        <w:rPr>
          <w:color w:val="000000"/>
          <w:sz w:val="24"/>
          <w:szCs w:val="24"/>
        </w:rPr>
        <w:t>а</w:t>
      </w:r>
      <w:r w:rsidR="008A1465" w:rsidRPr="008A1465">
        <w:rPr>
          <w:color w:val="000000"/>
          <w:sz w:val="24"/>
          <w:szCs w:val="24"/>
        </w:rPr>
        <w:t>шения. Данный показатель рассчитывается в соответствие с де</w:t>
      </w:r>
      <w:r w:rsidR="008A1465" w:rsidRPr="008A1465">
        <w:rPr>
          <w:color w:val="000000"/>
          <w:sz w:val="24"/>
          <w:szCs w:val="24"/>
        </w:rPr>
        <w:t>й</w:t>
      </w:r>
      <w:r w:rsidR="008A1465" w:rsidRPr="008A1465">
        <w:rPr>
          <w:color w:val="000000"/>
          <w:sz w:val="24"/>
          <w:szCs w:val="24"/>
        </w:rPr>
        <w:t>ствующими методиками регулирования тарифов.</w:t>
      </w:r>
    </w:p>
    <w:p w:rsidR="008A1465" w:rsidRPr="008A1465" w:rsidRDefault="004D0DE6" w:rsidP="008A1465">
      <w:pPr>
        <w:ind w:left="2520"/>
        <w:jc w:val="both"/>
        <w:rPr>
          <w:color w:val="000000"/>
          <w:sz w:val="24"/>
          <w:szCs w:val="24"/>
        </w:rPr>
      </w:pPr>
      <w:r w:rsidRPr="008A1465">
        <w:rPr>
          <w:color w:val="000000"/>
          <w:sz w:val="24"/>
          <w:szCs w:val="24"/>
        </w:rPr>
        <w:lastRenderedPageBreak/>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61595" cy="1543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008A1465" w:rsidRPr="008A1465">
        <w:rPr>
          <w:color w:val="000000"/>
          <w:sz w:val="24"/>
          <w:szCs w:val="24"/>
        </w:rPr>
        <w:instrText xml:space="preserve"> </w:instrText>
      </w:r>
      <w:r w:rsidRPr="008A1465">
        <w:rPr>
          <w:color w:val="000000"/>
          <w:sz w:val="24"/>
          <w:szCs w:val="24"/>
        </w:rPr>
        <w:fldChar w:fldCharType="separate"/>
      </w:r>
      <w:r w:rsidR="008A1465" w:rsidRPr="008A1465">
        <w:rPr>
          <w:noProof/>
          <w:color w:val="000000"/>
          <w:sz w:val="24"/>
          <w:szCs w:val="24"/>
        </w:rPr>
        <w:drawing>
          <wp:inline distT="0" distB="0" distL="0" distR="0">
            <wp:extent cx="61595" cy="1543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Pr="008A1465">
        <w:rPr>
          <w:color w:val="000000"/>
          <w:sz w:val="24"/>
          <w:szCs w:val="24"/>
        </w:rPr>
        <w:fldChar w:fldCharType="end"/>
      </w:r>
      <w:r w:rsidR="008A1465" w:rsidRPr="008A1465">
        <w:rPr>
          <w:color w:val="000000"/>
          <w:sz w:val="24"/>
          <w:szCs w:val="24"/>
        </w:rPr>
        <w:t xml:space="preserve"> – продолжительность долгосрочного периода регулирования, установленная органом регулирования тарифов.</w:t>
      </w:r>
    </w:p>
    <w:p w:rsidR="008A1465" w:rsidRPr="008A1465" w:rsidRDefault="008A1465" w:rsidP="008A1465">
      <w:pPr>
        <w:ind w:left="2520"/>
        <w:jc w:val="both"/>
        <w:rPr>
          <w:color w:val="000000"/>
          <w:sz w:val="24"/>
          <w:szCs w:val="24"/>
        </w:rPr>
      </w:pPr>
    </w:p>
    <w:p w:rsidR="008A1465" w:rsidRPr="008A1465" w:rsidRDefault="008A1465" w:rsidP="0054772D">
      <w:pPr>
        <w:keepNext/>
        <w:numPr>
          <w:ilvl w:val="0"/>
          <w:numId w:val="21"/>
        </w:numPr>
        <w:tabs>
          <w:tab w:val="left" w:pos="0"/>
        </w:tabs>
        <w:spacing w:after="200" w:line="276" w:lineRule="auto"/>
        <w:ind w:left="0" w:firstLine="1669"/>
        <w:jc w:val="both"/>
        <w:rPr>
          <w:sz w:val="24"/>
          <w:szCs w:val="24"/>
          <w:lang w:eastAsia="en-US"/>
        </w:rPr>
      </w:pPr>
      <w:r w:rsidRPr="008A1465">
        <w:rPr>
          <w:sz w:val="24"/>
          <w:szCs w:val="24"/>
          <w:lang w:eastAsia="en-US"/>
        </w:rPr>
        <w:t>Выплаты по недополученной суммарной экономии операционных ра</w:t>
      </w:r>
      <w:r w:rsidRPr="008A1465">
        <w:rPr>
          <w:sz w:val="24"/>
          <w:szCs w:val="24"/>
          <w:lang w:eastAsia="en-US"/>
        </w:rPr>
        <w:t>с</w:t>
      </w:r>
      <w:r w:rsidRPr="008A1465">
        <w:rPr>
          <w:sz w:val="24"/>
          <w:szCs w:val="24"/>
          <w:lang w:eastAsia="en-US"/>
        </w:rPr>
        <w:t>ходов и от снижения потребления энергетических ресурсов, полученной в тот долгосрочный период регулирования, в который произошло расторжение Соглашения(ЭК</w:t>
      </w:r>
      <w:r w:rsidRPr="008A1465">
        <w:rPr>
          <w:sz w:val="24"/>
          <w:szCs w:val="24"/>
          <w:vertAlign w:val="subscript"/>
          <w:lang w:eastAsia="en-US"/>
        </w:rPr>
        <w:t>4</w:t>
      </w:r>
      <w:r w:rsidRPr="008A1465">
        <w:rPr>
          <w:sz w:val="24"/>
          <w:szCs w:val="24"/>
          <w:lang w:eastAsia="en-US"/>
        </w:rPr>
        <w:t>), определяемые по формуле:</w:t>
      </w:r>
    </w:p>
    <w:p w:rsidR="008A1465" w:rsidRPr="008A1465" w:rsidRDefault="008A1465" w:rsidP="008A1465">
      <w:pPr>
        <w:tabs>
          <w:tab w:val="left" w:pos="0"/>
        </w:tabs>
        <w:ind w:left="2520"/>
        <w:jc w:val="center"/>
        <w:rPr>
          <w:color w:val="000000"/>
          <w:sz w:val="24"/>
          <w:szCs w:val="24"/>
          <w:lang w:val="en-US"/>
        </w:rPr>
      </w:pPr>
      <w:r w:rsidRPr="008A1465">
        <w:rPr>
          <w:color w:val="000000"/>
          <w:position w:val="-30"/>
          <w:sz w:val="24"/>
          <w:szCs w:val="24"/>
        </w:rPr>
        <w:object w:dxaOrig="5520" w:dyaOrig="700">
          <v:shape id="_x0000_i1030" type="#_x0000_t75" style="width:275.75pt;height:35.3pt" o:ole="">
            <v:imagedata r:id="rId54" o:title=""/>
          </v:shape>
          <o:OLEObject Type="Embed" ProgID="Equation.3" ShapeID="_x0000_i1030" DrawAspect="Content" ObjectID="_1519211815" r:id="rId55"/>
        </w:object>
      </w:r>
    </w:p>
    <w:p w:rsidR="008A1465" w:rsidRPr="008A1465" w:rsidRDefault="004D0DE6" w:rsidP="008A1465">
      <w:pPr>
        <w:ind w:left="2520"/>
        <w:jc w:val="both"/>
        <w:rPr>
          <w:color w:val="000000"/>
          <w:sz w:val="24"/>
          <w:szCs w:val="24"/>
        </w:rPr>
      </w:pP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287655" cy="123190"/>
            <wp:effectExtent l="0" t="0" r="0" b="0"/>
            <wp:docPr id="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287655" cy="123190"/>
                    </a:xfrm>
                    <a:prstGeom prst="rect">
                      <a:avLst/>
                    </a:prstGeom>
                    <a:noFill/>
                    <a:ln w="9525">
                      <a:noFill/>
                      <a:miter lim="800000"/>
                      <a:headEnd/>
                      <a:tailEnd/>
                    </a:ln>
                  </pic:spPr>
                </pic:pic>
              </a:graphicData>
            </a:graphic>
          </wp:inline>
        </w:drawing>
      </w:r>
      <w:r w:rsidRPr="008A1465">
        <w:rPr>
          <w:color w:val="000000"/>
          <w:sz w:val="24"/>
          <w:szCs w:val="24"/>
        </w:rPr>
        <w:fldChar w:fldCharType="separate"/>
      </w:r>
      <w:r w:rsidR="008A1465" w:rsidRPr="008A1465">
        <w:rPr>
          <w:color w:val="000000"/>
          <w:position w:val="-14"/>
          <w:sz w:val="24"/>
          <w:szCs w:val="24"/>
        </w:rPr>
        <w:object w:dxaOrig="620" w:dyaOrig="380">
          <v:shape id="_x0000_i1031" type="#_x0000_t75" style="width:30.55pt;height:19.7pt" o:ole="">
            <v:imagedata r:id="rId57" o:title=""/>
          </v:shape>
          <o:OLEObject Type="Embed" ProgID="Equation.3" ShapeID="_x0000_i1031" DrawAspect="Content" ObjectID="_1519211816" r:id="rId58"/>
        </w:object>
      </w:r>
      <w:r w:rsidRPr="008A1465">
        <w:rPr>
          <w:color w:val="000000"/>
          <w:sz w:val="24"/>
          <w:szCs w:val="24"/>
        </w:rPr>
        <w:fldChar w:fldCharType="end"/>
      </w:r>
      <w:r w:rsidR="008A1465" w:rsidRPr="008A1465">
        <w:rPr>
          <w:color w:val="000000"/>
          <w:sz w:val="24"/>
          <w:szCs w:val="24"/>
        </w:rPr>
        <w:t xml:space="preserve"> – экономия операционных расходов, полученная в тот долг</w:t>
      </w:r>
      <w:r w:rsidR="008A1465" w:rsidRPr="008A1465">
        <w:rPr>
          <w:color w:val="000000"/>
          <w:sz w:val="24"/>
          <w:szCs w:val="24"/>
        </w:rPr>
        <w:t>о</w:t>
      </w:r>
      <w:r w:rsidR="008A1465" w:rsidRPr="008A1465">
        <w:rPr>
          <w:color w:val="000000"/>
          <w:sz w:val="24"/>
          <w:szCs w:val="24"/>
        </w:rPr>
        <w:t>срочный периода регулирования, в который произошло расторжение Соглашения. Данный показатель рассчитывается в соответствие с действующими методиками регулирования тарифов.</w:t>
      </w:r>
    </w:p>
    <w:p w:rsidR="008A1465" w:rsidRPr="008A1465" w:rsidRDefault="004D0DE6" w:rsidP="008A1465">
      <w:pPr>
        <w:tabs>
          <w:tab w:val="left" w:pos="1701"/>
        </w:tabs>
        <w:ind w:left="2552" w:hanging="32"/>
        <w:jc w:val="both"/>
        <w:rPr>
          <w:color w:val="000000"/>
          <w:sz w:val="24"/>
          <w:szCs w:val="24"/>
        </w:rPr>
      </w:pP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287655" cy="123190"/>
            <wp:effectExtent l="0" t="0" r="0" b="0"/>
            <wp:docPr id="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87655" cy="123190"/>
                    </a:xfrm>
                    <a:prstGeom prst="rect">
                      <a:avLst/>
                    </a:prstGeom>
                    <a:noFill/>
                    <a:ln w="9525">
                      <a:noFill/>
                      <a:miter lim="800000"/>
                      <a:headEnd/>
                      <a:tailEnd/>
                    </a:ln>
                  </pic:spPr>
                </pic:pic>
              </a:graphicData>
            </a:graphic>
          </wp:inline>
        </w:drawing>
      </w:r>
      <w:r w:rsidRPr="008A1465">
        <w:rPr>
          <w:color w:val="000000"/>
          <w:sz w:val="24"/>
          <w:szCs w:val="24"/>
        </w:rPr>
        <w:fldChar w:fldCharType="separate"/>
      </w:r>
      <w:r w:rsidR="008A1465" w:rsidRPr="008A1465">
        <w:rPr>
          <w:color w:val="000000"/>
          <w:position w:val="-14"/>
          <w:sz w:val="24"/>
          <w:szCs w:val="24"/>
        </w:rPr>
        <w:object w:dxaOrig="620" w:dyaOrig="380">
          <v:shape id="_x0000_i1032" type="#_x0000_t75" style="width:30.55pt;height:19.7pt" o:ole="">
            <v:imagedata r:id="rId60" o:title=""/>
          </v:shape>
          <o:OLEObject Type="Embed" ProgID="Equation.3" ShapeID="_x0000_i1032" DrawAspect="Content" ObjectID="_1519211817" r:id="rId61"/>
        </w:object>
      </w:r>
      <w:r w:rsidRPr="008A1465">
        <w:rPr>
          <w:color w:val="000000"/>
          <w:sz w:val="24"/>
          <w:szCs w:val="24"/>
        </w:rPr>
        <w:fldChar w:fldCharType="end"/>
      </w:r>
      <w:r w:rsidR="008A1465" w:rsidRPr="008A1465">
        <w:rPr>
          <w:color w:val="000000"/>
          <w:sz w:val="24"/>
          <w:szCs w:val="24"/>
        </w:rPr>
        <w:t xml:space="preserve"> – экономия от снижения потребления энергетических ресу</w:t>
      </w:r>
      <w:r w:rsidR="008A1465" w:rsidRPr="008A1465">
        <w:rPr>
          <w:color w:val="000000"/>
          <w:sz w:val="24"/>
          <w:szCs w:val="24"/>
        </w:rPr>
        <w:t>р</w:t>
      </w:r>
      <w:r w:rsidR="008A1465" w:rsidRPr="008A1465">
        <w:rPr>
          <w:color w:val="000000"/>
          <w:sz w:val="24"/>
          <w:szCs w:val="24"/>
        </w:rPr>
        <w:t xml:space="preserve">сов, полученная в </w:t>
      </w:r>
      <w:r w:rsidR="008A1465" w:rsidRPr="008A1465">
        <w:rPr>
          <w:color w:val="000000"/>
          <w:sz w:val="24"/>
          <w:szCs w:val="24"/>
          <w:lang w:val="en-US"/>
        </w:rPr>
        <w:t>i</w:t>
      </w:r>
      <w:r w:rsidR="008A1465" w:rsidRPr="008A1465">
        <w:rPr>
          <w:color w:val="000000"/>
          <w:sz w:val="24"/>
          <w:szCs w:val="24"/>
        </w:rPr>
        <w:t>-тый период того долгосрочного периода регул</w:t>
      </w:r>
      <w:r w:rsidR="008A1465" w:rsidRPr="008A1465">
        <w:rPr>
          <w:color w:val="000000"/>
          <w:sz w:val="24"/>
          <w:szCs w:val="24"/>
        </w:rPr>
        <w:t>и</w:t>
      </w:r>
      <w:r w:rsidR="008A1465" w:rsidRPr="008A1465">
        <w:rPr>
          <w:color w:val="000000"/>
          <w:sz w:val="24"/>
          <w:szCs w:val="24"/>
        </w:rPr>
        <w:t>рования, в который произошло расторжение Соглашения.  Данный показатель рассчитывается в соответствие с действующими метод</w:t>
      </w:r>
      <w:r w:rsidR="008A1465" w:rsidRPr="008A1465">
        <w:rPr>
          <w:color w:val="000000"/>
          <w:sz w:val="24"/>
          <w:szCs w:val="24"/>
        </w:rPr>
        <w:t>и</w:t>
      </w:r>
      <w:r w:rsidR="008A1465" w:rsidRPr="008A1465">
        <w:rPr>
          <w:color w:val="000000"/>
          <w:sz w:val="24"/>
          <w:szCs w:val="24"/>
        </w:rPr>
        <w:t>ками регулирования тарифов.</w:t>
      </w:r>
    </w:p>
    <w:p w:rsidR="008A1465" w:rsidRPr="008A1465" w:rsidRDefault="004D0DE6" w:rsidP="008A1465">
      <w:pPr>
        <w:ind w:left="2520"/>
        <w:jc w:val="both"/>
        <w:rPr>
          <w:color w:val="000000"/>
          <w:sz w:val="24"/>
          <w:szCs w:val="24"/>
        </w:rPr>
      </w:pP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328930" cy="133350"/>
            <wp:effectExtent l="0" t="0" r="0" b="0"/>
            <wp:docPr id="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28930" cy="133350"/>
                    </a:xfrm>
                    <a:prstGeom prst="rect">
                      <a:avLst/>
                    </a:prstGeom>
                    <a:noFill/>
                    <a:ln w="9525">
                      <a:noFill/>
                      <a:miter lim="800000"/>
                      <a:headEnd/>
                      <a:tailEnd/>
                    </a:ln>
                  </pic:spPr>
                </pic:pic>
              </a:graphicData>
            </a:graphic>
          </wp:inline>
        </w:drawing>
      </w:r>
      <w:r w:rsidRPr="008A1465">
        <w:rPr>
          <w:color w:val="000000"/>
          <w:sz w:val="24"/>
          <w:szCs w:val="24"/>
        </w:rPr>
        <w:fldChar w:fldCharType="separate"/>
      </w: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339090" cy="16446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339090" cy="164465"/>
                    </a:xfrm>
                    <a:prstGeom prst="rect">
                      <a:avLst/>
                    </a:prstGeom>
                    <a:noFill/>
                    <a:ln w="9525">
                      <a:noFill/>
                      <a:miter lim="800000"/>
                      <a:headEnd/>
                      <a:tailEnd/>
                    </a:ln>
                  </pic:spPr>
                </pic:pic>
              </a:graphicData>
            </a:graphic>
          </wp:inline>
        </w:drawing>
      </w:r>
      <w:r w:rsidR="008A1465" w:rsidRPr="008A1465">
        <w:rPr>
          <w:color w:val="000000"/>
          <w:sz w:val="24"/>
          <w:szCs w:val="24"/>
        </w:rPr>
        <w:instrText xml:space="preserve"> </w:instrText>
      </w:r>
      <w:r w:rsidRPr="008A1465">
        <w:rPr>
          <w:color w:val="000000"/>
          <w:sz w:val="24"/>
          <w:szCs w:val="24"/>
        </w:rPr>
        <w:fldChar w:fldCharType="separate"/>
      </w:r>
      <w:r w:rsidR="008A1465" w:rsidRPr="008A1465">
        <w:rPr>
          <w:noProof/>
          <w:color w:val="000000"/>
          <w:sz w:val="24"/>
          <w:szCs w:val="24"/>
        </w:rPr>
        <w:drawing>
          <wp:inline distT="0" distB="0" distL="0" distR="0">
            <wp:extent cx="339090" cy="16446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339090" cy="164465"/>
                    </a:xfrm>
                    <a:prstGeom prst="rect">
                      <a:avLst/>
                    </a:prstGeom>
                    <a:noFill/>
                    <a:ln w="9525">
                      <a:noFill/>
                      <a:miter lim="800000"/>
                      <a:headEnd/>
                      <a:tailEnd/>
                    </a:ln>
                  </pic:spPr>
                </pic:pic>
              </a:graphicData>
            </a:graphic>
          </wp:inline>
        </w:drawing>
      </w:r>
      <w:r w:rsidRPr="008A1465">
        <w:rPr>
          <w:color w:val="000000"/>
          <w:sz w:val="24"/>
          <w:szCs w:val="24"/>
        </w:rPr>
        <w:fldChar w:fldCharType="end"/>
      </w:r>
      <w:r w:rsidRPr="008A1465">
        <w:rPr>
          <w:color w:val="000000"/>
          <w:sz w:val="24"/>
          <w:szCs w:val="24"/>
        </w:rPr>
        <w:fldChar w:fldCharType="end"/>
      </w:r>
      <w:r w:rsidR="008A1465" w:rsidRPr="008A1465">
        <w:rPr>
          <w:color w:val="000000"/>
          <w:sz w:val="24"/>
          <w:szCs w:val="24"/>
        </w:rPr>
        <w:t xml:space="preserve">– индекс потребительских цен </w:t>
      </w:r>
      <w:r w:rsidR="008A1465" w:rsidRPr="008A1465">
        <w:rPr>
          <w:color w:val="000000"/>
          <w:sz w:val="24"/>
          <w:szCs w:val="24"/>
          <w:lang w:val="en-US"/>
        </w:rPr>
        <w:t>i</w:t>
      </w:r>
      <w:r w:rsidR="008A1465" w:rsidRPr="008A1465">
        <w:rPr>
          <w:color w:val="000000"/>
          <w:sz w:val="24"/>
          <w:szCs w:val="24"/>
        </w:rPr>
        <w:t>-го периода того долгосрочного периода регулирования, в который произошло расторжение Согл</w:t>
      </w:r>
      <w:r w:rsidR="008A1465" w:rsidRPr="008A1465">
        <w:rPr>
          <w:color w:val="000000"/>
          <w:sz w:val="24"/>
          <w:szCs w:val="24"/>
        </w:rPr>
        <w:t>а</w:t>
      </w:r>
      <w:r w:rsidR="008A1465" w:rsidRPr="008A1465">
        <w:rPr>
          <w:color w:val="000000"/>
          <w:sz w:val="24"/>
          <w:szCs w:val="24"/>
        </w:rPr>
        <w:t>шения.</w:t>
      </w:r>
    </w:p>
    <w:p w:rsidR="008A1465" w:rsidRPr="008A1465" w:rsidRDefault="008A1465" w:rsidP="0054772D">
      <w:pPr>
        <w:keepNext/>
        <w:numPr>
          <w:ilvl w:val="0"/>
          <w:numId w:val="20"/>
        </w:numPr>
        <w:tabs>
          <w:tab w:val="num" w:pos="0"/>
        </w:tabs>
        <w:spacing w:after="200" w:line="276" w:lineRule="auto"/>
        <w:ind w:left="0" w:firstLine="851"/>
        <w:jc w:val="both"/>
        <w:rPr>
          <w:sz w:val="24"/>
          <w:szCs w:val="24"/>
          <w:lang w:eastAsia="en-US"/>
        </w:rPr>
      </w:pPr>
      <w:r w:rsidRPr="008A1465">
        <w:rPr>
          <w:sz w:val="24"/>
          <w:szCs w:val="24"/>
          <w:lang w:eastAsia="en-US"/>
        </w:rPr>
        <w:t>Сумма выходных пособий и компенсаций, положенных сотрудникам Конце</w:t>
      </w:r>
      <w:r w:rsidRPr="008A1465">
        <w:rPr>
          <w:sz w:val="24"/>
          <w:szCs w:val="24"/>
          <w:lang w:eastAsia="en-US"/>
        </w:rPr>
        <w:t>с</w:t>
      </w:r>
      <w:r w:rsidRPr="008A1465">
        <w:rPr>
          <w:sz w:val="24"/>
          <w:szCs w:val="24"/>
          <w:lang w:eastAsia="en-US"/>
        </w:rPr>
        <w:t>сионера в связи с увольнением, за минусом суммы выходных пособий и компенсаций, учтенных в НВВ, установленной органом регулирования тарифов. Суммы выходных пос</w:t>
      </w:r>
      <w:r w:rsidRPr="008A1465">
        <w:rPr>
          <w:sz w:val="24"/>
          <w:szCs w:val="24"/>
          <w:lang w:eastAsia="en-US"/>
        </w:rPr>
        <w:t>о</w:t>
      </w:r>
      <w:r w:rsidRPr="008A1465">
        <w:rPr>
          <w:sz w:val="24"/>
          <w:szCs w:val="24"/>
          <w:lang w:eastAsia="en-US"/>
        </w:rPr>
        <w:t>бий и компенсаций должны быть рассчитаны в соответствии с трудовым законодательством Российской Федерации исходя из размеров заработных плат, принятых в расчет органом р</w:t>
      </w:r>
      <w:r w:rsidRPr="008A1465">
        <w:rPr>
          <w:sz w:val="24"/>
          <w:szCs w:val="24"/>
          <w:lang w:eastAsia="en-US"/>
        </w:rPr>
        <w:t>е</w:t>
      </w:r>
      <w:r w:rsidRPr="008A1465">
        <w:rPr>
          <w:sz w:val="24"/>
          <w:szCs w:val="24"/>
          <w:lang w:eastAsia="en-US"/>
        </w:rPr>
        <w:t>гулирования тарифов при утверждении тарифа на год расторжения Соглашения.</w:t>
      </w:r>
    </w:p>
    <w:p w:rsidR="008A1465" w:rsidRPr="008A1465" w:rsidRDefault="008A1465" w:rsidP="0054772D">
      <w:pPr>
        <w:keepNext/>
        <w:numPr>
          <w:ilvl w:val="0"/>
          <w:numId w:val="20"/>
        </w:numPr>
        <w:spacing w:after="200" w:line="276" w:lineRule="auto"/>
        <w:ind w:left="0" w:firstLine="859"/>
        <w:jc w:val="both"/>
        <w:rPr>
          <w:sz w:val="24"/>
          <w:szCs w:val="24"/>
          <w:lang w:eastAsia="en-US"/>
        </w:rPr>
      </w:pPr>
      <w:r w:rsidRPr="008A1465">
        <w:rPr>
          <w:sz w:val="24"/>
          <w:szCs w:val="24"/>
          <w:lang w:eastAsia="en-US"/>
        </w:rPr>
        <w:t>Прочие фактически доказанные убытки Концессионера, возникшие в результ</w:t>
      </w:r>
      <w:r w:rsidRPr="008A1465">
        <w:rPr>
          <w:sz w:val="24"/>
          <w:szCs w:val="24"/>
          <w:lang w:eastAsia="en-US"/>
        </w:rPr>
        <w:t>а</w:t>
      </w:r>
      <w:r w:rsidRPr="008A1465">
        <w:rPr>
          <w:sz w:val="24"/>
          <w:szCs w:val="24"/>
          <w:lang w:eastAsia="en-US"/>
        </w:rPr>
        <w:t>те расторжения Соглашения, не учтенные в предыдущих пунктах.</w:t>
      </w:r>
    </w:p>
    <w:p w:rsidR="008A1465" w:rsidRPr="008A1465" w:rsidRDefault="008A1465" w:rsidP="0054772D">
      <w:pPr>
        <w:numPr>
          <w:ilvl w:val="0"/>
          <w:numId w:val="19"/>
        </w:numPr>
        <w:tabs>
          <w:tab w:val="num" w:pos="0"/>
        </w:tabs>
        <w:spacing w:after="200" w:line="276" w:lineRule="auto"/>
        <w:jc w:val="both"/>
        <w:rPr>
          <w:sz w:val="24"/>
          <w:szCs w:val="24"/>
          <w:lang w:eastAsia="en-US"/>
        </w:rPr>
      </w:pPr>
      <w:r w:rsidRPr="008A1465">
        <w:rPr>
          <w:sz w:val="24"/>
          <w:szCs w:val="24"/>
          <w:lang w:eastAsia="en-US"/>
        </w:rPr>
        <w:t>Концессионер оставляет себе всю сумму фактического чистого оборотного капитала.</w:t>
      </w:r>
    </w:p>
    <w:p w:rsidR="008A1465" w:rsidRPr="008A1465" w:rsidRDefault="008A1465" w:rsidP="0054772D">
      <w:pPr>
        <w:numPr>
          <w:ilvl w:val="0"/>
          <w:numId w:val="19"/>
        </w:numPr>
        <w:tabs>
          <w:tab w:val="num" w:pos="0"/>
        </w:tabs>
        <w:spacing w:after="200" w:line="276" w:lineRule="auto"/>
        <w:jc w:val="both"/>
        <w:rPr>
          <w:sz w:val="24"/>
          <w:szCs w:val="24"/>
          <w:lang w:eastAsia="en-US"/>
        </w:rPr>
      </w:pPr>
      <w:r w:rsidRPr="008A1465">
        <w:rPr>
          <w:sz w:val="24"/>
          <w:szCs w:val="24"/>
          <w:lang w:eastAsia="en-US"/>
        </w:rPr>
        <w:t>Концедент обязуется выплатить Концессионеру платежи, ук</w:t>
      </w:r>
      <w:r w:rsidRPr="008A1465">
        <w:rPr>
          <w:sz w:val="24"/>
          <w:szCs w:val="24"/>
          <w:lang w:eastAsia="en-US"/>
        </w:rPr>
        <w:t>а</w:t>
      </w:r>
      <w:r w:rsidRPr="008A1465">
        <w:rPr>
          <w:sz w:val="24"/>
          <w:szCs w:val="24"/>
          <w:lang w:eastAsia="en-US"/>
        </w:rPr>
        <w:t>занные в подпунктах (</w:t>
      </w:r>
      <w:r w:rsidRPr="008A1465">
        <w:rPr>
          <w:sz w:val="24"/>
          <w:szCs w:val="24"/>
          <w:lang w:val="en-US" w:eastAsia="en-US"/>
        </w:rPr>
        <w:t>a</w:t>
      </w:r>
      <w:r w:rsidRPr="008A1465">
        <w:rPr>
          <w:sz w:val="24"/>
          <w:szCs w:val="24"/>
          <w:lang w:eastAsia="en-US"/>
        </w:rPr>
        <w:t>) и (</w:t>
      </w:r>
      <w:r w:rsidRPr="008A1465">
        <w:rPr>
          <w:sz w:val="24"/>
          <w:szCs w:val="24"/>
          <w:lang w:val="en-US" w:eastAsia="en-US"/>
        </w:rPr>
        <w:t>e</w:t>
      </w:r>
      <w:r w:rsidRPr="008A1465">
        <w:rPr>
          <w:sz w:val="24"/>
          <w:szCs w:val="24"/>
          <w:lang w:eastAsia="en-US"/>
        </w:rPr>
        <w:t>) пункта 1, в срок, равный 30 календарным дням с момента пр</w:t>
      </w:r>
      <w:r w:rsidRPr="008A1465">
        <w:rPr>
          <w:sz w:val="24"/>
          <w:szCs w:val="24"/>
          <w:lang w:eastAsia="en-US"/>
        </w:rPr>
        <w:t>е</w:t>
      </w:r>
      <w:r w:rsidRPr="008A1465">
        <w:rPr>
          <w:sz w:val="24"/>
          <w:szCs w:val="24"/>
          <w:lang w:eastAsia="en-US"/>
        </w:rPr>
        <w:t>кращения действия Соглашения</w:t>
      </w:r>
      <w:proofErr w:type="gramStart"/>
      <w:r w:rsidRPr="008A1465">
        <w:rPr>
          <w:sz w:val="24"/>
          <w:szCs w:val="24"/>
          <w:lang w:eastAsia="en-US"/>
        </w:rPr>
        <w:t xml:space="preserve"> В</w:t>
      </w:r>
      <w:proofErr w:type="gramEnd"/>
      <w:r w:rsidRPr="008A1465">
        <w:rPr>
          <w:sz w:val="24"/>
          <w:szCs w:val="24"/>
          <w:lang w:eastAsia="en-US"/>
        </w:rPr>
        <w:t xml:space="preserve"> случае наличия  задолженности по данным выплатам по истечению указанного срока, Концедент за каждый день просрочки уплачивает Концесси</w:t>
      </w:r>
      <w:r w:rsidRPr="008A1465">
        <w:rPr>
          <w:sz w:val="24"/>
          <w:szCs w:val="24"/>
          <w:lang w:eastAsia="en-US"/>
        </w:rPr>
        <w:t>о</w:t>
      </w:r>
      <w:r w:rsidRPr="008A1465">
        <w:rPr>
          <w:sz w:val="24"/>
          <w:szCs w:val="24"/>
          <w:lang w:eastAsia="en-US"/>
        </w:rPr>
        <w:t xml:space="preserve">неру пени, определяемая как </w:t>
      </w:r>
      <w:r w:rsidRPr="008A1465">
        <w:rPr>
          <w:position w:val="-24"/>
          <w:sz w:val="24"/>
          <w:szCs w:val="24"/>
          <w:lang w:eastAsia="en-US"/>
        </w:rPr>
        <w:object w:dxaOrig="460" w:dyaOrig="620">
          <v:shape id="_x0000_i1033" type="#_x0000_t75" style="width:22.4pt;height:30.55pt" o:ole="">
            <v:imagedata r:id="rId64" o:title=""/>
          </v:shape>
          <o:OLEObject Type="Embed" ProgID="Equation.3" ShapeID="_x0000_i1033" DrawAspect="Content" ObjectID="_1519211818" r:id="rId65"/>
        </w:object>
      </w:r>
      <w:r w:rsidRPr="008A1465">
        <w:rPr>
          <w:sz w:val="24"/>
          <w:szCs w:val="24"/>
          <w:lang w:eastAsia="en-US"/>
        </w:rPr>
        <w:t xml:space="preserve">  от текущей ставки рефинансирования плюс два процента.</w:t>
      </w:r>
    </w:p>
    <w:p w:rsidR="008A1465" w:rsidRPr="008A1465" w:rsidRDefault="008A1465" w:rsidP="0054772D">
      <w:pPr>
        <w:numPr>
          <w:ilvl w:val="0"/>
          <w:numId w:val="19"/>
        </w:numPr>
        <w:tabs>
          <w:tab w:val="num" w:pos="0"/>
        </w:tabs>
        <w:spacing w:after="200" w:line="276" w:lineRule="auto"/>
        <w:jc w:val="both"/>
        <w:rPr>
          <w:i/>
          <w:iCs/>
          <w:sz w:val="24"/>
          <w:szCs w:val="24"/>
          <w:lang w:eastAsia="en-US"/>
        </w:rPr>
      </w:pPr>
      <w:r w:rsidRPr="008A1465">
        <w:rPr>
          <w:sz w:val="24"/>
          <w:szCs w:val="24"/>
          <w:lang w:eastAsia="en-US"/>
        </w:rPr>
        <w:t>Концедент обязуется выплатить Концессионеру платежи, ук</w:t>
      </w:r>
      <w:r w:rsidRPr="008A1465">
        <w:rPr>
          <w:sz w:val="24"/>
          <w:szCs w:val="24"/>
          <w:lang w:eastAsia="en-US"/>
        </w:rPr>
        <w:t>а</w:t>
      </w:r>
      <w:r w:rsidRPr="008A1465">
        <w:rPr>
          <w:sz w:val="24"/>
          <w:szCs w:val="24"/>
          <w:lang w:eastAsia="en-US"/>
        </w:rPr>
        <w:t>занные в подпунктах (а), (</w:t>
      </w:r>
      <w:r w:rsidRPr="008A1465">
        <w:rPr>
          <w:sz w:val="24"/>
          <w:szCs w:val="24"/>
          <w:lang w:val="en-US" w:eastAsia="en-US"/>
        </w:rPr>
        <w:t>b</w:t>
      </w:r>
      <w:r w:rsidRPr="008A1465">
        <w:rPr>
          <w:sz w:val="24"/>
          <w:szCs w:val="24"/>
          <w:lang w:eastAsia="en-US"/>
        </w:rPr>
        <w:t>), (</w:t>
      </w:r>
      <w:r w:rsidRPr="008A1465">
        <w:rPr>
          <w:sz w:val="24"/>
          <w:szCs w:val="24"/>
          <w:lang w:val="en-US" w:eastAsia="en-US"/>
        </w:rPr>
        <w:t>c</w:t>
      </w:r>
      <w:r w:rsidRPr="008A1465">
        <w:rPr>
          <w:sz w:val="24"/>
          <w:szCs w:val="24"/>
          <w:lang w:eastAsia="en-US"/>
        </w:rPr>
        <w:t>) пункта 1 в срок 1 год с момента прекращения действия С</w:t>
      </w:r>
      <w:r w:rsidRPr="008A1465">
        <w:rPr>
          <w:sz w:val="24"/>
          <w:szCs w:val="24"/>
          <w:lang w:eastAsia="en-US"/>
        </w:rPr>
        <w:t>о</w:t>
      </w:r>
      <w:r w:rsidRPr="008A1465">
        <w:rPr>
          <w:sz w:val="24"/>
          <w:szCs w:val="24"/>
          <w:lang w:eastAsia="en-US"/>
        </w:rPr>
        <w:t xml:space="preserve">глашения. В случае наличия  задолженности по данным выплатам по истечению указанного </w:t>
      </w:r>
      <w:r w:rsidRPr="008A1465">
        <w:rPr>
          <w:sz w:val="24"/>
          <w:szCs w:val="24"/>
          <w:lang w:eastAsia="en-US"/>
        </w:rPr>
        <w:lastRenderedPageBreak/>
        <w:t xml:space="preserve">срока, Концедент за каждый день просрочки уплачивает Концессионеру пени, </w:t>
      </w:r>
      <w:proofErr w:type="gramStart"/>
      <w:r w:rsidRPr="008A1465">
        <w:rPr>
          <w:sz w:val="24"/>
          <w:szCs w:val="24"/>
          <w:lang w:eastAsia="en-US"/>
        </w:rPr>
        <w:t>определяемая</w:t>
      </w:r>
      <w:proofErr w:type="gramEnd"/>
      <w:r w:rsidRPr="008A1465">
        <w:rPr>
          <w:sz w:val="24"/>
          <w:szCs w:val="24"/>
          <w:lang w:eastAsia="en-US"/>
        </w:rPr>
        <w:t xml:space="preserve"> как </w:t>
      </w:r>
      <w:r w:rsidRPr="008A1465">
        <w:rPr>
          <w:position w:val="-24"/>
          <w:sz w:val="24"/>
          <w:szCs w:val="24"/>
          <w:lang w:eastAsia="en-US"/>
        </w:rPr>
        <w:object w:dxaOrig="460" w:dyaOrig="620">
          <v:shape id="_x0000_i1034" type="#_x0000_t75" style="width:22.4pt;height:30.55pt" o:ole="">
            <v:imagedata r:id="rId64" o:title=""/>
          </v:shape>
          <o:OLEObject Type="Embed" ProgID="Equation.3" ShapeID="_x0000_i1034" DrawAspect="Content" ObjectID="_1519211819" r:id="rId66"/>
        </w:object>
      </w:r>
      <w:r w:rsidRPr="008A1465">
        <w:rPr>
          <w:sz w:val="24"/>
          <w:szCs w:val="24"/>
          <w:lang w:eastAsia="en-US"/>
        </w:rPr>
        <w:t>от текущей ставки рефинансирования плюс два процента.</w:t>
      </w:r>
    </w:p>
    <w:p w:rsidR="008A1465" w:rsidRPr="008A1465" w:rsidRDefault="008A1465" w:rsidP="008A1465">
      <w:pPr>
        <w:tabs>
          <w:tab w:val="num" w:pos="851"/>
        </w:tabs>
        <w:ind w:left="851" w:hanging="851"/>
        <w:jc w:val="both"/>
        <w:rPr>
          <w:b/>
          <w:sz w:val="24"/>
          <w:szCs w:val="24"/>
          <w:lang w:eastAsia="en-US"/>
        </w:rPr>
      </w:pPr>
      <w:r w:rsidRPr="008A1465">
        <w:rPr>
          <w:b/>
          <w:sz w:val="24"/>
          <w:szCs w:val="24"/>
          <w:lang w:eastAsia="en-US"/>
        </w:rPr>
        <w:t>Расторжение Cоглашения по вине Концессионера.</w:t>
      </w:r>
    </w:p>
    <w:p w:rsidR="008A1465" w:rsidRPr="008A1465" w:rsidRDefault="008A1465" w:rsidP="008A1465">
      <w:pPr>
        <w:ind w:left="851" w:hanging="851"/>
        <w:jc w:val="both"/>
        <w:rPr>
          <w:sz w:val="24"/>
          <w:szCs w:val="24"/>
          <w:lang w:eastAsia="en-US"/>
        </w:rPr>
      </w:pPr>
      <w:r w:rsidRPr="008A1465">
        <w:rPr>
          <w:sz w:val="24"/>
          <w:szCs w:val="24"/>
          <w:lang w:eastAsia="en-US"/>
        </w:rPr>
        <w:t xml:space="preserve">1. </w:t>
      </w:r>
      <w:r w:rsidRPr="008A1465">
        <w:rPr>
          <w:sz w:val="24"/>
          <w:szCs w:val="24"/>
          <w:lang w:eastAsia="en-US"/>
        </w:rPr>
        <w:tab/>
        <w:t xml:space="preserve">Концедент обязан произвести в адрес Концессионера следующие платежи: </w:t>
      </w:r>
    </w:p>
    <w:p w:rsidR="008A1465" w:rsidRPr="008A1465" w:rsidRDefault="008A1465" w:rsidP="0054772D">
      <w:pPr>
        <w:keepNext/>
        <w:numPr>
          <w:ilvl w:val="0"/>
          <w:numId w:val="22"/>
        </w:numPr>
        <w:tabs>
          <w:tab w:val="left" w:pos="0"/>
        </w:tabs>
        <w:spacing w:after="200" w:line="276" w:lineRule="auto"/>
        <w:ind w:left="1210" w:hanging="347"/>
        <w:jc w:val="both"/>
        <w:rPr>
          <w:sz w:val="24"/>
          <w:szCs w:val="24"/>
          <w:lang w:eastAsia="en-US"/>
        </w:rPr>
      </w:pPr>
      <w:bookmarkStart w:id="319" w:name="а_1"/>
      <w:bookmarkEnd w:id="319"/>
      <w:r w:rsidRPr="008A1465">
        <w:rPr>
          <w:sz w:val="24"/>
          <w:szCs w:val="24"/>
          <w:lang w:eastAsia="en-US"/>
        </w:rPr>
        <w:t xml:space="preserve">Размер НК. Обозначения идентичны обозначениям, представленным в </w:t>
      </w:r>
      <w:hyperlink w:anchor="р1" w:history="1">
        <w:r w:rsidRPr="008A1465">
          <w:rPr>
            <w:color w:val="0000FF"/>
            <w:sz w:val="24"/>
            <w:szCs w:val="24"/>
            <w:u w:val="single"/>
            <w:lang w:val="fr-FR" w:eastAsia="en-US"/>
          </w:rPr>
          <w:t>Приложении №2</w:t>
        </w:r>
        <w:r w:rsidRPr="008A1465">
          <w:rPr>
            <w:color w:val="0000FF"/>
            <w:sz w:val="24"/>
            <w:szCs w:val="24"/>
            <w:u w:val="single"/>
            <w:lang w:eastAsia="en-US"/>
          </w:rPr>
          <w:t>0</w:t>
        </w:r>
      </w:hyperlink>
      <w:r w:rsidRPr="008A1465">
        <w:rPr>
          <w:sz w:val="24"/>
          <w:szCs w:val="24"/>
          <w:lang w:eastAsia="en-US"/>
        </w:rPr>
        <w:t>.</w:t>
      </w:r>
    </w:p>
    <w:p w:rsidR="008A1465" w:rsidRPr="008A1465" w:rsidRDefault="008A1465" w:rsidP="0054772D">
      <w:pPr>
        <w:numPr>
          <w:ilvl w:val="0"/>
          <w:numId w:val="24"/>
        </w:numPr>
        <w:tabs>
          <w:tab w:val="left" w:pos="0"/>
        </w:tabs>
        <w:spacing w:after="200" w:line="276" w:lineRule="auto"/>
        <w:ind w:left="0" w:firstLine="0"/>
        <w:jc w:val="both"/>
        <w:rPr>
          <w:sz w:val="24"/>
          <w:szCs w:val="24"/>
          <w:lang w:eastAsia="en-US"/>
        </w:rPr>
      </w:pPr>
      <w:r w:rsidRPr="008A1465">
        <w:rPr>
          <w:sz w:val="24"/>
          <w:szCs w:val="24"/>
          <w:lang w:eastAsia="en-US"/>
        </w:rPr>
        <w:t>Концессионер оставляет себе величину чистого оборотного капитала, установленную органом регулирования тарифов на тот долгосрочный период, в который произошло расто</w:t>
      </w:r>
      <w:r w:rsidRPr="008A1465">
        <w:rPr>
          <w:sz w:val="24"/>
          <w:szCs w:val="24"/>
          <w:lang w:eastAsia="en-US"/>
        </w:rPr>
        <w:t>р</w:t>
      </w:r>
      <w:r w:rsidRPr="008A1465">
        <w:rPr>
          <w:sz w:val="24"/>
          <w:szCs w:val="24"/>
          <w:lang w:eastAsia="en-US"/>
        </w:rPr>
        <w:t>жение Соглашения. Оставшуюся часть чистого оборотного капитала Концессионер обязан выплатить Концеденту.</w:t>
      </w:r>
    </w:p>
    <w:p w:rsidR="008A1465" w:rsidRPr="008A1465" w:rsidRDefault="008A1465" w:rsidP="0054772D">
      <w:pPr>
        <w:numPr>
          <w:ilvl w:val="0"/>
          <w:numId w:val="24"/>
        </w:numPr>
        <w:tabs>
          <w:tab w:val="left" w:pos="900"/>
        </w:tabs>
        <w:spacing w:after="200" w:line="276" w:lineRule="auto"/>
        <w:ind w:left="0" w:firstLine="0"/>
        <w:jc w:val="both"/>
        <w:rPr>
          <w:sz w:val="24"/>
          <w:szCs w:val="24"/>
          <w:lang w:eastAsia="en-US"/>
        </w:rPr>
      </w:pPr>
      <w:r w:rsidRPr="008A1465">
        <w:rPr>
          <w:sz w:val="24"/>
          <w:szCs w:val="24"/>
          <w:lang w:eastAsia="en-US"/>
        </w:rPr>
        <w:t xml:space="preserve">Концедент обязуется выплатить Концессионеру платежи, указанные в </w:t>
      </w:r>
      <w:hyperlink w:anchor="а_1" w:history="1">
        <w:r w:rsidRPr="008A1465">
          <w:rPr>
            <w:color w:val="0000FF"/>
            <w:sz w:val="24"/>
            <w:szCs w:val="24"/>
            <w:u w:val="single"/>
            <w:lang w:eastAsia="en-US"/>
          </w:rPr>
          <w:t>подпунктах а) пункта 1</w:t>
        </w:r>
      </w:hyperlink>
      <w:r w:rsidRPr="008A1465">
        <w:rPr>
          <w:sz w:val="24"/>
          <w:szCs w:val="24"/>
          <w:lang w:eastAsia="en-US"/>
        </w:rPr>
        <w:t xml:space="preserve"> в срок 1 год с момента прекращения действия Соглашения. В случае наличия  з</w:t>
      </w:r>
      <w:r w:rsidRPr="008A1465">
        <w:rPr>
          <w:sz w:val="24"/>
          <w:szCs w:val="24"/>
          <w:lang w:eastAsia="en-US"/>
        </w:rPr>
        <w:t>а</w:t>
      </w:r>
      <w:r w:rsidRPr="008A1465">
        <w:rPr>
          <w:sz w:val="24"/>
          <w:szCs w:val="24"/>
          <w:lang w:eastAsia="en-US"/>
        </w:rPr>
        <w:t>долженности по данным выплатам по истечению указанного срока пени не начисляются.</w:t>
      </w:r>
    </w:p>
    <w:p w:rsidR="008A1465" w:rsidRPr="008A1465" w:rsidRDefault="008A1465" w:rsidP="0054772D">
      <w:pPr>
        <w:numPr>
          <w:ilvl w:val="0"/>
          <w:numId w:val="24"/>
        </w:numPr>
        <w:tabs>
          <w:tab w:val="left" w:pos="900"/>
        </w:tabs>
        <w:spacing w:after="200" w:line="276" w:lineRule="auto"/>
        <w:ind w:left="900" w:hanging="900"/>
        <w:jc w:val="both"/>
        <w:rPr>
          <w:b/>
          <w:sz w:val="24"/>
          <w:szCs w:val="24"/>
          <w:lang w:eastAsia="en-US"/>
        </w:rPr>
      </w:pPr>
      <w:r w:rsidRPr="008A1465">
        <w:rPr>
          <w:b/>
          <w:sz w:val="24"/>
          <w:szCs w:val="24"/>
          <w:lang w:eastAsia="en-US"/>
        </w:rPr>
        <w:t xml:space="preserve">Расторжение Соглашения в связи с форс-мажорными обстоятельствами. </w:t>
      </w:r>
    </w:p>
    <w:p w:rsidR="008A1465" w:rsidRPr="008A1465" w:rsidRDefault="008A1465" w:rsidP="0054772D">
      <w:pPr>
        <w:numPr>
          <w:ilvl w:val="3"/>
          <w:numId w:val="23"/>
        </w:numPr>
        <w:tabs>
          <w:tab w:val="left" w:pos="900"/>
        </w:tabs>
        <w:spacing w:after="200" w:line="276" w:lineRule="auto"/>
        <w:ind w:left="900" w:hanging="900"/>
        <w:jc w:val="both"/>
        <w:rPr>
          <w:sz w:val="24"/>
          <w:szCs w:val="24"/>
          <w:lang w:eastAsia="en-US"/>
        </w:rPr>
      </w:pPr>
      <w:r w:rsidRPr="008A1465">
        <w:rPr>
          <w:sz w:val="24"/>
          <w:szCs w:val="24"/>
          <w:lang w:eastAsia="en-US"/>
        </w:rPr>
        <w:t xml:space="preserve">Концедент обязан произвести следующие платежи в адрес Концессионера: </w:t>
      </w:r>
    </w:p>
    <w:p w:rsidR="008A1465" w:rsidRPr="008A1465" w:rsidRDefault="008A1465" w:rsidP="0054772D">
      <w:pPr>
        <w:numPr>
          <w:ilvl w:val="0"/>
          <w:numId w:val="26"/>
        </w:numPr>
        <w:tabs>
          <w:tab w:val="num" w:pos="1320"/>
        </w:tabs>
        <w:spacing w:after="200" w:line="276" w:lineRule="auto"/>
        <w:jc w:val="both"/>
        <w:rPr>
          <w:sz w:val="24"/>
          <w:szCs w:val="24"/>
          <w:lang w:eastAsia="en-US"/>
        </w:rPr>
      </w:pPr>
      <w:bookmarkStart w:id="320" w:name="a_1_"/>
      <w:bookmarkEnd w:id="320"/>
      <w:r w:rsidRPr="008A1465">
        <w:rPr>
          <w:sz w:val="24"/>
          <w:szCs w:val="24"/>
          <w:lang w:eastAsia="en-US"/>
        </w:rPr>
        <w:t xml:space="preserve">Размер НК. Обозначения идентичны обозначениям, представленным в </w:t>
      </w:r>
      <w:hyperlink w:anchor="р1" w:history="1">
        <w:r w:rsidRPr="008A1465">
          <w:rPr>
            <w:color w:val="0000FF"/>
            <w:sz w:val="24"/>
            <w:szCs w:val="24"/>
            <w:u w:val="single"/>
            <w:lang w:val="fr-FR" w:eastAsia="en-US"/>
          </w:rPr>
          <w:t>Приложении № 21</w:t>
        </w:r>
      </w:hyperlink>
    </w:p>
    <w:p w:rsidR="008A1465" w:rsidRPr="008A1465" w:rsidRDefault="008A1465" w:rsidP="0054772D">
      <w:pPr>
        <w:keepNext/>
        <w:numPr>
          <w:ilvl w:val="0"/>
          <w:numId w:val="26"/>
        </w:numPr>
        <w:tabs>
          <w:tab w:val="num" w:pos="0"/>
        </w:tabs>
        <w:spacing w:after="200" w:line="276" w:lineRule="auto"/>
        <w:ind w:firstLine="864"/>
        <w:jc w:val="both"/>
        <w:rPr>
          <w:sz w:val="24"/>
          <w:szCs w:val="24"/>
          <w:lang w:eastAsia="en-US"/>
        </w:rPr>
      </w:pPr>
      <w:bookmarkStart w:id="321" w:name="b_1"/>
      <w:bookmarkEnd w:id="321"/>
      <w:r w:rsidRPr="008A1465">
        <w:rPr>
          <w:color w:val="000000"/>
          <w:sz w:val="24"/>
          <w:szCs w:val="24"/>
        </w:rPr>
        <w:t>50% от суммы выходных пособий и компенсаций, положенных сотру</w:t>
      </w:r>
      <w:r w:rsidRPr="008A1465">
        <w:rPr>
          <w:color w:val="000000"/>
          <w:sz w:val="24"/>
          <w:szCs w:val="24"/>
        </w:rPr>
        <w:t>д</w:t>
      </w:r>
      <w:r w:rsidRPr="008A1465">
        <w:rPr>
          <w:color w:val="000000"/>
          <w:sz w:val="24"/>
          <w:szCs w:val="24"/>
        </w:rPr>
        <w:t>никам Концессионера в связи с увольнением, за минусом суммы выходных пособий и компенсаций, учтенных в НВВ, установленной органом тарифного регулирования в области тарифов. Суммы выходных пособий и компенсаций должны быть рассч</w:t>
      </w:r>
      <w:r w:rsidRPr="008A1465">
        <w:rPr>
          <w:color w:val="000000"/>
          <w:sz w:val="24"/>
          <w:szCs w:val="24"/>
        </w:rPr>
        <w:t>и</w:t>
      </w:r>
      <w:r w:rsidRPr="008A1465">
        <w:rPr>
          <w:color w:val="000000"/>
          <w:sz w:val="24"/>
          <w:szCs w:val="24"/>
        </w:rPr>
        <w:t>таны в соответствии с трудовым законодательством Российской Федерации исходя из размеров заработных плат, принятых в расчет органом, осуществляющим регул</w:t>
      </w:r>
      <w:r w:rsidRPr="008A1465">
        <w:rPr>
          <w:color w:val="000000"/>
          <w:sz w:val="24"/>
          <w:szCs w:val="24"/>
        </w:rPr>
        <w:t>и</w:t>
      </w:r>
      <w:r w:rsidRPr="008A1465">
        <w:rPr>
          <w:color w:val="000000"/>
          <w:sz w:val="24"/>
          <w:szCs w:val="24"/>
        </w:rPr>
        <w:t>рование цен (тарифов) при утверждении тарифа на год расторжения Соглашения.</w:t>
      </w:r>
    </w:p>
    <w:p w:rsidR="008A1465" w:rsidRPr="008A1465" w:rsidRDefault="008A1465" w:rsidP="0054772D">
      <w:pPr>
        <w:numPr>
          <w:ilvl w:val="0"/>
          <w:numId w:val="25"/>
        </w:numPr>
        <w:tabs>
          <w:tab w:val="left" w:pos="-142"/>
        </w:tabs>
        <w:spacing w:after="200" w:line="276" w:lineRule="auto"/>
        <w:jc w:val="both"/>
        <w:rPr>
          <w:sz w:val="24"/>
          <w:szCs w:val="24"/>
          <w:lang w:eastAsia="en-US"/>
        </w:rPr>
      </w:pPr>
      <w:r w:rsidRPr="008A1465">
        <w:rPr>
          <w:sz w:val="24"/>
          <w:szCs w:val="24"/>
          <w:lang w:eastAsia="en-US"/>
        </w:rPr>
        <w:t>Концессионер оставляет себе величину чистого оборотного капитала, установленную органом, осуществляющим регулирование цен (тарифов) на тот долгосрочный пер</w:t>
      </w:r>
      <w:r w:rsidRPr="008A1465">
        <w:rPr>
          <w:sz w:val="24"/>
          <w:szCs w:val="24"/>
          <w:lang w:eastAsia="en-US"/>
        </w:rPr>
        <w:t>и</w:t>
      </w:r>
      <w:r w:rsidRPr="008A1465">
        <w:rPr>
          <w:sz w:val="24"/>
          <w:szCs w:val="24"/>
          <w:lang w:eastAsia="en-US"/>
        </w:rPr>
        <w:t>од, в который произошло расторжение Соглашения. Оставшуюся часть чистого об</w:t>
      </w:r>
      <w:r w:rsidRPr="008A1465">
        <w:rPr>
          <w:sz w:val="24"/>
          <w:szCs w:val="24"/>
          <w:lang w:eastAsia="en-US"/>
        </w:rPr>
        <w:t>о</w:t>
      </w:r>
      <w:r w:rsidRPr="008A1465">
        <w:rPr>
          <w:sz w:val="24"/>
          <w:szCs w:val="24"/>
          <w:lang w:eastAsia="en-US"/>
        </w:rPr>
        <w:t>ротного капитала Концессионер обязан выплатить Концеденту.</w:t>
      </w:r>
    </w:p>
    <w:p w:rsidR="008A1465" w:rsidRPr="008A1465" w:rsidRDefault="008A1465" w:rsidP="0054772D">
      <w:pPr>
        <w:numPr>
          <w:ilvl w:val="0"/>
          <w:numId w:val="25"/>
        </w:numPr>
        <w:tabs>
          <w:tab w:val="left" w:pos="0"/>
        </w:tabs>
        <w:spacing w:after="200" w:line="276" w:lineRule="auto"/>
        <w:jc w:val="both"/>
        <w:rPr>
          <w:sz w:val="24"/>
          <w:szCs w:val="24"/>
          <w:lang w:eastAsia="en-US"/>
        </w:rPr>
      </w:pPr>
      <w:r w:rsidRPr="008A1465">
        <w:rPr>
          <w:sz w:val="24"/>
          <w:szCs w:val="24"/>
          <w:lang w:eastAsia="en-US"/>
        </w:rPr>
        <w:t xml:space="preserve">Концедент обязуется выплатить Концессионеру платежи, указанные в </w:t>
      </w:r>
      <w:hyperlink w:anchor="b_1" w:history="1">
        <w:r w:rsidRPr="008A1465">
          <w:rPr>
            <w:color w:val="0000FF"/>
            <w:sz w:val="24"/>
            <w:szCs w:val="24"/>
            <w:u w:val="single"/>
            <w:lang w:eastAsia="en-US"/>
          </w:rPr>
          <w:t>подпунктах б) пункта 1</w:t>
        </w:r>
      </w:hyperlink>
      <w:r w:rsidRPr="008A1465">
        <w:rPr>
          <w:sz w:val="24"/>
          <w:szCs w:val="24"/>
          <w:lang w:eastAsia="en-US"/>
        </w:rPr>
        <w:t>, в срок, равный 90 календарным дням с момента прекращения действия С</w:t>
      </w:r>
      <w:r w:rsidRPr="008A1465">
        <w:rPr>
          <w:sz w:val="24"/>
          <w:szCs w:val="24"/>
          <w:lang w:eastAsia="en-US"/>
        </w:rPr>
        <w:t>о</w:t>
      </w:r>
      <w:r w:rsidRPr="008A1465">
        <w:rPr>
          <w:sz w:val="24"/>
          <w:szCs w:val="24"/>
          <w:lang w:eastAsia="en-US"/>
        </w:rPr>
        <w:t>глашения. В случае наличия  задолженности по данным выплатам по истечению ук</w:t>
      </w:r>
      <w:r w:rsidRPr="008A1465">
        <w:rPr>
          <w:sz w:val="24"/>
          <w:szCs w:val="24"/>
          <w:lang w:eastAsia="en-US"/>
        </w:rPr>
        <w:t>а</w:t>
      </w:r>
      <w:r w:rsidRPr="008A1465">
        <w:rPr>
          <w:sz w:val="24"/>
          <w:szCs w:val="24"/>
          <w:lang w:eastAsia="en-US"/>
        </w:rPr>
        <w:t>занного срока пени не начисляются.</w:t>
      </w:r>
    </w:p>
    <w:p w:rsidR="008A1465" w:rsidRPr="008A1465" w:rsidRDefault="008A1465" w:rsidP="0054772D">
      <w:pPr>
        <w:numPr>
          <w:ilvl w:val="0"/>
          <w:numId w:val="25"/>
        </w:numPr>
        <w:spacing w:after="200" w:line="276" w:lineRule="auto"/>
        <w:jc w:val="both"/>
        <w:rPr>
          <w:sz w:val="24"/>
          <w:szCs w:val="24"/>
          <w:lang w:eastAsia="en-US"/>
        </w:rPr>
      </w:pPr>
      <w:r w:rsidRPr="008A1465">
        <w:rPr>
          <w:sz w:val="24"/>
          <w:szCs w:val="24"/>
          <w:lang w:eastAsia="en-US"/>
        </w:rPr>
        <w:t xml:space="preserve">Концедент обязуется выплатить Концессионеру платежи, указанные в </w:t>
      </w:r>
      <w:hyperlink w:anchor="a_1_" w:history="1">
        <w:r w:rsidRPr="008A1465">
          <w:rPr>
            <w:color w:val="0000FF"/>
            <w:sz w:val="24"/>
            <w:szCs w:val="24"/>
            <w:u w:val="single"/>
            <w:lang w:eastAsia="en-US"/>
          </w:rPr>
          <w:t>подпунктах а) пункта 1</w:t>
        </w:r>
      </w:hyperlink>
      <w:r w:rsidRPr="008A1465">
        <w:rPr>
          <w:sz w:val="24"/>
          <w:szCs w:val="24"/>
          <w:lang w:eastAsia="en-US"/>
        </w:rPr>
        <w:t xml:space="preserve"> в срок 1 год с момента прекращения действия Соглашения. В случае наличия  задолженности по данным выплатам по истечению указанного срока пени не начи</w:t>
      </w:r>
      <w:r w:rsidRPr="008A1465">
        <w:rPr>
          <w:sz w:val="24"/>
          <w:szCs w:val="24"/>
          <w:lang w:eastAsia="en-US"/>
        </w:rPr>
        <w:t>с</w:t>
      </w:r>
      <w:r w:rsidRPr="008A1465">
        <w:rPr>
          <w:sz w:val="24"/>
          <w:szCs w:val="24"/>
          <w:lang w:eastAsia="en-US"/>
        </w:rPr>
        <w:t>ляются.</w:t>
      </w:r>
    </w:p>
    <w:p w:rsidR="008A1465" w:rsidRPr="008A1465" w:rsidRDefault="008A1465" w:rsidP="008A1465">
      <w:pPr>
        <w:tabs>
          <w:tab w:val="num" w:pos="851"/>
        </w:tabs>
        <w:ind w:left="851" w:hanging="851"/>
        <w:jc w:val="both"/>
        <w:rPr>
          <w:b/>
          <w:sz w:val="24"/>
          <w:szCs w:val="24"/>
          <w:lang w:eastAsia="en-US"/>
        </w:rPr>
      </w:pPr>
      <w:r w:rsidRPr="008A1465">
        <w:rPr>
          <w:b/>
          <w:sz w:val="24"/>
          <w:szCs w:val="24"/>
          <w:lang w:eastAsia="en-US"/>
        </w:rPr>
        <w:lastRenderedPageBreak/>
        <w:t xml:space="preserve">Расторжение Соглашения по взаимному соглашению Сторон в отсутствие вины </w:t>
      </w:r>
      <w:r w:rsidRPr="008A1465">
        <w:rPr>
          <w:b/>
          <w:sz w:val="24"/>
          <w:szCs w:val="24"/>
          <w:lang w:eastAsia="en-US"/>
        </w:rPr>
        <w:br/>
        <w:t>какой-либо из Сторон.</w:t>
      </w:r>
    </w:p>
    <w:p w:rsidR="008A1465" w:rsidRPr="008A1465" w:rsidRDefault="008A1465" w:rsidP="0054772D">
      <w:pPr>
        <w:numPr>
          <w:ilvl w:val="3"/>
          <w:numId w:val="27"/>
        </w:numPr>
        <w:tabs>
          <w:tab w:val="left" w:pos="900"/>
        </w:tabs>
        <w:spacing w:after="200" w:line="276" w:lineRule="auto"/>
        <w:ind w:left="900" w:hanging="900"/>
        <w:jc w:val="both"/>
        <w:rPr>
          <w:sz w:val="24"/>
          <w:szCs w:val="24"/>
          <w:lang w:eastAsia="en-US"/>
        </w:rPr>
      </w:pPr>
      <w:r w:rsidRPr="008A1465">
        <w:rPr>
          <w:sz w:val="24"/>
          <w:szCs w:val="24"/>
          <w:lang w:eastAsia="en-US"/>
        </w:rPr>
        <w:t xml:space="preserve">Концедент обязан произвести следующие платежи в адрес Концессионера: </w:t>
      </w:r>
    </w:p>
    <w:p w:rsidR="008A1465" w:rsidRPr="008A1465" w:rsidRDefault="008A1465" w:rsidP="0054772D">
      <w:pPr>
        <w:numPr>
          <w:ilvl w:val="0"/>
          <w:numId w:val="28"/>
        </w:numPr>
        <w:tabs>
          <w:tab w:val="num" w:pos="1701"/>
        </w:tabs>
        <w:spacing w:after="200" w:line="276" w:lineRule="auto"/>
        <w:jc w:val="both"/>
        <w:rPr>
          <w:sz w:val="24"/>
          <w:szCs w:val="24"/>
          <w:lang w:eastAsia="en-US"/>
        </w:rPr>
      </w:pPr>
      <w:r w:rsidRPr="008A1465">
        <w:rPr>
          <w:sz w:val="24"/>
          <w:szCs w:val="24"/>
          <w:lang w:eastAsia="en-US"/>
        </w:rPr>
        <w:t xml:space="preserve">Размер НК. Обозначения идентичны обозначениям, представленным в </w:t>
      </w:r>
      <w:hyperlink w:anchor="р1" w:history="1">
        <w:r w:rsidRPr="008A1465">
          <w:rPr>
            <w:color w:val="0000FF"/>
            <w:sz w:val="24"/>
            <w:szCs w:val="24"/>
            <w:u w:val="single"/>
            <w:lang w:eastAsia="en-US"/>
          </w:rPr>
          <w:t xml:space="preserve">разделе </w:t>
        </w:r>
        <w:r w:rsidRPr="008A1465">
          <w:rPr>
            <w:color w:val="0000FF"/>
            <w:sz w:val="24"/>
            <w:szCs w:val="24"/>
            <w:u w:val="single"/>
            <w:lang w:val="fr-FR" w:eastAsia="en-US"/>
          </w:rPr>
          <w:t>I</w:t>
        </w:r>
      </w:hyperlink>
    </w:p>
    <w:p w:rsidR="008A1465" w:rsidRPr="008A1465" w:rsidRDefault="008A1465" w:rsidP="0054772D">
      <w:pPr>
        <w:keepNext/>
        <w:numPr>
          <w:ilvl w:val="0"/>
          <w:numId w:val="28"/>
        </w:numPr>
        <w:tabs>
          <w:tab w:val="num" w:pos="0"/>
        </w:tabs>
        <w:spacing w:after="200" w:line="276" w:lineRule="auto"/>
        <w:ind w:firstLine="864"/>
        <w:jc w:val="both"/>
        <w:rPr>
          <w:sz w:val="24"/>
          <w:szCs w:val="24"/>
          <w:lang w:eastAsia="en-US"/>
        </w:rPr>
      </w:pPr>
      <w:bookmarkStart w:id="322" w:name="b_1_"/>
      <w:bookmarkEnd w:id="322"/>
      <w:r w:rsidRPr="008A1465">
        <w:rPr>
          <w:color w:val="000000"/>
          <w:sz w:val="24"/>
          <w:szCs w:val="24"/>
        </w:rPr>
        <w:t>50% от суммы выходных пособий и компенсаций, положенных сотру</w:t>
      </w:r>
      <w:r w:rsidRPr="008A1465">
        <w:rPr>
          <w:color w:val="000000"/>
          <w:sz w:val="24"/>
          <w:szCs w:val="24"/>
        </w:rPr>
        <w:t>д</w:t>
      </w:r>
      <w:r w:rsidRPr="008A1465">
        <w:rPr>
          <w:color w:val="000000"/>
          <w:sz w:val="24"/>
          <w:szCs w:val="24"/>
        </w:rPr>
        <w:t>никам Концессионера в связи с увольнением, за минусом суммы выходных пособий и компенсаций, учтенных в НВВ, установленной органом тарифного регулирования в области тарифов. Суммы выходных пособий и компенсаций должны быть рассч</w:t>
      </w:r>
      <w:r w:rsidRPr="008A1465">
        <w:rPr>
          <w:color w:val="000000"/>
          <w:sz w:val="24"/>
          <w:szCs w:val="24"/>
        </w:rPr>
        <w:t>и</w:t>
      </w:r>
      <w:r w:rsidRPr="008A1465">
        <w:rPr>
          <w:color w:val="000000"/>
          <w:sz w:val="24"/>
          <w:szCs w:val="24"/>
        </w:rPr>
        <w:t>таны в соответствии с трудовым законодательством Российской Федерации исходя из размеров заработных плат, принятых в расчет органом, осуществляющим регул</w:t>
      </w:r>
      <w:r w:rsidRPr="008A1465">
        <w:rPr>
          <w:color w:val="000000"/>
          <w:sz w:val="24"/>
          <w:szCs w:val="24"/>
        </w:rPr>
        <w:t>и</w:t>
      </w:r>
      <w:r w:rsidRPr="008A1465">
        <w:rPr>
          <w:color w:val="000000"/>
          <w:sz w:val="24"/>
          <w:szCs w:val="24"/>
        </w:rPr>
        <w:t>рование цен (тарифов) при утверждении тарифа на год расторжения Соглашения.</w:t>
      </w:r>
    </w:p>
    <w:p w:rsidR="008A1465" w:rsidRPr="008A1465" w:rsidRDefault="008A1465" w:rsidP="0054772D">
      <w:pPr>
        <w:numPr>
          <w:ilvl w:val="0"/>
          <w:numId w:val="29"/>
        </w:numPr>
        <w:spacing w:after="200" w:line="276" w:lineRule="auto"/>
        <w:jc w:val="both"/>
        <w:rPr>
          <w:sz w:val="24"/>
          <w:szCs w:val="24"/>
          <w:lang w:eastAsia="en-US"/>
        </w:rPr>
      </w:pPr>
      <w:r w:rsidRPr="008A1465">
        <w:rPr>
          <w:sz w:val="24"/>
          <w:szCs w:val="24"/>
          <w:lang w:eastAsia="en-US"/>
        </w:rPr>
        <w:t>Концессионер оставляет себе величину чистого оборотного капитала, установленную органом, осуществляющим регулирование цен (тарифов) на тот долгосрочный пер</w:t>
      </w:r>
      <w:r w:rsidRPr="008A1465">
        <w:rPr>
          <w:sz w:val="24"/>
          <w:szCs w:val="24"/>
          <w:lang w:eastAsia="en-US"/>
        </w:rPr>
        <w:t>и</w:t>
      </w:r>
      <w:r w:rsidRPr="008A1465">
        <w:rPr>
          <w:sz w:val="24"/>
          <w:szCs w:val="24"/>
          <w:lang w:eastAsia="en-US"/>
        </w:rPr>
        <w:t>од, в который произошло расторжение Соглашения. Оставшуюся часть чистого об</w:t>
      </w:r>
      <w:r w:rsidRPr="008A1465">
        <w:rPr>
          <w:sz w:val="24"/>
          <w:szCs w:val="24"/>
          <w:lang w:eastAsia="en-US"/>
        </w:rPr>
        <w:t>о</w:t>
      </w:r>
      <w:r w:rsidRPr="008A1465">
        <w:rPr>
          <w:sz w:val="24"/>
          <w:szCs w:val="24"/>
          <w:lang w:eastAsia="en-US"/>
        </w:rPr>
        <w:t>ротного капитала Концессионер обязан выплатить Концеденту.</w:t>
      </w:r>
    </w:p>
    <w:p w:rsidR="008A1465" w:rsidRPr="008A1465" w:rsidRDefault="008A1465" w:rsidP="0054772D">
      <w:pPr>
        <w:numPr>
          <w:ilvl w:val="0"/>
          <w:numId w:val="29"/>
        </w:numPr>
        <w:tabs>
          <w:tab w:val="left" w:pos="0"/>
        </w:tabs>
        <w:spacing w:after="200" w:line="276" w:lineRule="auto"/>
        <w:jc w:val="both"/>
        <w:rPr>
          <w:sz w:val="24"/>
          <w:szCs w:val="24"/>
          <w:lang w:eastAsia="en-US"/>
        </w:rPr>
      </w:pPr>
      <w:r w:rsidRPr="008A1465">
        <w:rPr>
          <w:sz w:val="24"/>
          <w:szCs w:val="24"/>
          <w:lang w:eastAsia="en-US"/>
        </w:rPr>
        <w:t xml:space="preserve">Концедент обязуется выплатить Концессионеру платежи, указанные в </w:t>
      </w:r>
      <w:hyperlink w:anchor="b_1_" w:history="1">
        <w:r w:rsidRPr="008A1465">
          <w:rPr>
            <w:color w:val="0000FF"/>
            <w:sz w:val="24"/>
            <w:szCs w:val="24"/>
            <w:u w:val="single"/>
            <w:lang w:eastAsia="en-US"/>
          </w:rPr>
          <w:t>подпунктах б) пункта 1</w:t>
        </w:r>
      </w:hyperlink>
      <w:r w:rsidRPr="008A1465">
        <w:rPr>
          <w:sz w:val="24"/>
          <w:szCs w:val="24"/>
          <w:lang w:eastAsia="en-US"/>
        </w:rPr>
        <w:t>, в срок, равный 90 календарным дням с момента прекращения действия С</w:t>
      </w:r>
      <w:r w:rsidRPr="008A1465">
        <w:rPr>
          <w:sz w:val="24"/>
          <w:szCs w:val="24"/>
          <w:lang w:eastAsia="en-US"/>
        </w:rPr>
        <w:t>о</w:t>
      </w:r>
      <w:r w:rsidRPr="008A1465">
        <w:rPr>
          <w:sz w:val="24"/>
          <w:szCs w:val="24"/>
          <w:lang w:eastAsia="en-US"/>
        </w:rPr>
        <w:t>глашения</w:t>
      </w:r>
      <w:proofErr w:type="gramStart"/>
      <w:r w:rsidRPr="008A1465">
        <w:rPr>
          <w:sz w:val="24"/>
          <w:szCs w:val="24"/>
          <w:lang w:eastAsia="en-US"/>
        </w:rPr>
        <w:t xml:space="preserve"> В</w:t>
      </w:r>
      <w:proofErr w:type="gramEnd"/>
      <w:r w:rsidRPr="008A1465">
        <w:rPr>
          <w:sz w:val="24"/>
          <w:szCs w:val="24"/>
          <w:lang w:eastAsia="en-US"/>
        </w:rPr>
        <w:t xml:space="preserve"> случае наличия  задолженности по данным выплатам по истечению ук</w:t>
      </w:r>
      <w:r w:rsidRPr="008A1465">
        <w:rPr>
          <w:sz w:val="24"/>
          <w:szCs w:val="24"/>
          <w:lang w:eastAsia="en-US"/>
        </w:rPr>
        <w:t>а</w:t>
      </w:r>
      <w:r w:rsidRPr="008A1465">
        <w:rPr>
          <w:sz w:val="24"/>
          <w:szCs w:val="24"/>
          <w:lang w:eastAsia="en-US"/>
        </w:rPr>
        <w:t xml:space="preserve">занного срока, Концедент за каждый день просрочки уплачивает Концессионеру пени, определяемая как </w:t>
      </w:r>
      <w:r w:rsidRPr="008A1465">
        <w:rPr>
          <w:position w:val="-24"/>
          <w:sz w:val="24"/>
          <w:szCs w:val="24"/>
          <w:lang w:eastAsia="en-US"/>
        </w:rPr>
        <w:object w:dxaOrig="460" w:dyaOrig="620">
          <v:shape id="_x0000_i1035" type="#_x0000_t75" style="width:22.4pt;height:30.55pt" o:ole="">
            <v:imagedata r:id="rId64" o:title=""/>
          </v:shape>
          <o:OLEObject Type="Embed" ProgID="Equation.3" ShapeID="_x0000_i1035" DrawAspect="Content" ObjectID="_1519211820" r:id="rId67"/>
        </w:object>
      </w:r>
      <w:r w:rsidRPr="008A1465">
        <w:rPr>
          <w:sz w:val="24"/>
          <w:szCs w:val="24"/>
          <w:lang w:eastAsia="en-US"/>
        </w:rPr>
        <w:t>от текущей ставки рефинансирования плюс два процента.</w:t>
      </w:r>
    </w:p>
    <w:p w:rsidR="008A1465" w:rsidRPr="008A1465" w:rsidRDefault="008A1465" w:rsidP="0054772D">
      <w:pPr>
        <w:numPr>
          <w:ilvl w:val="0"/>
          <w:numId w:val="29"/>
        </w:numPr>
        <w:tabs>
          <w:tab w:val="left" w:pos="0"/>
        </w:tabs>
        <w:spacing w:after="200" w:line="276" w:lineRule="auto"/>
        <w:jc w:val="both"/>
        <w:rPr>
          <w:i/>
          <w:iCs/>
          <w:sz w:val="24"/>
          <w:szCs w:val="24"/>
          <w:lang w:eastAsia="en-US"/>
        </w:rPr>
      </w:pPr>
      <w:r w:rsidRPr="008A1465">
        <w:rPr>
          <w:sz w:val="24"/>
          <w:szCs w:val="24"/>
          <w:lang w:eastAsia="en-US"/>
        </w:rPr>
        <w:t xml:space="preserve">Концедент обязуется выплатить Концессионеру платежи, указанные в подпунктах а) пункта 1 в срок 1 год с момента прекращения действия Соглашения. В случае наличия  задолженности по данным выплатам по истечению указанного срока, Концедент за каждый день просрочки уплачивает Концессионеру пени, </w:t>
      </w:r>
      <w:proofErr w:type="gramStart"/>
      <w:r w:rsidRPr="008A1465">
        <w:rPr>
          <w:sz w:val="24"/>
          <w:szCs w:val="24"/>
          <w:lang w:eastAsia="en-US"/>
        </w:rPr>
        <w:t>определяемая</w:t>
      </w:r>
      <w:proofErr w:type="gramEnd"/>
      <w:r w:rsidRPr="008A1465">
        <w:rPr>
          <w:sz w:val="24"/>
          <w:szCs w:val="24"/>
          <w:lang w:eastAsia="en-US"/>
        </w:rPr>
        <w:t xml:space="preserve"> как </w:t>
      </w:r>
      <w:r w:rsidRPr="008A1465">
        <w:rPr>
          <w:position w:val="-24"/>
          <w:sz w:val="24"/>
          <w:szCs w:val="24"/>
          <w:lang w:eastAsia="en-US"/>
        </w:rPr>
        <w:object w:dxaOrig="460" w:dyaOrig="620">
          <v:shape id="_x0000_i1036" type="#_x0000_t75" style="width:22.4pt;height:30.55pt" o:ole="">
            <v:imagedata r:id="rId64" o:title=""/>
          </v:shape>
          <o:OLEObject Type="Embed" ProgID="Equation.3" ShapeID="_x0000_i1036" DrawAspect="Content" ObjectID="_1519211821" r:id="rId68"/>
        </w:object>
      </w:r>
      <w:r w:rsidRPr="008A1465">
        <w:rPr>
          <w:sz w:val="24"/>
          <w:szCs w:val="24"/>
          <w:lang w:eastAsia="en-US"/>
        </w:rPr>
        <w:t>от текущей ставки рефинансирования плюс два процента.</w:t>
      </w:r>
    </w:p>
    <w:p w:rsidR="008A1465" w:rsidRPr="008A1465" w:rsidRDefault="008A1465" w:rsidP="008A1465">
      <w:pPr>
        <w:ind w:left="900"/>
        <w:jc w:val="both"/>
        <w:rPr>
          <w:color w:val="000000"/>
          <w:sz w:val="24"/>
          <w:szCs w:val="24"/>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ind w:firstLine="567"/>
        <w:rPr>
          <w:rFonts w:ascii="Calibri" w:eastAsia="Calibri" w:hAnsi="Calibri"/>
          <w:sz w:val="24"/>
          <w:szCs w:val="24"/>
          <w:lang w:eastAsia="en-US"/>
        </w:rPr>
      </w:pPr>
    </w:p>
    <w:p w:rsidR="008A1465" w:rsidRPr="008A1465" w:rsidRDefault="008A1465" w:rsidP="008A1465">
      <w:pPr>
        <w:keepNext/>
        <w:widowControl w:val="0"/>
        <w:tabs>
          <w:tab w:val="left" w:pos="4536"/>
          <w:tab w:val="left" w:pos="9356"/>
        </w:tabs>
        <w:suppressAutoHyphens/>
        <w:autoSpaceDE w:val="0"/>
        <w:autoSpaceDN w:val="0"/>
        <w:ind w:left="7938" w:hanging="3402"/>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lastRenderedPageBreak/>
        <w:t>Приложение 6</w:t>
      </w:r>
    </w:p>
    <w:p w:rsidR="008A1465" w:rsidRPr="008A1465" w:rsidRDefault="008A1465" w:rsidP="008A1465">
      <w:pPr>
        <w:keepNext/>
        <w:widowControl w:val="0"/>
        <w:tabs>
          <w:tab w:val="left" w:pos="9356"/>
        </w:tabs>
        <w:suppressAutoHyphens/>
        <w:autoSpaceDE w:val="0"/>
        <w:autoSpaceDN w:val="0"/>
        <w:ind w:left="4536"/>
        <w:jc w:val="both"/>
        <w:rPr>
          <w:rFonts w:eastAsia="Times New Roman CYR"/>
          <w:b/>
          <w:bCs/>
          <w:color w:val="000000"/>
          <w:kern w:val="3"/>
          <w:sz w:val="24"/>
          <w:szCs w:val="24"/>
          <w:lang w:eastAsia="ja-JP" w:bidi="fa-IR"/>
        </w:rPr>
      </w:pPr>
      <w:r w:rsidRPr="008A1465">
        <w:rPr>
          <w:rFonts w:eastAsia="Times New Roman CYR"/>
          <w:b/>
          <w:bCs/>
          <w:color w:val="000000"/>
          <w:kern w:val="3"/>
          <w:sz w:val="24"/>
          <w:szCs w:val="24"/>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
    <w:p w:rsidR="008A1465" w:rsidRPr="008A1465" w:rsidRDefault="008A1465" w:rsidP="008A1465">
      <w:pPr>
        <w:rPr>
          <w:sz w:val="24"/>
          <w:szCs w:val="24"/>
          <w:lang w:eastAsia="en-US"/>
        </w:rPr>
      </w:pPr>
    </w:p>
    <w:p w:rsidR="008A1465" w:rsidRPr="008A1465" w:rsidRDefault="008A1465" w:rsidP="008A1465">
      <w:pPr>
        <w:numPr>
          <w:ilvl w:val="1"/>
          <w:numId w:val="0"/>
        </w:numPr>
        <w:jc w:val="center"/>
        <w:rPr>
          <w:rFonts w:ascii="Times New Roman Gras" w:hAnsi="Times New Roman Gras"/>
          <w:b/>
          <w:caps/>
          <w:spacing w:val="15"/>
          <w:sz w:val="24"/>
          <w:szCs w:val="24"/>
          <w:lang w:eastAsia="en-US"/>
        </w:rPr>
      </w:pPr>
      <w:r w:rsidRPr="008A1465">
        <w:rPr>
          <w:rFonts w:ascii="Times New Roman Gras" w:hAnsi="Times New Roman Gras"/>
          <w:b/>
          <w:caps/>
          <w:spacing w:val="15"/>
          <w:sz w:val="24"/>
          <w:szCs w:val="24"/>
          <w:lang w:eastAsia="en-US"/>
        </w:rPr>
        <w:t>Порядок возмещения расходов Концессионера при оконч</w:t>
      </w:r>
      <w:r w:rsidRPr="008A1465">
        <w:rPr>
          <w:rFonts w:ascii="Times New Roman Gras" w:hAnsi="Times New Roman Gras"/>
          <w:b/>
          <w:caps/>
          <w:spacing w:val="15"/>
          <w:sz w:val="24"/>
          <w:szCs w:val="24"/>
          <w:lang w:eastAsia="en-US"/>
        </w:rPr>
        <w:t>а</w:t>
      </w:r>
      <w:r w:rsidRPr="008A1465">
        <w:rPr>
          <w:rFonts w:ascii="Times New Roman Gras" w:hAnsi="Times New Roman Gras"/>
          <w:b/>
          <w:caps/>
          <w:spacing w:val="15"/>
          <w:sz w:val="24"/>
          <w:szCs w:val="24"/>
          <w:lang w:eastAsia="en-US"/>
        </w:rPr>
        <w:t>нии срока действия Соглашения</w:t>
      </w:r>
    </w:p>
    <w:p w:rsidR="008A1465" w:rsidRPr="008A1465" w:rsidRDefault="008A1465" w:rsidP="0054772D">
      <w:pPr>
        <w:numPr>
          <w:ilvl w:val="0"/>
          <w:numId w:val="30"/>
        </w:numPr>
        <w:tabs>
          <w:tab w:val="num" w:pos="426"/>
        </w:tabs>
        <w:spacing w:after="200" w:line="276" w:lineRule="auto"/>
        <w:jc w:val="both"/>
        <w:rPr>
          <w:sz w:val="24"/>
          <w:szCs w:val="24"/>
          <w:lang w:eastAsia="en-US"/>
        </w:rPr>
      </w:pPr>
      <w:r w:rsidRPr="008A1465">
        <w:rPr>
          <w:sz w:val="24"/>
          <w:szCs w:val="24"/>
          <w:lang w:eastAsia="en-US"/>
        </w:rPr>
        <w:t>Концедент обязан произвести в адрес Концессионера платежи, определяемые по форм</w:t>
      </w:r>
      <w:r w:rsidRPr="008A1465">
        <w:rPr>
          <w:sz w:val="24"/>
          <w:szCs w:val="24"/>
          <w:lang w:eastAsia="en-US"/>
        </w:rPr>
        <w:t>у</w:t>
      </w:r>
      <w:r w:rsidRPr="008A1465">
        <w:rPr>
          <w:sz w:val="24"/>
          <w:szCs w:val="24"/>
          <w:lang w:eastAsia="en-US"/>
        </w:rPr>
        <w:t>ле:</w:t>
      </w:r>
    </w:p>
    <w:p w:rsidR="008A1465" w:rsidRPr="008A1465" w:rsidRDefault="008A1465" w:rsidP="008A1465">
      <w:pPr>
        <w:ind w:firstLine="851"/>
        <w:jc w:val="both"/>
        <w:rPr>
          <w:color w:val="000000"/>
          <w:sz w:val="24"/>
          <w:szCs w:val="24"/>
        </w:rPr>
      </w:pPr>
      <w:r w:rsidRPr="008A1465">
        <w:rPr>
          <w:color w:val="000000"/>
          <w:sz w:val="24"/>
          <w:szCs w:val="24"/>
        </w:rPr>
        <w:tab/>
        <w:t>НК на момент расторжения Соглашения, скорректированный на:</w:t>
      </w:r>
    </w:p>
    <w:p w:rsidR="008A1465" w:rsidRPr="008A1465" w:rsidRDefault="008A1465" w:rsidP="0054772D">
      <w:pPr>
        <w:numPr>
          <w:ilvl w:val="0"/>
          <w:numId w:val="31"/>
        </w:numPr>
        <w:tabs>
          <w:tab w:val="num" w:pos="0"/>
        </w:tabs>
        <w:spacing w:after="200" w:line="276" w:lineRule="auto"/>
        <w:ind w:firstLine="709"/>
        <w:jc w:val="both"/>
        <w:rPr>
          <w:color w:val="000000"/>
          <w:sz w:val="24"/>
          <w:szCs w:val="24"/>
        </w:rPr>
      </w:pPr>
      <w:r w:rsidRPr="008A1465">
        <w:rPr>
          <w:color w:val="000000"/>
          <w:sz w:val="24"/>
          <w:szCs w:val="24"/>
        </w:rPr>
        <w:t xml:space="preserve">стоимость объектов незавершенного строительства на начало периода </w:t>
      </w:r>
      <w:r w:rsidRPr="008A1465">
        <w:rPr>
          <w:color w:val="000000"/>
          <w:sz w:val="24"/>
          <w:szCs w:val="24"/>
          <w:lang w:val="en-US"/>
        </w:rPr>
        <w:t>i</w:t>
      </w:r>
      <w:r w:rsidRPr="008A1465">
        <w:rPr>
          <w:color w:val="000000"/>
          <w:sz w:val="24"/>
          <w:szCs w:val="24"/>
        </w:rPr>
        <w:t xml:space="preserve"> расторжения Соглашения, </w:t>
      </w:r>
    </w:p>
    <w:p w:rsidR="008A1465" w:rsidRPr="008A1465" w:rsidRDefault="008A1465" w:rsidP="0054772D">
      <w:pPr>
        <w:numPr>
          <w:ilvl w:val="0"/>
          <w:numId w:val="31"/>
        </w:numPr>
        <w:spacing w:after="200" w:line="276" w:lineRule="auto"/>
        <w:ind w:firstLine="709"/>
        <w:jc w:val="both"/>
        <w:rPr>
          <w:color w:val="000000"/>
          <w:sz w:val="24"/>
          <w:szCs w:val="24"/>
        </w:rPr>
      </w:pPr>
      <w:r w:rsidRPr="008A1465">
        <w:rPr>
          <w:color w:val="000000"/>
          <w:sz w:val="24"/>
          <w:szCs w:val="24"/>
        </w:rPr>
        <w:t xml:space="preserve">фактически произведенные инвестиции в Объект Соглашения и (или) иное имущество в период </w:t>
      </w:r>
      <w:r w:rsidRPr="008A1465">
        <w:rPr>
          <w:color w:val="000000"/>
          <w:sz w:val="24"/>
          <w:szCs w:val="24"/>
          <w:lang w:val="en-US"/>
        </w:rPr>
        <w:t>i</w:t>
      </w:r>
      <w:r w:rsidRPr="008A1465">
        <w:rPr>
          <w:color w:val="000000"/>
          <w:sz w:val="24"/>
          <w:szCs w:val="24"/>
        </w:rPr>
        <w:t xml:space="preserve"> расторжения Соглашения:</w:t>
      </w:r>
    </w:p>
    <w:p w:rsidR="008A1465" w:rsidRPr="008A1465" w:rsidRDefault="008A1465" w:rsidP="0054772D">
      <w:pPr>
        <w:numPr>
          <w:ilvl w:val="0"/>
          <w:numId w:val="31"/>
        </w:numPr>
        <w:spacing w:after="200" w:line="276" w:lineRule="auto"/>
        <w:ind w:firstLine="709"/>
        <w:jc w:val="both"/>
        <w:rPr>
          <w:color w:val="000000"/>
          <w:sz w:val="24"/>
          <w:szCs w:val="24"/>
        </w:rPr>
      </w:pPr>
      <w:r w:rsidRPr="008A1465">
        <w:rPr>
          <w:color w:val="000000"/>
          <w:sz w:val="24"/>
          <w:szCs w:val="24"/>
        </w:rPr>
        <w:t xml:space="preserve">возврат капитала из начисленных платежей потребителей за услуги по производству, передаче и распределению тепловой энергии (холодной воды и водоотведения) за период с начала периода </w:t>
      </w:r>
      <w:r w:rsidRPr="008A1465">
        <w:rPr>
          <w:color w:val="000000"/>
          <w:sz w:val="24"/>
          <w:szCs w:val="24"/>
          <w:lang w:val="en-US"/>
        </w:rPr>
        <w:t>i</w:t>
      </w:r>
      <w:r w:rsidRPr="008A1465">
        <w:rPr>
          <w:color w:val="000000"/>
          <w:sz w:val="24"/>
          <w:szCs w:val="24"/>
        </w:rPr>
        <w:t xml:space="preserve"> расторжения Соглашения до даты расторжения Соглашения</w:t>
      </w:r>
    </w:p>
    <w:p w:rsidR="008A1465" w:rsidRPr="008A1465" w:rsidRDefault="008A1465" w:rsidP="008A1465">
      <w:pPr>
        <w:ind w:left="567"/>
        <w:jc w:val="center"/>
        <w:rPr>
          <w:color w:val="000000"/>
          <w:sz w:val="24"/>
          <w:szCs w:val="24"/>
        </w:rPr>
      </w:pPr>
    </w:p>
    <w:p w:rsidR="008A1465" w:rsidRPr="008A1465" w:rsidRDefault="008A1465" w:rsidP="008A1465">
      <w:pPr>
        <w:ind w:left="567"/>
        <w:jc w:val="center"/>
        <w:rPr>
          <w:color w:val="000000"/>
          <w:sz w:val="24"/>
          <w:szCs w:val="24"/>
        </w:rPr>
      </w:pPr>
      <w:r w:rsidRPr="008A1465">
        <w:rPr>
          <w:color w:val="000000"/>
          <w:position w:val="-12"/>
          <w:sz w:val="24"/>
          <w:szCs w:val="24"/>
        </w:rPr>
        <w:object w:dxaOrig="2900" w:dyaOrig="380">
          <v:shape id="_x0000_i1037" type="#_x0000_t75" style="width:143.3pt;height:19.7pt" o:ole="">
            <v:imagedata r:id="rId69" o:title=""/>
          </v:shape>
          <o:OLEObject Type="Embed" ProgID="Equation.3" ShapeID="_x0000_i1037" DrawAspect="Content" ObjectID="_1519211822" r:id="rId70"/>
        </w:object>
      </w:r>
    </w:p>
    <w:p w:rsidR="008A1465" w:rsidRPr="008A1465" w:rsidRDefault="008A1465" w:rsidP="008A1465">
      <w:pPr>
        <w:ind w:left="567"/>
        <w:jc w:val="center"/>
        <w:rPr>
          <w:color w:val="000000"/>
          <w:sz w:val="24"/>
          <w:szCs w:val="24"/>
        </w:rPr>
      </w:pPr>
    </w:p>
    <w:p w:rsidR="008A1465" w:rsidRPr="008A1465" w:rsidRDefault="008A1465" w:rsidP="008A1465">
      <w:pPr>
        <w:tabs>
          <w:tab w:val="left" w:pos="142"/>
          <w:tab w:val="left" w:pos="1560"/>
        </w:tabs>
        <w:ind w:left="1701"/>
        <w:jc w:val="both"/>
        <w:rPr>
          <w:color w:val="000000"/>
          <w:sz w:val="24"/>
          <w:szCs w:val="24"/>
        </w:rPr>
      </w:pPr>
      <w:r w:rsidRPr="008A1465">
        <w:rPr>
          <w:color w:val="000000"/>
          <w:sz w:val="24"/>
          <w:szCs w:val="24"/>
          <w:lang w:val="en-US"/>
        </w:rPr>
        <w:t>i</w:t>
      </w:r>
      <w:r w:rsidRPr="008A1465">
        <w:rPr>
          <w:color w:val="000000"/>
          <w:sz w:val="24"/>
          <w:szCs w:val="24"/>
        </w:rPr>
        <w:t xml:space="preserve"> – расчетный период регулирования в течение которого устанавливается т</w:t>
      </w:r>
      <w:r w:rsidRPr="008A1465">
        <w:rPr>
          <w:color w:val="000000"/>
          <w:sz w:val="24"/>
          <w:szCs w:val="24"/>
        </w:rPr>
        <w:t>а</w:t>
      </w:r>
      <w:r w:rsidRPr="008A1465">
        <w:rPr>
          <w:color w:val="000000"/>
          <w:sz w:val="24"/>
          <w:szCs w:val="24"/>
        </w:rPr>
        <w:t>риф (в рамках долгосрочного периода регулирования)</w:t>
      </w:r>
    </w:p>
    <w:p w:rsidR="008A1465" w:rsidRPr="008A1465" w:rsidRDefault="004D0DE6" w:rsidP="008A1465">
      <w:pPr>
        <w:tabs>
          <w:tab w:val="left" w:pos="142"/>
          <w:tab w:val="left" w:pos="1701"/>
        </w:tabs>
        <w:ind w:left="1701"/>
        <w:jc w:val="both"/>
        <w:rPr>
          <w:color w:val="000000"/>
          <w:sz w:val="24"/>
          <w:szCs w:val="24"/>
        </w:rPr>
      </w:pPr>
      <w:r w:rsidRPr="008A1465">
        <w:rPr>
          <w:color w:val="000000"/>
          <w:sz w:val="24"/>
          <w:szCs w:val="24"/>
        </w:rPr>
        <w:fldChar w:fldCharType="begin"/>
      </w:r>
      <w:r w:rsidR="008A1465" w:rsidRPr="008A1465">
        <w:rPr>
          <w:color w:val="000000"/>
          <w:sz w:val="24"/>
          <w:szCs w:val="24"/>
        </w:rPr>
        <w:instrText xml:space="preserve"> QUOTE </w:instrText>
      </w:r>
      <w:r w:rsidRPr="008A1465">
        <w:rPr>
          <w:color w:val="000000"/>
          <w:sz w:val="24"/>
          <w:szCs w:val="24"/>
        </w:rPr>
        <w:fldChar w:fldCharType="begin"/>
      </w:r>
      <w:r w:rsidR="008A1465" w:rsidRPr="008A1465">
        <w:rPr>
          <w:color w:val="000000"/>
          <w:sz w:val="24"/>
          <w:szCs w:val="24"/>
        </w:rPr>
        <w:instrText xml:space="preserve"> QUOTE </w:instrText>
      </w:r>
      <w:r w:rsidR="008A1465" w:rsidRPr="008A1465">
        <w:rPr>
          <w:noProof/>
          <w:color w:val="000000"/>
          <w:sz w:val="24"/>
          <w:szCs w:val="24"/>
        </w:rPr>
        <w:drawing>
          <wp:inline distT="0" distB="0" distL="0" distR="0">
            <wp:extent cx="318770" cy="15430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318770" cy="154305"/>
                    </a:xfrm>
                    <a:prstGeom prst="rect">
                      <a:avLst/>
                    </a:prstGeom>
                    <a:noFill/>
                    <a:ln w="9525">
                      <a:noFill/>
                      <a:miter lim="800000"/>
                      <a:headEnd/>
                      <a:tailEnd/>
                    </a:ln>
                  </pic:spPr>
                </pic:pic>
              </a:graphicData>
            </a:graphic>
          </wp:inline>
        </w:drawing>
      </w:r>
      <w:r w:rsidR="008A1465" w:rsidRPr="008A1465">
        <w:rPr>
          <w:color w:val="000000"/>
          <w:sz w:val="24"/>
          <w:szCs w:val="24"/>
        </w:rPr>
        <w:instrText xml:space="preserve"> </w:instrText>
      </w:r>
      <w:r w:rsidRPr="008A1465">
        <w:rPr>
          <w:color w:val="000000"/>
          <w:sz w:val="24"/>
          <w:szCs w:val="24"/>
        </w:rPr>
        <w:fldChar w:fldCharType="separate"/>
      </w:r>
      <w:r w:rsidR="008A1465" w:rsidRPr="008A1465">
        <w:rPr>
          <w:noProof/>
          <w:color w:val="000000"/>
          <w:sz w:val="24"/>
          <w:szCs w:val="24"/>
        </w:rPr>
        <w:drawing>
          <wp:inline distT="0" distB="0" distL="0" distR="0">
            <wp:extent cx="318770" cy="1543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318770" cy="154305"/>
                    </a:xfrm>
                    <a:prstGeom prst="rect">
                      <a:avLst/>
                    </a:prstGeom>
                    <a:noFill/>
                    <a:ln w="9525">
                      <a:noFill/>
                      <a:miter lim="800000"/>
                      <a:headEnd/>
                      <a:tailEnd/>
                    </a:ln>
                  </pic:spPr>
                </pic:pic>
              </a:graphicData>
            </a:graphic>
          </wp:inline>
        </w:drawing>
      </w:r>
      <w:r w:rsidRPr="008A1465">
        <w:rPr>
          <w:color w:val="000000"/>
          <w:sz w:val="24"/>
          <w:szCs w:val="24"/>
        </w:rPr>
        <w:fldChar w:fldCharType="end"/>
      </w:r>
      <w:r w:rsidRPr="008A1465">
        <w:rPr>
          <w:color w:val="000000"/>
          <w:sz w:val="24"/>
          <w:szCs w:val="24"/>
        </w:rPr>
        <w:fldChar w:fldCharType="end"/>
      </w:r>
      <w:r w:rsidR="008A1465" w:rsidRPr="008A1465">
        <w:rPr>
          <w:color w:val="000000"/>
          <w:position w:val="-12"/>
          <w:sz w:val="24"/>
          <w:szCs w:val="24"/>
        </w:rPr>
        <w:object w:dxaOrig="380" w:dyaOrig="360">
          <v:shape id="_x0000_i1038" type="#_x0000_t75" style="width:19.7pt;height:18.35pt" o:ole="">
            <v:imagedata r:id="rId72" o:title=""/>
          </v:shape>
          <o:OLEObject Type="Embed" ProgID="Msxml2.SAXXMLReader.5.0" ShapeID="_x0000_i1038" DrawAspect="Content" ObjectID="_1519211823" r:id="rId73"/>
        </w:object>
      </w:r>
      <w:r w:rsidR="008A1465" w:rsidRPr="008A1465">
        <w:rPr>
          <w:color w:val="000000"/>
          <w:sz w:val="24"/>
          <w:szCs w:val="24"/>
        </w:rPr>
        <w:t>– стоимость объектов незавершенного строительства за предыдущие п</w:t>
      </w:r>
      <w:r w:rsidR="008A1465" w:rsidRPr="008A1465">
        <w:rPr>
          <w:color w:val="000000"/>
          <w:sz w:val="24"/>
          <w:szCs w:val="24"/>
        </w:rPr>
        <w:t>е</w:t>
      </w:r>
      <w:r w:rsidR="008A1465" w:rsidRPr="008A1465">
        <w:rPr>
          <w:color w:val="000000"/>
          <w:sz w:val="24"/>
          <w:szCs w:val="24"/>
        </w:rPr>
        <w:t>риоды, не  включенная в расчет базы инвестированного капитала, рассч</w:t>
      </w:r>
      <w:r w:rsidR="008A1465" w:rsidRPr="008A1465">
        <w:rPr>
          <w:color w:val="000000"/>
          <w:sz w:val="24"/>
          <w:szCs w:val="24"/>
        </w:rPr>
        <w:t>и</w:t>
      </w:r>
      <w:r w:rsidR="008A1465" w:rsidRPr="008A1465">
        <w:rPr>
          <w:color w:val="000000"/>
          <w:sz w:val="24"/>
          <w:szCs w:val="24"/>
        </w:rPr>
        <w:t xml:space="preserve">танной на начало периода </w:t>
      </w:r>
      <w:r w:rsidR="008A1465" w:rsidRPr="008A1465">
        <w:rPr>
          <w:color w:val="000000"/>
          <w:sz w:val="24"/>
          <w:szCs w:val="24"/>
          <w:lang w:val="en-US"/>
        </w:rPr>
        <w:t>i</w:t>
      </w:r>
      <w:r w:rsidR="008A1465" w:rsidRPr="008A1465">
        <w:rPr>
          <w:color w:val="000000"/>
          <w:sz w:val="24"/>
          <w:szCs w:val="24"/>
        </w:rPr>
        <w:t xml:space="preserve"> расторжения Соглашения.</w:t>
      </w:r>
    </w:p>
    <w:p w:rsidR="008A1465" w:rsidRPr="008A1465" w:rsidRDefault="008A1465" w:rsidP="008A1465">
      <w:pPr>
        <w:tabs>
          <w:tab w:val="left" w:pos="142"/>
          <w:tab w:val="left" w:pos="1701"/>
        </w:tabs>
        <w:ind w:left="1701"/>
        <w:jc w:val="both"/>
        <w:rPr>
          <w:color w:val="000000"/>
          <w:sz w:val="24"/>
          <w:szCs w:val="24"/>
        </w:rPr>
      </w:pPr>
      <w:r w:rsidRPr="008A1465">
        <w:rPr>
          <w:color w:val="000000"/>
          <w:position w:val="-10"/>
          <w:sz w:val="24"/>
          <w:szCs w:val="24"/>
        </w:rPr>
        <w:object w:dxaOrig="420" w:dyaOrig="360">
          <v:shape id="_x0000_i1039" type="#_x0000_t75" style="width:21.75pt;height:18.35pt" o:ole="">
            <v:imagedata r:id="rId74" o:title=""/>
          </v:shape>
          <o:OLEObject Type="Embed" ProgID="Equation.3" ShapeID="_x0000_i1039" DrawAspect="Content" ObjectID="_1519211824" r:id="rId75"/>
        </w:object>
      </w:r>
      <w:r w:rsidRPr="008A1465">
        <w:rPr>
          <w:color w:val="000000"/>
          <w:sz w:val="24"/>
          <w:szCs w:val="24"/>
        </w:rPr>
        <w:t xml:space="preserve">– фактически произведенные инвестиции в Объект Соглашения и (или) иное имущество в период </w:t>
      </w:r>
      <w:r w:rsidRPr="008A1465">
        <w:rPr>
          <w:color w:val="000000"/>
          <w:sz w:val="24"/>
          <w:szCs w:val="24"/>
          <w:lang w:val="en-US"/>
        </w:rPr>
        <w:t>i</w:t>
      </w:r>
      <w:r w:rsidRPr="008A1465">
        <w:rPr>
          <w:color w:val="000000"/>
          <w:sz w:val="24"/>
          <w:szCs w:val="24"/>
        </w:rPr>
        <w:t xml:space="preserve"> расторжения Соглашения, осуществленные в с</w:t>
      </w:r>
      <w:r w:rsidRPr="008A1465">
        <w:rPr>
          <w:color w:val="000000"/>
          <w:sz w:val="24"/>
          <w:szCs w:val="24"/>
        </w:rPr>
        <w:t>о</w:t>
      </w:r>
      <w:r w:rsidRPr="008A1465">
        <w:rPr>
          <w:color w:val="000000"/>
          <w:sz w:val="24"/>
          <w:szCs w:val="24"/>
        </w:rPr>
        <w:t>ответствии с инвестиционными программами, утвержденными в порядке, установленном законодательством Российской Федерации в сфере регул</w:t>
      </w:r>
      <w:r w:rsidRPr="008A1465">
        <w:rPr>
          <w:color w:val="000000"/>
          <w:sz w:val="24"/>
          <w:szCs w:val="24"/>
        </w:rPr>
        <w:t>и</w:t>
      </w:r>
      <w:r w:rsidRPr="008A1465">
        <w:rPr>
          <w:color w:val="000000"/>
          <w:sz w:val="24"/>
          <w:szCs w:val="24"/>
        </w:rPr>
        <w:t>рования цен (тарифов).</w:t>
      </w:r>
    </w:p>
    <w:p w:rsidR="008A1465" w:rsidRPr="008A1465" w:rsidRDefault="008A1465" w:rsidP="008A1465">
      <w:pPr>
        <w:tabs>
          <w:tab w:val="left" w:pos="142"/>
          <w:tab w:val="left" w:pos="1701"/>
        </w:tabs>
        <w:ind w:left="1701"/>
        <w:jc w:val="both"/>
        <w:rPr>
          <w:color w:val="000000"/>
          <w:sz w:val="24"/>
          <w:szCs w:val="24"/>
        </w:rPr>
      </w:pPr>
      <w:r w:rsidRPr="008A1465">
        <w:rPr>
          <w:color w:val="000000"/>
          <w:position w:val="-10"/>
          <w:sz w:val="24"/>
          <w:szCs w:val="24"/>
        </w:rPr>
        <w:object w:dxaOrig="540" w:dyaOrig="360">
          <v:shape id="_x0000_i1040" type="#_x0000_t75" style="width:27.15pt;height:18.35pt" o:ole="">
            <v:imagedata r:id="rId76" o:title=""/>
          </v:shape>
          <o:OLEObject Type="Embed" ProgID="Equation.3" ShapeID="_x0000_i1040" DrawAspect="Content" ObjectID="_1519211825" r:id="rId77"/>
        </w:object>
      </w:r>
      <w:r w:rsidR="004D0DE6" w:rsidRPr="008A1465">
        <w:rPr>
          <w:color w:val="000000"/>
          <w:sz w:val="24"/>
          <w:szCs w:val="24"/>
        </w:rPr>
        <w:fldChar w:fldCharType="begin"/>
      </w:r>
      <w:r w:rsidRPr="008A1465">
        <w:rPr>
          <w:color w:val="000000"/>
          <w:sz w:val="24"/>
          <w:szCs w:val="24"/>
        </w:rPr>
        <w:instrText xml:space="preserve"> QUOTE </w:instrText>
      </w:r>
      <w:r w:rsidR="004D0DE6" w:rsidRPr="008A1465">
        <w:rPr>
          <w:color w:val="000000"/>
          <w:sz w:val="24"/>
          <w:szCs w:val="24"/>
        </w:rPr>
        <w:fldChar w:fldCharType="begin"/>
      </w:r>
      <w:r w:rsidRPr="008A1465">
        <w:rPr>
          <w:color w:val="000000"/>
          <w:sz w:val="24"/>
          <w:szCs w:val="24"/>
        </w:rPr>
        <w:instrText xml:space="preserve"> QUOTE </w:instrText>
      </w:r>
      <w:r w:rsidRPr="008A1465">
        <w:rPr>
          <w:noProof/>
          <w:color w:val="000000"/>
          <w:sz w:val="24"/>
          <w:szCs w:val="24"/>
        </w:rPr>
        <w:drawing>
          <wp:inline distT="0" distB="0" distL="0" distR="0">
            <wp:extent cx="873125" cy="8013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873125" cy="801370"/>
                    </a:xfrm>
                    <a:prstGeom prst="rect">
                      <a:avLst/>
                    </a:prstGeom>
                    <a:noFill/>
                    <a:ln w="9525">
                      <a:noFill/>
                      <a:miter lim="800000"/>
                      <a:headEnd/>
                      <a:tailEnd/>
                    </a:ln>
                  </pic:spPr>
                </pic:pic>
              </a:graphicData>
            </a:graphic>
          </wp:inline>
        </w:drawing>
      </w:r>
      <w:r w:rsidRPr="008A1465">
        <w:rPr>
          <w:color w:val="000000"/>
          <w:sz w:val="24"/>
          <w:szCs w:val="24"/>
        </w:rPr>
        <w:instrText xml:space="preserve"> </w:instrText>
      </w:r>
      <w:r w:rsidR="004D0DE6" w:rsidRPr="008A1465">
        <w:rPr>
          <w:color w:val="000000"/>
          <w:sz w:val="24"/>
          <w:szCs w:val="24"/>
        </w:rPr>
        <w:fldChar w:fldCharType="separate"/>
      </w:r>
      <w:r w:rsidRPr="008A1465">
        <w:rPr>
          <w:noProof/>
          <w:color w:val="000000"/>
          <w:sz w:val="24"/>
          <w:szCs w:val="24"/>
        </w:rPr>
        <w:drawing>
          <wp:inline distT="0" distB="0" distL="0" distR="0">
            <wp:extent cx="873125" cy="8013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873125" cy="801370"/>
                    </a:xfrm>
                    <a:prstGeom prst="rect">
                      <a:avLst/>
                    </a:prstGeom>
                    <a:noFill/>
                    <a:ln w="9525">
                      <a:noFill/>
                      <a:miter lim="800000"/>
                      <a:headEnd/>
                      <a:tailEnd/>
                    </a:ln>
                  </pic:spPr>
                </pic:pic>
              </a:graphicData>
            </a:graphic>
          </wp:inline>
        </w:drawing>
      </w:r>
      <w:r w:rsidR="004D0DE6" w:rsidRPr="008A1465">
        <w:rPr>
          <w:color w:val="000000"/>
          <w:sz w:val="24"/>
          <w:szCs w:val="24"/>
        </w:rPr>
        <w:fldChar w:fldCharType="end"/>
      </w:r>
      <w:r w:rsidR="004D0DE6" w:rsidRPr="008A1465">
        <w:rPr>
          <w:color w:val="000000"/>
          <w:sz w:val="24"/>
          <w:szCs w:val="24"/>
        </w:rPr>
        <w:fldChar w:fldCharType="end"/>
      </w:r>
      <w:proofErr w:type="gramStart"/>
      <w:r w:rsidRPr="008A1465">
        <w:rPr>
          <w:color w:val="000000"/>
          <w:sz w:val="24"/>
          <w:szCs w:val="24"/>
        </w:rPr>
        <w:t xml:space="preserve">– возврат капитала из начисленных платежей потребителей за услуги по производству, передаче и распределению тепловой энергии (холодной воды и водоотведения) за период с начала периода </w:t>
      </w:r>
      <w:r w:rsidRPr="008A1465">
        <w:rPr>
          <w:color w:val="000000"/>
          <w:sz w:val="24"/>
          <w:szCs w:val="24"/>
          <w:lang w:val="en-US"/>
        </w:rPr>
        <w:t>i</w:t>
      </w:r>
      <w:r w:rsidRPr="008A1465">
        <w:rPr>
          <w:color w:val="000000"/>
          <w:sz w:val="24"/>
          <w:szCs w:val="24"/>
        </w:rPr>
        <w:t xml:space="preserve"> расторжения Соглаш</w:t>
      </w:r>
      <w:r w:rsidRPr="008A1465">
        <w:rPr>
          <w:color w:val="000000"/>
          <w:sz w:val="24"/>
          <w:szCs w:val="24"/>
        </w:rPr>
        <w:t>е</w:t>
      </w:r>
      <w:r w:rsidRPr="008A1465">
        <w:rPr>
          <w:color w:val="000000"/>
          <w:sz w:val="24"/>
          <w:szCs w:val="24"/>
        </w:rPr>
        <w:t>ния до даты расторжения Соглашения, рассчитанных в соответствии тар</w:t>
      </w:r>
      <w:r w:rsidRPr="008A1465">
        <w:rPr>
          <w:color w:val="000000"/>
          <w:sz w:val="24"/>
          <w:szCs w:val="24"/>
        </w:rPr>
        <w:t>и</w:t>
      </w:r>
      <w:r w:rsidRPr="008A1465">
        <w:rPr>
          <w:color w:val="000000"/>
          <w:sz w:val="24"/>
          <w:szCs w:val="24"/>
        </w:rPr>
        <w:t>фами, утвержденными на указанный период в порядке, установленном зак</w:t>
      </w:r>
      <w:r w:rsidRPr="008A1465">
        <w:rPr>
          <w:color w:val="000000"/>
          <w:sz w:val="24"/>
          <w:szCs w:val="24"/>
        </w:rPr>
        <w:t>о</w:t>
      </w:r>
      <w:r w:rsidRPr="008A1465">
        <w:rPr>
          <w:color w:val="000000"/>
          <w:sz w:val="24"/>
          <w:szCs w:val="24"/>
        </w:rPr>
        <w:t>нодательством Российской Федерации в сфере регулирования цен (тарифов).</w:t>
      </w:r>
      <w:proofErr w:type="gramEnd"/>
    </w:p>
    <w:p w:rsidR="008A1465" w:rsidRPr="008A1465" w:rsidRDefault="008A1465" w:rsidP="008A1465">
      <w:pPr>
        <w:tabs>
          <w:tab w:val="left" w:pos="142"/>
          <w:tab w:val="left" w:pos="1134"/>
        </w:tabs>
        <w:ind w:left="1134" w:hanging="283"/>
        <w:jc w:val="both"/>
        <w:rPr>
          <w:color w:val="000000"/>
          <w:sz w:val="24"/>
          <w:szCs w:val="24"/>
        </w:rPr>
      </w:pPr>
    </w:p>
    <w:p w:rsidR="008A1465" w:rsidRPr="008A1465" w:rsidRDefault="008A1465" w:rsidP="008A1465">
      <w:pPr>
        <w:tabs>
          <w:tab w:val="left" w:pos="142"/>
          <w:tab w:val="left" w:pos="1134"/>
        </w:tabs>
        <w:ind w:left="1134" w:hanging="283"/>
        <w:jc w:val="center"/>
        <w:rPr>
          <w:color w:val="000000"/>
          <w:sz w:val="24"/>
          <w:szCs w:val="24"/>
        </w:rPr>
      </w:pPr>
      <w:r w:rsidRPr="008A1465">
        <w:rPr>
          <w:color w:val="000000"/>
          <w:position w:val="-12"/>
          <w:sz w:val="24"/>
          <w:szCs w:val="24"/>
        </w:rPr>
        <w:object w:dxaOrig="6800" w:dyaOrig="360">
          <v:shape id="_x0000_i1041" type="#_x0000_t75" style="width:308.4pt;height:15.6pt" o:ole="">
            <v:imagedata r:id="rId79" o:title=""/>
          </v:shape>
          <o:OLEObject Type="Embed" ProgID="Equation.3" ShapeID="_x0000_i1041" DrawAspect="Content" ObjectID="_1519211826" r:id="rId80"/>
        </w:object>
      </w:r>
    </w:p>
    <w:p w:rsidR="008A1465" w:rsidRDefault="008A1465" w:rsidP="008A1465">
      <w:pPr>
        <w:tabs>
          <w:tab w:val="left" w:pos="142"/>
          <w:tab w:val="left" w:pos="1134"/>
        </w:tabs>
        <w:ind w:left="1134" w:hanging="283"/>
        <w:rPr>
          <w:color w:val="000000"/>
          <w:sz w:val="24"/>
          <w:szCs w:val="24"/>
        </w:rPr>
      </w:pPr>
    </w:p>
    <w:p w:rsidR="00222678" w:rsidRDefault="00222678" w:rsidP="008A1465">
      <w:pPr>
        <w:tabs>
          <w:tab w:val="left" w:pos="142"/>
          <w:tab w:val="left" w:pos="1134"/>
        </w:tabs>
        <w:ind w:left="1134" w:hanging="283"/>
        <w:rPr>
          <w:color w:val="000000"/>
          <w:sz w:val="24"/>
          <w:szCs w:val="24"/>
        </w:rPr>
      </w:pPr>
    </w:p>
    <w:p w:rsidR="00222678" w:rsidRPr="008A1465" w:rsidRDefault="00222678" w:rsidP="008A1465">
      <w:pPr>
        <w:tabs>
          <w:tab w:val="left" w:pos="142"/>
          <w:tab w:val="left" w:pos="1134"/>
        </w:tabs>
        <w:ind w:left="1134" w:hanging="283"/>
        <w:rPr>
          <w:color w:val="000000"/>
          <w:sz w:val="24"/>
          <w:szCs w:val="24"/>
        </w:rPr>
      </w:pPr>
    </w:p>
    <w:p w:rsidR="008A1465" w:rsidRPr="008A1465" w:rsidRDefault="008A1465" w:rsidP="008A1465">
      <w:pPr>
        <w:tabs>
          <w:tab w:val="left" w:pos="142"/>
          <w:tab w:val="left" w:pos="1701"/>
        </w:tabs>
        <w:ind w:left="1701"/>
        <w:rPr>
          <w:b/>
          <w:color w:val="000000"/>
          <w:position w:val="-10"/>
          <w:sz w:val="24"/>
          <w:szCs w:val="24"/>
        </w:rPr>
      </w:pPr>
      <w:r w:rsidRPr="008A1465">
        <w:rPr>
          <w:b/>
          <w:color w:val="000000"/>
          <w:position w:val="-10"/>
          <w:sz w:val="24"/>
          <w:szCs w:val="24"/>
        </w:rPr>
        <w:lastRenderedPageBreak/>
        <w:t>Инвестированный капитал</w:t>
      </w:r>
    </w:p>
    <w:p w:rsidR="008A1465" w:rsidRPr="008A1465" w:rsidRDefault="008A1465" w:rsidP="008A1465">
      <w:pPr>
        <w:tabs>
          <w:tab w:val="left" w:pos="142"/>
          <w:tab w:val="left" w:pos="1701"/>
        </w:tabs>
        <w:ind w:left="1701"/>
        <w:jc w:val="both"/>
        <w:rPr>
          <w:color w:val="000000"/>
          <w:position w:val="-10"/>
          <w:sz w:val="24"/>
          <w:szCs w:val="24"/>
        </w:rPr>
      </w:pPr>
    </w:p>
    <w:p w:rsidR="008A1465" w:rsidRPr="008A1465" w:rsidRDefault="008A1465" w:rsidP="008A1465">
      <w:pPr>
        <w:tabs>
          <w:tab w:val="left" w:pos="0"/>
        </w:tabs>
        <w:ind w:firstLine="709"/>
        <w:jc w:val="both"/>
        <w:rPr>
          <w:color w:val="000000"/>
          <w:position w:val="-10"/>
          <w:sz w:val="24"/>
          <w:szCs w:val="24"/>
        </w:rPr>
      </w:pPr>
      <w:r w:rsidRPr="008A1465">
        <w:rPr>
          <w:color w:val="000000"/>
          <w:position w:val="-10"/>
          <w:sz w:val="24"/>
          <w:szCs w:val="24"/>
        </w:rPr>
        <w:tab/>
        <w:t>В размере НК Концессионер учитывает базу инвестированного Концессион</w:t>
      </w:r>
      <w:r w:rsidRPr="008A1465">
        <w:rPr>
          <w:color w:val="000000"/>
          <w:position w:val="-10"/>
          <w:sz w:val="24"/>
          <w:szCs w:val="24"/>
        </w:rPr>
        <w:t>е</w:t>
      </w:r>
      <w:r w:rsidRPr="008A1465">
        <w:rPr>
          <w:color w:val="000000"/>
          <w:position w:val="-10"/>
          <w:sz w:val="24"/>
          <w:szCs w:val="24"/>
        </w:rPr>
        <w:t>ром капитала в соответствие с Соглашением, ставку доходности на инвестированный кап</w:t>
      </w:r>
      <w:r w:rsidRPr="008A1465">
        <w:rPr>
          <w:color w:val="000000"/>
          <w:position w:val="-10"/>
          <w:sz w:val="24"/>
          <w:szCs w:val="24"/>
        </w:rPr>
        <w:t>и</w:t>
      </w:r>
      <w:r w:rsidRPr="008A1465">
        <w:rPr>
          <w:color w:val="000000"/>
          <w:position w:val="-10"/>
          <w:sz w:val="24"/>
          <w:szCs w:val="24"/>
        </w:rPr>
        <w:t>тал. В НК не учитывается доход Концессионера, полученный в виде платы за подключение к системе теплоснабжения, водоснабжения и водоотведения в части компенсации расходов на создание (реконструкцию, модернизацию) производственных объектов, введенных в экспл</w:t>
      </w:r>
      <w:r w:rsidRPr="008A1465">
        <w:rPr>
          <w:color w:val="000000"/>
          <w:position w:val="-10"/>
          <w:sz w:val="24"/>
          <w:szCs w:val="24"/>
        </w:rPr>
        <w:t>у</w:t>
      </w:r>
      <w:r w:rsidRPr="008A1465">
        <w:rPr>
          <w:color w:val="000000"/>
          <w:position w:val="-10"/>
          <w:sz w:val="24"/>
          <w:szCs w:val="24"/>
        </w:rPr>
        <w:t xml:space="preserve">атацию в соответствии с утвержденной инвестиционной программой. </w:t>
      </w:r>
    </w:p>
    <w:p w:rsidR="008A1465" w:rsidRPr="008A1465" w:rsidRDefault="008A1465" w:rsidP="008A1465">
      <w:pPr>
        <w:tabs>
          <w:tab w:val="left" w:pos="142"/>
          <w:tab w:val="left" w:pos="1134"/>
        </w:tabs>
        <w:ind w:left="1134" w:hanging="283"/>
        <w:jc w:val="center"/>
        <w:rPr>
          <w:color w:val="000000"/>
          <w:sz w:val="24"/>
          <w:szCs w:val="24"/>
        </w:rPr>
      </w:pPr>
    </w:p>
    <w:p w:rsidR="008A1465" w:rsidRPr="008A1465" w:rsidRDefault="008A1465" w:rsidP="008A1465">
      <w:pPr>
        <w:tabs>
          <w:tab w:val="left" w:pos="142"/>
          <w:tab w:val="left" w:pos="1134"/>
        </w:tabs>
        <w:ind w:left="1134" w:hanging="283"/>
        <w:jc w:val="center"/>
        <w:rPr>
          <w:color w:val="000000"/>
          <w:position w:val="-10"/>
          <w:sz w:val="24"/>
          <w:szCs w:val="24"/>
        </w:rPr>
      </w:pPr>
      <w:r w:rsidRPr="008A1465">
        <w:rPr>
          <w:color w:val="000000"/>
          <w:position w:val="-10"/>
          <w:sz w:val="24"/>
          <w:szCs w:val="24"/>
        </w:rPr>
        <w:object w:dxaOrig="3840" w:dyaOrig="340">
          <v:shape id="_x0000_i1042" type="#_x0000_t75" style="width:188.15pt;height:18.35pt" o:ole="">
            <v:imagedata r:id="rId81" o:title=""/>
          </v:shape>
          <o:OLEObject Type="Embed" ProgID="Equation.3" ShapeID="_x0000_i1042" DrawAspect="Content" ObjectID="_1519211827" r:id="rId82"/>
        </w:object>
      </w:r>
    </w:p>
    <w:p w:rsidR="008A1465" w:rsidRPr="008A1465" w:rsidRDefault="008A1465" w:rsidP="008A1465">
      <w:pPr>
        <w:tabs>
          <w:tab w:val="left" w:pos="142"/>
          <w:tab w:val="left" w:pos="1276"/>
          <w:tab w:val="left" w:pos="1701"/>
        </w:tabs>
        <w:ind w:left="1701"/>
        <w:jc w:val="both"/>
        <w:rPr>
          <w:color w:val="000000"/>
          <w:sz w:val="24"/>
          <w:szCs w:val="24"/>
        </w:rPr>
      </w:pPr>
    </w:p>
    <w:p w:rsidR="008A1465" w:rsidRPr="008A1465" w:rsidRDefault="008A1465" w:rsidP="008A1465">
      <w:pPr>
        <w:tabs>
          <w:tab w:val="left" w:pos="142"/>
          <w:tab w:val="left" w:pos="1276"/>
          <w:tab w:val="left" w:pos="1701"/>
        </w:tabs>
        <w:ind w:left="1701"/>
        <w:jc w:val="both"/>
        <w:rPr>
          <w:color w:val="000000"/>
          <w:sz w:val="24"/>
          <w:szCs w:val="24"/>
        </w:rPr>
      </w:pPr>
      <w:r w:rsidRPr="008A1465">
        <w:rPr>
          <w:color w:val="000000"/>
          <w:position w:val="-10"/>
          <w:sz w:val="24"/>
          <w:szCs w:val="24"/>
        </w:rPr>
        <w:object w:dxaOrig="639" w:dyaOrig="340">
          <v:shape id="_x0000_i1043" type="#_x0000_t75" style="width:31.25pt;height:18.35pt" o:ole="">
            <v:imagedata r:id="rId83" o:title=""/>
          </v:shape>
          <o:OLEObject Type="Embed" ProgID="Equation.3" ShapeID="_x0000_i1043" DrawAspect="Content" ObjectID="_1519211828" r:id="rId84"/>
        </w:object>
      </w:r>
      <w:r w:rsidR="004D0DE6" w:rsidRPr="008A1465">
        <w:rPr>
          <w:color w:val="000000"/>
          <w:sz w:val="24"/>
          <w:szCs w:val="24"/>
        </w:rPr>
        <w:fldChar w:fldCharType="begin"/>
      </w:r>
      <w:r w:rsidRPr="008A1465">
        <w:rPr>
          <w:color w:val="000000"/>
          <w:sz w:val="24"/>
          <w:szCs w:val="24"/>
        </w:rPr>
        <w:instrText xml:space="preserve"> QUOTE </w:instrText>
      </w:r>
      <w:r w:rsidR="004D0DE6" w:rsidRPr="008A1465">
        <w:rPr>
          <w:color w:val="000000"/>
          <w:sz w:val="24"/>
          <w:szCs w:val="24"/>
        </w:rPr>
        <w:fldChar w:fldCharType="begin"/>
      </w:r>
      <w:r w:rsidRPr="008A1465">
        <w:rPr>
          <w:color w:val="000000"/>
          <w:sz w:val="24"/>
          <w:szCs w:val="24"/>
        </w:rPr>
        <w:instrText xml:space="preserve"> QUOTE </w:instrText>
      </w:r>
      <w:r w:rsidRPr="008A1465">
        <w:rPr>
          <w:noProof/>
          <w:color w:val="000000"/>
          <w:sz w:val="24"/>
          <w:szCs w:val="24"/>
        </w:rPr>
        <w:drawing>
          <wp:inline distT="0" distB="0" distL="0" distR="0">
            <wp:extent cx="61595" cy="698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color w:val="000000"/>
          <w:sz w:val="24"/>
          <w:szCs w:val="24"/>
        </w:rPr>
        <w:instrText xml:space="preserve"> </w:instrText>
      </w:r>
      <w:r w:rsidR="004D0DE6" w:rsidRPr="008A1465">
        <w:rPr>
          <w:color w:val="000000"/>
          <w:sz w:val="24"/>
          <w:szCs w:val="24"/>
        </w:rPr>
        <w:fldChar w:fldCharType="separate"/>
      </w:r>
      <w:r w:rsidRPr="008A1465">
        <w:rPr>
          <w:noProof/>
          <w:color w:val="000000"/>
          <w:sz w:val="24"/>
          <w:szCs w:val="24"/>
        </w:rPr>
        <w:drawing>
          <wp:inline distT="0" distB="0" distL="0" distR="0">
            <wp:extent cx="61595" cy="698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color w:val="000000"/>
          <w:sz w:val="24"/>
          <w:szCs w:val="24"/>
        </w:rPr>
        <w:fldChar w:fldCharType="end"/>
      </w:r>
      <w:r w:rsidR="004D0DE6" w:rsidRPr="008A1465">
        <w:rPr>
          <w:color w:val="000000"/>
          <w:sz w:val="24"/>
          <w:szCs w:val="24"/>
        </w:rPr>
        <w:fldChar w:fldCharType="end"/>
      </w:r>
      <w:r w:rsidRPr="008A1465">
        <w:rPr>
          <w:color w:val="000000"/>
          <w:sz w:val="24"/>
          <w:szCs w:val="24"/>
        </w:rPr>
        <w:t xml:space="preserve"> – остаточная величина инвестированного капитала на начало периода </w:t>
      </w:r>
      <w:r w:rsidRPr="008A1465">
        <w:rPr>
          <w:color w:val="000000"/>
          <w:sz w:val="24"/>
          <w:szCs w:val="24"/>
          <w:lang w:val="en-US"/>
        </w:rPr>
        <w:t>i</w:t>
      </w:r>
      <w:r w:rsidRPr="008A1465">
        <w:rPr>
          <w:color w:val="000000"/>
          <w:sz w:val="24"/>
          <w:szCs w:val="24"/>
        </w:rPr>
        <w:t xml:space="preserve"> расторжения Соглашения, определенная в соответствии с действующими методиками регулирования цен (тарифов) с применением метода доходн</w:t>
      </w:r>
      <w:r w:rsidRPr="008A1465">
        <w:rPr>
          <w:color w:val="000000"/>
          <w:sz w:val="24"/>
          <w:szCs w:val="24"/>
        </w:rPr>
        <w:t>о</w:t>
      </w:r>
      <w:r w:rsidRPr="008A1465">
        <w:rPr>
          <w:color w:val="000000"/>
          <w:sz w:val="24"/>
          <w:szCs w:val="24"/>
        </w:rPr>
        <w:t xml:space="preserve">сти инвестированного капитала.  </w:t>
      </w:r>
    </w:p>
    <w:p w:rsidR="008A1465" w:rsidRPr="008A1465" w:rsidRDefault="008A1465" w:rsidP="008A1465">
      <w:pPr>
        <w:tabs>
          <w:tab w:val="left" w:pos="142"/>
          <w:tab w:val="left" w:pos="1276"/>
          <w:tab w:val="left" w:pos="1701"/>
        </w:tabs>
        <w:ind w:left="1701"/>
        <w:jc w:val="both"/>
        <w:rPr>
          <w:color w:val="000000"/>
          <w:sz w:val="24"/>
          <w:szCs w:val="24"/>
        </w:rPr>
      </w:pPr>
      <w:r w:rsidRPr="008A1465">
        <w:rPr>
          <w:color w:val="000000"/>
          <w:position w:val="-10"/>
          <w:sz w:val="24"/>
          <w:szCs w:val="24"/>
        </w:rPr>
        <w:object w:dxaOrig="480" w:dyaOrig="340">
          <v:shape id="_x0000_i1044" type="#_x0000_t75" style="width:22.4pt;height:18.35pt" o:ole="">
            <v:imagedata r:id="rId86" o:title=""/>
          </v:shape>
          <o:OLEObject Type="Embed" ProgID="Equation.3" ShapeID="_x0000_i1044" DrawAspect="Content" ObjectID="_1519211829" r:id="rId87"/>
        </w:object>
      </w:r>
      <w:r w:rsidR="004D0DE6" w:rsidRPr="008A1465">
        <w:rPr>
          <w:color w:val="000000"/>
          <w:sz w:val="24"/>
          <w:szCs w:val="24"/>
        </w:rPr>
        <w:fldChar w:fldCharType="begin"/>
      </w:r>
      <w:r w:rsidRPr="008A1465">
        <w:rPr>
          <w:color w:val="000000"/>
          <w:sz w:val="24"/>
          <w:szCs w:val="24"/>
        </w:rPr>
        <w:instrText xml:space="preserve"> QUOTE </w:instrText>
      </w:r>
      <w:r w:rsidR="004D0DE6" w:rsidRPr="008A1465">
        <w:rPr>
          <w:color w:val="000000"/>
          <w:sz w:val="24"/>
          <w:szCs w:val="24"/>
        </w:rPr>
        <w:fldChar w:fldCharType="begin"/>
      </w:r>
      <w:r w:rsidRPr="008A1465">
        <w:rPr>
          <w:color w:val="000000"/>
          <w:sz w:val="24"/>
          <w:szCs w:val="24"/>
        </w:rPr>
        <w:instrText xml:space="preserve"> QUOTE </w:instrText>
      </w:r>
      <w:r w:rsidRPr="008A1465">
        <w:rPr>
          <w:noProof/>
          <w:color w:val="000000"/>
          <w:sz w:val="24"/>
          <w:szCs w:val="24"/>
        </w:rPr>
        <w:drawing>
          <wp:inline distT="0" distB="0" distL="0" distR="0">
            <wp:extent cx="61595" cy="69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color w:val="000000"/>
          <w:sz w:val="24"/>
          <w:szCs w:val="24"/>
        </w:rPr>
        <w:instrText xml:space="preserve"> </w:instrText>
      </w:r>
      <w:r w:rsidR="004D0DE6" w:rsidRPr="008A1465">
        <w:rPr>
          <w:color w:val="000000"/>
          <w:sz w:val="24"/>
          <w:szCs w:val="24"/>
        </w:rPr>
        <w:fldChar w:fldCharType="separate"/>
      </w:r>
      <w:r w:rsidRPr="008A1465">
        <w:rPr>
          <w:noProof/>
          <w:color w:val="000000"/>
          <w:sz w:val="24"/>
          <w:szCs w:val="24"/>
        </w:rPr>
        <w:drawing>
          <wp:inline distT="0" distB="0" distL="0" distR="0">
            <wp:extent cx="61595" cy="698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color w:val="000000"/>
          <w:sz w:val="24"/>
          <w:szCs w:val="24"/>
        </w:rPr>
        <w:fldChar w:fldCharType="end"/>
      </w:r>
      <w:r w:rsidR="004D0DE6" w:rsidRPr="008A1465">
        <w:rPr>
          <w:color w:val="000000"/>
          <w:sz w:val="24"/>
          <w:szCs w:val="24"/>
        </w:rPr>
        <w:fldChar w:fldCharType="end"/>
      </w:r>
      <w:r w:rsidRPr="008A1465">
        <w:rPr>
          <w:color w:val="000000"/>
          <w:sz w:val="24"/>
          <w:szCs w:val="24"/>
        </w:rPr>
        <w:t xml:space="preserve"> – норма доходности инвестированного </w:t>
      </w:r>
      <w:proofErr w:type="gramStart"/>
      <w:r w:rsidRPr="008A1465">
        <w:rPr>
          <w:color w:val="000000"/>
          <w:sz w:val="24"/>
          <w:szCs w:val="24"/>
        </w:rPr>
        <w:t>капитала</w:t>
      </w:r>
      <w:proofErr w:type="gramEnd"/>
      <w:r w:rsidRPr="008A1465">
        <w:rPr>
          <w:color w:val="000000"/>
          <w:sz w:val="24"/>
          <w:szCs w:val="24"/>
        </w:rPr>
        <w:t xml:space="preserve"> действующая в период </w:t>
      </w:r>
      <w:r w:rsidRPr="008A1465">
        <w:rPr>
          <w:color w:val="000000"/>
          <w:sz w:val="24"/>
          <w:szCs w:val="24"/>
          <w:lang w:val="en-US"/>
        </w:rPr>
        <w:t>i</w:t>
      </w:r>
      <w:r w:rsidRPr="008A1465">
        <w:rPr>
          <w:color w:val="000000"/>
          <w:sz w:val="24"/>
          <w:szCs w:val="24"/>
        </w:rPr>
        <w:t xml:space="preserve"> и установленная в соответствии с Соглашением.</w:t>
      </w:r>
    </w:p>
    <w:p w:rsidR="008A1465" w:rsidRPr="008A1465" w:rsidRDefault="008A1465" w:rsidP="008A1465">
      <w:pPr>
        <w:tabs>
          <w:tab w:val="left" w:pos="142"/>
          <w:tab w:val="left" w:pos="1276"/>
          <w:tab w:val="left" w:pos="1701"/>
        </w:tabs>
        <w:ind w:left="1701"/>
        <w:jc w:val="both"/>
        <w:rPr>
          <w:b/>
          <w:color w:val="000000"/>
          <w:position w:val="-10"/>
          <w:sz w:val="24"/>
          <w:szCs w:val="24"/>
        </w:rPr>
      </w:pPr>
    </w:p>
    <w:p w:rsidR="008A1465" w:rsidRPr="008A1465" w:rsidRDefault="008A1465" w:rsidP="008A1465">
      <w:pPr>
        <w:tabs>
          <w:tab w:val="left" w:pos="142"/>
          <w:tab w:val="left" w:pos="1276"/>
          <w:tab w:val="left" w:pos="1701"/>
        </w:tabs>
        <w:ind w:left="1701"/>
        <w:jc w:val="both"/>
        <w:rPr>
          <w:b/>
          <w:color w:val="000000"/>
          <w:position w:val="-10"/>
          <w:sz w:val="24"/>
          <w:szCs w:val="24"/>
        </w:rPr>
      </w:pPr>
      <w:r w:rsidRPr="008A1465">
        <w:rPr>
          <w:b/>
          <w:color w:val="000000"/>
          <w:position w:val="-10"/>
          <w:sz w:val="24"/>
          <w:szCs w:val="24"/>
        </w:rPr>
        <w:t>Компенсации</w:t>
      </w:r>
    </w:p>
    <w:p w:rsidR="008A1465" w:rsidRPr="008A1465" w:rsidRDefault="008A1465" w:rsidP="008A1465">
      <w:pPr>
        <w:tabs>
          <w:tab w:val="left" w:pos="1276"/>
          <w:tab w:val="left" w:pos="1701"/>
        </w:tabs>
        <w:ind w:left="1701"/>
        <w:rPr>
          <w:color w:val="000000"/>
          <w:position w:val="-10"/>
          <w:sz w:val="24"/>
          <w:szCs w:val="24"/>
          <w:lang w:eastAsia="en-US"/>
        </w:rPr>
      </w:pPr>
    </w:p>
    <w:p w:rsidR="008A1465" w:rsidRPr="008A1465" w:rsidRDefault="008A1465" w:rsidP="008A1465">
      <w:pPr>
        <w:tabs>
          <w:tab w:val="left" w:pos="1276"/>
          <w:tab w:val="left" w:pos="1701"/>
        </w:tabs>
        <w:ind w:left="1701" w:hanging="992"/>
        <w:rPr>
          <w:color w:val="000000"/>
          <w:position w:val="-10"/>
          <w:sz w:val="24"/>
          <w:szCs w:val="24"/>
          <w:lang w:eastAsia="en-US"/>
        </w:rPr>
      </w:pPr>
      <w:r w:rsidRPr="008A1465">
        <w:rPr>
          <w:color w:val="000000"/>
          <w:position w:val="-10"/>
          <w:sz w:val="24"/>
          <w:szCs w:val="24"/>
          <w:lang w:eastAsia="en-US"/>
        </w:rPr>
        <w:t>В размере НК учитываются:</w:t>
      </w:r>
    </w:p>
    <w:p w:rsidR="008A1465" w:rsidRPr="008A1465" w:rsidRDefault="008A1465" w:rsidP="0054772D">
      <w:pPr>
        <w:numPr>
          <w:ilvl w:val="0"/>
          <w:numId w:val="31"/>
        </w:numPr>
        <w:tabs>
          <w:tab w:val="num" w:pos="0"/>
        </w:tabs>
        <w:spacing w:after="200" w:line="276" w:lineRule="auto"/>
        <w:ind w:firstLine="709"/>
        <w:jc w:val="both"/>
        <w:rPr>
          <w:color w:val="000000"/>
          <w:sz w:val="24"/>
          <w:szCs w:val="24"/>
        </w:rPr>
      </w:pPr>
      <w:r w:rsidRPr="008A1465">
        <w:rPr>
          <w:color w:val="000000"/>
          <w:sz w:val="24"/>
          <w:szCs w:val="24"/>
        </w:rPr>
        <w:t xml:space="preserve">обязательства Концедента в соответствие с </w:t>
      </w:r>
      <w:hyperlink w:anchor="o13_12" w:history="1">
        <w:r w:rsidRPr="008A1465">
          <w:rPr>
            <w:color w:val="0000FF"/>
            <w:sz w:val="24"/>
            <w:szCs w:val="24"/>
            <w:u w:val="single"/>
          </w:rPr>
          <w:t>пунктом 13.12</w:t>
        </w:r>
      </w:hyperlink>
      <w:r w:rsidRPr="008A1465">
        <w:rPr>
          <w:color w:val="000000"/>
          <w:sz w:val="24"/>
          <w:szCs w:val="24"/>
        </w:rPr>
        <w:t xml:space="preserve"> Соглашения</w:t>
      </w:r>
    </w:p>
    <w:p w:rsidR="008A1465" w:rsidRPr="008A1465" w:rsidRDefault="008A1465" w:rsidP="0054772D">
      <w:pPr>
        <w:numPr>
          <w:ilvl w:val="0"/>
          <w:numId w:val="31"/>
        </w:numPr>
        <w:tabs>
          <w:tab w:val="num" w:pos="0"/>
        </w:tabs>
        <w:spacing w:after="200" w:line="276" w:lineRule="auto"/>
        <w:ind w:firstLine="709"/>
        <w:jc w:val="both"/>
        <w:rPr>
          <w:color w:val="000000"/>
          <w:sz w:val="24"/>
          <w:szCs w:val="24"/>
        </w:rPr>
      </w:pPr>
      <w:r w:rsidRPr="008A1465">
        <w:rPr>
          <w:color w:val="000000"/>
          <w:sz w:val="24"/>
          <w:szCs w:val="24"/>
        </w:rPr>
        <w:t xml:space="preserve">недополученная выручка, в связи с установлением тарифа в параметрах, отличных от долгосрочных параметров регулирования, определенных </w:t>
      </w:r>
      <w:hyperlink w:anchor="pr22" w:history="1">
        <w:r w:rsidRPr="008A1465">
          <w:rPr>
            <w:color w:val="0000FF"/>
            <w:sz w:val="24"/>
            <w:szCs w:val="24"/>
            <w:u w:val="single"/>
          </w:rPr>
          <w:t>Прилож</w:t>
        </w:r>
        <w:r w:rsidRPr="008A1465">
          <w:rPr>
            <w:color w:val="0000FF"/>
            <w:sz w:val="24"/>
            <w:szCs w:val="24"/>
            <w:u w:val="single"/>
          </w:rPr>
          <w:t>е</w:t>
        </w:r>
        <w:r w:rsidRPr="008A1465">
          <w:rPr>
            <w:color w:val="0000FF"/>
            <w:sz w:val="24"/>
            <w:szCs w:val="24"/>
            <w:u w:val="single"/>
          </w:rPr>
          <w:t>нием №1</w:t>
        </w:r>
      </w:hyperlink>
      <w:r w:rsidRPr="008A1465">
        <w:rPr>
          <w:color w:val="000000"/>
          <w:sz w:val="24"/>
          <w:szCs w:val="24"/>
        </w:rPr>
        <w:t>7 Соглашения, а также недополученной прибыли в связи с установл</w:t>
      </w:r>
      <w:r w:rsidRPr="008A1465">
        <w:rPr>
          <w:color w:val="000000"/>
          <w:sz w:val="24"/>
          <w:szCs w:val="24"/>
        </w:rPr>
        <w:t>е</w:t>
      </w:r>
      <w:r w:rsidRPr="008A1465">
        <w:rPr>
          <w:color w:val="000000"/>
          <w:sz w:val="24"/>
          <w:szCs w:val="24"/>
        </w:rPr>
        <w:t>нием доходности на инвестированный капитал и уровня чистого оборотного к</w:t>
      </w:r>
      <w:r w:rsidRPr="008A1465">
        <w:rPr>
          <w:color w:val="000000"/>
          <w:sz w:val="24"/>
          <w:szCs w:val="24"/>
        </w:rPr>
        <w:t>а</w:t>
      </w:r>
      <w:r w:rsidRPr="008A1465">
        <w:rPr>
          <w:color w:val="000000"/>
          <w:sz w:val="24"/>
          <w:szCs w:val="24"/>
        </w:rPr>
        <w:t>питала в размерах, отличных от размеров, согласованных Концедентом и Ко</w:t>
      </w:r>
      <w:r w:rsidRPr="008A1465">
        <w:rPr>
          <w:color w:val="000000"/>
          <w:sz w:val="24"/>
          <w:szCs w:val="24"/>
        </w:rPr>
        <w:t>н</w:t>
      </w:r>
      <w:r w:rsidRPr="008A1465">
        <w:rPr>
          <w:color w:val="000000"/>
          <w:sz w:val="24"/>
          <w:szCs w:val="24"/>
        </w:rPr>
        <w:t xml:space="preserve">цессионером  в рамках Соглашения, </w:t>
      </w:r>
    </w:p>
    <w:p w:rsidR="008A1465" w:rsidRPr="008A1465" w:rsidRDefault="008A1465" w:rsidP="0054772D">
      <w:pPr>
        <w:numPr>
          <w:ilvl w:val="0"/>
          <w:numId w:val="31"/>
        </w:numPr>
        <w:tabs>
          <w:tab w:val="num" w:pos="0"/>
        </w:tabs>
        <w:spacing w:after="200" w:line="276" w:lineRule="auto"/>
        <w:ind w:firstLine="709"/>
        <w:jc w:val="both"/>
        <w:rPr>
          <w:color w:val="000000"/>
          <w:sz w:val="24"/>
          <w:szCs w:val="24"/>
        </w:rPr>
      </w:pPr>
      <w:r w:rsidRPr="008A1465">
        <w:rPr>
          <w:color w:val="000000"/>
          <w:sz w:val="24"/>
          <w:szCs w:val="24"/>
        </w:rPr>
        <w:t xml:space="preserve">недополученная выручка Концессионера по операционной деятельности в </w:t>
      </w:r>
      <w:r w:rsidRPr="008A1465">
        <w:rPr>
          <w:sz w:val="24"/>
          <w:szCs w:val="24"/>
          <w:lang w:eastAsia="en-US"/>
        </w:rPr>
        <w:t>связи с установлением тарифа в соответствии с включенными в Соглашение параметрами регулирования, но не учитывающими в полном объеме прочие расходы Концессионера, входящие в НВВ, в случае, если у Концессионера есть заключение независимой экспертизы тарифа, определяющей такие выпадающие доходы, и в случае, если такие выпадающие доходы не были компенсированы Концессионеру Концедентом в течение текущего или следующего за текущим расчетного периода регулирования.</w:t>
      </w:r>
    </w:p>
    <w:p w:rsidR="008A1465" w:rsidRPr="008A1465" w:rsidRDefault="008A1465" w:rsidP="0054772D">
      <w:pPr>
        <w:numPr>
          <w:ilvl w:val="0"/>
          <w:numId w:val="31"/>
        </w:numPr>
        <w:tabs>
          <w:tab w:val="num" w:pos="0"/>
        </w:tabs>
        <w:spacing w:after="200" w:line="276" w:lineRule="auto"/>
        <w:ind w:left="142" w:firstLine="567"/>
        <w:jc w:val="both"/>
        <w:rPr>
          <w:color w:val="000000"/>
          <w:sz w:val="24"/>
          <w:szCs w:val="24"/>
        </w:rPr>
      </w:pPr>
      <w:r w:rsidRPr="008A1465">
        <w:rPr>
          <w:color w:val="000000"/>
          <w:sz w:val="24"/>
          <w:szCs w:val="24"/>
        </w:rPr>
        <w:t>компенсация Концессионеру недополученной доходности на инвестированный капитал, вызванной переносом сроков реализации инвестиционных программ по вине Ко</w:t>
      </w:r>
      <w:r w:rsidRPr="008A1465">
        <w:rPr>
          <w:color w:val="000000"/>
          <w:sz w:val="24"/>
          <w:szCs w:val="24"/>
        </w:rPr>
        <w:t>н</w:t>
      </w:r>
      <w:r w:rsidRPr="008A1465">
        <w:rPr>
          <w:color w:val="000000"/>
          <w:sz w:val="24"/>
          <w:szCs w:val="24"/>
        </w:rPr>
        <w:t>цедента (немотивированное несогласование инвестпрограммы в установленные сроки, н</w:t>
      </w:r>
      <w:r w:rsidRPr="008A1465">
        <w:rPr>
          <w:color w:val="000000"/>
          <w:sz w:val="24"/>
          <w:szCs w:val="24"/>
        </w:rPr>
        <w:t>е</w:t>
      </w:r>
      <w:r w:rsidRPr="008A1465">
        <w:rPr>
          <w:color w:val="000000"/>
          <w:sz w:val="24"/>
          <w:szCs w:val="24"/>
        </w:rPr>
        <w:t>предоставление сервитутов, немотивированное несогласование в установленные сроки пр</w:t>
      </w:r>
      <w:r w:rsidRPr="008A1465">
        <w:rPr>
          <w:color w:val="000000"/>
          <w:sz w:val="24"/>
          <w:szCs w:val="24"/>
        </w:rPr>
        <w:t>о</w:t>
      </w:r>
      <w:r w:rsidRPr="008A1465">
        <w:rPr>
          <w:color w:val="000000"/>
          <w:sz w:val="24"/>
          <w:szCs w:val="24"/>
        </w:rPr>
        <w:t>ектной документации). Компенсация рассчитывается в размере установленной нормы д</w:t>
      </w:r>
      <w:r w:rsidRPr="008A1465">
        <w:rPr>
          <w:color w:val="000000"/>
          <w:sz w:val="24"/>
          <w:szCs w:val="24"/>
        </w:rPr>
        <w:t>о</w:t>
      </w:r>
      <w:r w:rsidRPr="008A1465">
        <w:rPr>
          <w:color w:val="000000"/>
          <w:sz w:val="24"/>
          <w:szCs w:val="24"/>
        </w:rPr>
        <w:t>ходности на сумму капитала, который должен был быть проинвестирован, но не был по вине Концедента, на срок, составляющий разницу между моментом начала начисления данной доходности в соответствие с инвестпрограммой и моментом фактического начала начисления данной доходности.</w:t>
      </w:r>
    </w:p>
    <w:p w:rsidR="008A1465" w:rsidRPr="008A1465" w:rsidRDefault="008A1465" w:rsidP="0054772D">
      <w:pPr>
        <w:numPr>
          <w:ilvl w:val="0"/>
          <w:numId w:val="31"/>
        </w:numPr>
        <w:tabs>
          <w:tab w:val="num" w:pos="1985"/>
        </w:tabs>
        <w:spacing w:after="200" w:line="276" w:lineRule="auto"/>
        <w:ind w:left="1985" w:hanging="1276"/>
        <w:jc w:val="both"/>
        <w:rPr>
          <w:sz w:val="24"/>
          <w:szCs w:val="24"/>
          <w:lang w:eastAsia="en-US"/>
        </w:rPr>
      </w:pPr>
      <w:r w:rsidRPr="008A1465">
        <w:rPr>
          <w:sz w:val="24"/>
          <w:szCs w:val="24"/>
          <w:lang w:eastAsia="en-US"/>
        </w:rPr>
        <w:lastRenderedPageBreak/>
        <w:t xml:space="preserve">обязательства Концедента в соответствии с </w:t>
      </w:r>
      <w:hyperlink w:anchor="o3_6" w:history="1">
        <w:r w:rsidRPr="008A1465">
          <w:rPr>
            <w:color w:val="0000FF"/>
            <w:sz w:val="24"/>
            <w:szCs w:val="24"/>
            <w:u w:val="single"/>
            <w:lang w:eastAsia="en-US"/>
          </w:rPr>
          <w:t>пунктом 3.6</w:t>
        </w:r>
      </w:hyperlink>
      <w:r w:rsidRPr="008A1465">
        <w:rPr>
          <w:sz w:val="24"/>
          <w:szCs w:val="24"/>
          <w:lang w:eastAsia="en-US"/>
        </w:rPr>
        <w:t xml:space="preserve"> Соглашения.</w:t>
      </w:r>
    </w:p>
    <w:p w:rsidR="008A1465" w:rsidRPr="008A1465" w:rsidRDefault="008A1465" w:rsidP="0054772D">
      <w:pPr>
        <w:numPr>
          <w:ilvl w:val="0"/>
          <w:numId w:val="31"/>
        </w:numPr>
        <w:tabs>
          <w:tab w:val="num" w:pos="0"/>
        </w:tabs>
        <w:spacing w:after="200" w:line="276" w:lineRule="auto"/>
        <w:ind w:firstLine="709"/>
        <w:jc w:val="both"/>
        <w:rPr>
          <w:sz w:val="24"/>
          <w:szCs w:val="24"/>
          <w:lang w:eastAsia="en-US"/>
        </w:rPr>
      </w:pPr>
      <w:r w:rsidRPr="008A1465">
        <w:rPr>
          <w:sz w:val="24"/>
          <w:szCs w:val="24"/>
          <w:lang w:eastAsia="en-US"/>
        </w:rPr>
        <w:t>разница между фактической стоимостью мероприятий инвестиционной программы, определенной проектной документацией, и стоимостью меропри</w:t>
      </w:r>
      <w:r w:rsidRPr="008A1465">
        <w:rPr>
          <w:sz w:val="24"/>
          <w:szCs w:val="24"/>
          <w:lang w:eastAsia="en-US"/>
        </w:rPr>
        <w:t>я</w:t>
      </w:r>
      <w:r w:rsidRPr="008A1465">
        <w:rPr>
          <w:sz w:val="24"/>
          <w:szCs w:val="24"/>
          <w:lang w:eastAsia="en-US"/>
        </w:rPr>
        <w:t>тий в соответствие с утвержденной инвестиционной программой, если таковая разница возникла по вине Концедента, что подтверждено техническим экспе</w:t>
      </w:r>
      <w:r w:rsidRPr="008A1465">
        <w:rPr>
          <w:sz w:val="24"/>
          <w:szCs w:val="24"/>
          <w:lang w:eastAsia="en-US"/>
        </w:rPr>
        <w:t>р</w:t>
      </w:r>
      <w:r w:rsidRPr="008A1465">
        <w:rPr>
          <w:sz w:val="24"/>
          <w:szCs w:val="24"/>
          <w:lang w:eastAsia="en-US"/>
        </w:rPr>
        <w:t>том</w:t>
      </w:r>
    </w:p>
    <w:p w:rsidR="008A1465" w:rsidRPr="008A1465" w:rsidRDefault="008A1465" w:rsidP="008A1465">
      <w:pPr>
        <w:tabs>
          <w:tab w:val="left" w:pos="1276"/>
          <w:tab w:val="left" w:pos="1701"/>
        </w:tabs>
        <w:ind w:left="1701"/>
        <w:jc w:val="both"/>
        <w:rPr>
          <w:color w:val="000000"/>
          <w:sz w:val="24"/>
          <w:szCs w:val="24"/>
        </w:rPr>
      </w:pPr>
    </w:p>
    <w:p w:rsidR="008A1465" w:rsidRPr="008A1465" w:rsidRDefault="008A1465" w:rsidP="008A1465">
      <w:pPr>
        <w:tabs>
          <w:tab w:val="left" w:pos="142"/>
          <w:tab w:val="left" w:pos="1276"/>
          <w:tab w:val="left" w:pos="1701"/>
        </w:tabs>
        <w:ind w:left="1701"/>
        <w:jc w:val="center"/>
        <w:rPr>
          <w:color w:val="000000"/>
          <w:sz w:val="24"/>
          <w:szCs w:val="24"/>
        </w:rPr>
      </w:pPr>
      <w:r w:rsidRPr="008A1465">
        <w:rPr>
          <w:color w:val="000000"/>
          <w:position w:val="-12"/>
          <w:sz w:val="24"/>
          <w:szCs w:val="24"/>
        </w:rPr>
        <w:object w:dxaOrig="4740" w:dyaOrig="380">
          <v:shape id="_x0000_i1045" type="#_x0000_t75" style="width:211.25pt;height:17.65pt" o:ole="">
            <v:imagedata r:id="rId88" o:title=""/>
          </v:shape>
          <o:OLEObject Type="Embed" ProgID="Equation.3" ShapeID="_x0000_i1045" DrawAspect="Content" ObjectID="_1519211830" r:id="rId89"/>
        </w:object>
      </w:r>
    </w:p>
    <w:p w:rsidR="008A1465" w:rsidRPr="008A1465" w:rsidRDefault="008A1465" w:rsidP="008A1465">
      <w:pPr>
        <w:tabs>
          <w:tab w:val="left" w:pos="142"/>
          <w:tab w:val="left" w:pos="1276"/>
          <w:tab w:val="left" w:pos="1701"/>
        </w:tabs>
        <w:ind w:left="1701"/>
        <w:jc w:val="center"/>
        <w:rPr>
          <w:color w:val="000000"/>
          <w:sz w:val="24"/>
          <w:szCs w:val="24"/>
          <w:lang w:val="en-US"/>
        </w:rPr>
      </w:pPr>
      <w:r w:rsidRPr="008A1465">
        <w:rPr>
          <w:color w:val="000000"/>
          <w:position w:val="-30"/>
          <w:sz w:val="24"/>
          <w:szCs w:val="24"/>
        </w:rPr>
        <w:object w:dxaOrig="8180" w:dyaOrig="720">
          <v:shape id="_x0000_i1046" type="#_x0000_t75" style="width:409.6pt;height:37.35pt" o:ole="">
            <v:imagedata r:id="rId90" o:title=""/>
          </v:shape>
          <o:OLEObject Type="Embed" ProgID="Equation.3" ShapeID="_x0000_i1046" DrawAspect="Content" ObjectID="_1519211831" r:id="rId91"/>
        </w:object>
      </w:r>
    </w:p>
    <w:p w:rsidR="008A1465" w:rsidRPr="008A1465" w:rsidRDefault="008A1465" w:rsidP="008A1465">
      <w:pPr>
        <w:tabs>
          <w:tab w:val="left" w:pos="142"/>
          <w:tab w:val="left" w:pos="1276"/>
          <w:tab w:val="left" w:pos="1701"/>
        </w:tabs>
        <w:ind w:left="1701"/>
        <w:jc w:val="center"/>
        <w:rPr>
          <w:color w:val="000000"/>
          <w:sz w:val="24"/>
          <w:szCs w:val="24"/>
        </w:rPr>
      </w:pPr>
      <w:r w:rsidRPr="008A1465">
        <w:rPr>
          <w:color w:val="000000"/>
          <w:position w:val="-10"/>
          <w:sz w:val="24"/>
          <w:szCs w:val="24"/>
        </w:rPr>
        <w:object w:dxaOrig="1700" w:dyaOrig="340">
          <v:shape id="_x0000_i1047" type="#_x0000_t75" style="width:84.9pt;height:18.35pt" o:ole="">
            <v:imagedata r:id="rId92" o:title=""/>
          </v:shape>
          <o:OLEObject Type="Embed" ProgID="Equation.3" ShapeID="_x0000_i1047" DrawAspect="Content" ObjectID="_1519211832" r:id="rId93"/>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260" w:dyaOrig="360">
          <v:shape id="_x0000_i1048" type="#_x0000_t75" style="width:13.6pt;height:18.35pt" o:ole="">
            <v:imagedata r:id="rId94" o:title=""/>
          </v:shape>
          <o:OLEObject Type="Embed" ProgID="Equation.3" ShapeID="_x0000_i1048" DrawAspect="Content" ObjectID="_1519211833" r:id="rId95"/>
        </w:object>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61595" cy="698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61595" cy="698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w:t>
      </w:r>
      <w:proofErr w:type="gramStart"/>
      <w:r w:rsidRPr="008A1465">
        <w:rPr>
          <w:sz w:val="24"/>
          <w:szCs w:val="24"/>
          <w:lang w:eastAsia="en-US"/>
        </w:rPr>
        <w:t>– доход, который Концессионер должен был получить из тарифа, в теч</w:t>
      </w:r>
      <w:r w:rsidRPr="008A1465">
        <w:rPr>
          <w:sz w:val="24"/>
          <w:szCs w:val="24"/>
          <w:lang w:eastAsia="en-US"/>
        </w:rPr>
        <w:t>е</w:t>
      </w:r>
      <w:r w:rsidRPr="008A1465">
        <w:rPr>
          <w:sz w:val="24"/>
          <w:szCs w:val="24"/>
          <w:lang w:eastAsia="en-US"/>
        </w:rPr>
        <w:t xml:space="preserve">ние срока  </w:t>
      </w:r>
      <w:r w:rsidRPr="008A1465">
        <w:rPr>
          <w:sz w:val="24"/>
          <w:szCs w:val="24"/>
          <w:lang w:eastAsia="en-US"/>
        </w:rPr>
        <w:object w:dxaOrig="260" w:dyaOrig="340">
          <v:shape id="_x0000_i1049" type="#_x0000_t75" style="width:13.6pt;height:18.35pt" o:ole="">
            <v:imagedata r:id="rId96" o:title=""/>
          </v:shape>
          <o:OLEObject Type="Embed" ProgID="Equation.3" ShapeID="_x0000_i1049" DrawAspect="Content" ObjectID="_1519211834" r:id="rId97"/>
        </w:object>
      </w:r>
      <w:r w:rsidRPr="008A1465">
        <w:rPr>
          <w:sz w:val="24"/>
          <w:szCs w:val="24"/>
          <w:lang w:eastAsia="en-US"/>
        </w:rPr>
        <w:t>, в который Концессионер не мог оказывать потребителям услуги или оказывал их ненадлежащего качества по вине Концедента, а та</w:t>
      </w:r>
      <w:r w:rsidRPr="008A1465">
        <w:rPr>
          <w:sz w:val="24"/>
          <w:szCs w:val="24"/>
          <w:lang w:eastAsia="en-US"/>
        </w:rPr>
        <w:t>к</w:t>
      </w:r>
      <w:r w:rsidRPr="008A1465">
        <w:rPr>
          <w:sz w:val="24"/>
          <w:szCs w:val="24"/>
          <w:lang w:eastAsia="en-US"/>
        </w:rPr>
        <w:t xml:space="preserve">же штрафы и пени которые должен был выплатить Концессионер в связи с возникшей ситуацией. </w:t>
      </w:r>
      <w:proofErr w:type="gramEnd"/>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200" w:dyaOrig="300">
          <v:shape id="_x0000_i1050" type="#_x0000_t75" style="width:10.2pt;height:15.6pt" o:ole="">
            <v:imagedata r:id="rId98" o:title=""/>
          </v:shape>
          <o:OLEObject Type="Embed" ProgID="Equation.3" ShapeID="_x0000_i1050" DrawAspect="Content" ObjectID="_1519211835" r:id="rId99"/>
        </w:object>
      </w:r>
      <w:r w:rsidRPr="008A1465">
        <w:rPr>
          <w:sz w:val="24"/>
          <w:szCs w:val="24"/>
          <w:lang w:eastAsia="en-US"/>
        </w:rPr>
        <w:t xml:space="preserve"> – порядковый номер ситуации, когда Концессионер не мог оказывать п</w:t>
      </w:r>
      <w:r w:rsidRPr="008A1465">
        <w:rPr>
          <w:sz w:val="24"/>
          <w:szCs w:val="24"/>
          <w:lang w:eastAsia="en-US"/>
        </w:rPr>
        <w:t>о</w:t>
      </w:r>
      <w:r w:rsidRPr="008A1465">
        <w:rPr>
          <w:sz w:val="24"/>
          <w:szCs w:val="24"/>
          <w:lang w:eastAsia="en-US"/>
        </w:rPr>
        <w:t>требителям услуги или оказывал их ненадлежащего качества по вине Ко</w:t>
      </w:r>
      <w:r w:rsidRPr="008A1465">
        <w:rPr>
          <w:sz w:val="24"/>
          <w:szCs w:val="24"/>
          <w:lang w:eastAsia="en-US"/>
        </w:rPr>
        <w:t>н</w:t>
      </w:r>
      <w:r w:rsidRPr="008A1465">
        <w:rPr>
          <w:sz w:val="24"/>
          <w:szCs w:val="24"/>
          <w:lang w:eastAsia="en-US"/>
        </w:rPr>
        <w:t xml:space="preserve">цедента. (К примеру, если в течение расчетного периода i, Концессионер дважды не мог оказывать услуги населению) </w:t>
      </w:r>
    </w:p>
    <w:p w:rsidR="008A1465" w:rsidRPr="008A1465" w:rsidRDefault="008A1465" w:rsidP="008A1465">
      <w:pPr>
        <w:tabs>
          <w:tab w:val="left" w:pos="142"/>
          <w:tab w:val="left" w:pos="1276"/>
          <w:tab w:val="left" w:pos="1701"/>
        </w:tabs>
        <w:ind w:left="1701"/>
        <w:jc w:val="both"/>
        <w:rPr>
          <w:sz w:val="24"/>
          <w:szCs w:val="24"/>
          <w:lang w:eastAsia="en-US"/>
        </w:rPr>
      </w:pPr>
      <w:r w:rsidRPr="008A1465">
        <w:rPr>
          <w:noProof/>
          <w:sz w:val="24"/>
          <w:szCs w:val="24"/>
        </w:rPr>
        <w:drawing>
          <wp:inline distT="0" distB="0" distL="0" distR="0">
            <wp:extent cx="349250" cy="22606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349250" cy="226060"/>
                    </a:xfrm>
                    <a:prstGeom prst="rect">
                      <a:avLst/>
                    </a:prstGeom>
                    <a:noFill/>
                    <a:ln w="9525">
                      <a:noFill/>
                      <a:miter lim="800000"/>
                      <a:headEnd/>
                      <a:tailEnd/>
                    </a:ln>
                  </pic:spPr>
                </pic:pic>
              </a:graphicData>
            </a:graphic>
          </wp:inline>
        </w:drawing>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914400" cy="801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914400" cy="8013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 штрафы и пени, заплаченные потребителям в течение срока, в кот</w:t>
      </w:r>
      <w:r w:rsidRPr="008A1465">
        <w:rPr>
          <w:sz w:val="24"/>
          <w:szCs w:val="24"/>
          <w:lang w:eastAsia="en-US"/>
        </w:rPr>
        <w:t>о</w:t>
      </w:r>
      <w:r w:rsidRPr="008A1465">
        <w:rPr>
          <w:sz w:val="24"/>
          <w:szCs w:val="24"/>
          <w:lang w:eastAsia="en-US"/>
        </w:rPr>
        <w:t>рый Концессионер не мог оказывать потребителям услуги или оказывал их ненадлежащего качества по вине Концедента</w: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460" w:dyaOrig="340">
          <v:shape id="_x0000_i1051" type="#_x0000_t75" style="width:22.4pt;height:18.35pt" o:ole="">
            <v:imagedata r:id="rId102" o:title=""/>
          </v:shape>
          <o:OLEObject Type="Embed" ProgID="Equation.3" ShapeID="_x0000_i1051" DrawAspect="Content" ObjectID="_1519211836" r:id="rId103"/>
        </w:object>
      </w:r>
      <w:r w:rsidRPr="008A1465">
        <w:rPr>
          <w:sz w:val="24"/>
          <w:szCs w:val="24"/>
          <w:lang w:eastAsia="en-US"/>
        </w:rPr>
        <w:t xml:space="preserve"> </w:t>
      </w:r>
      <w:proofErr w:type="gramStart"/>
      <w:r w:rsidRPr="008A1465">
        <w:rPr>
          <w:sz w:val="24"/>
          <w:szCs w:val="24"/>
          <w:lang w:eastAsia="en-US"/>
        </w:rPr>
        <w:t>– суммарная экономия операционных расходов и энергетических р</w:t>
      </w:r>
      <w:r w:rsidRPr="008A1465">
        <w:rPr>
          <w:sz w:val="24"/>
          <w:szCs w:val="24"/>
          <w:lang w:eastAsia="en-US"/>
        </w:rPr>
        <w:t>е</w:t>
      </w:r>
      <w:r w:rsidRPr="008A1465">
        <w:rPr>
          <w:sz w:val="24"/>
          <w:szCs w:val="24"/>
          <w:lang w:eastAsia="en-US"/>
        </w:rPr>
        <w:t>сурсов, достигнутая в долгосрочный период регулирования, предшеству</w:t>
      </w:r>
      <w:r w:rsidRPr="008A1465">
        <w:rPr>
          <w:sz w:val="24"/>
          <w:szCs w:val="24"/>
          <w:lang w:eastAsia="en-US"/>
        </w:rPr>
        <w:t>ю</w:t>
      </w:r>
      <w:r w:rsidRPr="008A1465">
        <w:rPr>
          <w:sz w:val="24"/>
          <w:szCs w:val="24"/>
          <w:lang w:eastAsia="en-US"/>
        </w:rPr>
        <w:t>щий тому долгосрочному периоду регулирования, в котором Концессионер не мог оказывать потребителям услуги или оказывал их ненадлежащего к</w:t>
      </w:r>
      <w:r w:rsidRPr="008A1465">
        <w:rPr>
          <w:sz w:val="24"/>
          <w:szCs w:val="24"/>
          <w:lang w:eastAsia="en-US"/>
        </w:rPr>
        <w:t>а</w:t>
      </w:r>
      <w:r w:rsidRPr="008A1465">
        <w:rPr>
          <w:sz w:val="24"/>
          <w:szCs w:val="24"/>
          <w:lang w:eastAsia="en-US"/>
        </w:rPr>
        <w:t>чества по вине Концедента, и включаемая в необходимую валовую выручку в i-том периоде того долгосрочного периода, в который произошло это с</w:t>
      </w:r>
      <w:r w:rsidRPr="008A1465">
        <w:rPr>
          <w:sz w:val="24"/>
          <w:szCs w:val="24"/>
          <w:lang w:eastAsia="en-US"/>
        </w:rPr>
        <w:t>о</w:t>
      </w:r>
      <w:r w:rsidRPr="008A1465">
        <w:rPr>
          <w:sz w:val="24"/>
          <w:szCs w:val="24"/>
          <w:lang w:eastAsia="en-US"/>
        </w:rPr>
        <w:t>бытие.</w:t>
      </w:r>
      <w:proofErr w:type="gramEnd"/>
      <w:r w:rsidRPr="008A1465">
        <w:rPr>
          <w:sz w:val="24"/>
          <w:szCs w:val="24"/>
          <w:lang w:eastAsia="en-US"/>
        </w:rPr>
        <w:t xml:space="preserve"> Данный показатель рассчитывается в соответствие с действующими методиками регулирования тарифов.</w: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480" w:dyaOrig="340">
          <v:shape id="_x0000_i1052" type="#_x0000_t75" style="width:22.4pt;height:18.35pt" o:ole="">
            <v:imagedata r:id="rId104" o:title=""/>
          </v:shape>
          <o:OLEObject Type="Embed" ProgID="Equation.3" ShapeID="_x0000_i1052" DrawAspect="Content" ObjectID="_1519211837" r:id="rId105"/>
        </w:object>
      </w:r>
      <w:r w:rsidRPr="008A1465">
        <w:rPr>
          <w:sz w:val="24"/>
          <w:szCs w:val="24"/>
          <w:lang w:eastAsia="en-US"/>
        </w:rPr>
        <w:t xml:space="preserve"> – суммарная экономия операционных расходов, достигнутая в долг</w:t>
      </w:r>
      <w:r w:rsidRPr="008A1465">
        <w:rPr>
          <w:sz w:val="24"/>
          <w:szCs w:val="24"/>
          <w:lang w:eastAsia="en-US"/>
        </w:rPr>
        <w:t>о</w:t>
      </w:r>
      <w:r w:rsidRPr="008A1465">
        <w:rPr>
          <w:sz w:val="24"/>
          <w:szCs w:val="24"/>
          <w:lang w:eastAsia="en-US"/>
        </w:rPr>
        <w:t>срочный период регулирования на начало периода i, в котором Концесси</w:t>
      </w:r>
      <w:r w:rsidRPr="008A1465">
        <w:rPr>
          <w:sz w:val="24"/>
          <w:szCs w:val="24"/>
          <w:lang w:eastAsia="en-US"/>
        </w:rPr>
        <w:t>о</w:t>
      </w:r>
      <w:r w:rsidRPr="008A1465">
        <w:rPr>
          <w:sz w:val="24"/>
          <w:szCs w:val="24"/>
          <w:lang w:eastAsia="en-US"/>
        </w:rPr>
        <w:t>нер не мог оказывать потребителям услуги или оказывал их ненадлежащего качества по вине Концедента. Данный показатель рассчитывается в соотве</w:t>
      </w:r>
      <w:r w:rsidRPr="008A1465">
        <w:rPr>
          <w:sz w:val="24"/>
          <w:szCs w:val="24"/>
          <w:lang w:eastAsia="en-US"/>
        </w:rPr>
        <w:t>т</w:t>
      </w:r>
      <w:r w:rsidRPr="008A1465">
        <w:rPr>
          <w:sz w:val="24"/>
          <w:szCs w:val="24"/>
          <w:lang w:eastAsia="en-US"/>
        </w:rPr>
        <w:t>ствие с действующими методиками регулирования тарифов.</w:t>
      </w:r>
    </w:p>
    <w:p w:rsidR="008A1465" w:rsidRPr="008A1465" w:rsidRDefault="008A1465" w:rsidP="008A1465">
      <w:pPr>
        <w:tabs>
          <w:tab w:val="left" w:pos="142"/>
          <w:tab w:val="left" w:pos="1276"/>
          <w:tab w:val="left" w:pos="1701"/>
        </w:tabs>
        <w:ind w:left="1701"/>
        <w:jc w:val="both"/>
        <w:rPr>
          <w:color w:val="000000"/>
          <w:position w:val="-28"/>
          <w:sz w:val="24"/>
          <w:szCs w:val="24"/>
        </w:rPr>
      </w:pPr>
    </w:p>
    <w:p w:rsidR="008A1465" w:rsidRPr="008A1465" w:rsidRDefault="008A1465" w:rsidP="008A1465">
      <w:pPr>
        <w:tabs>
          <w:tab w:val="left" w:pos="142"/>
          <w:tab w:val="left" w:pos="1276"/>
          <w:tab w:val="left" w:pos="1701"/>
        </w:tabs>
        <w:ind w:left="1701"/>
        <w:jc w:val="center"/>
        <w:rPr>
          <w:color w:val="000000"/>
          <w:sz w:val="24"/>
          <w:szCs w:val="24"/>
        </w:rPr>
      </w:pPr>
      <w:r w:rsidRPr="008A1465">
        <w:rPr>
          <w:color w:val="000000"/>
          <w:position w:val="-12"/>
          <w:sz w:val="24"/>
          <w:szCs w:val="24"/>
          <w:lang w:val="en-US"/>
        </w:rPr>
        <w:object w:dxaOrig="6160" w:dyaOrig="380">
          <v:shape id="_x0000_i1053" type="#_x0000_t75" style="width:310.4pt;height:19.7pt" o:ole="">
            <v:imagedata r:id="rId106" o:title=""/>
          </v:shape>
          <o:OLEObject Type="Embed" ProgID="Equation.3" ShapeID="_x0000_i1053" DrawAspect="Content" ObjectID="_1519211838" r:id="rId107"/>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noProof/>
          <w:sz w:val="24"/>
          <w:szCs w:val="24"/>
        </w:rPr>
        <w:drawing>
          <wp:inline distT="0" distB="0" distL="0" distR="0">
            <wp:extent cx="184785" cy="22606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srcRect/>
                    <a:stretch>
                      <a:fillRect/>
                    </a:stretch>
                  </pic:blipFill>
                  <pic:spPr bwMode="auto">
                    <a:xfrm>
                      <a:off x="0" y="0"/>
                      <a:ext cx="184785" cy="226060"/>
                    </a:xfrm>
                    <a:prstGeom prst="rect">
                      <a:avLst/>
                    </a:prstGeom>
                    <a:noFill/>
                    <a:ln w="9525">
                      <a:noFill/>
                      <a:miter lim="800000"/>
                      <a:headEnd/>
                      <a:tailEnd/>
                    </a:ln>
                  </pic:spPr>
                </pic:pic>
              </a:graphicData>
            </a:graphic>
          </wp:inline>
        </w:drawing>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61595" cy="69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61595" cy="698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w:t>
      </w:r>
      <w:proofErr w:type="gramStart"/>
      <w:r w:rsidRPr="008A1465">
        <w:rPr>
          <w:sz w:val="24"/>
          <w:szCs w:val="24"/>
          <w:lang w:eastAsia="en-US"/>
        </w:rPr>
        <w:t>– недополученная выручка, в связи с установлением тарифа в параме</w:t>
      </w:r>
      <w:r w:rsidRPr="008A1465">
        <w:rPr>
          <w:sz w:val="24"/>
          <w:szCs w:val="24"/>
          <w:lang w:eastAsia="en-US"/>
        </w:rPr>
        <w:t>т</w:t>
      </w:r>
      <w:r w:rsidRPr="008A1465">
        <w:rPr>
          <w:sz w:val="24"/>
          <w:szCs w:val="24"/>
          <w:lang w:eastAsia="en-US"/>
        </w:rPr>
        <w:t xml:space="preserve">рах, отличных от  долгосрочных параметров регулирования, определенных </w:t>
      </w:r>
      <w:hyperlink w:anchor="pr22" w:history="1">
        <w:r w:rsidRPr="008A1465">
          <w:rPr>
            <w:color w:val="0000FF"/>
            <w:sz w:val="24"/>
            <w:szCs w:val="24"/>
            <w:u w:val="single"/>
            <w:lang w:eastAsia="en-US"/>
          </w:rPr>
          <w:t>Приложением № 17</w:t>
        </w:r>
      </w:hyperlink>
      <w:r w:rsidRPr="008A1465">
        <w:rPr>
          <w:color w:val="000000"/>
          <w:sz w:val="24"/>
          <w:szCs w:val="24"/>
        </w:rPr>
        <w:t xml:space="preserve"> </w:t>
      </w:r>
      <w:r w:rsidRPr="008A1465">
        <w:rPr>
          <w:sz w:val="24"/>
          <w:szCs w:val="24"/>
          <w:lang w:eastAsia="en-US"/>
        </w:rPr>
        <w:t xml:space="preserve">Соглашения, а также недополученной прибыли в связи с установлением доходности на инвестированный капитал и уровня чистого оборотного капитала </w:t>
      </w:r>
      <w:r w:rsidRPr="008A1465">
        <w:rPr>
          <w:sz w:val="24"/>
          <w:szCs w:val="24"/>
          <w:lang w:eastAsia="en-US"/>
        </w:rPr>
        <w:br/>
      </w:r>
      <w:r w:rsidRPr="008A1465">
        <w:rPr>
          <w:sz w:val="24"/>
          <w:szCs w:val="24"/>
          <w:lang w:eastAsia="en-US"/>
        </w:rPr>
        <w:lastRenderedPageBreak/>
        <w:t>в размерах, отличных от размеров, согласованных Концедентом и Конце</w:t>
      </w:r>
      <w:r w:rsidRPr="008A1465">
        <w:rPr>
          <w:sz w:val="24"/>
          <w:szCs w:val="24"/>
          <w:lang w:eastAsia="en-US"/>
        </w:rPr>
        <w:t>с</w:t>
      </w:r>
      <w:r w:rsidRPr="008A1465">
        <w:rPr>
          <w:sz w:val="24"/>
          <w:szCs w:val="24"/>
          <w:lang w:eastAsia="en-US"/>
        </w:rPr>
        <w:t xml:space="preserve">сионером </w:t>
      </w:r>
      <w:r w:rsidRPr="008A1465">
        <w:rPr>
          <w:sz w:val="24"/>
          <w:szCs w:val="24"/>
          <w:lang w:eastAsia="en-US"/>
        </w:rPr>
        <w:br/>
        <w:t>в рамках Соглашения.</w:t>
      </w:r>
      <w:proofErr w:type="gramEnd"/>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700" w:dyaOrig="360">
          <v:shape id="_x0000_i1054" type="#_x0000_t75" style="width:35.3pt;height:18.35pt" o:ole="">
            <v:imagedata r:id="rId109" o:title=""/>
          </v:shape>
          <o:OLEObject Type="Embed" ProgID="Equation.3" ShapeID="_x0000_i1054" DrawAspect="Content" ObjectID="_1519211839" r:id="rId110"/>
        </w:object>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914400" cy="8013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914400" cy="8013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 выручка на i-период, установленная в соответствии с долгосро</w:t>
      </w:r>
      <w:r w:rsidRPr="008A1465">
        <w:rPr>
          <w:sz w:val="24"/>
          <w:szCs w:val="24"/>
          <w:lang w:eastAsia="en-US"/>
        </w:rPr>
        <w:t>ч</w:t>
      </w:r>
      <w:r w:rsidRPr="008A1465">
        <w:rPr>
          <w:sz w:val="24"/>
          <w:szCs w:val="24"/>
          <w:lang w:eastAsia="en-US"/>
        </w:rPr>
        <w:t xml:space="preserve">ными параметрами и условиями регулирования, определенными в </w:t>
      </w:r>
      <w:hyperlink w:anchor="pr22" w:history="1">
        <w:r w:rsidRPr="008A1465">
          <w:rPr>
            <w:color w:val="0000FF"/>
            <w:sz w:val="24"/>
            <w:szCs w:val="24"/>
            <w:u w:val="single"/>
            <w:lang w:eastAsia="en-US"/>
          </w:rPr>
          <w:t>Прилож</w:t>
        </w:r>
        <w:r w:rsidRPr="008A1465">
          <w:rPr>
            <w:color w:val="0000FF"/>
            <w:sz w:val="24"/>
            <w:szCs w:val="24"/>
            <w:u w:val="single"/>
            <w:lang w:eastAsia="en-US"/>
          </w:rPr>
          <w:t>е</w:t>
        </w:r>
        <w:r w:rsidRPr="008A1465">
          <w:rPr>
            <w:color w:val="0000FF"/>
            <w:sz w:val="24"/>
            <w:szCs w:val="24"/>
            <w:u w:val="single"/>
            <w:lang w:eastAsia="en-US"/>
          </w:rPr>
          <w:t>нии №17.</w:t>
        </w:r>
      </w:hyperlink>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780" w:dyaOrig="360">
          <v:shape id="_x0000_i1055" type="#_x0000_t75" style="width:40.1pt;height:18.35pt" o:ole="">
            <v:imagedata r:id="rId111" o:title=""/>
          </v:shape>
          <o:OLEObject Type="Embed" ProgID="Equation.3" ShapeID="_x0000_i1055" DrawAspect="Content" ObjectID="_1519211840" r:id="rId112"/>
        </w:object>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914400" cy="8013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914400" cy="8013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выручка на i-период, установленная органом регулирования тар</w:t>
      </w:r>
      <w:r w:rsidRPr="008A1465">
        <w:rPr>
          <w:sz w:val="24"/>
          <w:szCs w:val="24"/>
          <w:lang w:eastAsia="en-US"/>
        </w:rPr>
        <w:t>и</w:t>
      </w:r>
      <w:r w:rsidRPr="008A1465">
        <w:rPr>
          <w:sz w:val="24"/>
          <w:szCs w:val="24"/>
          <w:lang w:eastAsia="en-US"/>
        </w:rPr>
        <w:t>фов</w:t>
      </w:r>
    </w:p>
    <w:p w:rsidR="008A1465" w:rsidRPr="008A1465" w:rsidRDefault="008A1465" w:rsidP="008A1465">
      <w:pPr>
        <w:tabs>
          <w:tab w:val="left" w:pos="142"/>
          <w:tab w:val="left" w:pos="1276"/>
          <w:tab w:val="left" w:pos="1701"/>
        </w:tabs>
        <w:ind w:left="1701"/>
        <w:jc w:val="both"/>
        <w:rPr>
          <w:color w:val="000000"/>
          <w:sz w:val="24"/>
          <w:szCs w:val="24"/>
        </w:rPr>
      </w:pPr>
    </w:p>
    <w:p w:rsidR="008A1465" w:rsidRPr="008A1465" w:rsidRDefault="008A1465" w:rsidP="008A1465">
      <w:pPr>
        <w:tabs>
          <w:tab w:val="left" w:pos="142"/>
          <w:tab w:val="left" w:pos="1276"/>
          <w:tab w:val="left" w:pos="1701"/>
        </w:tabs>
        <w:ind w:left="1701"/>
        <w:jc w:val="center"/>
        <w:rPr>
          <w:color w:val="000000"/>
          <w:sz w:val="24"/>
          <w:szCs w:val="24"/>
        </w:rPr>
      </w:pPr>
      <w:r w:rsidRPr="008A1465">
        <w:rPr>
          <w:color w:val="000000"/>
          <w:position w:val="-12"/>
          <w:sz w:val="24"/>
          <w:szCs w:val="24"/>
          <w:lang w:val="en-US"/>
        </w:rPr>
        <w:object w:dxaOrig="6180" w:dyaOrig="380">
          <v:shape id="_x0000_i1056" type="#_x0000_t75" style="width:308.4pt;height:19.7pt" o:ole="">
            <v:imagedata r:id="rId113" o:title=""/>
          </v:shape>
          <o:OLEObject Type="Embed" ProgID="Equation.3" ShapeID="_x0000_i1056" DrawAspect="Content" ObjectID="_1519211841" r:id="rId114"/>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noProof/>
          <w:sz w:val="24"/>
          <w:szCs w:val="24"/>
        </w:rPr>
        <w:drawing>
          <wp:inline distT="0" distB="0" distL="0" distR="0">
            <wp:extent cx="194945" cy="22606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srcRect/>
                    <a:stretch>
                      <a:fillRect/>
                    </a:stretch>
                  </pic:blipFill>
                  <pic:spPr bwMode="auto">
                    <a:xfrm>
                      <a:off x="0" y="0"/>
                      <a:ext cx="194945" cy="226060"/>
                    </a:xfrm>
                    <a:prstGeom prst="rect">
                      <a:avLst/>
                    </a:prstGeom>
                    <a:noFill/>
                    <a:ln w="9525">
                      <a:noFill/>
                      <a:miter lim="800000"/>
                      <a:headEnd/>
                      <a:tailEnd/>
                    </a:ln>
                  </pic:spPr>
                </pic:pic>
              </a:graphicData>
            </a:graphic>
          </wp:inline>
        </w:drawing>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914400" cy="8013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914400" cy="801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w:t>
      </w:r>
      <w:proofErr w:type="gramStart"/>
      <w:r w:rsidRPr="008A1465">
        <w:rPr>
          <w:sz w:val="24"/>
          <w:szCs w:val="24"/>
          <w:lang w:eastAsia="en-US"/>
        </w:rPr>
        <w:t>– недополученная выручка, в связи с неучетом органом регулирования тарифов прочих расходов Концессионера, входящих в НВВ, в случае, если у Концессионера есть заключение независимой экспертизы тарифа, опред</w:t>
      </w:r>
      <w:r w:rsidRPr="008A1465">
        <w:rPr>
          <w:sz w:val="24"/>
          <w:szCs w:val="24"/>
          <w:lang w:eastAsia="en-US"/>
        </w:rPr>
        <w:t>е</w:t>
      </w:r>
      <w:r w:rsidRPr="008A1465">
        <w:rPr>
          <w:sz w:val="24"/>
          <w:szCs w:val="24"/>
          <w:lang w:eastAsia="en-US"/>
        </w:rPr>
        <w:t>ляющей такие выпадающие доходы, и в случае, если такие выпадающие д</w:t>
      </w:r>
      <w:r w:rsidRPr="008A1465">
        <w:rPr>
          <w:sz w:val="24"/>
          <w:szCs w:val="24"/>
          <w:lang w:eastAsia="en-US"/>
        </w:rPr>
        <w:t>о</w:t>
      </w:r>
      <w:r w:rsidRPr="008A1465">
        <w:rPr>
          <w:sz w:val="24"/>
          <w:szCs w:val="24"/>
          <w:lang w:eastAsia="en-US"/>
        </w:rPr>
        <w:t>ходы не были компенсированы Концессионеру Концедентом в течение т</w:t>
      </w:r>
      <w:r w:rsidRPr="008A1465">
        <w:rPr>
          <w:sz w:val="24"/>
          <w:szCs w:val="24"/>
          <w:lang w:eastAsia="en-US"/>
        </w:rPr>
        <w:t>е</w:t>
      </w:r>
      <w:r w:rsidRPr="008A1465">
        <w:rPr>
          <w:sz w:val="24"/>
          <w:szCs w:val="24"/>
          <w:lang w:eastAsia="en-US"/>
        </w:rPr>
        <w:t>кущего или следующего за текущим расчетного периода регулирования.</w:t>
      </w:r>
      <w:proofErr w:type="gramEnd"/>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1180" w:dyaOrig="360">
          <v:shape id="_x0000_i1057" type="#_x0000_t75" style="width:59.75pt;height:18.35pt" o:ole="">
            <v:imagedata r:id="rId116" o:title=""/>
          </v:shape>
          <o:OLEObject Type="Embed" ProgID="Equation.3" ShapeID="_x0000_i1057" DrawAspect="Content" ObjectID="_1519211842" r:id="rId117"/>
        </w:object>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914400" cy="8013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914400" cy="8013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 выручка на i-период, установленная независимой экспертизой в соответствии с условиями, определенными в Соглашении и долгосрочн</w:t>
      </w:r>
      <w:r w:rsidRPr="008A1465">
        <w:rPr>
          <w:sz w:val="24"/>
          <w:szCs w:val="24"/>
          <w:lang w:eastAsia="en-US"/>
        </w:rPr>
        <w:t>ы</w:t>
      </w:r>
      <w:r w:rsidRPr="008A1465">
        <w:rPr>
          <w:sz w:val="24"/>
          <w:szCs w:val="24"/>
          <w:lang w:eastAsia="en-US"/>
        </w:rPr>
        <w:t>ми параметрами регулирования, определенными органом регулирования т</w:t>
      </w:r>
      <w:r w:rsidRPr="008A1465">
        <w:rPr>
          <w:sz w:val="24"/>
          <w:szCs w:val="24"/>
          <w:lang w:eastAsia="en-US"/>
        </w:rPr>
        <w:t>а</w:t>
      </w:r>
      <w:r w:rsidRPr="008A1465">
        <w:rPr>
          <w:sz w:val="24"/>
          <w:szCs w:val="24"/>
          <w:lang w:eastAsia="en-US"/>
        </w:rPr>
        <w:t>рифов, при установлении НВВ на период i</w:t>
      </w:r>
    </w:p>
    <w:p w:rsidR="008A1465" w:rsidRPr="008A1465" w:rsidRDefault="008A1465" w:rsidP="008A1465">
      <w:pPr>
        <w:tabs>
          <w:tab w:val="left" w:pos="142"/>
          <w:tab w:val="left" w:pos="1276"/>
          <w:tab w:val="left" w:pos="1701"/>
        </w:tabs>
        <w:ind w:left="1701"/>
        <w:jc w:val="both"/>
        <w:rPr>
          <w:color w:val="000000"/>
          <w:sz w:val="24"/>
          <w:szCs w:val="24"/>
        </w:rPr>
      </w:pPr>
    </w:p>
    <w:p w:rsidR="008A1465" w:rsidRPr="008A1465" w:rsidRDefault="008A1465" w:rsidP="008A1465">
      <w:pPr>
        <w:tabs>
          <w:tab w:val="left" w:pos="142"/>
          <w:tab w:val="left" w:pos="1276"/>
          <w:tab w:val="left" w:pos="1701"/>
        </w:tabs>
        <w:ind w:left="1701"/>
        <w:jc w:val="center"/>
        <w:rPr>
          <w:color w:val="000000"/>
          <w:sz w:val="24"/>
          <w:szCs w:val="24"/>
        </w:rPr>
      </w:pPr>
      <w:r w:rsidRPr="008A1465">
        <w:rPr>
          <w:color w:val="000000"/>
          <w:position w:val="-24"/>
          <w:sz w:val="24"/>
          <w:szCs w:val="24"/>
          <w:lang w:val="en-US"/>
        </w:rPr>
        <w:object w:dxaOrig="4200" w:dyaOrig="620">
          <v:shape id="_x0000_i1058" type="#_x0000_t75" style="width:212.6pt;height:30.55pt" o:ole="">
            <v:imagedata r:id="rId118" o:title=""/>
          </v:shape>
          <o:OLEObject Type="Embed" ProgID="Equation.3" ShapeID="_x0000_i1058" DrawAspect="Content" ObjectID="_1519211843" r:id="rId119"/>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noProof/>
          <w:sz w:val="24"/>
          <w:szCs w:val="24"/>
        </w:rPr>
        <w:drawing>
          <wp:inline distT="0" distB="0" distL="0" distR="0">
            <wp:extent cx="184785" cy="22606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a:stretch>
                      <a:fillRect/>
                    </a:stretch>
                  </pic:blipFill>
                  <pic:spPr bwMode="auto">
                    <a:xfrm>
                      <a:off x="0" y="0"/>
                      <a:ext cx="184785" cy="226060"/>
                    </a:xfrm>
                    <a:prstGeom prst="rect">
                      <a:avLst/>
                    </a:prstGeom>
                    <a:noFill/>
                    <a:ln w="9525">
                      <a:noFill/>
                      <a:miter lim="800000"/>
                      <a:headEnd/>
                      <a:tailEnd/>
                    </a:ln>
                  </pic:spPr>
                </pic:pic>
              </a:graphicData>
            </a:graphic>
          </wp:inline>
        </w:drawing>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61595" cy="698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61595" cy="698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 недополученная доходность на инвестированный капитал, вызванная переносом сроков реализации инвестиционных программ по вине Концеде</w:t>
      </w:r>
      <w:r w:rsidRPr="008A1465">
        <w:rPr>
          <w:sz w:val="24"/>
          <w:szCs w:val="24"/>
          <w:lang w:eastAsia="en-US"/>
        </w:rPr>
        <w:t>н</w:t>
      </w:r>
      <w:r w:rsidRPr="008A1465">
        <w:rPr>
          <w:sz w:val="24"/>
          <w:szCs w:val="24"/>
          <w:lang w:eastAsia="en-US"/>
        </w:rPr>
        <w:t xml:space="preserve">та </w: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object w:dxaOrig="660" w:dyaOrig="360">
          <v:shape id="_x0000_i1059" type="#_x0000_t75" style="width:33.3pt;height:18.35pt" o:ole="">
            <v:imagedata r:id="rId121" o:title=""/>
          </v:shape>
          <o:OLEObject Type="Embed" ProgID="Equation.3" ShapeID="_x0000_i1059" DrawAspect="Content" ObjectID="_1519211844" r:id="rId122"/>
        </w:object>
      </w:r>
      <w:r w:rsidRPr="008A1465">
        <w:rPr>
          <w:sz w:val="24"/>
          <w:szCs w:val="24"/>
          <w:lang w:eastAsia="en-US"/>
        </w:rPr>
        <w:t>– размер инвестиционной программы отложенной  по вине Концеде</w:t>
      </w:r>
      <w:r w:rsidRPr="008A1465">
        <w:rPr>
          <w:sz w:val="24"/>
          <w:szCs w:val="24"/>
          <w:lang w:eastAsia="en-US"/>
        </w:rPr>
        <w:t>н</w:t>
      </w:r>
      <w:r w:rsidRPr="008A1465">
        <w:rPr>
          <w:sz w:val="24"/>
          <w:szCs w:val="24"/>
          <w:lang w:eastAsia="en-US"/>
        </w:rPr>
        <w:t>та</w: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t>tz - срок, составляющий разницу между моментом начала начисления да</w:t>
      </w:r>
      <w:r w:rsidRPr="008A1465">
        <w:rPr>
          <w:sz w:val="24"/>
          <w:szCs w:val="24"/>
          <w:lang w:eastAsia="en-US"/>
        </w:rPr>
        <w:t>н</w:t>
      </w:r>
      <w:r w:rsidRPr="008A1465">
        <w:rPr>
          <w:sz w:val="24"/>
          <w:szCs w:val="24"/>
          <w:lang w:eastAsia="en-US"/>
        </w:rPr>
        <w:t>ной доходности в соответствие с инвестпрограммой и моментом фактич</w:t>
      </w:r>
      <w:r w:rsidRPr="008A1465">
        <w:rPr>
          <w:sz w:val="24"/>
          <w:szCs w:val="24"/>
          <w:lang w:eastAsia="en-US"/>
        </w:rPr>
        <w:t>е</w:t>
      </w:r>
      <w:r w:rsidRPr="008A1465">
        <w:rPr>
          <w:sz w:val="24"/>
          <w:szCs w:val="24"/>
          <w:lang w:eastAsia="en-US"/>
        </w:rPr>
        <w:t>ского начала начисления данной доходности</w:t>
      </w:r>
    </w:p>
    <w:p w:rsidR="008A1465" w:rsidRPr="008A1465" w:rsidRDefault="008A1465" w:rsidP="008A1465">
      <w:pPr>
        <w:tabs>
          <w:tab w:val="left" w:pos="142"/>
          <w:tab w:val="left" w:pos="1276"/>
          <w:tab w:val="left" w:pos="1701"/>
        </w:tabs>
        <w:ind w:left="1701"/>
        <w:jc w:val="both"/>
        <w:rPr>
          <w:sz w:val="24"/>
          <w:szCs w:val="24"/>
          <w:lang w:eastAsia="en-US"/>
        </w:rPr>
      </w:pPr>
    </w:p>
    <w:p w:rsidR="008A1465" w:rsidRPr="008A1465" w:rsidRDefault="008A1465" w:rsidP="008A1465">
      <w:pPr>
        <w:tabs>
          <w:tab w:val="left" w:pos="142"/>
          <w:tab w:val="left" w:pos="1276"/>
          <w:tab w:val="left" w:pos="1701"/>
        </w:tabs>
        <w:ind w:left="1701"/>
        <w:jc w:val="center"/>
        <w:rPr>
          <w:color w:val="000000"/>
          <w:position w:val="-24"/>
          <w:sz w:val="24"/>
          <w:szCs w:val="24"/>
        </w:rPr>
      </w:pPr>
      <w:r w:rsidRPr="008A1465">
        <w:rPr>
          <w:color w:val="000000"/>
          <w:position w:val="-12"/>
          <w:sz w:val="24"/>
          <w:szCs w:val="24"/>
          <w:lang w:val="en-US"/>
        </w:rPr>
        <w:object w:dxaOrig="2640" w:dyaOrig="380">
          <v:shape id="_x0000_i1060" type="#_x0000_t75" style="width:132.45pt;height:19.7pt" o:ole="">
            <v:imagedata r:id="rId123" o:title=""/>
          </v:shape>
          <o:OLEObject Type="Embed" ProgID="Equation.3" ShapeID="_x0000_i1060" DrawAspect="Content" ObjectID="_1519211845" r:id="rId124"/>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noProof/>
          <w:sz w:val="24"/>
          <w:szCs w:val="24"/>
        </w:rPr>
        <w:drawing>
          <wp:inline distT="0" distB="0" distL="0" distR="0">
            <wp:extent cx="17462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srcRect/>
                    <a:stretch>
                      <a:fillRect/>
                    </a:stretch>
                  </pic:blipFill>
                  <pic:spPr bwMode="auto">
                    <a:xfrm>
                      <a:off x="0" y="0"/>
                      <a:ext cx="174625" cy="226060"/>
                    </a:xfrm>
                    <a:prstGeom prst="rect">
                      <a:avLst/>
                    </a:prstGeom>
                    <a:noFill/>
                    <a:ln w="9525">
                      <a:noFill/>
                      <a:miter lim="800000"/>
                      <a:headEnd/>
                      <a:tailEnd/>
                    </a:ln>
                  </pic:spPr>
                </pic:pic>
              </a:graphicData>
            </a:graphic>
          </wp:inline>
        </w:drawing>
      </w:r>
      <w:r w:rsidR="004D0DE6" w:rsidRPr="008A1465">
        <w:rPr>
          <w:sz w:val="24"/>
          <w:szCs w:val="24"/>
          <w:lang w:eastAsia="en-US"/>
        </w:rPr>
        <w:fldChar w:fldCharType="begin"/>
      </w:r>
      <w:r w:rsidRPr="008A1465">
        <w:rPr>
          <w:sz w:val="24"/>
          <w:szCs w:val="24"/>
          <w:lang w:eastAsia="en-US"/>
        </w:rPr>
        <w:instrText xml:space="preserve"> QUOTE </w:instrText>
      </w:r>
      <w:r w:rsidR="004D0DE6" w:rsidRPr="008A1465">
        <w:rPr>
          <w:sz w:val="24"/>
          <w:szCs w:val="24"/>
          <w:lang w:eastAsia="en-US"/>
        </w:rPr>
        <w:fldChar w:fldCharType="begin"/>
      </w:r>
      <w:r w:rsidRPr="008A1465">
        <w:rPr>
          <w:sz w:val="24"/>
          <w:szCs w:val="24"/>
          <w:lang w:eastAsia="en-US"/>
        </w:rPr>
        <w:instrText xml:space="preserve"> QUOTE </w:instrText>
      </w:r>
      <w:r w:rsidRPr="008A1465">
        <w:rPr>
          <w:noProof/>
          <w:color w:val="000000"/>
          <w:sz w:val="24"/>
          <w:szCs w:val="24"/>
        </w:rPr>
        <w:drawing>
          <wp:inline distT="0" distB="0" distL="0" distR="0">
            <wp:extent cx="61595" cy="698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8A1465">
        <w:rPr>
          <w:sz w:val="24"/>
          <w:szCs w:val="24"/>
          <w:lang w:eastAsia="en-US"/>
        </w:rPr>
        <w:instrText xml:space="preserve"> </w:instrText>
      </w:r>
      <w:r w:rsidR="004D0DE6" w:rsidRPr="008A1465">
        <w:rPr>
          <w:sz w:val="24"/>
          <w:szCs w:val="24"/>
          <w:lang w:eastAsia="en-US"/>
        </w:rPr>
        <w:fldChar w:fldCharType="separate"/>
      </w:r>
      <w:r w:rsidRPr="008A1465">
        <w:rPr>
          <w:noProof/>
          <w:color w:val="000000"/>
          <w:sz w:val="24"/>
          <w:szCs w:val="24"/>
        </w:rPr>
        <w:drawing>
          <wp:inline distT="0" distB="0" distL="0" distR="0">
            <wp:extent cx="61595" cy="698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8A1465">
        <w:rPr>
          <w:sz w:val="24"/>
          <w:szCs w:val="24"/>
          <w:lang w:eastAsia="en-US"/>
        </w:rPr>
        <w:fldChar w:fldCharType="end"/>
      </w:r>
      <w:r w:rsidR="004D0DE6" w:rsidRPr="008A1465">
        <w:rPr>
          <w:sz w:val="24"/>
          <w:szCs w:val="24"/>
          <w:lang w:eastAsia="en-US"/>
        </w:rPr>
        <w:fldChar w:fldCharType="end"/>
      </w:r>
      <w:r w:rsidRPr="008A1465">
        <w:rPr>
          <w:sz w:val="24"/>
          <w:szCs w:val="24"/>
          <w:lang w:eastAsia="en-US"/>
        </w:rPr>
        <w:t xml:space="preserve"> – расходы в периоде i, потраченные на приведение Объекта </w:t>
      </w:r>
      <w:proofErr w:type="gramStart"/>
      <w:r w:rsidRPr="008A1465">
        <w:rPr>
          <w:sz w:val="24"/>
          <w:szCs w:val="24"/>
          <w:lang w:eastAsia="en-US"/>
        </w:rPr>
        <w:t>Соглашения</w:t>
      </w:r>
      <w:proofErr w:type="gramEnd"/>
      <w:r w:rsidRPr="008A1465">
        <w:rPr>
          <w:sz w:val="24"/>
          <w:szCs w:val="24"/>
          <w:lang w:eastAsia="en-US"/>
        </w:rPr>
        <w:t xml:space="preserve"> в состояние обеспечивающее надежное и безопасное функционирование для жизни, здоровья, имущества третьих лиц и/или Концессионера; при условии что Концедент передал Объект Соглашения в таком состоянии, которое угрожало жизни, здоровью, имуществу третьих лиц и/или Концессионера.</w:t>
      </w:r>
    </w:p>
    <w:p w:rsidR="008A1465" w:rsidRPr="008A1465" w:rsidRDefault="008A1465" w:rsidP="008A1465">
      <w:pPr>
        <w:tabs>
          <w:tab w:val="left" w:pos="142"/>
          <w:tab w:val="left" w:pos="1276"/>
          <w:tab w:val="left" w:pos="1701"/>
        </w:tabs>
        <w:ind w:left="1701"/>
        <w:jc w:val="both"/>
        <w:rPr>
          <w:sz w:val="24"/>
          <w:szCs w:val="24"/>
          <w:lang w:eastAsia="en-US"/>
        </w:rPr>
      </w:pPr>
    </w:p>
    <w:p w:rsidR="008A1465" w:rsidRPr="008A1465" w:rsidRDefault="008A1465" w:rsidP="008A1465">
      <w:pPr>
        <w:tabs>
          <w:tab w:val="left" w:pos="142"/>
          <w:tab w:val="left" w:pos="1276"/>
          <w:tab w:val="left" w:pos="1701"/>
        </w:tabs>
        <w:ind w:left="1701"/>
        <w:jc w:val="center"/>
        <w:rPr>
          <w:color w:val="000000"/>
          <w:position w:val="-12"/>
          <w:sz w:val="24"/>
          <w:szCs w:val="24"/>
        </w:rPr>
      </w:pPr>
      <w:r w:rsidRPr="008A1465">
        <w:rPr>
          <w:color w:val="000000"/>
          <w:position w:val="-12"/>
          <w:sz w:val="24"/>
          <w:szCs w:val="24"/>
          <w:lang w:val="en-US"/>
        </w:rPr>
        <w:object w:dxaOrig="2780" w:dyaOrig="380">
          <v:shape id="_x0000_i1061" type="#_x0000_t75" style="width:139.25pt;height:19.7pt" o:ole="">
            <v:imagedata r:id="rId126" o:title=""/>
          </v:shape>
          <o:OLEObject Type="Embed" ProgID="Equation.3" ShapeID="_x0000_i1061" DrawAspect="Content" ObjectID="_1519211846" r:id="rId127"/>
        </w:object>
      </w:r>
    </w:p>
    <w:p w:rsidR="008A1465" w:rsidRPr="008A1465" w:rsidRDefault="008A1465" w:rsidP="008A1465">
      <w:pPr>
        <w:tabs>
          <w:tab w:val="left" w:pos="142"/>
          <w:tab w:val="left" w:pos="1276"/>
          <w:tab w:val="left" w:pos="1701"/>
        </w:tabs>
        <w:ind w:left="1701"/>
        <w:jc w:val="center"/>
        <w:rPr>
          <w:color w:val="000000"/>
          <w:position w:val="-24"/>
          <w:sz w:val="24"/>
          <w:szCs w:val="24"/>
        </w:rPr>
      </w:pPr>
    </w:p>
    <w:p w:rsidR="008A1465" w:rsidRPr="008A1465" w:rsidRDefault="008A1465" w:rsidP="008A1465">
      <w:pPr>
        <w:tabs>
          <w:tab w:val="left" w:pos="142"/>
          <w:tab w:val="left" w:pos="1276"/>
          <w:tab w:val="left" w:pos="1701"/>
        </w:tabs>
        <w:ind w:left="1701"/>
        <w:jc w:val="both"/>
        <w:rPr>
          <w:sz w:val="24"/>
          <w:szCs w:val="24"/>
          <w:lang w:eastAsia="en-US"/>
        </w:rPr>
      </w:pPr>
      <w:r w:rsidRPr="008A1465">
        <w:rPr>
          <w:i/>
          <w:sz w:val="24"/>
          <w:szCs w:val="24"/>
          <w:lang w:eastAsia="en-US"/>
        </w:rPr>
        <w:t>G</w:t>
      </w:r>
      <w:r w:rsidRPr="008A1465">
        <w:rPr>
          <w:i/>
          <w:sz w:val="24"/>
          <w:szCs w:val="24"/>
          <w:vertAlign w:val="subscript"/>
          <w:lang w:eastAsia="en-US"/>
        </w:rPr>
        <w:t>i</w:t>
      </w:r>
      <w:r w:rsidR="004D0DE6" w:rsidRPr="008A1465">
        <w:rPr>
          <w:sz w:val="24"/>
          <w:szCs w:val="24"/>
          <w:vertAlign w:val="subscript"/>
          <w:lang w:eastAsia="en-US"/>
        </w:rPr>
        <w:fldChar w:fldCharType="begin"/>
      </w:r>
      <w:r w:rsidRPr="008A1465">
        <w:rPr>
          <w:sz w:val="24"/>
          <w:szCs w:val="24"/>
          <w:vertAlign w:val="subscript"/>
          <w:lang w:eastAsia="en-US"/>
        </w:rPr>
        <w:instrText xml:space="preserve"> QUOTE </w:instrText>
      </w:r>
      <w:r w:rsidR="004D0DE6" w:rsidRPr="008A1465">
        <w:rPr>
          <w:sz w:val="24"/>
          <w:szCs w:val="24"/>
          <w:vertAlign w:val="subscript"/>
          <w:lang w:eastAsia="en-US"/>
        </w:rPr>
        <w:fldChar w:fldCharType="begin"/>
      </w:r>
      <w:r w:rsidRPr="008A1465">
        <w:rPr>
          <w:sz w:val="24"/>
          <w:szCs w:val="24"/>
          <w:vertAlign w:val="subscript"/>
          <w:lang w:eastAsia="en-US"/>
        </w:rPr>
        <w:instrText xml:space="preserve"> QUOTE </w:instrText>
      </w:r>
      <w:r w:rsidRPr="008A1465">
        <w:rPr>
          <w:noProof/>
          <w:color w:val="000000"/>
          <w:sz w:val="24"/>
          <w:szCs w:val="24"/>
        </w:rPr>
        <w:drawing>
          <wp:inline distT="0" distB="0" distL="0" distR="0">
            <wp:extent cx="914400" cy="8013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8A1465">
        <w:rPr>
          <w:sz w:val="24"/>
          <w:szCs w:val="24"/>
          <w:vertAlign w:val="subscript"/>
          <w:lang w:eastAsia="en-US"/>
        </w:rPr>
        <w:instrText xml:space="preserve"> </w:instrText>
      </w:r>
      <w:r w:rsidR="004D0DE6" w:rsidRPr="008A1465">
        <w:rPr>
          <w:sz w:val="24"/>
          <w:szCs w:val="24"/>
          <w:vertAlign w:val="subscript"/>
          <w:lang w:eastAsia="en-US"/>
        </w:rPr>
        <w:fldChar w:fldCharType="separate"/>
      </w:r>
      <w:r w:rsidRPr="008A1465">
        <w:rPr>
          <w:noProof/>
          <w:color w:val="000000"/>
          <w:sz w:val="24"/>
          <w:szCs w:val="24"/>
        </w:rPr>
        <w:drawing>
          <wp:inline distT="0" distB="0" distL="0" distR="0">
            <wp:extent cx="914400" cy="8013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8A1465">
        <w:rPr>
          <w:sz w:val="24"/>
          <w:szCs w:val="24"/>
          <w:vertAlign w:val="subscript"/>
          <w:lang w:eastAsia="en-US"/>
        </w:rPr>
        <w:fldChar w:fldCharType="end"/>
      </w:r>
      <w:r w:rsidR="004D0DE6" w:rsidRPr="008A1465">
        <w:rPr>
          <w:sz w:val="24"/>
          <w:szCs w:val="24"/>
          <w:vertAlign w:val="subscript"/>
          <w:lang w:eastAsia="en-US"/>
        </w:rPr>
        <w:fldChar w:fldCharType="end"/>
      </w:r>
      <w:r w:rsidRPr="008A1465">
        <w:rPr>
          <w:sz w:val="24"/>
          <w:szCs w:val="24"/>
          <w:lang w:eastAsia="en-US"/>
        </w:rPr>
        <w:t>– разница между фактической стоимостью мероприятий инвестиционной программы, определенной проектной документацией, и стоимостью мер</w:t>
      </w:r>
      <w:r w:rsidRPr="008A1465">
        <w:rPr>
          <w:sz w:val="24"/>
          <w:szCs w:val="24"/>
          <w:lang w:eastAsia="en-US"/>
        </w:rPr>
        <w:t>о</w:t>
      </w:r>
      <w:r w:rsidRPr="008A1465">
        <w:rPr>
          <w:sz w:val="24"/>
          <w:szCs w:val="24"/>
          <w:lang w:eastAsia="en-US"/>
        </w:rPr>
        <w:t>приятий в соответствие с утвержденной инвестиционной программой, если таковая разница возникла по вине Концедента, что подтверждено технич</w:t>
      </w:r>
      <w:r w:rsidRPr="008A1465">
        <w:rPr>
          <w:sz w:val="24"/>
          <w:szCs w:val="24"/>
          <w:lang w:eastAsia="en-US"/>
        </w:rPr>
        <w:t>е</w:t>
      </w:r>
      <w:r w:rsidRPr="008A1465">
        <w:rPr>
          <w:sz w:val="24"/>
          <w:szCs w:val="24"/>
          <w:lang w:eastAsia="en-US"/>
        </w:rPr>
        <w:t>ским экспертом.</w:t>
      </w:r>
    </w:p>
    <w:p w:rsidR="008A1465" w:rsidRPr="008A1465" w:rsidRDefault="008A1465" w:rsidP="008A1465">
      <w:pPr>
        <w:tabs>
          <w:tab w:val="left" w:pos="142"/>
          <w:tab w:val="left" w:pos="1276"/>
          <w:tab w:val="left" w:pos="1701"/>
        </w:tabs>
        <w:ind w:left="1701"/>
        <w:jc w:val="both"/>
        <w:rPr>
          <w:color w:val="000000"/>
          <w:sz w:val="24"/>
          <w:szCs w:val="24"/>
        </w:rPr>
      </w:pPr>
    </w:p>
    <w:p w:rsidR="008A1465" w:rsidRPr="008A1465" w:rsidRDefault="008A1465" w:rsidP="008A1465">
      <w:pPr>
        <w:tabs>
          <w:tab w:val="left" w:pos="142"/>
          <w:tab w:val="left" w:pos="1276"/>
          <w:tab w:val="left" w:pos="1701"/>
        </w:tabs>
        <w:ind w:left="1701"/>
        <w:jc w:val="both"/>
        <w:rPr>
          <w:b/>
          <w:color w:val="000000"/>
          <w:sz w:val="24"/>
          <w:szCs w:val="24"/>
        </w:rPr>
      </w:pPr>
      <w:r w:rsidRPr="008A1465">
        <w:rPr>
          <w:b/>
          <w:color w:val="000000"/>
          <w:sz w:val="24"/>
          <w:szCs w:val="24"/>
        </w:rPr>
        <w:t>Оплата Компенсаций</w:t>
      </w:r>
    </w:p>
    <w:p w:rsidR="008A1465" w:rsidRPr="008A1465" w:rsidRDefault="008A1465" w:rsidP="008A1465">
      <w:pPr>
        <w:tabs>
          <w:tab w:val="left" w:pos="142"/>
          <w:tab w:val="left" w:pos="1276"/>
          <w:tab w:val="left" w:pos="1701"/>
        </w:tabs>
        <w:ind w:left="1701"/>
        <w:jc w:val="center"/>
        <w:rPr>
          <w:b/>
          <w:color w:val="000000"/>
          <w:sz w:val="24"/>
          <w:szCs w:val="24"/>
        </w:rPr>
      </w:pPr>
      <w:r w:rsidRPr="008A1465">
        <w:rPr>
          <w:color w:val="000000"/>
          <w:position w:val="-32"/>
          <w:sz w:val="24"/>
          <w:szCs w:val="24"/>
        </w:rPr>
        <w:object w:dxaOrig="7240" w:dyaOrig="720">
          <v:shape id="_x0000_i1062" type="#_x0000_t75" style="width:323.3pt;height:33.3pt" o:ole="">
            <v:imagedata r:id="rId128" o:title=""/>
          </v:shape>
          <o:OLEObject Type="Embed" ProgID="Equation.3" ShapeID="_x0000_i1062" DrawAspect="Content" ObjectID="_1519211847" r:id="rId129"/>
        </w:object>
      </w:r>
    </w:p>
    <w:p w:rsidR="008A1465" w:rsidRPr="008A1465" w:rsidRDefault="008A1465" w:rsidP="008A1465">
      <w:pPr>
        <w:tabs>
          <w:tab w:val="left" w:pos="142"/>
          <w:tab w:val="left" w:pos="1276"/>
          <w:tab w:val="left" w:pos="1701"/>
        </w:tabs>
        <w:ind w:left="1701"/>
        <w:jc w:val="both"/>
        <w:rPr>
          <w:sz w:val="24"/>
          <w:szCs w:val="24"/>
          <w:lang w:eastAsia="en-US"/>
        </w:rPr>
      </w:pPr>
      <w:r w:rsidRPr="008A1465">
        <w:rPr>
          <w:color w:val="000000"/>
          <w:position w:val="-32"/>
          <w:sz w:val="24"/>
          <w:szCs w:val="24"/>
        </w:rPr>
        <w:object w:dxaOrig="4120" w:dyaOrig="720">
          <v:shape id="_x0000_i1063" type="#_x0000_t75" style="width:206.5pt;height:37.35pt" o:ole="">
            <v:imagedata r:id="rId130" o:title=""/>
          </v:shape>
          <o:OLEObject Type="Embed" ProgID="Equation.3" ShapeID="_x0000_i1063" DrawAspect="Content" ObjectID="_1519211848" r:id="rId131"/>
        </w:object>
      </w:r>
      <w:r w:rsidRPr="008A1465">
        <w:rPr>
          <w:sz w:val="24"/>
          <w:szCs w:val="24"/>
          <w:lang w:eastAsia="en-US"/>
        </w:rPr>
        <w:t>оплаченные статьи</w:t>
      </w:r>
      <w:proofErr w:type="gramStart"/>
      <w:r w:rsidRPr="008A1465">
        <w:rPr>
          <w:color w:val="000000"/>
          <w:sz w:val="24"/>
          <w:szCs w:val="24"/>
        </w:rPr>
        <w:t xml:space="preserve"> В</w:t>
      </w:r>
      <w:proofErr w:type="gramEnd"/>
      <w:r w:rsidRPr="008A1465">
        <w:rPr>
          <w:color w:val="000000"/>
          <w:sz w:val="24"/>
          <w:szCs w:val="24"/>
        </w:rPr>
        <w:t xml:space="preserve">, С, </w:t>
      </w:r>
      <w:r w:rsidRPr="008A1465">
        <w:rPr>
          <w:color w:val="000000"/>
          <w:sz w:val="24"/>
          <w:szCs w:val="24"/>
          <w:lang w:val="en-US"/>
        </w:rPr>
        <w:t>D</w:t>
      </w:r>
      <w:r w:rsidRPr="008A1465">
        <w:rPr>
          <w:color w:val="000000"/>
          <w:sz w:val="24"/>
          <w:szCs w:val="24"/>
        </w:rPr>
        <w:t xml:space="preserve">, </w:t>
      </w:r>
      <w:r w:rsidRPr="008A1465">
        <w:rPr>
          <w:color w:val="000000"/>
          <w:sz w:val="24"/>
          <w:szCs w:val="24"/>
          <w:lang w:val="en-US"/>
        </w:rPr>
        <w:t>E</w:t>
      </w:r>
      <w:r w:rsidRPr="008A1465">
        <w:rPr>
          <w:color w:val="000000"/>
          <w:sz w:val="24"/>
          <w:szCs w:val="24"/>
        </w:rPr>
        <w:t xml:space="preserve">, </w:t>
      </w:r>
      <w:r w:rsidRPr="008A1465">
        <w:rPr>
          <w:color w:val="000000"/>
          <w:sz w:val="24"/>
          <w:szCs w:val="24"/>
          <w:lang w:val="en-US"/>
        </w:rPr>
        <w:t>F</w:t>
      </w:r>
      <w:r w:rsidRPr="008A1465">
        <w:rPr>
          <w:color w:val="000000"/>
          <w:sz w:val="24"/>
          <w:szCs w:val="24"/>
        </w:rPr>
        <w:t xml:space="preserve">, </w:t>
      </w:r>
      <w:r w:rsidRPr="008A1465">
        <w:rPr>
          <w:color w:val="000000"/>
          <w:sz w:val="24"/>
          <w:szCs w:val="24"/>
          <w:lang w:val="en-US"/>
        </w:rPr>
        <w:t>G</w:t>
      </w:r>
      <w:r w:rsidRPr="008A1465">
        <w:rPr>
          <w:color w:val="000000"/>
          <w:sz w:val="24"/>
          <w:szCs w:val="24"/>
        </w:rPr>
        <w:t xml:space="preserve"> </w:t>
      </w:r>
      <w:r w:rsidRPr="008A1465">
        <w:rPr>
          <w:color w:val="000000"/>
          <w:sz w:val="24"/>
          <w:szCs w:val="24"/>
        </w:rPr>
        <w:br/>
      </w:r>
      <w:r w:rsidRPr="008A1465">
        <w:rPr>
          <w:color w:val="000000"/>
          <w:sz w:val="24"/>
          <w:szCs w:val="24"/>
          <w:lang w:val="en-US"/>
        </w:rPr>
        <w:t>c</w:t>
      </w:r>
      <w:r w:rsidRPr="008A1465">
        <w:rPr>
          <w:color w:val="000000"/>
          <w:sz w:val="24"/>
          <w:szCs w:val="24"/>
        </w:rPr>
        <w:t xml:space="preserve"> </w:t>
      </w:r>
      <w:r w:rsidRPr="008A1465">
        <w:rPr>
          <w:sz w:val="24"/>
          <w:szCs w:val="24"/>
          <w:lang w:eastAsia="en-US"/>
        </w:rPr>
        <w:t>момента заключения Концессионного соглашения (i0)</w:t>
      </w:r>
    </w:p>
    <w:p w:rsidR="008A1465" w:rsidRPr="008A1465" w:rsidRDefault="008A1465" w:rsidP="008A1465">
      <w:pPr>
        <w:tabs>
          <w:tab w:val="left" w:pos="142"/>
          <w:tab w:val="left" w:pos="1276"/>
          <w:tab w:val="left" w:pos="1701"/>
        </w:tabs>
        <w:ind w:left="1701"/>
        <w:jc w:val="both"/>
        <w:rPr>
          <w:sz w:val="24"/>
          <w:szCs w:val="24"/>
          <w:lang w:eastAsia="en-US"/>
        </w:rPr>
      </w:pPr>
      <w:r w:rsidRPr="008A1465">
        <w:rPr>
          <w:sz w:val="24"/>
          <w:szCs w:val="24"/>
          <w:lang w:eastAsia="en-US"/>
        </w:rPr>
        <w:t>Статьи Вi, Сi, Di, Ei, Fi, Gi погашаются Концедентом по окончании срока действия текущего долгосрочного периода регулирования.</w:t>
      </w:r>
    </w:p>
    <w:p w:rsidR="008A1465" w:rsidRPr="008A1465" w:rsidRDefault="008A1465" w:rsidP="008A1465">
      <w:pPr>
        <w:ind w:firstLine="567"/>
        <w:jc w:val="both"/>
        <w:rPr>
          <w:color w:val="000000"/>
          <w:sz w:val="24"/>
          <w:szCs w:val="24"/>
        </w:rPr>
      </w:pPr>
    </w:p>
    <w:p w:rsidR="008A1465" w:rsidRPr="008A1465" w:rsidRDefault="008A1465" w:rsidP="0054772D">
      <w:pPr>
        <w:numPr>
          <w:ilvl w:val="0"/>
          <w:numId w:val="19"/>
        </w:numPr>
        <w:spacing w:after="200" w:line="276" w:lineRule="auto"/>
        <w:jc w:val="both"/>
        <w:rPr>
          <w:sz w:val="24"/>
          <w:szCs w:val="24"/>
          <w:lang w:eastAsia="en-US"/>
        </w:rPr>
      </w:pPr>
      <w:r w:rsidRPr="008A1465">
        <w:rPr>
          <w:sz w:val="24"/>
          <w:szCs w:val="24"/>
          <w:lang w:eastAsia="en-US"/>
        </w:rPr>
        <w:t>Концессионер оставляет себе всю сумму фактического чистого оборотного капитала.</w:t>
      </w:r>
    </w:p>
    <w:p w:rsidR="008A1465" w:rsidRPr="008A1465" w:rsidRDefault="008A1465" w:rsidP="0054772D">
      <w:pPr>
        <w:keepNext/>
        <w:numPr>
          <w:ilvl w:val="0"/>
          <w:numId w:val="19"/>
        </w:numPr>
        <w:tabs>
          <w:tab w:val="num" w:pos="0"/>
        </w:tabs>
        <w:spacing w:after="200" w:line="276" w:lineRule="auto"/>
        <w:jc w:val="both"/>
        <w:rPr>
          <w:sz w:val="24"/>
          <w:szCs w:val="24"/>
          <w:lang w:eastAsia="en-US"/>
        </w:rPr>
      </w:pPr>
      <w:r w:rsidRPr="008A1465">
        <w:rPr>
          <w:sz w:val="24"/>
          <w:szCs w:val="24"/>
          <w:lang w:eastAsia="en-US"/>
        </w:rPr>
        <w:t>Концедент обязуется выплатить Концессионеру платежи, ук</w:t>
      </w:r>
      <w:r w:rsidRPr="008A1465">
        <w:rPr>
          <w:sz w:val="24"/>
          <w:szCs w:val="24"/>
          <w:lang w:eastAsia="en-US"/>
        </w:rPr>
        <w:t>а</w:t>
      </w:r>
      <w:r w:rsidRPr="008A1465">
        <w:rPr>
          <w:sz w:val="24"/>
          <w:szCs w:val="24"/>
          <w:lang w:eastAsia="en-US"/>
        </w:rPr>
        <w:t xml:space="preserve">занные в пункте 1 в срок 2 (два) года с момента прекращения действия Соглашения. В случае наличия  задолженности по данным выплатам по истечению указанного срока, Концедент за каждый день просрочки уплачивает Концессионеру пени, </w:t>
      </w:r>
      <w:proofErr w:type="gramStart"/>
      <w:r w:rsidRPr="008A1465">
        <w:rPr>
          <w:sz w:val="24"/>
          <w:szCs w:val="24"/>
          <w:lang w:eastAsia="en-US"/>
        </w:rPr>
        <w:t>определяемая</w:t>
      </w:r>
      <w:proofErr w:type="gramEnd"/>
      <w:r w:rsidRPr="008A1465">
        <w:rPr>
          <w:sz w:val="24"/>
          <w:szCs w:val="24"/>
          <w:lang w:eastAsia="en-US"/>
        </w:rPr>
        <w:t xml:space="preserve"> как </w:t>
      </w:r>
      <w:r w:rsidRPr="008A1465">
        <w:rPr>
          <w:sz w:val="24"/>
          <w:szCs w:val="24"/>
          <w:lang w:eastAsia="en-US"/>
        </w:rPr>
        <w:object w:dxaOrig="460" w:dyaOrig="620">
          <v:shape id="_x0000_i1064" type="#_x0000_t75" style="width:22.4pt;height:30.55pt" o:ole="">
            <v:imagedata r:id="rId64" o:title=""/>
          </v:shape>
          <o:OLEObject Type="Embed" ProgID="Equation.3" ShapeID="_x0000_i1064" DrawAspect="Content" ObjectID="_1519211849" r:id="rId132"/>
        </w:object>
      </w:r>
      <w:r w:rsidRPr="008A1465">
        <w:rPr>
          <w:sz w:val="24"/>
          <w:szCs w:val="24"/>
          <w:lang w:eastAsia="en-US"/>
        </w:rPr>
        <w:t xml:space="preserve"> от текущей ставки рефинансирования плюс два процента.</w:t>
      </w:r>
    </w:p>
    <w:p w:rsidR="008A1465" w:rsidRPr="008A1465" w:rsidRDefault="008A1465" w:rsidP="008A1465">
      <w:pPr>
        <w:keepNext/>
        <w:ind w:left="900"/>
        <w:jc w:val="both"/>
        <w:rPr>
          <w:color w:val="000000"/>
          <w:sz w:val="24"/>
          <w:szCs w:val="24"/>
        </w:rPr>
      </w:pPr>
    </w:p>
    <w:p w:rsidR="008A1465" w:rsidRPr="008A1465" w:rsidRDefault="008A1465" w:rsidP="008A1465">
      <w:pPr>
        <w:rPr>
          <w:b/>
          <w:sz w:val="24"/>
          <w:szCs w:val="24"/>
          <w:lang w:eastAsia="en-US"/>
        </w:rPr>
      </w:pPr>
    </w:p>
    <w:p w:rsidR="008A1465" w:rsidRPr="008A1465" w:rsidRDefault="008A1465" w:rsidP="008A1465">
      <w:pPr>
        <w:ind w:firstLine="567"/>
        <w:rPr>
          <w:rFonts w:ascii="Calibri" w:eastAsia="Calibri" w:hAnsi="Calibri"/>
          <w:sz w:val="24"/>
          <w:szCs w:val="24"/>
          <w:lang w:eastAsia="en-US"/>
        </w:rPr>
        <w:sectPr w:rsidR="008A1465" w:rsidRPr="008A1465" w:rsidSect="008A1465">
          <w:pgSz w:w="11906" w:h="16838"/>
          <w:pgMar w:top="1134" w:right="566" w:bottom="1134" w:left="1701" w:header="708" w:footer="708" w:gutter="0"/>
          <w:cols w:space="708"/>
          <w:docGrid w:linePitch="360"/>
        </w:sectPr>
      </w:pPr>
    </w:p>
    <w:p w:rsidR="008A1465" w:rsidRPr="008A1465" w:rsidRDefault="008A1465" w:rsidP="008A1465">
      <w:pPr>
        <w:keepNext/>
        <w:widowControl w:val="0"/>
        <w:tabs>
          <w:tab w:val="left" w:pos="4536"/>
          <w:tab w:val="left" w:pos="9356"/>
        </w:tabs>
        <w:suppressAutoHyphens/>
        <w:autoSpaceDE w:val="0"/>
        <w:autoSpaceDN w:val="0"/>
        <w:ind w:left="9639"/>
        <w:jc w:val="both"/>
        <w:rPr>
          <w:rFonts w:eastAsia="Times New Roman CYR"/>
          <w:b/>
          <w:bCs/>
          <w:color w:val="000000"/>
          <w:kern w:val="3"/>
          <w:sz w:val="20"/>
          <w:szCs w:val="20"/>
          <w:lang w:eastAsia="ja-JP" w:bidi="fa-IR"/>
        </w:rPr>
      </w:pPr>
      <w:r w:rsidRPr="008A1465">
        <w:rPr>
          <w:rFonts w:eastAsia="Times New Roman CYR"/>
          <w:b/>
          <w:bCs/>
          <w:color w:val="000000"/>
          <w:kern w:val="3"/>
          <w:sz w:val="20"/>
          <w:szCs w:val="20"/>
          <w:lang w:eastAsia="ja-JP" w:bidi="fa-IR"/>
        </w:rPr>
        <w:lastRenderedPageBreak/>
        <w:t>Приложение 7</w:t>
      </w:r>
    </w:p>
    <w:p w:rsidR="008A1465" w:rsidRPr="008A1465" w:rsidRDefault="008A1465" w:rsidP="008A1465">
      <w:pPr>
        <w:keepNext/>
        <w:widowControl w:val="0"/>
        <w:tabs>
          <w:tab w:val="left" w:pos="9356"/>
        </w:tabs>
        <w:suppressAutoHyphens/>
        <w:autoSpaceDE w:val="0"/>
        <w:autoSpaceDN w:val="0"/>
        <w:ind w:left="9639"/>
        <w:jc w:val="both"/>
        <w:rPr>
          <w:rFonts w:eastAsia="Times New Roman CYR"/>
          <w:b/>
          <w:bCs/>
          <w:color w:val="000000"/>
          <w:kern w:val="3"/>
          <w:sz w:val="20"/>
          <w:szCs w:val="20"/>
          <w:lang w:eastAsia="ja-JP" w:bidi="fa-IR"/>
        </w:rPr>
      </w:pPr>
      <w:r w:rsidRPr="008A1465">
        <w:rPr>
          <w:rFonts w:eastAsia="Times New Roman CYR"/>
          <w:b/>
          <w:bCs/>
          <w:color w:val="000000"/>
          <w:kern w:val="3"/>
          <w:sz w:val="20"/>
          <w:szCs w:val="20"/>
          <w:lang w:eastAsia="ja-JP" w:bidi="fa-IR"/>
        </w:rPr>
        <w:t>к конкурсной документации по проведению открытого конкурса на право заключения концессионного соглашения в отношении объектов теплоснабжения, водоснабжения и водоотведения, находящихся в собственности муниципального образования Нижневартовский район</w:t>
      </w:r>
    </w:p>
    <w:p w:rsidR="008A1465" w:rsidRPr="008A1465" w:rsidRDefault="008A1465" w:rsidP="008A1465">
      <w:pPr>
        <w:ind w:left="9639"/>
        <w:rPr>
          <w:sz w:val="20"/>
          <w:szCs w:val="20"/>
          <w:lang w:eastAsia="en-US"/>
        </w:rPr>
      </w:pPr>
    </w:p>
    <w:p w:rsidR="008A1465" w:rsidRPr="008A1465" w:rsidRDefault="008A1465" w:rsidP="008A1465">
      <w:pPr>
        <w:spacing w:after="200" w:line="276" w:lineRule="auto"/>
        <w:jc w:val="center"/>
        <w:rPr>
          <w:b/>
          <w:sz w:val="22"/>
          <w:szCs w:val="22"/>
          <w:lang w:eastAsia="en-US"/>
        </w:rPr>
      </w:pPr>
      <w:r w:rsidRPr="008A1465">
        <w:rPr>
          <w:b/>
          <w:color w:val="333333"/>
        </w:rPr>
        <w:t>Критерии конкурса и параметры критериев конкурса на право заключения концессионного соглашения</w:t>
      </w:r>
    </w:p>
    <w:p w:rsidR="008A1465" w:rsidRPr="008A1465" w:rsidRDefault="008A1465" w:rsidP="008A1465">
      <w:pPr>
        <w:keepLines/>
        <w:spacing w:before="480" w:line="276" w:lineRule="auto"/>
        <w:ind w:left="567"/>
        <w:outlineLvl w:val="0"/>
        <w:rPr>
          <w:bCs/>
          <w:lang w:eastAsia="en-US"/>
        </w:rPr>
      </w:pPr>
      <w:r w:rsidRPr="008A1465">
        <w:rPr>
          <w:bCs/>
          <w:lang w:eastAsia="en-US"/>
        </w:rPr>
        <w:t xml:space="preserve">    1.  Предельный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8A1465" w:rsidRPr="008A1465" w:rsidRDefault="008A1465" w:rsidP="008A1465">
      <w:pPr>
        <w:rPr>
          <w:sz w:val="22"/>
          <w:szCs w:val="22"/>
          <w:lang w:eastAsia="en-US"/>
        </w:rPr>
      </w:pPr>
    </w:p>
    <w:tbl>
      <w:tblPr>
        <w:tblW w:w="4649" w:type="pct"/>
        <w:tblInd w:w="675" w:type="dxa"/>
        <w:tblLook w:val="00A0" w:firstRow="1" w:lastRow="0" w:firstColumn="1" w:lastColumn="0" w:noHBand="0" w:noVBand="0"/>
      </w:tblPr>
      <w:tblGrid>
        <w:gridCol w:w="3254"/>
        <w:gridCol w:w="2177"/>
        <w:gridCol w:w="953"/>
        <w:gridCol w:w="981"/>
        <w:gridCol w:w="1144"/>
        <w:gridCol w:w="990"/>
        <w:gridCol w:w="996"/>
        <w:gridCol w:w="984"/>
        <w:gridCol w:w="984"/>
        <w:gridCol w:w="984"/>
        <w:gridCol w:w="895"/>
        <w:gridCol w:w="987"/>
      </w:tblGrid>
      <w:tr w:rsidR="008A1465" w:rsidRPr="008A1465" w:rsidTr="008A1465">
        <w:trPr>
          <w:trHeight w:val="255"/>
        </w:trPr>
        <w:tc>
          <w:tcPr>
            <w:tcW w:w="1061" w:type="pct"/>
            <w:vMerge w:val="restart"/>
            <w:tcBorders>
              <w:top w:val="single" w:sz="4" w:space="0" w:color="auto"/>
              <w:left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Объем расходов, млн. руб. с НДС.</w:t>
            </w:r>
          </w:p>
        </w:tc>
        <w:tc>
          <w:tcPr>
            <w:tcW w:w="710"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2016</w:t>
            </w:r>
          </w:p>
        </w:tc>
        <w:tc>
          <w:tcPr>
            <w:tcW w:w="320"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2017</w:t>
            </w:r>
          </w:p>
        </w:tc>
        <w:tc>
          <w:tcPr>
            <w:tcW w:w="37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2018</w:t>
            </w:r>
          </w:p>
        </w:tc>
        <w:tc>
          <w:tcPr>
            <w:tcW w:w="32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2019</w:t>
            </w:r>
          </w:p>
        </w:tc>
        <w:tc>
          <w:tcPr>
            <w:tcW w:w="325"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2020</w:t>
            </w: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2021</w:t>
            </w: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2022</w:t>
            </w: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2023</w:t>
            </w:r>
          </w:p>
        </w:tc>
        <w:tc>
          <w:tcPr>
            <w:tcW w:w="29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2024</w:t>
            </w:r>
          </w:p>
        </w:tc>
        <w:tc>
          <w:tcPr>
            <w:tcW w:w="32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2025</w:t>
            </w:r>
          </w:p>
        </w:tc>
      </w:tr>
      <w:tr w:rsidR="008A1465" w:rsidRPr="008A1465" w:rsidTr="008A1465">
        <w:trPr>
          <w:trHeight w:val="255"/>
        </w:trPr>
        <w:tc>
          <w:tcPr>
            <w:tcW w:w="1061" w:type="pct"/>
            <w:vMerge/>
            <w:tcBorders>
              <w:left w:val="single" w:sz="4" w:space="0" w:color="auto"/>
              <w:right w:val="single" w:sz="4" w:space="0" w:color="auto"/>
            </w:tcBorders>
            <w:vAlign w:val="center"/>
          </w:tcPr>
          <w:p w:rsidR="008A1465" w:rsidRPr="008A1465" w:rsidRDefault="008A1465" w:rsidP="008A1465">
            <w:pPr>
              <w:rPr>
                <w:sz w:val="22"/>
                <w:szCs w:val="22"/>
                <w:lang w:eastAsia="en-US"/>
              </w:rPr>
            </w:pPr>
          </w:p>
        </w:tc>
        <w:tc>
          <w:tcPr>
            <w:tcW w:w="710"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r w:rsidRPr="008A1465">
              <w:rPr>
                <w:bCs/>
                <w:sz w:val="22"/>
                <w:szCs w:val="22"/>
                <w:lang w:eastAsia="en-US"/>
              </w:rPr>
              <w:t>теплоснабжение</w:t>
            </w:r>
          </w:p>
        </w:tc>
        <w:tc>
          <w:tcPr>
            <w:tcW w:w="31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r w:rsidRPr="008A1465">
              <w:rPr>
                <w:sz w:val="22"/>
                <w:szCs w:val="22"/>
                <w:lang w:eastAsia="en-US"/>
              </w:rPr>
              <w:t>107,672</w:t>
            </w:r>
          </w:p>
        </w:tc>
        <w:tc>
          <w:tcPr>
            <w:tcW w:w="320"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r w:rsidRPr="008A1465">
              <w:rPr>
                <w:sz w:val="22"/>
                <w:szCs w:val="22"/>
                <w:lang w:eastAsia="en-US"/>
              </w:rPr>
              <w:t>125,136</w:t>
            </w:r>
          </w:p>
        </w:tc>
        <w:tc>
          <w:tcPr>
            <w:tcW w:w="373"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3"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5"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292"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c>
          <w:tcPr>
            <w:tcW w:w="322"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2"/>
                <w:szCs w:val="22"/>
                <w:lang w:eastAsia="en-US"/>
              </w:rPr>
            </w:pPr>
          </w:p>
        </w:tc>
      </w:tr>
      <w:tr w:rsidR="008A1465" w:rsidRPr="008A1465" w:rsidTr="008A1465">
        <w:trPr>
          <w:trHeight w:val="255"/>
        </w:trPr>
        <w:tc>
          <w:tcPr>
            <w:tcW w:w="1061" w:type="pct"/>
            <w:vMerge/>
            <w:tcBorders>
              <w:left w:val="single" w:sz="4" w:space="0" w:color="auto"/>
              <w:right w:val="single" w:sz="4" w:space="0" w:color="auto"/>
            </w:tcBorders>
            <w:vAlign w:val="center"/>
          </w:tcPr>
          <w:p w:rsidR="008A1465" w:rsidRPr="008A1465" w:rsidRDefault="008A1465" w:rsidP="008A1465">
            <w:pPr>
              <w:rPr>
                <w:sz w:val="22"/>
                <w:szCs w:val="22"/>
                <w:lang w:eastAsia="en-US"/>
              </w:rPr>
            </w:pPr>
          </w:p>
        </w:tc>
        <w:tc>
          <w:tcPr>
            <w:tcW w:w="710"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sz w:val="22"/>
                <w:szCs w:val="22"/>
                <w:lang w:eastAsia="en-US"/>
              </w:rPr>
              <w:t>водоснабжение</w:t>
            </w:r>
          </w:p>
        </w:tc>
        <w:tc>
          <w:tcPr>
            <w:tcW w:w="311"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sz w:val="22"/>
                <w:szCs w:val="22"/>
                <w:lang w:eastAsia="en-US"/>
              </w:rPr>
            </w:pPr>
            <w:r w:rsidRPr="008A1465">
              <w:rPr>
                <w:sz w:val="22"/>
                <w:szCs w:val="22"/>
                <w:lang w:eastAsia="en-US"/>
              </w:rPr>
              <w:t>107,304</w:t>
            </w:r>
          </w:p>
        </w:tc>
        <w:tc>
          <w:tcPr>
            <w:tcW w:w="320"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7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5"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29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r>
      <w:tr w:rsidR="008A1465" w:rsidRPr="008A1465" w:rsidTr="008A1465">
        <w:trPr>
          <w:trHeight w:val="255"/>
        </w:trPr>
        <w:tc>
          <w:tcPr>
            <w:tcW w:w="1061" w:type="pct"/>
            <w:tcBorders>
              <w:left w:val="single" w:sz="4" w:space="0" w:color="auto"/>
              <w:bottom w:val="single" w:sz="4" w:space="0" w:color="000000"/>
              <w:right w:val="single" w:sz="4" w:space="0" w:color="auto"/>
            </w:tcBorders>
            <w:vAlign w:val="center"/>
          </w:tcPr>
          <w:p w:rsidR="008A1465" w:rsidRPr="008A1465" w:rsidRDefault="008A1465" w:rsidP="008A1465">
            <w:pPr>
              <w:rPr>
                <w:sz w:val="22"/>
                <w:szCs w:val="22"/>
                <w:lang w:eastAsia="en-US"/>
              </w:rPr>
            </w:pPr>
          </w:p>
        </w:tc>
        <w:tc>
          <w:tcPr>
            <w:tcW w:w="710"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sz w:val="22"/>
                <w:szCs w:val="22"/>
                <w:lang w:eastAsia="en-US"/>
              </w:rPr>
              <w:t>водоотведение</w:t>
            </w:r>
          </w:p>
        </w:tc>
        <w:tc>
          <w:tcPr>
            <w:tcW w:w="311"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0"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7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r w:rsidRPr="008A1465">
              <w:rPr>
                <w:sz w:val="22"/>
                <w:szCs w:val="22"/>
                <w:lang w:eastAsia="en-US"/>
              </w:rPr>
              <w:t>56,364</w:t>
            </w:r>
          </w:p>
        </w:tc>
        <w:tc>
          <w:tcPr>
            <w:tcW w:w="32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5"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29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c>
          <w:tcPr>
            <w:tcW w:w="32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2"/>
                <w:szCs w:val="22"/>
                <w:lang w:eastAsia="en-US"/>
              </w:rPr>
            </w:pPr>
          </w:p>
        </w:tc>
      </w:tr>
    </w:tbl>
    <w:p w:rsidR="008A1465" w:rsidRPr="008A1465" w:rsidRDefault="008A1465" w:rsidP="008A1465">
      <w:pPr>
        <w:autoSpaceDE w:val="0"/>
        <w:autoSpaceDN w:val="0"/>
        <w:adjustRightInd w:val="0"/>
        <w:jc w:val="both"/>
        <w:rPr>
          <w:sz w:val="22"/>
          <w:szCs w:val="22"/>
          <w:lang w:eastAsia="en-US"/>
        </w:rPr>
      </w:pPr>
    </w:p>
    <w:p w:rsidR="008A1465" w:rsidRPr="008A1465" w:rsidRDefault="008A1465" w:rsidP="008A1465">
      <w:pPr>
        <w:autoSpaceDE w:val="0"/>
        <w:autoSpaceDN w:val="0"/>
        <w:adjustRightInd w:val="0"/>
        <w:ind w:firstLine="708"/>
        <w:jc w:val="both"/>
        <w:rPr>
          <w:lang w:eastAsia="en-US"/>
        </w:rPr>
      </w:pPr>
      <w:r w:rsidRPr="008A1465">
        <w:rPr>
          <w:lang w:eastAsia="en-US"/>
        </w:rPr>
        <w:t>2. Долгосрочные параметры регулирования деятельности концессионера</w:t>
      </w:r>
    </w:p>
    <w:p w:rsidR="008A1465" w:rsidRPr="008A1465" w:rsidRDefault="008A1465" w:rsidP="008A1465">
      <w:pPr>
        <w:keepLines/>
        <w:spacing w:before="480" w:line="276" w:lineRule="auto"/>
        <w:ind w:left="1080" w:hanging="360"/>
        <w:outlineLvl w:val="0"/>
        <w:rPr>
          <w:bCs/>
          <w:lang w:eastAsia="en-US"/>
        </w:rPr>
      </w:pPr>
      <w:r w:rsidRPr="008A1465">
        <w:rPr>
          <w:bCs/>
          <w:lang w:eastAsia="en-US"/>
        </w:rPr>
        <w:t xml:space="preserve">          2.1 Базовый уровень операционных расходов</w:t>
      </w:r>
    </w:p>
    <w:p w:rsidR="008A1465" w:rsidRPr="008A1465" w:rsidRDefault="008A1465" w:rsidP="008A1465">
      <w:pPr>
        <w:autoSpaceDE w:val="0"/>
        <w:autoSpaceDN w:val="0"/>
        <w:adjustRightInd w:val="0"/>
        <w:ind w:left="708"/>
        <w:jc w:val="both"/>
        <w:rPr>
          <w:lang w:eastAsia="en-US"/>
        </w:rPr>
      </w:pPr>
      <w:r w:rsidRPr="008A1465">
        <w:rPr>
          <w:lang w:eastAsia="en-US"/>
        </w:rPr>
        <w:t>Устанавливается следующий максимальный уровень операционных расходов в ценах 2015 г., без учета индексов потребител</w:t>
      </w:r>
      <w:r w:rsidRPr="008A1465">
        <w:rPr>
          <w:lang w:eastAsia="en-US"/>
        </w:rPr>
        <w:t>ь</w:t>
      </w:r>
      <w:r w:rsidRPr="008A1465">
        <w:rPr>
          <w:lang w:eastAsia="en-US"/>
        </w:rPr>
        <w:t>ских цен (тыс. руб., без НДС):</w:t>
      </w:r>
    </w:p>
    <w:tbl>
      <w:tblPr>
        <w:tblW w:w="4772" w:type="pct"/>
        <w:tblInd w:w="675" w:type="dxa"/>
        <w:tblLayout w:type="fixed"/>
        <w:tblLook w:val="00A0" w:firstRow="1" w:lastRow="0" w:firstColumn="1" w:lastColumn="0" w:noHBand="0" w:noVBand="0"/>
      </w:tblPr>
      <w:tblGrid>
        <w:gridCol w:w="4410"/>
        <w:gridCol w:w="1140"/>
        <w:gridCol w:w="1136"/>
        <w:gridCol w:w="1136"/>
        <w:gridCol w:w="1136"/>
        <w:gridCol w:w="1136"/>
        <w:gridCol w:w="1127"/>
        <w:gridCol w:w="1123"/>
        <w:gridCol w:w="1127"/>
        <w:gridCol w:w="1133"/>
        <w:gridCol w:w="1130"/>
      </w:tblGrid>
      <w:tr w:rsidR="008A1465" w:rsidRPr="008A1465" w:rsidTr="008A1465">
        <w:trPr>
          <w:trHeight w:val="315"/>
        </w:trPr>
        <w:tc>
          <w:tcPr>
            <w:tcW w:w="1400"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Период</w:t>
            </w:r>
          </w:p>
        </w:tc>
        <w:tc>
          <w:tcPr>
            <w:tcW w:w="36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2016</w:t>
            </w:r>
          </w:p>
        </w:tc>
        <w:tc>
          <w:tcPr>
            <w:tcW w:w="361"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2017</w:t>
            </w:r>
          </w:p>
        </w:tc>
        <w:tc>
          <w:tcPr>
            <w:tcW w:w="36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2018</w:t>
            </w:r>
          </w:p>
        </w:tc>
        <w:tc>
          <w:tcPr>
            <w:tcW w:w="36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2019</w:t>
            </w:r>
          </w:p>
        </w:tc>
        <w:tc>
          <w:tcPr>
            <w:tcW w:w="36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2020</w:t>
            </w:r>
          </w:p>
        </w:tc>
        <w:tc>
          <w:tcPr>
            <w:tcW w:w="358"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2021</w:t>
            </w:r>
          </w:p>
        </w:tc>
        <w:tc>
          <w:tcPr>
            <w:tcW w:w="357"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2022</w:t>
            </w:r>
          </w:p>
        </w:tc>
        <w:tc>
          <w:tcPr>
            <w:tcW w:w="358"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2023</w:t>
            </w:r>
          </w:p>
        </w:tc>
        <w:tc>
          <w:tcPr>
            <w:tcW w:w="360"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2024</w:t>
            </w:r>
          </w:p>
        </w:tc>
        <w:tc>
          <w:tcPr>
            <w:tcW w:w="359"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2025</w:t>
            </w:r>
          </w:p>
        </w:tc>
      </w:tr>
      <w:tr w:rsidR="008A1465" w:rsidRPr="008A1465" w:rsidTr="008A1465">
        <w:trPr>
          <w:trHeight w:val="315"/>
        </w:trPr>
        <w:tc>
          <w:tcPr>
            <w:tcW w:w="1400" w:type="pct"/>
            <w:tcBorders>
              <w:top w:val="nil"/>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Базовый уровень операционных расходов, в т.ч.:</w:t>
            </w:r>
          </w:p>
        </w:tc>
        <w:tc>
          <w:tcPr>
            <w:tcW w:w="36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p>
        </w:tc>
        <w:tc>
          <w:tcPr>
            <w:tcW w:w="361" w:type="pct"/>
            <w:tcBorders>
              <w:top w:val="nil"/>
              <w:left w:val="nil"/>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p>
        </w:tc>
        <w:tc>
          <w:tcPr>
            <w:tcW w:w="361" w:type="pct"/>
            <w:tcBorders>
              <w:top w:val="nil"/>
              <w:left w:val="nil"/>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p>
        </w:tc>
        <w:tc>
          <w:tcPr>
            <w:tcW w:w="361" w:type="pct"/>
            <w:tcBorders>
              <w:top w:val="nil"/>
              <w:left w:val="nil"/>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p>
        </w:tc>
        <w:tc>
          <w:tcPr>
            <w:tcW w:w="358" w:type="pct"/>
            <w:tcBorders>
              <w:top w:val="nil"/>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c>
          <w:tcPr>
            <w:tcW w:w="357" w:type="pct"/>
            <w:tcBorders>
              <w:top w:val="nil"/>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c>
          <w:tcPr>
            <w:tcW w:w="358" w:type="pct"/>
            <w:tcBorders>
              <w:top w:val="nil"/>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c>
          <w:tcPr>
            <w:tcW w:w="360" w:type="pct"/>
            <w:tcBorders>
              <w:top w:val="nil"/>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c>
          <w:tcPr>
            <w:tcW w:w="359" w:type="pct"/>
            <w:tcBorders>
              <w:top w:val="nil"/>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p>
        </w:tc>
      </w:tr>
      <w:tr w:rsidR="008A1465" w:rsidRPr="008A1465" w:rsidTr="008A1465">
        <w:trPr>
          <w:trHeight w:val="315"/>
        </w:trPr>
        <w:tc>
          <w:tcPr>
            <w:tcW w:w="1400" w:type="pct"/>
            <w:tcBorders>
              <w:top w:val="nil"/>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 xml:space="preserve">Теплоснабжение </w:t>
            </w:r>
          </w:p>
        </w:tc>
        <w:tc>
          <w:tcPr>
            <w:tcW w:w="36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r w:rsidRPr="008A1465">
              <w:rPr>
                <w:color w:val="000000"/>
                <w:sz w:val="18"/>
                <w:szCs w:val="18"/>
                <w:lang w:eastAsia="en-US"/>
              </w:rPr>
              <w:t>51153,76</w:t>
            </w:r>
          </w:p>
        </w:tc>
        <w:tc>
          <w:tcPr>
            <w:tcW w:w="36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8"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7"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8"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0"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9"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r>
      <w:tr w:rsidR="008A1465" w:rsidRPr="008A1465" w:rsidTr="008A1465">
        <w:trPr>
          <w:trHeight w:val="315"/>
        </w:trPr>
        <w:tc>
          <w:tcPr>
            <w:tcW w:w="1400" w:type="pct"/>
            <w:tcBorders>
              <w:top w:val="nil"/>
              <w:left w:val="single" w:sz="4" w:space="0" w:color="auto"/>
              <w:bottom w:val="single" w:sz="4" w:space="0" w:color="auto"/>
              <w:right w:val="single" w:sz="4" w:space="0" w:color="auto"/>
            </w:tcBorders>
            <w:vAlign w:val="center"/>
          </w:tcPr>
          <w:p w:rsidR="008A1465" w:rsidRPr="008A1465" w:rsidRDefault="008A1465" w:rsidP="008A1465">
            <w:pPr>
              <w:jc w:val="both"/>
              <w:rPr>
                <w:sz w:val="22"/>
                <w:szCs w:val="22"/>
                <w:lang w:eastAsia="en-US"/>
              </w:rPr>
            </w:pPr>
            <w:r w:rsidRPr="008A1465">
              <w:rPr>
                <w:sz w:val="22"/>
                <w:szCs w:val="22"/>
                <w:lang w:eastAsia="en-US"/>
              </w:rPr>
              <w:t>Водоснабжение</w:t>
            </w:r>
          </w:p>
        </w:tc>
        <w:tc>
          <w:tcPr>
            <w:tcW w:w="36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sz w:val="24"/>
                <w:szCs w:val="24"/>
                <w:lang w:eastAsia="en-US"/>
              </w:rPr>
            </w:pPr>
            <w:r w:rsidRPr="008A1465">
              <w:rPr>
                <w:color w:val="000000"/>
                <w:sz w:val="20"/>
                <w:szCs w:val="20"/>
                <w:lang w:eastAsia="en-US"/>
              </w:rPr>
              <w:t>29317,18</w:t>
            </w:r>
          </w:p>
        </w:tc>
        <w:tc>
          <w:tcPr>
            <w:tcW w:w="361" w:type="pct"/>
            <w:tcBorders>
              <w:top w:val="single" w:sz="4" w:space="0" w:color="auto"/>
              <w:left w:val="single" w:sz="4" w:space="0" w:color="auto"/>
              <w:bottom w:val="single" w:sz="4" w:space="0" w:color="auto"/>
              <w:right w:val="single" w:sz="4" w:space="0" w:color="auto"/>
            </w:tcBorders>
            <w:noWrap/>
            <w:vAlign w:val="center"/>
          </w:tcPr>
          <w:p w:rsidR="008A1465" w:rsidRPr="008A1465" w:rsidRDefault="008A1465" w:rsidP="008A1465">
            <w:pPr>
              <w:jc w:val="center"/>
              <w:rPr>
                <w:sz w:val="24"/>
                <w:szCs w:val="24"/>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1" w:type="pct"/>
            <w:tcBorders>
              <w:top w:val="nil"/>
              <w:left w:val="nil"/>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8"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7"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8"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60"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c>
          <w:tcPr>
            <w:tcW w:w="359" w:type="pct"/>
            <w:tcBorders>
              <w:top w:val="nil"/>
              <w:left w:val="nil"/>
              <w:bottom w:val="single" w:sz="4" w:space="0" w:color="auto"/>
              <w:right w:val="single" w:sz="4" w:space="0" w:color="auto"/>
            </w:tcBorders>
          </w:tcPr>
          <w:p w:rsidR="008A1465" w:rsidRPr="008A1465" w:rsidRDefault="008A1465" w:rsidP="008A1465">
            <w:pPr>
              <w:spacing w:after="200" w:line="276" w:lineRule="auto"/>
              <w:rPr>
                <w:sz w:val="22"/>
                <w:szCs w:val="22"/>
                <w:lang w:eastAsia="en-US"/>
              </w:rPr>
            </w:pPr>
            <w:r w:rsidRPr="008A1465">
              <w:rPr>
                <w:sz w:val="24"/>
                <w:szCs w:val="24"/>
                <w:lang w:eastAsia="en-US"/>
              </w:rPr>
              <w:t>х</w:t>
            </w:r>
          </w:p>
        </w:tc>
      </w:tr>
    </w:tbl>
    <w:p w:rsidR="008A1465" w:rsidRPr="008A1465" w:rsidRDefault="008A1465" w:rsidP="008A1465">
      <w:pPr>
        <w:numPr>
          <w:ilvl w:val="2"/>
          <w:numId w:val="0"/>
        </w:numPr>
        <w:tabs>
          <w:tab w:val="left" w:pos="851"/>
        </w:tabs>
        <w:jc w:val="both"/>
        <w:outlineLvl w:val="2"/>
      </w:pPr>
    </w:p>
    <w:p w:rsidR="008A1465" w:rsidRPr="008A1465" w:rsidRDefault="008A1465" w:rsidP="0054772D">
      <w:pPr>
        <w:numPr>
          <w:ilvl w:val="1"/>
          <w:numId w:val="2"/>
        </w:numPr>
        <w:tabs>
          <w:tab w:val="left" w:pos="851"/>
        </w:tabs>
        <w:spacing w:after="200" w:line="276" w:lineRule="auto"/>
        <w:jc w:val="both"/>
        <w:outlineLvl w:val="2"/>
        <w:rPr>
          <w:sz w:val="24"/>
          <w:szCs w:val="20"/>
        </w:rPr>
      </w:pPr>
      <w:r w:rsidRPr="008A1465">
        <w:t>Показатели энергосбережения и энергетической эффективности на каждый год срока действия концессионного согл</w:t>
      </w:r>
      <w:r w:rsidRPr="008A1465">
        <w:t>а</w:t>
      </w:r>
      <w:r w:rsidRPr="008A1465">
        <w:t xml:space="preserve">шения (уровень потерь воды, удельный расход электрической энергии): </w:t>
      </w:r>
    </w:p>
    <w:p w:rsidR="008A1465" w:rsidRPr="008A1465" w:rsidRDefault="008A1465" w:rsidP="008A1465">
      <w:pPr>
        <w:ind w:firstLine="708"/>
        <w:rPr>
          <w:sz w:val="22"/>
          <w:szCs w:val="22"/>
          <w:lang w:eastAsia="en-US"/>
        </w:rPr>
      </w:pPr>
      <w:r w:rsidRPr="008A1465">
        <w:rPr>
          <w:sz w:val="22"/>
          <w:szCs w:val="22"/>
          <w:lang w:eastAsia="en-US"/>
        </w:rPr>
        <w:lastRenderedPageBreak/>
        <w:t xml:space="preserve">Теплоснабжение </w:t>
      </w:r>
    </w:p>
    <w:tbl>
      <w:tblPr>
        <w:tblW w:w="15734" w:type="dxa"/>
        <w:tblInd w:w="392" w:type="dxa"/>
        <w:tblLayout w:type="fixed"/>
        <w:tblLook w:val="04A0" w:firstRow="1" w:lastRow="0" w:firstColumn="1" w:lastColumn="0" w:noHBand="0" w:noVBand="1"/>
      </w:tblPr>
      <w:tblGrid>
        <w:gridCol w:w="724"/>
        <w:gridCol w:w="835"/>
        <w:gridCol w:w="3275"/>
        <w:gridCol w:w="764"/>
        <w:gridCol w:w="1014"/>
        <w:gridCol w:w="993"/>
        <w:gridCol w:w="992"/>
        <w:gridCol w:w="992"/>
        <w:gridCol w:w="851"/>
        <w:gridCol w:w="850"/>
        <w:gridCol w:w="851"/>
        <w:gridCol w:w="851"/>
        <w:gridCol w:w="850"/>
        <w:gridCol w:w="851"/>
        <w:gridCol w:w="1041"/>
      </w:tblGrid>
      <w:tr w:rsidR="008A1465" w:rsidRPr="008A1465" w:rsidTr="008A1465">
        <w:trPr>
          <w:trHeight w:val="330"/>
        </w:trPr>
        <w:tc>
          <w:tcPr>
            <w:tcW w:w="724" w:type="dxa"/>
            <w:tcBorders>
              <w:top w:val="single" w:sz="8" w:space="0" w:color="auto"/>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 п/п</w:t>
            </w:r>
          </w:p>
        </w:tc>
        <w:tc>
          <w:tcPr>
            <w:tcW w:w="835"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Пок</w:t>
            </w:r>
            <w:r w:rsidRPr="008A1465">
              <w:rPr>
                <w:color w:val="000000"/>
                <w:sz w:val="20"/>
                <w:szCs w:val="20"/>
                <w:lang w:eastAsia="en-US"/>
              </w:rPr>
              <w:t>а</w:t>
            </w:r>
            <w:r w:rsidRPr="008A1465">
              <w:rPr>
                <w:color w:val="000000"/>
                <w:sz w:val="20"/>
                <w:szCs w:val="20"/>
                <w:lang w:eastAsia="en-US"/>
              </w:rPr>
              <w:t>затели</w:t>
            </w:r>
          </w:p>
        </w:tc>
        <w:tc>
          <w:tcPr>
            <w:tcW w:w="3275"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Наименование показателя</w:t>
            </w:r>
          </w:p>
        </w:tc>
        <w:tc>
          <w:tcPr>
            <w:tcW w:w="764"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Ед. изм.</w:t>
            </w:r>
          </w:p>
        </w:tc>
        <w:tc>
          <w:tcPr>
            <w:tcW w:w="1014"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2015</w:t>
            </w:r>
          </w:p>
        </w:tc>
        <w:tc>
          <w:tcPr>
            <w:tcW w:w="993"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2016</w:t>
            </w:r>
          </w:p>
        </w:tc>
        <w:tc>
          <w:tcPr>
            <w:tcW w:w="992"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2017</w:t>
            </w:r>
          </w:p>
        </w:tc>
        <w:tc>
          <w:tcPr>
            <w:tcW w:w="992"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2018</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2019</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2020</w:t>
            </w:r>
          </w:p>
        </w:tc>
        <w:tc>
          <w:tcPr>
            <w:tcW w:w="851"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2021</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2022</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2023</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2024</w:t>
            </w:r>
          </w:p>
        </w:tc>
        <w:tc>
          <w:tcPr>
            <w:tcW w:w="104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2025</w:t>
            </w:r>
          </w:p>
        </w:tc>
      </w:tr>
      <w:tr w:rsidR="008A1465" w:rsidRPr="008A1465" w:rsidTr="008A1465">
        <w:trPr>
          <w:cantSplit/>
          <w:trHeight w:val="680"/>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w:t>
            </w:r>
          </w:p>
        </w:tc>
        <w:tc>
          <w:tcPr>
            <w:tcW w:w="835" w:type="dxa"/>
            <w:vMerge w:val="restart"/>
            <w:tcBorders>
              <w:left w:val="single" w:sz="8" w:space="0" w:color="000000"/>
              <w:right w:val="single" w:sz="8" w:space="0" w:color="auto"/>
            </w:tcBorders>
            <w:shd w:val="clear" w:color="000000" w:fill="FFFFFF"/>
            <w:textDirection w:val="btLr"/>
            <w:hideMark/>
          </w:tcPr>
          <w:p w:rsidR="008A1465" w:rsidRPr="008A1465" w:rsidRDefault="008A1465" w:rsidP="008A1465">
            <w:pPr>
              <w:ind w:left="113" w:right="113"/>
              <w:jc w:val="center"/>
              <w:rPr>
                <w:color w:val="000000"/>
                <w:sz w:val="20"/>
                <w:szCs w:val="20"/>
                <w:lang w:eastAsia="en-US"/>
              </w:rPr>
            </w:pPr>
            <w:r w:rsidRPr="008A1465">
              <w:rPr>
                <w:color w:val="000000"/>
                <w:sz w:val="20"/>
                <w:szCs w:val="20"/>
                <w:lang w:eastAsia="en-US"/>
              </w:rPr>
              <w:t>Энергетической эффективности</w:t>
            </w:r>
          </w:p>
          <w:p w:rsidR="008A1465" w:rsidRPr="008A1465" w:rsidRDefault="008A1465" w:rsidP="008A1465">
            <w:pPr>
              <w:ind w:left="113" w:right="113"/>
              <w:jc w:val="center"/>
              <w:rPr>
                <w:color w:val="000000"/>
                <w:sz w:val="20"/>
                <w:szCs w:val="20"/>
                <w:lang w:eastAsia="en-US"/>
              </w:rPr>
            </w:pPr>
            <w:r w:rsidRPr="008A1465">
              <w:rPr>
                <w:color w:val="000000"/>
                <w:sz w:val="20"/>
                <w:szCs w:val="20"/>
                <w:lang w:eastAsia="en-US"/>
              </w:rPr>
              <w:t> </w:t>
            </w: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Удельный расход топлива на прои</w:t>
            </w:r>
            <w:r w:rsidRPr="008A1465">
              <w:rPr>
                <w:sz w:val="18"/>
                <w:szCs w:val="18"/>
              </w:rPr>
              <w:t>з</w:t>
            </w:r>
            <w:r w:rsidRPr="008A1465">
              <w:rPr>
                <w:sz w:val="18"/>
                <w:szCs w:val="18"/>
              </w:rPr>
              <w:t>водство единицы тепловой энергии, отпускаемой с коллекторов источников тепловой энергии</w:t>
            </w:r>
          </w:p>
          <w:p w:rsidR="008A1465" w:rsidRPr="008A1465" w:rsidRDefault="008A1465" w:rsidP="008A1465">
            <w:pPr>
              <w:rPr>
                <w:color w:val="000000"/>
                <w:sz w:val="18"/>
                <w:szCs w:val="18"/>
                <w:lang w:eastAsia="en-US"/>
              </w:rPr>
            </w:pP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r w:rsidRPr="008A1465">
              <w:rPr>
                <w:color w:val="000000"/>
                <w:sz w:val="18"/>
                <w:szCs w:val="18"/>
                <w:lang w:eastAsia="en-US"/>
              </w:rPr>
              <w:t>кг.у.т./ Гкал</w:t>
            </w: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right"/>
              <w:rPr>
                <w:color w:val="000000"/>
                <w:sz w:val="20"/>
                <w:szCs w:val="20"/>
                <w:lang w:eastAsia="en-US"/>
              </w:rPr>
            </w:pP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r>
      <w:tr w:rsidR="008A1465" w:rsidRPr="008A1465" w:rsidTr="008A1465">
        <w:trPr>
          <w:trHeight w:val="361"/>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1.1</w:t>
            </w: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для котельной на газе</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149,80</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149,81</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18"/>
                <w:szCs w:val="18"/>
                <w:lang w:eastAsia="en-US"/>
              </w:rPr>
            </w:pPr>
            <w:r w:rsidRPr="008A1465">
              <w:rPr>
                <w:color w:val="000000"/>
                <w:sz w:val="18"/>
                <w:szCs w:val="18"/>
                <w:lang w:eastAsia="en-US"/>
              </w:rPr>
              <w:t>149,81</w:t>
            </w:r>
          </w:p>
        </w:tc>
      </w:tr>
      <w:tr w:rsidR="008A1465" w:rsidRPr="008A1465" w:rsidTr="008A1465">
        <w:trPr>
          <w:trHeight w:val="264"/>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1.2</w:t>
            </w: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для котельной на нефти</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179,91</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20"/>
                <w:szCs w:val="20"/>
                <w:lang w:eastAsia="en-US"/>
              </w:rPr>
              <w:t>179,91</w:t>
            </w:r>
          </w:p>
        </w:tc>
      </w:tr>
      <w:tr w:rsidR="008A1465" w:rsidRPr="008A1465" w:rsidTr="008A1465">
        <w:trPr>
          <w:trHeight w:val="282"/>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1.3</w:t>
            </w: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для котельной на дровах</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186,55</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20"/>
                <w:szCs w:val="20"/>
                <w:lang w:eastAsia="en-US"/>
              </w:rPr>
              <w:t>186,55</w:t>
            </w:r>
          </w:p>
        </w:tc>
      </w:tr>
      <w:tr w:rsidR="008A1465" w:rsidRPr="008A1465" w:rsidTr="008A1465">
        <w:trPr>
          <w:trHeight w:val="282"/>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1.4</w:t>
            </w: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для котельной на электричестве</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sz w:val="22"/>
                <w:szCs w:val="22"/>
                <w:lang w:eastAsia="en-US"/>
              </w:rPr>
            </w:pPr>
            <w:r w:rsidRPr="008A1465">
              <w:rPr>
                <w:color w:val="000000"/>
                <w:sz w:val="18"/>
                <w:szCs w:val="18"/>
                <w:lang w:eastAsia="en-US"/>
              </w:rPr>
              <w:t>158,06</w:t>
            </w:r>
          </w:p>
        </w:tc>
      </w:tr>
      <w:tr w:rsidR="008A1465" w:rsidRPr="008A1465" w:rsidTr="008A1465">
        <w:trPr>
          <w:trHeight w:val="282"/>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удельный расход электрической эне</w:t>
            </w:r>
            <w:r w:rsidRPr="008A1465">
              <w:rPr>
                <w:sz w:val="18"/>
                <w:szCs w:val="18"/>
              </w:rPr>
              <w:t>р</w:t>
            </w:r>
            <w:r w:rsidRPr="008A1465">
              <w:rPr>
                <w:sz w:val="18"/>
                <w:szCs w:val="18"/>
              </w:rPr>
              <w:t>гии на выработку и передачу тепловой энергии</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r w:rsidRPr="008A1465">
              <w:rPr>
                <w:color w:val="000000"/>
                <w:sz w:val="18"/>
                <w:szCs w:val="18"/>
                <w:lang w:eastAsia="en-US"/>
              </w:rPr>
              <w:t>кВтч/Гкал</w:t>
            </w: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color w:val="000000"/>
                <w:sz w:val="18"/>
                <w:szCs w:val="18"/>
                <w:lang w:eastAsia="en-US"/>
              </w:rPr>
            </w:pPr>
            <w:r w:rsidRPr="008A1465">
              <w:rPr>
                <w:color w:val="000000"/>
                <w:sz w:val="18"/>
                <w:szCs w:val="18"/>
                <w:lang w:eastAsia="en-US"/>
              </w:rPr>
              <w:t>24,00</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24,00</w:t>
            </w:r>
          </w:p>
        </w:tc>
      </w:tr>
      <w:tr w:rsidR="008A1465" w:rsidRPr="008A1465" w:rsidTr="008A1465">
        <w:trPr>
          <w:trHeight w:val="282"/>
        </w:trPr>
        <w:tc>
          <w:tcPr>
            <w:tcW w:w="724"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p>
        </w:tc>
        <w:tc>
          <w:tcPr>
            <w:tcW w:w="835" w:type="dxa"/>
            <w:vMerge/>
            <w:tcBorders>
              <w:left w:val="single" w:sz="8" w:space="0" w:color="000000"/>
              <w:right w:val="single" w:sz="8" w:space="0" w:color="auto"/>
            </w:tcBorders>
            <w:shd w:val="clear" w:color="000000" w:fill="FFFFFF"/>
            <w:hideMark/>
          </w:tcPr>
          <w:p w:rsidR="008A1465" w:rsidRPr="008A1465" w:rsidRDefault="008A1465" w:rsidP="008A1465">
            <w:pPr>
              <w:ind w:left="113" w:right="113"/>
              <w:jc w:val="center"/>
              <w:rPr>
                <w:color w:val="000000"/>
                <w:sz w:val="20"/>
                <w:szCs w:val="20"/>
                <w:lang w:eastAsia="en-US"/>
              </w:rPr>
            </w:pPr>
          </w:p>
        </w:tc>
        <w:tc>
          <w:tcPr>
            <w:tcW w:w="3275"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widowControl w:val="0"/>
              <w:autoSpaceDE w:val="0"/>
              <w:autoSpaceDN w:val="0"/>
              <w:adjustRightInd w:val="0"/>
              <w:ind w:firstLine="39"/>
              <w:jc w:val="both"/>
              <w:rPr>
                <w:sz w:val="18"/>
                <w:szCs w:val="18"/>
              </w:rPr>
            </w:pPr>
            <w:r w:rsidRPr="008A1465">
              <w:rPr>
                <w:sz w:val="18"/>
                <w:szCs w:val="18"/>
              </w:rPr>
              <w:t>удельный расход воды на выработку и передачу тепловой энергии</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r w:rsidRPr="008A1465">
              <w:rPr>
                <w:color w:val="000000"/>
                <w:sz w:val="18"/>
                <w:szCs w:val="18"/>
                <w:lang w:eastAsia="en-US"/>
              </w:rPr>
              <w:t>М</w:t>
            </w:r>
            <w:r w:rsidRPr="008A1465">
              <w:rPr>
                <w:color w:val="000000"/>
                <w:sz w:val="18"/>
                <w:szCs w:val="18"/>
                <w:vertAlign w:val="superscript"/>
                <w:lang w:eastAsia="en-US"/>
              </w:rPr>
              <w:t>3</w:t>
            </w:r>
            <w:r w:rsidRPr="008A1465">
              <w:rPr>
                <w:color w:val="000000"/>
                <w:sz w:val="18"/>
                <w:szCs w:val="18"/>
                <w:lang w:eastAsia="en-US"/>
              </w:rPr>
              <w:t>/Гкал</w:t>
            </w:r>
          </w:p>
        </w:tc>
        <w:tc>
          <w:tcPr>
            <w:tcW w:w="101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color w:val="000000"/>
                <w:sz w:val="18"/>
                <w:szCs w:val="18"/>
                <w:lang w:eastAsia="en-US"/>
              </w:rPr>
            </w:pPr>
            <w:r w:rsidRPr="008A1465">
              <w:rPr>
                <w:color w:val="000000"/>
                <w:sz w:val="18"/>
                <w:szCs w:val="18"/>
                <w:lang w:eastAsia="en-US"/>
              </w:rPr>
              <w:t>0,09</w:t>
            </w:r>
          </w:p>
        </w:tc>
        <w:tc>
          <w:tcPr>
            <w:tcW w:w="993"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1" w:type="dxa"/>
            <w:tcBorders>
              <w:top w:val="nil"/>
              <w:left w:val="nil"/>
              <w:bottom w:val="single" w:sz="8"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c>
          <w:tcPr>
            <w:tcW w:w="104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0,09</w:t>
            </w:r>
          </w:p>
        </w:tc>
      </w:tr>
      <w:tr w:rsidR="008A1465" w:rsidRPr="008A1465" w:rsidTr="008A1465">
        <w:trPr>
          <w:trHeight w:val="768"/>
        </w:trPr>
        <w:tc>
          <w:tcPr>
            <w:tcW w:w="724" w:type="dxa"/>
            <w:tcBorders>
              <w:top w:val="single" w:sz="4" w:space="0" w:color="auto"/>
              <w:left w:val="single" w:sz="4" w:space="0" w:color="auto"/>
              <w:bottom w:val="single" w:sz="4"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w:t>
            </w:r>
          </w:p>
        </w:tc>
        <w:tc>
          <w:tcPr>
            <w:tcW w:w="835" w:type="dxa"/>
            <w:vMerge/>
            <w:tcBorders>
              <w:left w:val="single" w:sz="8" w:space="0" w:color="000000"/>
              <w:bottom w:val="single" w:sz="4"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p>
        </w:tc>
        <w:tc>
          <w:tcPr>
            <w:tcW w:w="3275" w:type="dxa"/>
            <w:tcBorders>
              <w:top w:val="single" w:sz="4" w:space="0" w:color="auto"/>
              <w:left w:val="single" w:sz="8" w:space="0" w:color="auto"/>
              <w:bottom w:val="single" w:sz="4" w:space="0" w:color="auto"/>
              <w:right w:val="single" w:sz="4" w:space="0" w:color="auto"/>
            </w:tcBorders>
            <w:shd w:val="clear" w:color="000000" w:fill="FFFFFF"/>
            <w:hideMark/>
          </w:tcPr>
          <w:p w:rsidR="008A1465" w:rsidRPr="008A1465" w:rsidRDefault="008A1465" w:rsidP="008A1465">
            <w:pPr>
              <w:rPr>
                <w:color w:val="000000"/>
                <w:sz w:val="20"/>
                <w:szCs w:val="20"/>
                <w:lang w:eastAsia="en-US"/>
              </w:rPr>
            </w:pPr>
            <w:r w:rsidRPr="008A1465">
              <w:rPr>
                <w:color w:val="000000"/>
                <w:sz w:val="18"/>
                <w:szCs w:val="18"/>
                <w:lang w:eastAsia="en-US"/>
              </w:rPr>
              <w:t>потери в сетях (к отпуску тепловой энергии от источника тепловой эне</w:t>
            </w:r>
            <w:r w:rsidRPr="008A1465">
              <w:rPr>
                <w:color w:val="000000"/>
                <w:sz w:val="18"/>
                <w:szCs w:val="18"/>
                <w:lang w:eastAsia="en-US"/>
              </w:rPr>
              <w:t>р</w:t>
            </w:r>
            <w:r w:rsidRPr="008A1465">
              <w:rPr>
                <w:color w:val="000000"/>
                <w:sz w:val="18"/>
                <w:szCs w:val="18"/>
                <w:lang w:eastAsia="en-US"/>
              </w:rPr>
              <w:t>гии)</w:t>
            </w:r>
          </w:p>
        </w:tc>
        <w:tc>
          <w:tcPr>
            <w:tcW w:w="764" w:type="dxa"/>
            <w:tcBorders>
              <w:top w:val="single" w:sz="8" w:space="0" w:color="auto"/>
              <w:left w:val="single" w:sz="4" w:space="0" w:color="auto"/>
              <w:bottom w:val="single" w:sz="4"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r w:rsidRPr="008A1465">
              <w:rPr>
                <w:color w:val="000000"/>
                <w:sz w:val="18"/>
                <w:szCs w:val="18"/>
                <w:lang w:eastAsia="en-US"/>
              </w:rPr>
              <w:t xml:space="preserve">% </w:t>
            </w:r>
          </w:p>
        </w:tc>
        <w:tc>
          <w:tcPr>
            <w:tcW w:w="1014"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jc w:val="center"/>
              <w:rPr>
                <w:color w:val="000000"/>
                <w:sz w:val="18"/>
                <w:szCs w:val="18"/>
                <w:lang w:eastAsia="en-US"/>
              </w:rPr>
            </w:pPr>
            <w:r w:rsidRPr="008A1465">
              <w:rPr>
                <w:color w:val="000000"/>
                <w:sz w:val="18"/>
                <w:szCs w:val="18"/>
                <w:lang w:eastAsia="en-US"/>
              </w:rPr>
              <w:t>6,87</w:t>
            </w:r>
          </w:p>
        </w:tc>
        <w:tc>
          <w:tcPr>
            <w:tcW w:w="993" w:type="dxa"/>
            <w:tcBorders>
              <w:top w:val="nil"/>
              <w:left w:val="nil"/>
              <w:bottom w:val="single" w:sz="4"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992"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992"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0"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1" w:type="dxa"/>
            <w:tcBorders>
              <w:top w:val="nil"/>
              <w:left w:val="nil"/>
              <w:bottom w:val="single" w:sz="4" w:space="0" w:color="auto"/>
              <w:right w:val="single" w:sz="8" w:space="0" w:color="auto"/>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0"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851"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c>
          <w:tcPr>
            <w:tcW w:w="1041"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spacing w:after="200" w:line="276" w:lineRule="auto"/>
              <w:rPr>
                <w:sz w:val="22"/>
                <w:szCs w:val="22"/>
                <w:lang w:eastAsia="en-US"/>
              </w:rPr>
            </w:pPr>
            <w:r w:rsidRPr="008A1465">
              <w:rPr>
                <w:color w:val="000000"/>
                <w:sz w:val="18"/>
                <w:szCs w:val="18"/>
                <w:lang w:eastAsia="en-US"/>
              </w:rPr>
              <w:t>6,87</w:t>
            </w:r>
          </w:p>
        </w:tc>
      </w:tr>
    </w:tbl>
    <w:p w:rsidR="008A1465" w:rsidRPr="008A1465" w:rsidRDefault="008A1465" w:rsidP="008A1465">
      <w:pPr>
        <w:ind w:firstLine="708"/>
        <w:rPr>
          <w:b/>
          <w:sz w:val="22"/>
          <w:szCs w:val="22"/>
          <w:lang w:eastAsia="en-US"/>
        </w:rPr>
      </w:pPr>
    </w:p>
    <w:p w:rsidR="008A1465" w:rsidRPr="008A1465" w:rsidRDefault="008A1465" w:rsidP="008A1465">
      <w:pPr>
        <w:ind w:firstLine="708"/>
        <w:rPr>
          <w:b/>
          <w:sz w:val="22"/>
          <w:szCs w:val="22"/>
          <w:lang w:eastAsia="en-US"/>
        </w:rPr>
      </w:pPr>
      <w:r w:rsidRPr="008A1465">
        <w:rPr>
          <w:b/>
          <w:sz w:val="22"/>
          <w:szCs w:val="22"/>
          <w:lang w:eastAsia="en-US"/>
        </w:rPr>
        <w:t xml:space="preserve">Водоснабжение </w:t>
      </w:r>
    </w:p>
    <w:tbl>
      <w:tblPr>
        <w:tblW w:w="15732" w:type="dxa"/>
        <w:tblInd w:w="392" w:type="dxa"/>
        <w:tblLayout w:type="fixed"/>
        <w:tblLook w:val="04A0" w:firstRow="1" w:lastRow="0" w:firstColumn="1" w:lastColumn="0" w:noHBand="0" w:noVBand="1"/>
      </w:tblPr>
      <w:tblGrid>
        <w:gridCol w:w="1179"/>
        <w:gridCol w:w="967"/>
        <w:gridCol w:w="1271"/>
        <w:gridCol w:w="2621"/>
        <w:gridCol w:w="764"/>
        <w:gridCol w:w="708"/>
        <w:gridCol w:w="709"/>
        <w:gridCol w:w="851"/>
        <w:gridCol w:w="850"/>
        <w:gridCol w:w="851"/>
        <w:gridCol w:w="708"/>
        <w:gridCol w:w="709"/>
        <w:gridCol w:w="851"/>
        <w:gridCol w:w="850"/>
        <w:gridCol w:w="851"/>
        <w:gridCol w:w="992"/>
      </w:tblGrid>
      <w:tr w:rsidR="008A1465" w:rsidRPr="008A1465" w:rsidTr="008A1465">
        <w:trPr>
          <w:trHeight w:val="330"/>
        </w:trPr>
        <w:tc>
          <w:tcPr>
            <w:tcW w:w="1179" w:type="dxa"/>
            <w:tcBorders>
              <w:top w:val="single" w:sz="8" w:space="0" w:color="auto"/>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 п/п</w:t>
            </w:r>
          </w:p>
        </w:tc>
        <w:tc>
          <w:tcPr>
            <w:tcW w:w="967"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Вид с</w:t>
            </w:r>
            <w:r w:rsidRPr="008A1465">
              <w:rPr>
                <w:color w:val="000000"/>
                <w:sz w:val="20"/>
                <w:szCs w:val="20"/>
                <w:lang w:eastAsia="en-US"/>
              </w:rPr>
              <w:t>и</w:t>
            </w:r>
            <w:r w:rsidRPr="008A1465">
              <w:rPr>
                <w:color w:val="000000"/>
                <w:sz w:val="20"/>
                <w:szCs w:val="20"/>
                <w:lang w:eastAsia="en-US"/>
              </w:rPr>
              <w:t>стемы</w:t>
            </w:r>
          </w:p>
        </w:tc>
        <w:tc>
          <w:tcPr>
            <w:tcW w:w="1271"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Показатели</w:t>
            </w:r>
          </w:p>
        </w:tc>
        <w:tc>
          <w:tcPr>
            <w:tcW w:w="262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Наименование показателя</w:t>
            </w:r>
          </w:p>
        </w:tc>
        <w:tc>
          <w:tcPr>
            <w:tcW w:w="764"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Ед. изм.</w:t>
            </w:r>
          </w:p>
        </w:tc>
        <w:tc>
          <w:tcPr>
            <w:tcW w:w="708"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2015</w:t>
            </w:r>
          </w:p>
        </w:tc>
        <w:tc>
          <w:tcPr>
            <w:tcW w:w="709"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2016</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2017</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2018</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2019</w:t>
            </w:r>
          </w:p>
        </w:tc>
        <w:tc>
          <w:tcPr>
            <w:tcW w:w="708"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2020</w:t>
            </w:r>
          </w:p>
        </w:tc>
        <w:tc>
          <w:tcPr>
            <w:tcW w:w="709"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2021</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2022</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2023</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2024</w:t>
            </w:r>
          </w:p>
        </w:tc>
        <w:tc>
          <w:tcPr>
            <w:tcW w:w="992"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2025</w:t>
            </w:r>
          </w:p>
        </w:tc>
      </w:tr>
      <w:tr w:rsidR="008A1465" w:rsidRPr="008A1465" w:rsidTr="008A1465">
        <w:trPr>
          <w:trHeight w:val="1050"/>
        </w:trPr>
        <w:tc>
          <w:tcPr>
            <w:tcW w:w="1179" w:type="dxa"/>
            <w:tcBorders>
              <w:top w:val="nil"/>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w:t>
            </w:r>
          </w:p>
        </w:tc>
        <w:tc>
          <w:tcPr>
            <w:tcW w:w="967" w:type="dxa"/>
            <w:vMerge w:val="restart"/>
            <w:tcBorders>
              <w:top w:val="nil"/>
              <w:left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 </w:t>
            </w:r>
          </w:p>
          <w:p w:rsidR="008A1465" w:rsidRPr="008A1465" w:rsidRDefault="008A1465" w:rsidP="008A1465">
            <w:pPr>
              <w:jc w:val="center"/>
              <w:rPr>
                <w:color w:val="000000"/>
                <w:sz w:val="20"/>
                <w:szCs w:val="20"/>
                <w:lang w:eastAsia="en-US"/>
              </w:rPr>
            </w:pPr>
            <w:r w:rsidRPr="008A1465">
              <w:rPr>
                <w:color w:val="000000"/>
                <w:sz w:val="20"/>
                <w:szCs w:val="20"/>
                <w:lang w:eastAsia="en-US"/>
              </w:rPr>
              <w:t> </w:t>
            </w:r>
          </w:p>
        </w:tc>
        <w:tc>
          <w:tcPr>
            <w:tcW w:w="1271" w:type="dxa"/>
            <w:vMerge w:val="restart"/>
            <w:tcBorders>
              <w:top w:val="nil"/>
              <w:left w:val="nil"/>
              <w:right w:val="single" w:sz="8" w:space="0" w:color="auto"/>
            </w:tcBorders>
            <w:shd w:val="clear" w:color="000000" w:fill="FFFFFF"/>
            <w:textDirection w:val="btLr"/>
            <w:hideMark/>
          </w:tcPr>
          <w:p w:rsidR="008A1465" w:rsidRPr="008A1465" w:rsidRDefault="008A1465" w:rsidP="008A1465">
            <w:pPr>
              <w:ind w:left="113" w:right="113"/>
              <w:jc w:val="center"/>
              <w:rPr>
                <w:color w:val="000000"/>
                <w:sz w:val="20"/>
                <w:szCs w:val="20"/>
                <w:lang w:eastAsia="en-US"/>
              </w:rPr>
            </w:pPr>
            <w:r w:rsidRPr="008A1465">
              <w:rPr>
                <w:color w:val="000000"/>
                <w:sz w:val="20"/>
                <w:szCs w:val="20"/>
                <w:lang w:eastAsia="en-US"/>
              </w:rPr>
              <w:t>Энергетической эффективн</w:t>
            </w:r>
            <w:r w:rsidRPr="008A1465">
              <w:rPr>
                <w:color w:val="000000"/>
                <w:sz w:val="20"/>
                <w:szCs w:val="20"/>
                <w:lang w:eastAsia="en-US"/>
              </w:rPr>
              <w:t>о</w:t>
            </w:r>
            <w:r w:rsidRPr="008A1465">
              <w:rPr>
                <w:color w:val="000000"/>
                <w:sz w:val="20"/>
                <w:szCs w:val="20"/>
                <w:lang w:eastAsia="en-US"/>
              </w:rPr>
              <w:t>сти</w:t>
            </w:r>
          </w:p>
          <w:p w:rsidR="008A1465" w:rsidRPr="008A1465" w:rsidRDefault="008A1465" w:rsidP="008A1465">
            <w:pPr>
              <w:ind w:left="113" w:right="113"/>
              <w:jc w:val="center"/>
              <w:rPr>
                <w:color w:val="000000"/>
                <w:sz w:val="20"/>
                <w:szCs w:val="20"/>
                <w:lang w:eastAsia="en-US"/>
              </w:rPr>
            </w:pPr>
            <w:r w:rsidRPr="008A1465">
              <w:rPr>
                <w:color w:val="000000"/>
                <w:sz w:val="20"/>
                <w:szCs w:val="20"/>
                <w:lang w:eastAsia="en-US"/>
              </w:rPr>
              <w:t> </w:t>
            </w:r>
          </w:p>
        </w:tc>
        <w:tc>
          <w:tcPr>
            <w:tcW w:w="262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rPr>
                <w:color w:val="000000"/>
                <w:sz w:val="20"/>
                <w:szCs w:val="20"/>
                <w:lang w:eastAsia="en-US"/>
              </w:rPr>
            </w:pPr>
            <w:r w:rsidRPr="008A1465">
              <w:rPr>
                <w:color w:val="000000"/>
                <w:sz w:val="20"/>
                <w:szCs w:val="20"/>
                <w:lang w:eastAsia="en-US"/>
              </w:rPr>
              <w:t>Доля потерь воды в це</w:t>
            </w:r>
            <w:r w:rsidRPr="008A1465">
              <w:rPr>
                <w:color w:val="000000"/>
                <w:sz w:val="20"/>
                <w:szCs w:val="20"/>
                <w:lang w:eastAsia="en-US"/>
              </w:rPr>
              <w:t>н</w:t>
            </w:r>
            <w:r w:rsidRPr="008A1465">
              <w:rPr>
                <w:color w:val="000000"/>
                <w:sz w:val="20"/>
                <w:szCs w:val="20"/>
                <w:lang w:eastAsia="en-US"/>
              </w:rPr>
              <w:t>трализованных системах водоснабжения при тран</w:t>
            </w:r>
            <w:r w:rsidRPr="008A1465">
              <w:rPr>
                <w:color w:val="000000"/>
                <w:sz w:val="20"/>
                <w:szCs w:val="20"/>
                <w:lang w:eastAsia="en-US"/>
              </w:rPr>
              <w:t>с</w:t>
            </w:r>
            <w:r w:rsidRPr="008A1465">
              <w:rPr>
                <w:color w:val="000000"/>
                <w:sz w:val="20"/>
                <w:szCs w:val="20"/>
                <w:lang w:eastAsia="en-US"/>
              </w:rPr>
              <w:t>портировке в общем объ</w:t>
            </w:r>
            <w:r w:rsidRPr="008A1465">
              <w:rPr>
                <w:color w:val="000000"/>
                <w:sz w:val="20"/>
                <w:szCs w:val="20"/>
                <w:lang w:eastAsia="en-US"/>
              </w:rPr>
              <w:t>е</w:t>
            </w:r>
            <w:r w:rsidRPr="008A1465">
              <w:rPr>
                <w:color w:val="000000"/>
                <w:sz w:val="20"/>
                <w:szCs w:val="20"/>
                <w:lang w:eastAsia="en-US"/>
              </w:rPr>
              <w:t>ме воды, поданной в вод</w:t>
            </w:r>
            <w:r w:rsidRPr="008A1465">
              <w:rPr>
                <w:color w:val="000000"/>
                <w:sz w:val="20"/>
                <w:szCs w:val="20"/>
                <w:lang w:eastAsia="en-US"/>
              </w:rPr>
              <w:t>о</w:t>
            </w:r>
            <w:r w:rsidRPr="008A1465">
              <w:rPr>
                <w:color w:val="000000"/>
                <w:sz w:val="20"/>
                <w:szCs w:val="20"/>
                <w:lang w:eastAsia="en-US"/>
              </w:rPr>
              <w:t>проводную сеть</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709"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709" w:type="dxa"/>
            <w:tcBorders>
              <w:top w:val="single" w:sz="4" w:space="0" w:color="auto"/>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4,00</w:t>
            </w:r>
          </w:p>
        </w:tc>
      </w:tr>
      <w:tr w:rsidR="008A1465" w:rsidRPr="008A1465" w:rsidTr="008A1465">
        <w:trPr>
          <w:trHeight w:val="1260"/>
        </w:trPr>
        <w:tc>
          <w:tcPr>
            <w:tcW w:w="1179" w:type="dxa"/>
            <w:tcBorders>
              <w:top w:val="nil"/>
              <w:left w:val="single" w:sz="8" w:space="0" w:color="auto"/>
              <w:bottom w:val="single" w:sz="8" w:space="0" w:color="auto"/>
              <w:right w:val="nil"/>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w:t>
            </w:r>
          </w:p>
        </w:tc>
        <w:tc>
          <w:tcPr>
            <w:tcW w:w="967" w:type="dxa"/>
            <w:vMerge/>
            <w:tcBorders>
              <w:left w:val="single" w:sz="8" w:space="0" w:color="auto"/>
              <w:bottom w:val="single" w:sz="4"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p>
        </w:tc>
        <w:tc>
          <w:tcPr>
            <w:tcW w:w="1271" w:type="dxa"/>
            <w:vMerge/>
            <w:tcBorders>
              <w:left w:val="nil"/>
              <w:bottom w:val="single" w:sz="4"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p>
        </w:tc>
        <w:tc>
          <w:tcPr>
            <w:tcW w:w="2621" w:type="dxa"/>
            <w:tcBorders>
              <w:top w:val="single" w:sz="8" w:space="0" w:color="auto"/>
              <w:left w:val="nil"/>
              <w:bottom w:val="single" w:sz="4" w:space="0" w:color="auto"/>
              <w:right w:val="single" w:sz="8" w:space="0" w:color="000000"/>
            </w:tcBorders>
            <w:shd w:val="clear" w:color="000000" w:fill="FFFFFF"/>
            <w:hideMark/>
          </w:tcPr>
          <w:p w:rsidR="008A1465" w:rsidRPr="008A1465" w:rsidRDefault="008A1465" w:rsidP="008A1465">
            <w:pPr>
              <w:rPr>
                <w:color w:val="000000"/>
                <w:sz w:val="20"/>
                <w:szCs w:val="20"/>
                <w:lang w:eastAsia="en-US"/>
              </w:rPr>
            </w:pPr>
            <w:r w:rsidRPr="008A1465">
              <w:rPr>
                <w:color w:val="000000"/>
                <w:sz w:val="20"/>
                <w:szCs w:val="20"/>
                <w:lang w:eastAsia="en-US"/>
              </w:rPr>
              <w:t>Удельный расход ЭЭ, п</w:t>
            </w:r>
            <w:r w:rsidRPr="008A1465">
              <w:rPr>
                <w:color w:val="000000"/>
                <w:sz w:val="20"/>
                <w:szCs w:val="20"/>
                <w:lang w:eastAsia="en-US"/>
              </w:rPr>
              <w:t>о</w:t>
            </w:r>
            <w:r w:rsidRPr="008A1465">
              <w:rPr>
                <w:color w:val="000000"/>
                <w:sz w:val="20"/>
                <w:szCs w:val="20"/>
                <w:lang w:eastAsia="en-US"/>
              </w:rPr>
              <w:t>требляемой в технологич</w:t>
            </w:r>
            <w:r w:rsidRPr="008A1465">
              <w:rPr>
                <w:color w:val="000000"/>
                <w:sz w:val="20"/>
                <w:szCs w:val="20"/>
                <w:lang w:eastAsia="en-US"/>
              </w:rPr>
              <w:t>е</w:t>
            </w:r>
            <w:r w:rsidRPr="008A1465">
              <w:rPr>
                <w:color w:val="000000"/>
                <w:sz w:val="20"/>
                <w:szCs w:val="20"/>
                <w:lang w:eastAsia="en-US"/>
              </w:rPr>
              <w:t>ском процессе транспорт</w:t>
            </w:r>
            <w:r w:rsidRPr="008A1465">
              <w:rPr>
                <w:color w:val="000000"/>
                <w:sz w:val="20"/>
                <w:szCs w:val="20"/>
                <w:lang w:eastAsia="en-US"/>
              </w:rPr>
              <w:t>и</w:t>
            </w:r>
            <w:r w:rsidRPr="008A1465">
              <w:rPr>
                <w:color w:val="000000"/>
                <w:sz w:val="20"/>
                <w:szCs w:val="20"/>
                <w:lang w:eastAsia="en-US"/>
              </w:rPr>
              <w:t>ровки питьевой воды, на единицу объема воды транспортируемой воды</w:t>
            </w:r>
          </w:p>
        </w:tc>
        <w:tc>
          <w:tcPr>
            <w:tcW w:w="764"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кВт*ч/м3</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709"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709" w:type="dxa"/>
            <w:tcBorders>
              <w:top w:val="nil"/>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c>
          <w:tcPr>
            <w:tcW w:w="992"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1,00</w:t>
            </w:r>
          </w:p>
        </w:tc>
      </w:tr>
    </w:tbl>
    <w:p w:rsidR="008A1465" w:rsidRPr="008A1465" w:rsidRDefault="008A1465" w:rsidP="008A1465">
      <w:pPr>
        <w:ind w:firstLine="708"/>
        <w:rPr>
          <w:b/>
          <w:sz w:val="22"/>
          <w:szCs w:val="22"/>
          <w:lang w:eastAsia="en-US"/>
        </w:rPr>
      </w:pPr>
    </w:p>
    <w:p w:rsidR="008A1465" w:rsidRPr="008A1465" w:rsidRDefault="008A1465" w:rsidP="008A1465">
      <w:pPr>
        <w:ind w:firstLine="708"/>
        <w:rPr>
          <w:b/>
          <w:sz w:val="22"/>
          <w:szCs w:val="22"/>
          <w:lang w:eastAsia="en-US"/>
        </w:rPr>
      </w:pPr>
    </w:p>
    <w:p w:rsidR="008A1465" w:rsidRPr="008A1465" w:rsidRDefault="008A1465" w:rsidP="008A1465">
      <w:pPr>
        <w:ind w:firstLine="708"/>
        <w:rPr>
          <w:b/>
          <w:sz w:val="22"/>
          <w:szCs w:val="22"/>
          <w:lang w:eastAsia="en-US"/>
        </w:rPr>
      </w:pPr>
      <w:r w:rsidRPr="008A1465">
        <w:rPr>
          <w:b/>
          <w:sz w:val="22"/>
          <w:szCs w:val="22"/>
          <w:lang w:eastAsia="en-US"/>
        </w:rPr>
        <w:lastRenderedPageBreak/>
        <w:t xml:space="preserve">Водоотведение </w:t>
      </w:r>
    </w:p>
    <w:tbl>
      <w:tblPr>
        <w:tblW w:w="15750" w:type="dxa"/>
        <w:tblInd w:w="392" w:type="dxa"/>
        <w:tblLayout w:type="fixed"/>
        <w:tblLook w:val="04A0" w:firstRow="1" w:lastRow="0" w:firstColumn="1" w:lastColumn="0" w:noHBand="0" w:noVBand="1"/>
      </w:tblPr>
      <w:tblGrid>
        <w:gridCol w:w="582"/>
        <w:gridCol w:w="1134"/>
        <w:gridCol w:w="1276"/>
        <w:gridCol w:w="3402"/>
        <w:gridCol w:w="851"/>
        <w:gridCol w:w="850"/>
        <w:gridCol w:w="851"/>
        <w:gridCol w:w="850"/>
        <w:gridCol w:w="851"/>
        <w:gridCol w:w="708"/>
        <w:gridCol w:w="709"/>
        <w:gridCol w:w="709"/>
        <w:gridCol w:w="709"/>
        <w:gridCol w:w="708"/>
        <w:gridCol w:w="709"/>
        <w:gridCol w:w="851"/>
      </w:tblGrid>
      <w:tr w:rsidR="008A1465" w:rsidRPr="008A1465" w:rsidTr="008A1465">
        <w:trPr>
          <w:trHeight w:val="645"/>
        </w:trPr>
        <w:tc>
          <w:tcPr>
            <w:tcW w:w="582" w:type="dxa"/>
            <w:tcBorders>
              <w:top w:val="single" w:sz="8" w:space="0" w:color="auto"/>
              <w:left w:val="single" w:sz="8" w:space="0" w:color="auto"/>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 п/п</w:t>
            </w:r>
          </w:p>
        </w:tc>
        <w:tc>
          <w:tcPr>
            <w:tcW w:w="1134" w:type="dxa"/>
            <w:tcBorders>
              <w:top w:val="single" w:sz="8" w:space="0" w:color="auto"/>
              <w:left w:val="nil"/>
              <w:bottom w:val="single" w:sz="4"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Вид с</w:t>
            </w:r>
            <w:r w:rsidRPr="008A1465">
              <w:rPr>
                <w:color w:val="000000"/>
                <w:sz w:val="20"/>
                <w:szCs w:val="20"/>
                <w:lang w:eastAsia="en-US"/>
              </w:rPr>
              <w:t>и</w:t>
            </w:r>
            <w:r w:rsidRPr="008A1465">
              <w:rPr>
                <w:color w:val="000000"/>
                <w:sz w:val="20"/>
                <w:szCs w:val="20"/>
                <w:lang w:eastAsia="en-US"/>
              </w:rPr>
              <w:t>стемы</w:t>
            </w:r>
          </w:p>
        </w:tc>
        <w:tc>
          <w:tcPr>
            <w:tcW w:w="1276" w:type="dxa"/>
            <w:tcBorders>
              <w:top w:val="single" w:sz="8" w:space="0" w:color="auto"/>
              <w:left w:val="nil"/>
              <w:bottom w:val="single" w:sz="4"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Показатели</w:t>
            </w:r>
          </w:p>
        </w:tc>
        <w:tc>
          <w:tcPr>
            <w:tcW w:w="3402"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Наименование показателя</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Ед. изм.</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2015</w:t>
            </w:r>
          </w:p>
        </w:tc>
        <w:tc>
          <w:tcPr>
            <w:tcW w:w="851"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2016</w:t>
            </w:r>
          </w:p>
        </w:tc>
        <w:tc>
          <w:tcPr>
            <w:tcW w:w="850"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2017</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2018</w:t>
            </w:r>
          </w:p>
        </w:tc>
        <w:tc>
          <w:tcPr>
            <w:tcW w:w="708"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2019</w:t>
            </w:r>
          </w:p>
        </w:tc>
        <w:tc>
          <w:tcPr>
            <w:tcW w:w="709"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2020</w:t>
            </w:r>
          </w:p>
        </w:tc>
        <w:tc>
          <w:tcPr>
            <w:tcW w:w="709" w:type="dxa"/>
            <w:tcBorders>
              <w:top w:val="single" w:sz="8" w:space="0" w:color="auto"/>
              <w:left w:val="nil"/>
              <w:bottom w:val="single" w:sz="8" w:space="0" w:color="auto"/>
              <w:right w:val="single" w:sz="8"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2021</w:t>
            </w:r>
          </w:p>
        </w:tc>
        <w:tc>
          <w:tcPr>
            <w:tcW w:w="709"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2022</w:t>
            </w:r>
          </w:p>
        </w:tc>
        <w:tc>
          <w:tcPr>
            <w:tcW w:w="708"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2023</w:t>
            </w:r>
          </w:p>
        </w:tc>
        <w:tc>
          <w:tcPr>
            <w:tcW w:w="709"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2024</w:t>
            </w:r>
          </w:p>
        </w:tc>
        <w:tc>
          <w:tcPr>
            <w:tcW w:w="851" w:type="dxa"/>
            <w:tcBorders>
              <w:top w:val="single" w:sz="8" w:space="0" w:color="auto"/>
              <w:left w:val="nil"/>
              <w:bottom w:val="single" w:sz="8" w:space="0" w:color="auto"/>
              <w:right w:val="single" w:sz="8" w:space="0" w:color="000000"/>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2025</w:t>
            </w:r>
          </w:p>
        </w:tc>
      </w:tr>
      <w:tr w:rsidR="008A1465" w:rsidRPr="008A1465" w:rsidTr="008A1465">
        <w:trPr>
          <w:cantSplit/>
          <w:trHeight w:val="1275"/>
        </w:trPr>
        <w:tc>
          <w:tcPr>
            <w:tcW w:w="582" w:type="dxa"/>
            <w:tcBorders>
              <w:top w:val="nil"/>
              <w:left w:val="single" w:sz="8" w:space="0" w:color="auto"/>
              <w:bottom w:val="single" w:sz="8" w:space="0" w:color="auto"/>
              <w:right w:val="single" w:sz="4"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8A1465" w:rsidRPr="008A1465" w:rsidRDefault="008A1465" w:rsidP="008A1465">
            <w:pPr>
              <w:ind w:left="113" w:right="113"/>
              <w:jc w:val="center"/>
              <w:rPr>
                <w:color w:val="000000"/>
                <w:sz w:val="20"/>
                <w:szCs w:val="20"/>
                <w:lang w:eastAsia="en-US"/>
              </w:rPr>
            </w:pPr>
            <w:r w:rsidRPr="008A1465">
              <w:rPr>
                <w:color w:val="000000"/>
                <w:sz w:val="20"/>
                <w:szCs w:val="20"/>
                <w:lang w:eastAsia="en-US"/>
              </w:rPr>
              <w:t>Энергетической эффе</w:t>
            </w:r>
            <w:r w:rsidRPr="008A1465">
              <w:rPr>
                <w:color w:val="000000"/>
                <w:sz w:val="20"/>
                <w:szCs w:val="20"/>
                <w:lang w:eastAsia="en-US"/>
              </w:rPr>
              <w:t>к</w:t>
            </w:r>
            <w:r w:rsidRPr="008A1465">
              <w:rPr>
                <w:color w:val="000000"/>
                <w:sz w:val="20"/>
                <w:szCs w:val="20"/>
                <w:lang w:eastAsia="en-US"/>
              </w:rPr>
              <w:t>тивности</w:t>
            </w:r>
          </w:p>
          <w:p w:rsidR="008A1465" w:rsidRPr="008A1465" w:rsidRDefault="008A1465" w:rsidP="008A1465">
            <w:pPr>
              <w:jc w:val="center"/>
              <w:rPr>
                <w:color w:val="000000"/>
                <w:sz w:val="20"/>
                <w:szCs w:val="20"/>
                <w:lang w:eastAsia="en-US"/>
              </w:rPr>
            </w:pPr>
            <w:r w:rsidRPr="008A1465">
              <w:rPr>
                <w:color w:val="000000"/>
                <w:sz w:val="20"/>
                <w:szCs w:val="20"/>
                <w:lang w:eastAsia="en-US"/>
              </w:rPr>
              <w:t> </w:t>
            </w:r>
          </w:p>
        </w:tc>
        <w:tc>
          <w:tcPr>
            <w:tcW w:w="3402" w:type="dxa"/>
            <w:tcBorders>
              <w:top w:val="single" w:sz="8" w:space="0" w:color="auto"/>
              <w:left w:val="single" w:sz="4" w:space="0" w:color="auto"/>
              <w:bottom w:val="single" w:sz="8" w:space="0" w:color="auto"/>
              <w:right w:val="single" w:sz="8" w:space="0" w:color="000000"/>
            </w:tcBorders>
            <w:shd w:val="clear" w:color="000000" w:fill="FFFFFF"/>
            <w:hideMark/>
          </w:tcPr>
          <w:p w:rsidR="008A1465" w:rsidRPr="008A1465" w:rsidRDefault="008A1465" w:rsidP="008A1465">
            <w:pPr>
              <w:rPr>
                <w:color w:val="000000"/>
                <w:sz w:val="20"/>
                <w:szCs w:val="20"/>
                <w:lang w:eastAsia="en-US"/>
              </w:rPr>
            </w:pPr>
            <w:r w:rsidRPr="008A1465">
              <w:rPr>
                <w:color w:val="000000"/>
                <w:sz w:val="20"/>
                <w:szCs w:val="20"/>
                <w:lang w:eastAsia="en-US"/>
              </w:rPr>
              <w:t>Удельный расход электрической энергии, потребляемой в технолог</w:t>
            </w:r>
            <w:r w:rsidRPr="008A1465">
              <w:rPr>
                <w:color w:val="000000"/>
                <w:sz w:val="20"/>
                <w:szCs w:val="20"/>
                <w:lang w:eastAsia="en-US"/>
              </w:rPr>
              <w:t>и</w:t>
            </w:r>
            <w:r w:rsidRPr="008A1465">
              <w:rPr>
                <w:color w:val="000000"/>
                <w:sz w:val="20"/>
                <w:szCs w:val="20"/>
                <w:lang w:eastAsia="en-US"/>
              </w:rPr>
              <w:t>ческом процессе очистки сточных вод, на единицу объема очищаемых сточных вод</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кВт*ч/м3</w:t>
            </w:r>
          </w:p>
        </w:tc>
        <w:tc>
          <w:tcPr>
            <w:tcW w:w="850" w:type="dxa"/>
            <w:tcBorders>
              <w:top w:val="nil"/>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851" w:type="dxa"/>
            <w:tcBorders>
              <w:top w:val="nil"/>
              <w:left w:val="nil"/>
              <w:bottom w:val="nil"/>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850"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851"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8"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9" w:type="dxa"/>
            <w:tcBorders>
              <w:top w:val="nil"/>
              <w:left w:val="nil"/>
              <w:bottom w:val="nil"/>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8"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709"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c>
          <w:tcPr>
            <w:tcW w:w="851" w:type="dxa"/>
            <w:tcBorders>
              <w:top w:val="single" w:sz="8" w:space="0" w:color="auto"/>
              <w:left w:val="nil"/>
              <w:bottom w:val="nil"/>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5,19</w:t>
            </w:r>
          </w:p>
        </w:tc>
      </w:tr>
      <w:tr w:rsidR="008A1465" w:rsidRPr="008A1465" w:rsidTr="008A1465">
        <w:trPr>
          <w:trHeight w:val="1260"/>
        </w:trPr>
        <w:tc>
          <w:tcPr>
            <w:tcW w:w="582" w:type="dxa"/>
            <w:tcBorders>
              <w:top w:val="nil"/>
              <w:left w:val="single" w:sz="8" w:space="0" w:color="auto"/>
              <w:bottom w:val="single" w:sz="8" w:space="0" w:color="auto"/>
              <w:right w:val="single" w:sz="4" w:space="0" w:color="auto"/>
            </w:tcBorders>
            <w:shd w:val="clear" w:color="auto" w:fill="auto"/>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A1465" w:rsidRPr="008A1465" w:rsidRDefault="008A1465" w:rsidP="008A1465">
            <w:pPr>
              <w:rPr>
                <w:color w:val="000000"/>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shd w:val="clear" w:color="000000" w:fill="FFFFFF"/>
            <w:hideMark/>
          </w:tcPr>
          <w:p w:rsidR="008A1465" w:rsidRPr="008A1465" w:rsidRDefault="008A1465" w:rsidP="008A1465">
            <w:pPr>
              <w:jc w:val="center"/>
              <w:rPr>
                <w:color w:val="000000"/>
                <w:sz w:val="20"/>
                <w:szCs w:val="20"/>
                <w:lang w:eastAsia="en-US"/>
              </w:rPr>
            </w:pPr>
          </w:p>
        </w:tc>
        <w:tc>
          <w:tcPr>
            <w:tcW w:w="3402" w:type="dxa"/>
            <w:tcBorders>
              <w:top w:val="single" w:sz="8" w:space="0" w:color="auto"/>
              <w:left w:val="single" w:sz="4" w:space="0" w:color="auto"/>
              <w:bottom w:val="single" w:sz="8" w:space="0" w:color="auto"/>
              <w:right w:val="single" w:sz="8" w:space="0" w:color="000000"/>
            </w:tcBorders>
            <w:shd w:val="clear" w:color="000000" w:fill="FFFFFF"/>
            <w:hideMark/>
          </w:tcPr>
          <w:p w:rsidR="008A1465" w:rsidRPr="008A1465" w:rsidRDefault="008A1465" w:rsidP="008A1465">
            <w:pPr>
              <w:rPr>
                <w:color w:val="000000"/>
                <w:sz w:val="20"/>
                <w:szCs w:val="20"/>
                <w:lang w:eastAsia="en-US"/>
              </w:rPr>
            </w:pPr>
            <w:r w:rsidRPr="008A1465">
              <w:rPr>
                <w:color w:val="000000"/>
                <w:sz w:val="20"/>
                <w:szCs w:val="20"/>
                <w:lang w:eastAsia="en-US"/>
              </w:rPr>
              <w:t>Удельный расход электрической энергии, потребляемой в технолог</w:t>
            </w:r>
            <w:r w:rsidRPr="008A1465">
              <w:rPr>
                <w:color w:val="000000"/>
                <w:sz w:val="20"/>
                <w:szCs w:val="20"/>
                <w:lang w:eastAsia="en-US"/>
              </w:rPr>
              <w:t>и</w:t>
            </w:r>
            <w:r w:rsidRPr="008A1465">
              <w:rPr>
                <w:color w:val="000000"/>
                <w:sz w:val="20"/>
                <w:szCs w:val="20"/>
                <w:lang w:eastAsia="en-US"/>
              </w:rPr>
              <w:t>ческом процессе транспортировки сточных вод, на единицу объема транспортируемых сточных вод</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кВт*ч/м3</w:t>
            </w:r>
          </w:p>
        </w:tc>
        <w:tc>
          <w:tcPr>
            <w:tcW w:w="850" w:type="dxa"/>
            <w:tcBorders>
              <w:top w:val="nil"/>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851" w:type="dxa"/>
            <w:tcBorders>
              <w:top w:val="single" w:sz="8" w:space="0" w:color="auto"/>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850"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9" w:type="dxa"/>
            <w:tcBorders>
              <w:top w:val="single" w:sz="8" w:space="0" w:color="auto"/>
              <w:left w:val="nil"/>
              <w:bottom w:val="single" w:sz="8" w:space="0" w:color="auto"/>
              <w:right w:val="single" w:sz="8" w:space="0" w:color="auto"/>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8"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709"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c>
          <w:tcPr>
            <w:tcW w:w="851" w:type="dxa"/>
            <w:tcBorders>
              <w:top w:val="single" w:sz="8" w:space="0" w:color="auto"/>
              <w:left w:val="nil"/>
              <w:bottom w:val="single" w:sz="8" w:space="0" w:color="auto"/>
              <w:right w:val="single" w:sz="8" w:space="0" w:color="000000"/>
            </w:tcBorders>
            <w:shd w:val="clear" w:color="000000" w:fill="FFFFFF"/>
            <w:hideMark/>
          </w:tcPr>
          <w:p w:rsidR="008A1465" w:rsidRPr="008A1465" w:rsidRDefault="008A1465" w:rsidP="008A1465">
            <w:pPr>
              <w:jc w:val="center"/>
              <w:rPr>
                <w:color w:val="000000"/>
                <w:sz w:val="20"/>
                <w:szCs w:val="20"/>
                <w:lang w:eastAsia="en-US"/>
              </w:rPr>
            </w:pPr>
            <w:r w:rsidRPr="008A1465">
              <w:rPr>
                <w:color w:val="000000"/>
                <w:sz w:val="20"/>
                <w:szCs w:val="20"/>
                <w:lang w:eastAsia="en-US"/>
              </w:rPr>
              <w:t>0,20</w:t>
            </w:r>
          </w:p>
        </w:tc>
      </w:tr>
    </w:tbl>
    <w:p w:rsidR="008A1465" w:rsidRPr="008A1465" w:rsidRDefault="008A1465" w:rsidP="008A1465">
      <w:pPr>
        <w:rPr>
          <w:sz w:val="22"/>
          <w:szCs w:val="22"/>
          <w:lang w:eastAsia="en-US"/>
        </w:rPr>
      </w:pPr>
    </w:p>
    <w:p w:rsidR="008A1465" w:rsidRPr="008A1465" w:rsidRDefault="008A1465" w:rsidP="008A1465">
      <w:pPr>
        <w:rPr>
          <w:sz w:val="22"/>
          <w:szCs w:val="22"/>
          <w:lang w:eastAsia="en-US"/>
        </w:rPr>
      </w:pPr>
    </w:p>
    <w:p w:rsidR="008A1465" w:rsidRPr="008A1465" w:rsidRDefault="008A1465" w:rsidP="008A1465">
      <w:pPr>
        <w:numPr>
          <w:ilvl w:val="1"/>
          <w:numId w:val="0"/>
        </w:numPr>
        <w:ind w:firstLine="708"/>
        <w:outlineLvl w:val="1"/>
        <w:rPr>
          <w:sz w:val="22"/>
          <w:szCs w:val="22"/>
          <w:lang w:eastAsia="en-US"/>
        </w:rPr>
      </w:pPr>
      <w:r w:rsidRPr="008A1465">
        <w:rPr>
          <w:lang w:eastAsia="en-US"/>
        </w:rPr>
        <w:t>2.3 Нормативный уровень прибыли (на каждый год действия концессионного соглашения)</w:t>
      </w:r>
    </w:p>
    <w:tbl>
      <w:tblPr>
        <w:tblW w:w="4703" w:type="pct"/>
        <w:tblInd w:w="675" w:type="dxa"/>
        <w:tblLook w:val="00A0" w:firstRow="1" w:lastRow="0" w:firstColumn="1" w:lastColumn="0" w:noHBand="0" w:noVBand="0"/>
      </w:tblPr>
      <w:tblGrid>
        <w:gridCol w:w="3161"/>
        <w:gridCol w:w="1808"/>
        <w:gridCol w:w="924"/>
        <w:gridCol w:w="924"/>
        <w:gridCol w:w="949"/>
        <w:gridCol w:w="1107"/>
        <w:gridCol w:w="958"/>
        <w:gridCol w:w="965"/>
        <w:gridCol w:w="952"/>
        <w:gridCol w:w="952"/>
        <w:gridCol w:w="952"/>
        <w:gridCol w:w="909"/>
        <w:gridCol w:w="946"/>
      </w:tblGrid>
      <w:tr w:rsidR="008A1465" w:rsidRPr="008A1465" w:rsidTr="008A1465">
        <w:trPr>
          <w:trHeight w:val="255"/>
        </w:trPr>
        <w:tc>
          <w:tcPr>
            <w:tcW w:w="1019" w:type="pct"/>
            <w:vMerge w:val="restar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Нормативный уровень приб</w:t>
            </w:r>
            <w:r w:rsidRPr="008A1465">
              <w:rPr>
                <w:sz w:val="22"/>
                <w:szCs w:val="22"/>
                <w:lang w:eastAsia="en-US"/>
              </w:rPr>
              <w:t>ы</w:t>
            </w:r>
            <w:r w:rsidRPr="008A1465">
              <w:rPr>
                <w:sz w:val="22"/>
                <w:szCs w:val="22"/>
                <w:lang w:eastAsia="en-US"/>
              </w:rPr>
              <w:t>ли, %</w:t>
            </w: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p>
        </w:tc>
        <w:tc>
          <w:tcPr>
            <w:tcW w:w="298"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
                <w:bCs/>
                <w:sz w:val="22"/>
                <w:szCs w:val="22"/>
                <w:lang w:eastAsia="en-US"/>
              </w:rPr>
            </w:pPr>
            <w:r w:rsidRPr="008A1465">
              <w:rPr>
                <w:b/>
                <w:bCs/>
                <w:sz w:val="22"/>
                <w:szCs w:val="22"/>
                <w:lang w:eastAsia="en-US"/>
              </w:rPr>
              <w:t>2015</w:t>
            </w:r>
          </w:p>
        </w:tc>
        <w:tc>
          <w:tcPr>
            <w:tcW w:w="298"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2016</w:t>
            </w:r>
          </w:p>
        </w:tc>
        <w:tc>
          <w:tcPr>
            <w:tcW w:w="306"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2017</w:t>
            </w:r>
          </w:p>
        </w:tc>
        <w:tc>
          <w:tcPr>
            <w:tcW w:w="357"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2018</w:t>
            </w:r>
          </w:p>
        </w:tc>
        <w:tc>
          <w:tcPr>
            <w:tcW w:w="309"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2019</w:t>
            </w:r>
          </w:p>
        </w:tc>
        <w:tc>
          <w:tcPr>
            <w:tcW w:w="31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2020</w:t>
            </w:r>
          </w:p>
        </w:tc>
        <w:tc>
          <w:tcPr>
            <w:tcW w:w="307"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2021</w:t>
            </w:r>
          </w:p>
        </w:tc>
        <w:tc>
          <w:tcPr>
            <w:tcW w:w="307"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2022</w:t>
            </w:r>
          </w:p>
        </w:tc>
        <w:tc>
          <w:tcPr>
            <w:tcW w:w="307"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2023</w:t>
            </w:r>
          </w:p>
        </w:tc>
        <w:tc>
          <w:tcPr>
            <w:tcW w:w="29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2024</w:t>
            </w:r>
          </w:p>
        </w:tc>
        <w:tc>
          <w:tcPr>
            <w:tcW w:w="305"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2025</w:t>
            </w:r>
          </w:p>
        </w:tc>
      </w:tr>
      <w:tr w:rsidR="008A1465" w:rsidRPr="008A1465" w:rsidTr="008A1465">
        <w:trPr>
          <w:trHeight w:val="255"/>
        </w:trPr>
        <w:tc>
          <w:tcPr>
            <w:tcW w:w="1019" w:type="pct"/>
            <w:vMerge/>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r w:rsidRPr="008A1465">
              <w:rPr>
                <w:bCs/>
                <w:sz w:val="22"/>
                <w:szCs w:val="22"/>
                <w:lang w:eastAsia="en-US"/>
              </w:rPr>
              <w:t>теплоснабжение</w:t>
            </w:r>
          </w:p>
        </w:tc>
        <w:tc>
          <w:tcPr>
            <w:tcW w:w="298"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rPr>
                <w:color w:val="000000"/>
                <w:sz w:val="18"/>
                <w:szCs w:val="18"/>
                <w:lang w:eastAsia="en-US"/>
              </w:rPr>
            </w:pPr>
            <w:r w:rsidRPr="008A1465">
              <w:rPr>
                <w:color w:val="000000"/>
                <w:sz w:val="18"/>
                <w:szCs w:val="18"/>
                <w:lang w:eastAsia="en-US"/>
              </w:rPr>
              <w:t>0,19</w:t>
            </w:r>
          </w:p>
        </w:tc>
        <w:tc>
          <w:tcPr>
            <w:tcW w:w="298"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rPr>
                <w:color w:val="000000"/>
                <w:sz w:val="18"/>
                <w:szCs w:val="18"/>
                <w:lang w:eastAsia="en-US"/>
              </w:rPr>
            </w:pPr>
            <w:r w:rsidRPr="008A1465">
              <w:rPr>
                <w:color w:val="000000"/>
                <w:sz w:val="18"/>
                <w:szCs w:val="18"/>
                <w:lang w:eastAsia="en-US"/>
              </w:rPr>
              <w:t>0,1-10,17</w:t>
            </w:r>
          </w:p>
        </w:tc>
        <w:tc>
          <w:tcPr>
            <w:tcW w:w="306"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0,1-10,17</w:t>
            </w:r>
          </w:p>
        </w:tc>
        <w:tc>
          <w:tcPr>
            <w:tcW w:w="357"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0,1-10,17</w:t>
            </w:r>
          </w:p>
        </w:tc>
        <w:tc>
          <w:tcPr>
            <w:tcW w:w="309"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0,1-10,17</w:t>
            </w:r>
          </w:p>
        </w:tc>
        <w:tc>
          <w:tcPr>
            <w:tcW w:w="311"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0,1-10,17</w:t>
            </w:r>
          </w:p>
        </w:tc>
        <w:tc>
          <w:tcPr>
            <w:tcW w:w="307"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0,1-10,17</w:t>
            </w:r>
          </w:p>
        </w:tc>
        <w:tc>
          <w:tcPr>
            <w:tcW w:w="293"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0,1-10,17</w:t>
            </w:r>
          </w:p>
        </w:tc>
        <w:tc>
          <w:tcPr>
            <w:tcW w:w="305"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0,1-10,17</w:t>
            </w:r>
          </w:p>
        </w:tc>
      </w:tr>
      <w:tr w:rsidR="008A1465" w:rsidRPr="008A1465" w:rsidTr="008A1465">
        <w:trPr>
          <w:trHeight w:val="255"/>
        </w:trPr>
        <w:tc>
          <w:tcPr>
            <w:tcW w:w="1019" w:type="pct"/>
            <w:vMerge/>
            <w:tcBorders>
              <w:left w:val="single" w:sz="4" w:space="0" w:color="auto"/>
              <w:bottom w:val="single" w:sz="4" w:space="0" w:color="auto"/>
              <w:right w:val="single" w:sz="4" w:space="0" w:color="auto"/>
            </w:tcBorders>
            <w:vAlign w:val="center"/>
          </w:tcPr>
          <w:p w:rsidR="008A1465" w:rsidRPr="008A1465" w:rsidRDefault="008A1465" w:rsidP="008A1465">
            <w:pP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sz w:val="22"/>
                <w:szCs w:val="22"/>
                <w:lang w:eastAsia="en-US"/>
              </w:rPr>
              <w:t>водоснабжение</w:t>
            </w:r>
          </w:p>
        </w:tc>
        <w:tc>
          <w:tcPr>
            <w:tcW w:w="298"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298"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6"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57"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9"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11"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7"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293"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c>
          <w:tcPr>
            <w:tcW w:w="305" w:type="pct"/>
            <w:tcBorders>
              <w:top w:val="single" w:sz="4" w:space="0" w:color="auto"/>
              <w:left w:val="nil"/>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1,73</w:t>
            </w:r>
          </w:p>
        </w:tc>
      </w:tr>
    </w:tbl>
    <w:p w:rsidR="008A1465" w:rsidRPr="008A1465" w:rsidRDefault="008A1465" w:rsidP="008A1465">
      <w:pPr>
        <w:keepNext/>
        <w:keepLines/>
        <w:outlineLvl w:val="0"/>
        <w:rPr>
          <w:sz w:val="22"/>
          <w:szCs w:val="22"/>
          <w:lang w:eastAsia="en-US"/>
        </w:rPr>
      </w:pPr>
    </w:p>
    <w:p w:rsidR="008A1465" w:rsidRPr="008A1465" w:rsidRDefault="008A1465" w:rsidP="008A1465">
      <w:pPr>
        <w:keepNext/>
        <w:keepLines/>
        <w:ind w:firstLine="708"/>
        <w:outlineLvl w:val="0"/>
        <w:rPr>
          <w:lang w:eastAsia="en-US"/>
        </w:rPr>
      </w:pPr>
      <w:r w:rsidRPr="008A1465">
        <w:rPr>
          <w:lang w:eastAsia="en-US"/>
        </w:rPr>
        <w:t>3. Плановые максимальные значения показателей деятельности концессионера</w:t>
      </w:r>
    </w:p>
    <w:p w:rsidR="008A1465" w:rsidRPr="008A1465" w:rsidRDefault="008A1465" w:rsidP="008A1465">
      <w:pPr>
        <w:autoSpaceDE w:val="0"/>
        <w:autoSpaceDN w:val="0"/>
        <w:adjustRightInd w:val="0"/>
        <w:ind w:firstLine="708"/>
        <w:jc w:val="both"/>
        <w:rPr>
          <w:lang w:eastAsia="en-US"/>
        </w:rPr>
      </w:pPr>
      <w:r w:rsidRPr="008A1465">
        <w:rPr>
          <w:lang w:eastAsia="en-US"/>
        </w:rPr>
        <w:t>Устанавливаются следующие максимальные значения плановых значений показателей деятельности концессионера:</w:t>
      </w:r>
    </w:p>
    <w:tbl>
      <w:tblPr>
        <w:tblW w:w="4707" w:type="pct"/>
        <w:tblInd w:w="675" w:type="dxa"/>
        <w:tblLook w:val="00A0" w:firstRow="1" w:lastRow="0" w:firstColumn="1" w:lastColumn="0" w:noHBand="0" w:noVBand="0"/>
      </w:tblPr>
      <w:tblGrid>
        <w:gridCol w:w="3304"/>
        <w:gridCol w:w="1811"/>
        <w:gridCol w:w="907"/>
        <w:gridCol w:w="907"/>
        <w:gridCol w:w="934"/>
        <w:gridCol w:w="1090"/>
        <w:gridCol w:w="947"/>
        <w:gridCol w:w="950"/>
        <w:gridCol w:w="941"/>
        <w:gridCol w:w="941"/>
        <w:gridCol w:w="941"/>
        <w:gridCol w:w="906"/>
        <w:gridCol w:w="941"/>
      </w:tblGrid>
      <w:tr w:rsidR="008A1465" w:rsidRPr="008A1465" w:rsidTr="008A1465">
        <w:trPr>
          <w:trHeight w:val="255"/>
        </w:trPr>
        <w:tc>
          <w:tcPr>
            <w:tcW w:w="1064" w:type="pct"/>
            <w:vMerge w:val="restart"/>
            <w:tcBorders>
              <w:top w:val="single" w:sz="4" w:space="0" w:color="auto"/>
              <w:left w:val="single" w:sz="4" w:space="0" w:color="auto"/>
              <w:right w:val="single" w:sz="4" w:space="0" w:color="auto"/>
            </w:tcBorders>
            <w:vAlign w:val="center"/>
          </w:tcPr>
          <w:p w:rsidR="008A1465" w:rsidRPr="008A1465" w:rsidRDefault="008A1465" w:rsidP="008A1465">
            <w:pPr>
              <w:rPr>
                <w:sz w:val="22"/>
                <w:szCs w:val="22"/>
                <w:lang w:eastAsia="en-US"/>
              </w:rPr>
            </w:pPr>
            <w:r w:rsidRPr="008A1465">
              <w:rPr>
                <w:sz w:val="22"/>
                <w:szCs w:val="22"/>
                <w:lang w:eastAsia="en-US"/>
              </w:rPr>
              <w:t>Предельный (максимальной) рост необходимой валовой в</w:t>
            </w:r>
            <w:r w:rsidRPr="008A1465">
              <w:rPr>
                <w:sz w:val="22"/>
                <w:szCs w:val="22"/>
                <w:lang w:eastAsia="en-US"/>
              </w:rPr>
              <w:t>ы</w:t>
            </w:r>
            <w:r w:rsidRPr="008A1465">
              <w:rPr>
                <w:sz w:val="22"/>
                <w:szCs w:val="22"/>
                <w:lang w:eastAsia="en-US"/>
              </w:rPr>
              <w:t>ручки концессионера от ос</w:t>
            </w:r>
            <w:r w:rsidRPr="008A1465">
              <w:rPr>
                <w:sz w:val="22"/>
                <w:szCs w:val="22"/>
                <w:lang w:eastAsia="en-US"/>
              </w:rPr>
              <w:t>у</w:t>
            </w:r>
            <w:r w:rsidRPr="008A1465">
              <w:rPr>
                <w:sz w:val="22"/>
                <w:szCs w:val="22"/>
                <w:lang w:eastAsia="en-US"/>
              </w:rPr>
              <w:t>ществления регулируемых  в</w:t>
            </w:r>
            <w:r w:rsidRPr="008A1465">
              <w:rPr>
                <w:sz w:val="22"/>
                <w:szCs w:val="22"/>
                <w:lang w:eastAsia="en-US"/>
              </w:rPr>
              <w:t>и</w:t>
            </w:r>
            <w:r w:rsidRPr="008A1465">
              <w:rPr>
                <w:sz w:val="22"/>
                <w:szCs w:val="22"/>
                <w:lang w:eastAsia="en-US"/>
              </w:rPr>
              <w:t>дов деятельности, предусмо</w:t>
            </w:r>
            <w:r w:rsidRPr="008A1465">
              <w:rPr>
                <w:sz w:val="22"/>
                <w:szCs w:val="22"/>
                <w:lang w:eastAsia="en-US"/>
              </w:rPr>
              <w:t>т</w:t>
            </w:r>
            <w:r w:rsidRPr="008A1465">
              <w:rPr>
                <w:sz w:val="22"/>
                <w:szCs w:val="22"/>
                <w:lang w:eastAsia="en-US"/>
              </w:rPr>
              <w:t>реннойнормативными правов</w:t>
            </w:r>
            <w:r w:rsidRPr="008A1465">
              <w:rPr>
                <w:sz w:val="22"/>
                <w:szCs w:val="22"/>
                <w:lang w:eastAsia="en-US"/>
              </w:rPr>
              <w:t>ы</w:t>
            </w:r>
            <w:r w:rsidRPr="008A1465">
              <w:rPr>
                <w:sz w:val="22"/>
                <w:szCs w:val="22"/>
                <w:lang w:eastAsia="en-US"/>
              </w:rPr>
              <w:t>ми актами Российской Федер</w:t>
            </w:r>
            <w:r w:rsidRPr="008A1465">
              <w:rPr>
                <w:sz w:val="22"/>
                <w:szCs w:val="22"/>
                <w:lang w:eastAsia="en-US"/>
              </w:rPr>
              <w:t>а</w:t>
            </w:r>
            <w:r w:rsidRPr="008A1465">
              <w:rPr>
                <w:sz w:val="22"/>
                <w:szCs w:val="22"/>
                <w:lang w:eastAsia="en-US"/>
              </w:rPr>
              <w:t>ции в сфере теплоснабжения по отношению к предыдущему г</w:t>
            </w:r>
            <w:r w:rsidRPr="008A1465">
              <w:rPr>
                <w:sz w:val="22"/>
                <w:szCs w:val="22"/>
                <w:lang w:eastAsia="en-US"/>
              </w:rPr>
              <w:t>о</w:t>
            </w:r>
            <w:r w:rsidRPr="008A1465">
              <w:rPr>
                <w:sz w:val="22"/>
                <w:szCs w:val="22"/>
                <w:lang w:eastAsia="en-US"/>
              </w:rPr>
              <w:t>ду</w:t>
            </w: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p>
        </w:tc>
        <w:tc>
          <w:tcPr>
            <w:tcW w:w="292"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
                <w:bCs/>
                <w:sz w:val="22"/>
                <w:szCs w:val="22"/>
                <w:lang w:eastAsia="en-US"/>
              </w:rPr>
            </w:pPr>
            <w:r w:rsidRPr="008A1465">
              <w:rPr>
                <w:b/>
                <w:bCs/>
                <w:sz w:val="22"/>
                <w:szCs w:val="22"/>
                <w:lang w:eastAsia="en-US"/>
              </w:rPr>
              <w:t>2015</w:t>
            </w:r>
          </w:p>
        </w:tc>
        <w:tc>
          <w:tcPr>
            <w:tcW w:w="292" w:type="pct"/>
            <w:tcBorders>
              <w:top w:val="single" w:sz="4" w:space="0" w:color="auto"/>
              <w:left w:val="single" w:sz="4" w:space="0" w:color="auto"/>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2016</w:t>
            </w:r>
          </w:p>
        </w:tc>
        <w:tc>
          <w:tcPr>
            <w:tcW w:w="30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2017</w:t>
            </w:r>
          </w:p>
        </w:tc>
        <w:tc>
          <w:tcPr>
            <w:tcW w:w="351"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2018</w:t>
            </w:r>
          </w:p>
        </w:tc>
        <w:tc>
          <w:tcPr>
            <w:tcW w:w="305"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2019</w:t>
            </w:r>
          </w:p>
        </w:tc>
        <w:tc>
          <w:tcPr>
            <w:tcW w:w="306"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2020</w:t>
            </w:r>
          </w:p>
        </w:tc>
        <w:tc>
          <w:tcPr>
            <w:tcW w:w="30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2021</w:t>
            </w:r>
          </w:p>
        </w:tc>
        <w:tc>
          <w:tcPr>
            <w:tcW w:w="30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2022</w:t>
            </w:r>
          </w:p>
        </w:tc>
        <w:tc>
          <w:tcPr>
            <w:tcW w:w="30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2023</w:t>
            </w:r>
          </w:p>
        </w:tc>
        <w:tc>
          <w:tcPr>
            <w:tcW w:w="292"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2024</w:t>
            </w:r>
          </w:p>
        </w:tc>
        <w:tc>
          <w:tcPr>
            <w:tcW w:w="303" w:type="pct"/>
            <w:tcBorders>
              <w:top w:val="single" w:sz="4" w:space="0" w:color="auto"/>
              <w:left w:val="nil"/>
              <w:bottom w:val="single" w:sz="4" w:space="0" w:color="auto"/>
              <w:right w:val="single" w:sz="4" w:space="0" w:color="auto"/>
            </w:tcBorders>
            <w:vAlign w:val="center"/>
          </w:tcPr>
          <w:p w:rsidR="008A1465" w:rsidRPr="008A1465" w:rsidRDefault="008A1465" w:rsidP="008A1465">
            <w:pPr>
              <w:jc w:val="center"/>
              <w:rPr>
                <w:b/>
                <w:bCs/>
                <w:sz w:val="22"/>
                <w:szCs w:val="22"/>
                <w:lang w:eastAsia="en-US"/>
              </w:rPr>
            </w:pPr>
            <w:r w:rsidRPr="008A1465">
              <w:rPr>
                <w:b/>
                <w:bCs/>
                <w:sz w:val="22"/>
                <w:szCs w:val="22"/>
                <w:lang w:eastAsia="en-US"/>
              </w:rPr>
              <w:t>2025</w:t>
            </w:r>
          </w:p>
        </w:tc>
      </w:tr>
      <w:tr w:rsidR="008A1465" w:rsidRPr="008A1465" w:rsidTr="008A1465">
        <w:trPr>
          <w:trHeight w:val="255"/>
        </w:trPr>
        <w:tc>
          <w:tcPr>
            <w:tcW w:w="1064" w:type="pct"/>
            <w:vMerge/>
            <w:tcBorders>
              <w:left w:val="single" w:sz="4" w:space="0" w:color="auto"/>
              <w:right w:val="single" w:sz="4" w:space="0" w:color="auto"/>
            </w:tcBorders>
            <w:vAlign w:val="center"/>
          </w:tcPr>
          <w:p w:rsidR="008A1465" w:rsidRPr="008A1465" w:rsidRDefault="008A1465" w:rsidP="008A1465">
            <w:pP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bCs/>
                <w:sz w:val="22"/>
                <w:szCs w:val="22"/>
                <w:lang w:eastAsia="en-US"/>
              </w:rPr>
            </w:pPr>
            <w:r w:rsidRPr="008A1465">
              <w:rPr>
                <w:bCs/>
                <w:sz w:val="22"/>
                <w:szCs w:val="22"/>
                <w:lang w:eastAsia="en-US"/>
              </w:rPr>
              <w:t>теплоснабжение</w:t>
            </w:r>
          </w:p>
        </w:tc>
        <w:tc>
          <w:tcPr>
            <w:tcW w:w="292"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rPr>
                <w:color w:val="000000"/>
                <w:sz w:val="18"/>
                <w:szCs w:val="18"/>
                <w:lang w:eastAsia="en-US"/>
              </w:rPr>
            </w:pPr>
            <w:r w:rsidRPr="008A1465">
              <w:rPr>
                <w:color w:val="000000"/>
                <w:sz w:val="18"/>
                <w:szCs w:val="18"/>
                <w:lang w:eastAsia="en-US"/>
              </w:rPr>
              <w:t>104,50</w:t>
            </w:r>
          </w:p>
        </w:tc>
        <w:tc>
          <w:tcPr>
            <w:tcW w:w="292"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rPr>
                <w:color w:val="000000"/>
                <w:sz w:val="18"/>
                <w:szCs w:val="18"/>
                <w:lang w:eastAsia="en-US"/>
              </w:rPr>
            </w:pPr>
            <w:r w:rsidRPr="008A1465">
              <w:rPr>
                <w:color w:val="000000"/>
                <w:sz w:val="18"/>
                <w:szCs w:val="18"/>
                <w:lang w:eastAsia="en-US"/>
              </w:rPr>
              <w:t>108,61</w:t>
            </w:r>
          </w:p>
        </w:tc>
        <w:tc>
          <w:tcPr>
            <w:tcW w:w="301"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108,11</w:t>
            </w:r>
          </w:p>
        </w:tc>
        <w:tc>
          <w:tcPr>
            <w:tcW w:w="351"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106,91</w:t>
            </w:r>
          </w:p>
        </w:tc>
        <w:tc>
          <w:tcPr>
            <w:tcW w:w="305"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color w:val="000000"/>
                <w:sz w:val="18"/>
                <w:szCs w:val="18"/>
                <w:lang w:eastAsia="en-US"/>
              </w:rPr>
            </w:pPr>
            <w:r w:rsidRPr="008A1465">
              <w:rPr>
                <w:color w:val="000000"/>
                <w:sz w:val="18"/>
                <w:szCs w:val="18"/>
                <w:lang w:eastAsia="en-US"/>
              </w:rPr>
              <w:t>106,8</w:t>
            </w:r>
          </w:p>
        </w:tc>
        <w:tc>
          <w:tcPr>
            <w:tcW w:w="306"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c>
          <w:tcPr>
            <w:tcW w:w="292"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c>
          <w:tcPr>
            <w:tcW w:w="303" w:type="pct"/>
            <w:tcBorders>
              <w:top w:val="single" w:sz="4" w:space="0" w:color="auto"/>
              <w:left w:val="single" w:sz="4" w:space="0" w:color="auto"/>
              <w:bottom w:val="single" w:sz="4" w:space="0" w:color="auto"/>
              <w:right w:val="single" w:sz="4" w:space="0" w:color="auto"/>
            </w:tcBorders>
            <w:noWrap/>
          </w:tcPr>
          <w:p w:rsidR="008A1465" w:rsidRPr="008A1465" w:rsidRDefault="008A1465" w:rsidP="008A1465">
            <w:pPr>
              <w:spacing w:after="200" w:line="276" w:lineRule="auto"/>
              <w:rPr>
                <w:sz w:val="22"/>
                <w:szCs w:val="22"/>
                <w:lang w:eastAsia="en-US"/>
              </w:rPr>
            </w:pPr>
            <w:r w:rsidRPr="008A1465">
              <w:rPr>
                <w:color w:val="000000"/>
                <w:sz w:val="18"/>
                <w:szCs w:val="18"/>
                <w:lang w:eastAsia="en-US"/>
              </w:rPr>
              <w:t>106,8</w:t>
            </w:r>
          </w:p>
        </w:tc>
      </w:tr>
      <w:tr w:rsidR="008A1465" w:rsidRPr="008A1465" w:rsidTr="008A1465">
        <w:trPr>
          <w:trHeight w:val="255"/>
        </w:trPr>
        <w:tc>
          <w:tcPr>
            <w:tcW w:w="1064" w:type="pct"/>
            <w:vMerge/>
            <w:tcBorders>
              <w:left w:val="single" w:sz="4" w:space="0" w:color="auto"/>
              <w:right w:val="single" w:sz="4" w:space="0" w:color="auto"/>
            </w:tcBorders>
            <w:vAlign w:val="center"/>
          </w:tcPr>
          <w:p w:rsidR="008A1465" w:rsidRPr="008A1465" w:rsidRDefault="008A1465" w:rsidP="008A1465">
            <w:pP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sz w:val="22"/>
                <w:szCs w:val="22"/>
                <w:lang w:eastAsia="en-US"/>
              </w:rPr>
              <w:t>водоснабжение</w:t>
            </w:r>
          </w:p>
        </w:tc>
        <w:tc>
          <w:tcPr>
            <w:tcW w:w="292"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color w:val="000000"/>
                <w:sz w:val="20"/>
                <w:szCs w:val="20"/>
                <w:lang w:eastAsia="en-US"/>
              </w:rPr>
            </w:pPr>
            <w:r w:rsidRPr="008A1465">
              <w:rPr>
                <w:color w:val="000000"/>
                <w:sz w:val="20"/>
                <w:szCs w:val="20"/>
                <w:lang w:eastAsia="en-US"/>
              </w:rPr>
              <w:t>х</w:t>
            </w:r>
          </w:p>
        </w:tc>
        <w:tc>
          <w:tcPr>
            <w:tcW w:w="292" w:type="pct"/>
            <w:tcBorders>
              <w:top w:val="single" w:sz="4" w:space="0" w:color="auto"/>
              <w:left w:val="single" w:sz="4" w:space="0" w:color="auto"/>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109,3</w:t>
            </w:r>
          </w:p>
        </w:tc>
        <w:tc>
          <w:tcPr>
            <w:tcW w:w="301"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105,42</w:t>
            </w:r>
          </w:p>
        </w:tc>
        <w:tc>
          <w:tcPr>
            <w:tcW w:w="351"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1003,32</w:t>
            </w:r>
          </w:p>
        </w:tc>
        <w:tc>
          <w:tcPr>
            <w:tcW w:w="305"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104,18</w:t>
            </w:r>
          </w:p>
        </w:tc>
        <w:tc>
          <w:tcPr>
            <w:tcW w:w="306"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104,20</w:t>
            </w:r>
          </w:p>
        </w:tc>
        <w:tc>
          <w:tcPr>
            <w:tcW w:w="303"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104,23</w:t>
            </w:r>
          </w:p>
        </w:tc>
        <w:tc>
          <w:tcPr>
            <w:tcW w:w="303"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104,26</w:t>
            </w:r>
          </w:p>
        </w:tc>
        <w:tc>
          <w:tcPr>
            <w:tcW w:w="303"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104,29</w:t>
            </w:r>
          </w:p>
        </w:tc>
        <w:tc>
          <w:tcPr>
            <w:tcW w:w="292"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104,32</w:t>
            </w:r>
          </w:p>
        </w:tc>
        <w:tc>
          <w:tcPr>
            <w:tcW w:w="303" w:type="pct"/>
            <w:tcBorders>
              <w:top w:val="single" w:sz="4" w:space="0" w:color="auto"/>
              <w:left w:val="nil"/>
              <w:bottom w:val="single" w:sz="4" w:space="0" w:color="auto"/>
              <w:right w:val="single" w:sz="4" w:space="0" w:color="auto"/>
            </w:tcBorders>
          </w:tcPr>
          <w:p w:rsidR="008A1465" w:rsidRPr="008A1465" w:rsidRDefault="008A1465" w:rsidP="008A1465">
            <w:pPr>
              <w:jc w:val="center"/>
              <w:rPr>
                <w:sz w:val="22"/>
                <w:szCs w:val="22"/>
                <w:lang w:eastAsia="en-US"/>
              </w:rPr>
            </w:pPr>
            <w:r w:rsidRPr="008A1465">
              <w:rPr>
                <w:color w:val="000000"/>
                <w:sz w:val="20"/>
                <w:szCs w:val="20"/>
                <w:lang w:eastAsia="en-US"/>
              </w:rPr>
              <w:t>104,35</w:t>
            </w:r>
          </w:p>
        </w:tc>
      </w:tr>
    </w:tbl>
    <w:p w:rsidR="008A1465" w:rsidRPr="008A1465" w:rsidRDefault="008A1465" w:rsidP="008A1465">
      <w:pPr>
        <w:jc w:val="center"/>
        <w:rPr>
          <w:b/>
          <w:sz w:val="22"/>
          <w:szCs w:val="22"/>
          <w:lang w:eastAsia="en-US"/>
        </w:rPr>
      </w:pPr>
    </w:p>
    <w:p w:rsidR="008A1465" w:rsidRDefault="008A1465" w:rsidP="008A1465">
      <w:pPr>
        <w:jc w:val="center"/>
        <w:rPr>
          <w:rFonts w:ascii="Calibri" w:eastAsia="Calibri" w:hAnsi="Calibri"/>
          <w:sz w:val="20"/>
          <w:szCs w:val="20"/>
          <w:lang w:eastAsia="en-US"/>
        </w:rPr>
      </w:pPr>
    </w:p>
    <w:p w:rsidR="00222678" w:rsidRDefault="00222678" w:rsidP="008A1465">
      <w:pPr>
        <w:jc w:val="center"/>
        <w:rPr>
          <w:rFonts w:ascii="Calibri" w:eastAsia="Calibri" w:hAnsi="Calibri"/>
          <w:sz w:val="20"/>
          <w:szCs w:val="20"/>
          <w:lang w:eastAsia="en-US"/>
        </w:rPr>
      </w:pPr>
    </w:p>
    <w:p w:rsidR="00222678" w:rsidRDefault="00222678" w:rsidP="008A1465">
      <w:pPr>
        <w:jc w:val="center"/>
        <w:rPr>
          <w:rFonts w:ascii="Calibri" w:eastAsia="Calibri" w:hAnsi="Calibri"/>
          <w:sz w:val="20"/>
          <w:szCs w:val="20"/>
          <w:lang w:eastAsia="en-US"/>
        </w:rPr>
        <w:sectPr w:rsidR="00222678" w:rsidSect="008A1465">
          <w:pgSz w:w="16838" w:h="11906" w:orient="landscape"/>
          <w:pgMar w:top="1134" w:right="284" w:bottom="567" w:left="284" w:header="709" w:footer="709" w:gutter="0"/>
          <w:cols w:space="708"/>
          <w:docGrid w:linePitch="360"/>
        </w:sectPr>
      </w:pPr>
    </w:p>
    <w:p w:rsidR="00222678" w:rsidRPr="00222678" w:rsidRDefault="00222678" w:rsidP="00222678">
      <w:pPr>
        <w:keepNext/>
        <w:keepLines/>
        <w:pBdr>
          <w:top w:val="double" w:sz="6" w:space="26" w:color="auto"/>
          <w:bottom w:val="double" w:sz="6" w:space="21" w:color="auto"/>
        </w:pBdr>
        <w:tabs>
          <w:tab w:val="left" w:pos="720"/>
        </w:tabs>
        <w:spacing w:after="240"/>
        <w:ind w:left="1260" w:right="992"/>
        <w:jc w:val="center"/>
        <w:rPr>
          <w:rFonts w:eastAsia="MS Mincho"/>
          <w:b/>
          <w:bCs/>
          <w:sz w:val="24"/>
          <w:szCs w:val="24"/>
          <w:lang w:eastAsia="en-US"/>
        </w:rPr>
      </w:pPr>
      <w:r w:rsidRPr="00222678">
        <w:rPr>
          <w:rFonts w:eastAsia="MS Mincho"/>
          <w:b/>
          <w:bCs/>
          <w:sz w:val="24"/>
          <w:szCs w:val="24"/>
          <w:lang w:eastAsia="en-US"/>
        </w:rPr>
        <w:lastRenderedPageBreak/>
        <w:t>КОНЦЕССИОННОЕ СОГЛАШЕНИЕ</w:t>
      </w:r>
    </w:p>
    <w:p w:rsidR="00222678" w:rsidRPr="00222678" w:rsidRDefault="00222678" w:rsidP="00222678">
      <w:pPr>
        <w:keepNext/>
        <w:widowControl w:val="0"/>
        <w:tabs>
          <w:tab w:val="left" w:pos="567"/>
          <w:tab w:val="right" w:leader="dot" w:pos="9900"/>
        </w:tabs>
        <w:spacing w:after="120"/>
        <w:jc w:val="center"/>
        <w:rPr>
          <w:b/>
          <w:caps/>
          <w:noProof/>
          <w:sz w:val="20"/>
          <w:szCs w:val="24"/>
        </w:rPr>
      </w:pPr>
      <w:bookmarkStart w:id="323" w:name="_DV_M2"/>
      <w:bookmarkStart w:id="324" w:name="_DV_M3"/>
      <w:bookmarkStart w:id="325" w:name="_DV_M4"/>
      <w:bookmarkEnd w:id="323"/>
      <w:bookmarkEnd w:id="324"/>
      <w:bookmarkEnd w:id="325"/>
      <w:r w:rsidRPr="00222678">
        <w:rPr>
          <w:b/>
          <w:caps/>
          <w:noProof/>
          <w:sz w:val="20"/>
          <w:szCs w:val="24"/>
        </w:rPr>
        <w:t>на реконструкцию</w:t>
      </w:r>
    </w:p>
    <w:p w:rsidR="00222678" w:rsidRPr="00222678" w:rsidRDefault="00222678" w:rsidP="00222678">
      <w:pPr>
        <w:keepNext/>
        <w:autoSpaceDE w:val="0"/>
        <w:autoSpaceDN w:val="0"/>
        <w:adjustRightInd w:val="0"/>
        <w:ind w:firstLine="600"/>
        <w:jc w:val="both"/>
        <w:rPr>
          <w:sz w:val="24"/>
          <w:szCs w:val="24"/>
        </w:rPr>
      </w:pPr>
    </w:p>
    <w:p w:rsidR="00222678" w:rsidRPr="00222678" w:rsidRDefault="00222678" w:rsidP="00222678">
      <w:pPr>
        <w:widowControl w:val="0"/>
        <w:autoSpaceDE w:val="0"/>
        <w:autoSpaceDN w:val="0"/>
        <w:adjustRightInd w:val="0"/>
        <w:jc w:val="center"/>
        <w:rPr>
          <w:b/>
          <w:sz w:val="24"/>
          <w:szCs w:val="24"/>
        </w:rPr>
      </w:pPr>
    </w:p>
    <w:p w:rsidR="00222678" w:rsidRPr="00222678" w:rsidRDefault="00222678" w:rsidP="00222678">
      <w:pPr>
        <w:widowControl w:val="0"/>
        <w:autoSpaceDE w:val="0"/>
        <w:autoSpaceDN w:val="0"/>
        <w:adjustRightInd w:val="0"/>
        <w:jc w:val="center"/>
        <w:rPr>
          <w:b/>
          <w:sz w:val="24"/>
          <w:szCs w:val="24"/>
        </w:rPr>
      </w:pPr>
      <w:r w:rsidRPr="00222678">
        <w:rPr>
          <w:b/>
          <w:sz w:val="24"/>
          <w:szCs w:val="24"/>
          <w:lang w:val="fr-FR"/>
        </w:rPr>
        <w:t xml:space="preserve">объектов </w:t>
      </w:r>
      <w:r w:rsidRPr="00222678">
        <w:rPr>
          <w:b/>
          <w:sz w:val="24"/>
          <w:szCs w:val="24"/>
        </w:rPr>
        <w:t>теплоснабжения,</w:t>
      </w:r>
      <w:r w:rsidRPr="00222678">
        <w:rPr>
          <w:b/>
          <w:sz w:val="24"/>
          <w:szCs w:val="24"/>
          <w:lang w:val="fr-FR"/>
        </w:rPr>
        <w:t xml:space="preserve"> водоснабжения и водоотведения, находящихся в муниципальной собственности муниципального образования </w:t>
      </w:r>
      <w:r w:rsidRPr="00222678">
        <w:rPr>
          <w:b/>
          <w:sz w:val="24"/>
          <w:szCs w:val="24"/>
        </w:rPr>
        <w:t>Нижневартовский район</w:t>
      </w:r>
    </w:p>
    <w:p w:rsidR="00222678" w:rsidRPr="00222678" w:rsidRDefault="00222678" w:rsidP="00222678">
      <w:pPr>
        <w:keepNext/>
        <w:autoSpaceDE w:val="0"/>
        <w:autoSpaceDN w:val="0"/>
        <w:adjustRightInd w:val="0"/>
        <w:ind w:firstLine="600"/>
        <w:jc w:val="both"/>
        <w:rPr>
          <w:sz w:val="24"/>
          <w:szCs w:val="24"/>
          <w:lang w:val="fr-FR"/>
        </w:rPr>
      </w:pPr>
    </w:p>
    <w:p w:rsidR="00222678" w:rsidRPr="00222678" w:rsidRDefault="00222678" w:rsidP="00222678">
      <w:pPr>
        <w:keepNext/>
        <w:keepLines/>
        <w:spacing w:line="360" w:lineRule="auto"/>
        <w:jc w:val="center"/>
        <w:rPr>
          <w:rFonts w:eastAsia="MS Mincho"/>
          <w:b/>
          <w:bCs/>
          <w:sz w:val="24"/>
          <w:szCs w:val="24"/>
          <w:lang w:eastAsia="en-US"/>
        </w:rPr>
      </w:pPr>
      <w:r w:rsidRPr="00222678">
        <w:rPr>
          <w:rFonts w:eastAsia="MS Mincho"/>
          <w:b/>
          <w:bCs/>
          <w:sz w:val="24"/>
          <w:szCs w:val="24"/>
          <w:lang w:eastAsia="en-US"/>
        </w:rPr>
        <w:t>между</w:t>
      </w:r>
    </w:p>
    <w:p w:rsidR="00222678" w:rsidRPr="00222678" w:rsidRDefault="00222678" w:rsidP="00222678">
      <w:pPr>
        <w:keepNext/>
        <w:keepLines/>
        <w:spacing w:line="360" w:lineRule="auto"/>
        <w:jc w:val="center"/>
        <w:rPr>
          <w:rFonts w:eastAsia="MS Mincho"/>
          <w:sz w:val="24"/>
          <w:szCs w:val="24"/>
          <w:lang w:eastAsia="en-US"/>
        </w:rPr>
      </w:pPr>
    </w:p>
    <w:p w:rsidR="00222678" w:rsidRPr="00222678" w:rsidRDefault="00222678" w:rsidP="00222678">
      <w:pPr>
        <w:widowControl w:val="0"/>
        <w:autoSpaceDE w:val="0"/>
        <w:autoSpaceDN w:val="0"/>
        <w:adjustRightInd w:val="0"/>
        <w:jc w:val="center"/>
        <w:rPr>
          <w:b/>
          <w:sz w:val="24"/>
          <w:szCs w:val="24"/>
        </w:rPr>
      </w:pPr>
      <w:bookmarkStart w:id="326" w:name="_DV_M5"/>
      <w:bookmarkEnd w:id="326"/>
      <w:r w:rsidRPr="00222678">
        <w:rPr>
          <w:b/>
          <w:sz w:val="22"/>
          <w:szCs w:val="22"/>
          <w:lang w:eastAsia="en-US"/>
        </w:rPr>
        <w:t xml:space="preserve">Муниципальным образованием </w:t>
      </w:r>
      <w:r w:rsidRPr="00222678">
        <w:rPr>
          <w:b/>
          <w:sz w:val="24"/>
          <w:szCs w:val="24"/>
        </w:rPr>
        <w:t>Нижневартовский район</w:t>
      </w:r>
    </w:p>
    <w:p w:rsidR="00222678" w:rsidRPr="00222678" w:rsidRDefault="00222678" w:rsidP="00222678">
      <w:pPr>
        <w:keepNext/>
        <w:autoSpaceDE w:val="0"/>
        <w:autoSpaceDN w:val="0"/>
        <w:adjustRightInd w:val="0"/>
        <w:ind w:firstLine="600"/>
        <w:jc w:val="both"/>
        <w:rPr>
          <w:sz w:val="24"/>
          <w:szCs w:val="24"/>
          <w:lang w:val="fr-FR"/>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keepNext/>
        <w:keepLines/>
        <w:spacing w:line="360" w:lineRule="auto"/>
        <w:jc w:val="center"/>
        <w:rPr>
          <w:rFonts w:eastAsia="MS Mincho"/>
          <w:sz w:val="24"/>
          <w:szCs w:val="24"/>
          <w:lang w:eastAsia="en-US"/>
        </w:rPr>
      </w:pPr>
      <w:bookmarkStart w:id="327" w:name="_DV_M6"/>
      <w:bookmarkEnd w:id="327"/>
      <w:r w:rsidRPr="00222678">
        <w:rPr>
          <w:rFonts w:eastAsia="MS Mincho"/>
          <w:sz w:val="24"/>
          <w:szCs w:val="24"/>
          <w:lang w:eastAsia="en-US"/>
        </w:rPr>
        <w:t>И</w:t>
      </w:r>
    </w:p>
    <w:p w:rsidR="00222678" w:rsidRPr="00222678" w:rsidRDefault="00222678" w:rsidP="00222678">
      <w:pPr>
        <w:keepNext/>
        <w:keepLines/>
        <w:spacing w:line="360" w:lineRule="auto"/>
        <w:jc w:val="center"/>
        <w:rPr>
          <w:rFonts w:eastAsia="MS Mincho"/>
          <w:sz w:val="24"/>
          <w:szCs w:val="24"/>
          <w:lang w:eastAsia="en-US"/>
        </w:rPr>
      </w:pPr>
    </w:p>
    <w:p w:rsidR="00222678" w:rsidRPr="00222678" w:rsidRDefault="00222678" w:rsidP="00222678">
      <w:pPr>
        <w:keepNext/>
        <w:keepLines/>
        <w:spacing w:line="360" w:lineRule="auto"/>
        <w:jc w:val="center"/>
        <w:rPr>
          <w:rFonts w:eastAsia="MS Mincho"/>
          <w:sz w:val="24"/>
          <w:szCs w:val="24"/>
          <w:lang w:eastAsia="en-US"/>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bookmarkStart w:id="328" w:name="_DV_M7"/>
      <w:bookmarkStart w:id="329" w:name="_Toc316392679"/>
      <w:bookmarkStart w:id="330" w:name="_Toc316392938"/>
      <w:bookmarkEnd w:id="328"/>
      <w:r w:rsidRPr="00222678">
        <w:rPr>
          <w:b/>
          <w:caps/>
          <w:noProof/>
          <w:sz w:val="20"/>
          <w:szCs w:val="24"/>
        </w:rPr>
        <w:t>[</w:t>
      </w:r>
      <w:r w:rsidRPr="00222678">
        <w:rPr>
          <w:b/>
          <w:caps/>
          <w:noProof/>
          <w:sz w:val="20"/>
          <w:szCs w:val="20"/>
        </w:rPr>
        <w:sym w:font="Webdings" w:char="F03D"/>
      </w:r>
      <w:r w:rsidRPr="00222678">
        <w:rPr>
          <w:b/>
          <w:caps/>
          <w:noProof/>
          <w:sz w:val="20"/>
          <w:szCs w:val="24"/>
        </w:rPr>
        <w:t>]</w:t>
      </w:r>
      <w:bookmarkEnd w:id="329"/>
      <w:bookmarkEnd w:id="330"/>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sz w:val="22"/>
          <w:szCs w:val="22"/>
          <w:lang w:eastAsia="en-US"/>
        </w:rPr>
      </w:pPr>
    </w:p>
    <w:p w:rsidR="00222678" w:rsidRPr="00222678" w:rsidRDefault="00222678" w:rsidP="00222678">
      <w:pPr>
        <w:jc w:val="center"/>
        <w:rPr>
          <w:b/>
          <w:sz w:val="22"/>
          <w:szCs w:val="22"/>
          <w:lang w:eastAsia="en-US"/>
        </w:rPr>
      </w:pPr>
    </w:p>
    <w:p w:rsidR="00222678" w:rsidRPr="00222678" w:rsidRDefault="00222678" w:rsidP="00222678">
      <w:pPr>
        <w:jc w:val="center"/>
        <w:rPr>
          <w:sz w:val="22"/>
          <w:szCs w:val="22"/>
          <w:lang w:eastAsia="en-US"/>
        </w:rPr>
      </w:pPr>
      <w:r w:rsidRPr="00222678">
        <w:rPr>
          <w:b/>
          <w:sz w:val="22"/>
          <w:szCs w:val="22"/>
          <w:lang w:eastAsia="en-US"/>
        </w:rPr>
        <w:t>2015</w:t>
      </w:r>
    </w:p>
    <w:p w:rsidR="00222678" w:rsidRPr="00222678" w:rsidRDefault="00222678" w:rsidP="00222678">
      <w:pPr>
        <w:jc w:val="center"/>
        <w:rPr>
          <w:sz w:val="22"/>
          <w:szCs w:val="22"/>
          <w:lang w:eastAsia="en-US"/>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jc w:val="both"/>
        <w:rPr>
          <w:sz w:val="22"/>
          <w:szCs w:val="22"/>
          <w:lang w:eastAsia="en-US"/>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jc w:val="both"/>
        <w:rPr>
          <w:sz w:val="22"/>
          <w:szCs w:val="22"/>
        </w:rPr>
      </w:pPr>
    </w:p>
    <w:p w:rsidR="00222678" w:rsidRPr="00222678" w:rsidRDefault="00222678" w:rsidP="00222678">
      <w:pPr>
        <w:jc w:val="both"/>
        <w:rPr>
          <w:sz w:val="22"/>
          <w:szCs w:val="22"/>
        </w:rPr>
      </w:pPr>
      <w:r w:rsidRPr="00222678">
        <w:rPr>
          <w:sz w:val="22"/>
          <w:szCs w:val="22"/>
        </w:rPr>
        <w:t xml:space="preserve">Оглавление </w:t>
      </w:r>
    </w:p>
    <w:tbl>
      <w:tblPr>
        <w:tblStyle w:val="1ffff"/>
        <w:tblW w:w="10456" w:type="dxa"/>
        <w:tblLook w:val="04A0" w:firstRow="1" w:lastRow="0" w:firstColumn="1" w:lastColumn="0" w:noHBand="0" w:noVBand="1"/>
      </w:tblPr>
      <w:tblGrid>
        <w:gridCol w:w="534"/>
        <w:gridCol w:w="9355"/>
        <w:gridCol w:w="567"/>
      </w:tblGrid>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предмет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объект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передачи концедентом концессионеру имущества</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4</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4.</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создание и (или) реконструкция объекта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7</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5.</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предоставления концессионеру земельных участков</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10</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6.</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владение, пользование и распоряжение объектами имущества, предоставляемыми концессионеру</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11</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7.</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передачи концессионером концеденту объектов имущества</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13</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8.</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осуществления концессионной деятельности</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14</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9.</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сроки по соглашению</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17</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10.</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плата по соглашению</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18</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11.</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исключительные права на результаты интеллектуальной деятельности</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18</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12.</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осуществления концедентом контроля за соблюдением концессионером условий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19</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13.</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ответственность сторон</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21</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14.</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порядок взаимодействия строн при наступлении обстоятельств непреодолимой силы</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24</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15.</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изменение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25</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16.</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прекращение соглашения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28</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17.</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гарантии осуществления концессионной деятельности</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29</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18.</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разрешение споров</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30</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19.</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прочие положения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32</w:t>
            </w:r>
          </w:p>
        </w:tc>
      </w:tr>
      <w:tr w:rsidR="00222678" w:rsidRPr="00222678" w:rsidTr="00222678">
        <w:tc>
          <w:tcPr>
            <w:tcW w:w="534"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20.</w:t>
            </w:r>
          </w:p>
        </w:tc>
        <w:tc>
          <w:tcPr>
            <w:tcW w:w="9355"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заключительные положения</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34</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1</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35</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2</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37</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3</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49</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4</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108</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5</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110</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6</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111</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7</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123</w:t>
            </w:r>
          </w:p>
        </w:tc>
      </w:tr>
      <w:tr w:rsidR="00222678" w:rsidRPr="00222678" w:rsidTr="00222678">
        <w:tc>
          <w:tcPr>
            <w:tcW w:w="9889" w:type="dxa"/>
            <w:gridSpan w:val="2"/>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приложение №  8</w:t>
            </w:r>
          </w:p>
        </w:tc>
        <w:tc>
          <w:tcPr>
            <w:tcW w:w="567" w:type="dxa"/>
          </w:tcPr>
          <w:p w:rsidR="00222678" w:rsidRPr="00222678" w:rsidRDefault="00222678" w:rsidP="00222678">
            <w:pPr>
              <w:keepNext/>
              <w:widowControl w:val="0"/>
              <w:tabs>
                <w:tab w:val="left" w:pos="567"/>
                <w:tab w:val="right" w:leader="dot" w:pos="9900"/>
              </w:tabs>
              <w:spacing w:after="120"/>
              <w:rPr>
                <w:b/>
                <w:caps/>
                <w:noProof/>
                <w:sz w:val="20"/>
                <w:szCs w:val="24"/>
              </w:rPr>
            </w:pPr>
            <w:r w:rsidRPr="00222678">
              <w:rPr>
                <w:b/>
                <w:caps/>
                <w:noProof/>
                <w:sz w:val="20"/>
                <w:szCs w:val="24"/>
              </w:rPr>
              <w:t>126</w:t>
            </w:r>
          </w:p>
        </w:tc>
      </w:tr>
    </w:tbl>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jc w:val="both"/>
        <w:rPr>
          <w:sz w:val="22"/>
          <w:szCs w:val="22"/>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keepNext/>
        <w:widowControl w:val="0"/>
        <w:tabs>
          <w:tab w:val="left" w:pos="567"/>
          <w:tab w:val="right" w:leader="dot" w:pos="9900"/>
        </w:tabs>
        <w:spacing w:after="120"/>
        <w:jc w:val="center"/>
        <w:rPr>
          <w:b/>
          <w:caps/>
          <w:noProof/>
          <w:sz w:val="20"/>
          <w:szCs w:val="24"/>
        </w:rPr>
      </w:pPr>
    </w:p>
    <w:p w:rsidR="00222678" w:rsidRPr="00222678" w:rsidRDefault="00222678" w:rsidP="00222678">
      <w:pPr>
        <w:keepNext/>
        <w:widowControl w:val="0"/>
        <w:tabs>
          <w:tab w:val="left" w:pos="567"/>
          <w:tab w:val="right" w:leader="dot" w:pos="9900"/>
        </w:tabs>
        <w:spacing w:after="120"/>
        <w:jc w:val="center"/>
        <w:rPr>
          <w:b/>
          <w:caps/>
          <w:noProof/>
          <w:sz w:val="20"/>
          <w:szCs w:val="24"/>
          <w:lang w:val="fr-FR"/>
        </w:rPr>
      </w:pPr>
      <w:r w:rsidRPr="00222678">
        <w:rPr>
          <w:b/>
          <w:caps/>
          <w:noProof/>
          <w:sz w:val="20"/>
          <w:szCs w:val="24"/>
          <w:lang w:val="fr-FR"/>
        </w:rPr>
        <w:t>КОНЦЕССИОННОЕ СОГЛАШЕНИЕ</w:t>
      </w:r>
    </w:p>
    <w:p w:rsidR="00222678" w:rsidRPr="00222678" w:rsidRDefault="00222678" w:rsidP="00222678">
      <w:pPr>
        <w:keepNext/>
        <w:autoSpaceDE w:val="0"/>
        <w:autoSpaceDN w:val="0"/>
        <w:adjustRightInd w:val="0"/>
        <w:ind w:firstLine="600"/>
        <w:jc w:val="center"/>
        <w:rPr>
          <w:sz w:val="24"/>
          <w:szCs w:val="24"/>
        </w:rPr>
      </w:pPr>
    </w:p>
    <w:p w:rsidR="00222678" w:rsidRPr="00222678" w:rsidRDefault="00222678" w:rsidP="00222678">
      <w:pPr>
        <w:widowControl w:val="0"/>
        <w:autoSpaceDE w:val="0"/>
        <w:autoSpaceDN w:val="0"/>
        <w:adjustRightInd w:val="0"/>
        <w:jc w:val="center"/>
        <w:rPr>
          <w:b/>
          <w:sz w:val="24"/>
          <w:szCs w:val="24"/>
        </w:rPr>
      </w:pPr>
      <w:r w:rsidRPr="00222678">
        <w:rPr>
          <w:b/>
          <w:sz w:val="24"/>
          <w:szCs w:val="24"/>
          <w:lang w:val="fr-FR"/>
        </w:rPr>
        <w:t xml:space="preserve">в отношении объектов </w:t>
      </w:r>
      <w:r w:rsidRPr="00222678">
        <w:rPr>
          <w:b/>
          <w:sz w:val="24"/>
          <w:szCs w:val="24"/>
        </w:rPr>
        <w:t>теплоснабжения,</w:t>
      </w:r>
      <w:r w:rsidRPr="00222678">
        <w:rPr>
          <w:b/>
          <w:sz w:val="24"/>
          <w:szCs w:val="24"/>
          <w:lang w:val="fr-FR"/>
        </w:rPr>
        <w:t xml:space="preserve"> водоснабжения и водоотведения, находящихся в муниципальной собственности муниципального образования </w:t>
      </w:r>
      <w:r w:rsidRPr="00222678">
        <w:rPr>
          <w:b/>
          <w:sz w:val="24"/>
          <w:szCs w:val="24"/>
        </w:rPr>
        <w:t>Нижневартовский район</w:t>
      </w:r>
    </w:p>
    <w:p w:rsidR="00222678" w:rsidRPr="00222678" w:rsidRDefault="00222678" w:rsidP="00222678">
      <w:pPr>
        <w:keepNext/>
        <w:autoSpaceDE w:val="0"/>
        <w:autoSpaceDN w:val="0"/>
        <w:adjustRightInd w:val="0"/>
        <w:ind w:firstLine="600"/>
        <w:jc w:val="both"/>
        <w:rPr>
          <w:sz w:val="24"/>
          <w:szCs w:val="24"/>
          <w:lang w:val="fr-FR"/>
        </w:rPr>
      </w:pPr>
    </w:p>
    <w:p w:rsidR="00222678" w:rsidRPr="00222678" w:rsidRDefault="00222678" w:rsidP="00222678">
      <w:pPr>
        <w:keepNext/>
        <w:autoSpaceDE w:val="0"/>
        <w:autoSpaceDN w:val="0"/>
        <w:adjustRightInd w:val="0"/>
        <w:jc w:val="both"/>
        <w:rPr>
          <w:sz w:val="22"/>
          <w:szCs w:val="22"/>
        </w:rPr>
      </w:pPr>
      <w:r w:rsidRPr="00222678">
        <w:rPr>
          <w:sz w:val="22"/>
          <w:szCs w:val="22"/>
        </w:rPr>
        <w:t>г.Нижневартовск                                                                     «_____»_________________2015г.</w:t>
      </w:r>
    </w:p>
    <w:p w:rsidR="00222678" w:rsidRPr="00222678" w:rsidRDefault="00222678" w:rsidP="00222678">
      <w:pPr>
        <w:keepNext/>
        <w:autoSpaceDE w:val="0"/>
        <w:autoSpaceDN w:val="0"/>
        <w:adjustRightInd w:val="0"/>
        <w:ind w:firstLine="600"/>
        <w:jc w:val="both"/>
        <w:rPr>
          <w:sz w:val="22"/>
          <w:szCs w:val="22"/>
        </w:rPr>
      </w:pPr>
    </w:p>
    <w:p w:rsidR="00222678" w:rsidRPr="00222678" w:rsidRDefault="00222678" w:rsidP="00222678">
      <w:pPr>
        <w:keepNext/>
        <w:autoSpaceDE w:val="0"/>
        <w:autoSpaceDN w:val="0"/>
        <w:adjustRightInd w:val="0"/>
        <w:ind w:firstLine="600"/>
        <w:jc w:val="both"/>
        <w:rPr>
          <w:sz w:val="22"/>
          <w:szCs w:val="22"/>
        </w:rPr>
      </w:pPr>
    </w:p>
    <w:p w:rsidR="00222678" w:rsidRPr="00222678" w:rsidRDefault="00222678" w:rsidP="00222678">
      <w:pPr>
        <w:widowControl w:val="0"/>
        <w:autoSpaceDE w:val="0"/>
        <w:autoSpaceDN w:val="0"/>
        <w:adjustRightInd w:val="0"/>
        <w:jc w:val="both"/>
        <w:rPr>
          <w:sz w:val="24"/>
          <w:szCs w:val="24"/>
          <w:lang w:val="fr-FR"/>
        </w:rPr>
      </w:pPr>
      <w:bookmarkStart w:id="331" w:name="_Toc323145435"/>
    </w:p>
    <w:p w:rsidR="00222678" w:rsidRPr="00222678" w:rsidRDefault="00222678" w:rsidP="00222678">
      <w:pPr>
        <w:widowControl w:val="0"/>
        <w:autoSpaceDE w:val="0"/>
        <w:autoSpaceDN w:val="0"/>
        <w:adjustRightInd w:val="0"/>
        <w:jc w:val="both"/>
        <w:rPr>
          <w:sz w:val="24"/>
          <w:szCs w:val="24"/>
          <w:lang w:val="fr-FR"/>
        </w:rPr>
      </w:pPr>
    </w:p>
    <w:p w:rsidR="00222678" w:rsidRPr="00222678" w:rsidRDefault="00222678" w:rsidP="00222678">
      <w:pPr>
        <w:widowControl w:val="0"/>
        <w:autoSpaceDE w:val="0"/>
        <w:autoSpaceDN w:val="0"/>
        <w:adjustRightInd w:val="0"/>
        <w:jc w:val="both"/>
        <w:rPr>
          <w:b/>
          <w:bCs/>
          <w:sz w:val="24"/>
          <w:szCs w:val="24"/>
          <w:lang w:val="fr-FR"/>
        </w:rPr>
      </w:pPr>
    </w:p>
    <w:p w:rsidR="00222678" w:rsidRPr="00222678" w:rsidRDefault="00222678" w:rsidP="00222678">
      <w:pPr>
        <w:widowControl w:val="0"/>
        <w:autoSpaceDE w:val="0"/>
        <w:autoSpaceDN w:val="0"/>
        <w:adjustRightInd w:val="0"/>
        <w:ind w:firstLine="708"/>
        <w:jc w:val="both"/>
        <w:rPr>
          <w:bCs/>
          <w:sz w:val="24"/>
          <w:szCs w:val="24"/>
          <w:lang w:val="fr-FR"/>
        </w:rPr>
      </w:pPr>
      <w:r w:rsidRPr="00222678">
        <w:rPr>
          <w:b/>
          <w:bCs/>
          <w:sz w:val="24"/>
          <w:szCs w:val="24"/>
          <w:lang w:val="fr-FR"/>
        </w:rPr>
        <w:t xml:space="preserve">Муниципальное образование </w:t>
      </w:r>
      <w:r w:rsidRPr="00222678">
        <w:rPr>
          <w:b/>
          <w:bCs/>
          <w:sz w:val="24"/>
          <w:szCs w:val="24"/>
        </w:rPr>
        <w:t>Нижневартовский район</w:t>
      </w:r>
      <w:r w:rsidRPr="00222678">
        <w:rPr>
          <w:bCs/>
          <w:sz w:val="24"/>
          <w:szCs w:val="24"/>
          <w:lang w:val="fr-FR"/>
        </w:rPr>
        <w:t xml:space="preserve">, от имени которого выступает </w:t>
      </w:r>
      <w:r w:rsidRPr="00222678">
        <w:rPr>
          <w:b/>
          <w:bCs/>
          <w:sz w:val="24"/>
          <w:szCs w:val="24"/>
          <w:lang w:val="fr-FR"/>
        </w:rPr>
        <w:t xml:space="preserve">администрация </w:t>
      </w:r>
      <w:r w:rsidRPr="00222678">
        <w:rPr>
          <w:b/>
          <w:bCs/>
          <w:sz w:val="24"/>
          <w:szCs w:val="24"/>
        </w:rPr>
        <w:t>района</w:t>
      </w:r>
      <w:r w:rsidRPr="00222678">
        <w:rPr>
          <w:b/>
          <w:bCs/>
          <w:sz w:val="24"/>
          <w:szCs w:val="24"/>
          <w:lang w:val="fr-FR"/>
        </w:rPr>
        <w:t xml:space="preserve"> в лице </w:t>
      </w:r>
      <w:r w:rsidRPr="00222678">
        <w:rPr>
          <w:b/>
          <w:bCs/>
          <w:sz w:val="24"/>
          <w:szCs w:val="24"/>
        </w:rPr>
        <w:t xml:space="preserve">Главы администрации района, </w:t>
      </w:r>
      <w:r w:rsidRPr="00222678">
        <w:rPr>
          <w:bCs/>
          <w:sz w:val="24"/>
          <w:szCs w:val="24"/>
          <w:lang w:val="fr-FR"/>
        </w:rPr>
        <w:t>действующего на основании</w:t>
      </w:r>
      <w:r w:rsidRPr="00222678">
        <w:rPr>
          <w:bCs/>
          <w:sz w:val="24"/>
          <w:szCs w:val="24"/>
        </w:rPr>
        <w:t xml:space="preserve"> Устава района</w:t>
      </w:r>
      <w:r w:rsidRPr="00222678">
        <w:rPr>
          <w:bCs/>
          <w:sz w:val="24"/>
          <w:szCs w:val="24"/>
          <w:lang w:val="fr-FR"/>
        </w:rPr>
        <w:t>, именуем</w:t>
      </w:r>
      <w:r w:rsidRPr="00222678">
        <w:rPr>
          <w:bCs/>
          <w:sz w:val="24"/>
          <w:szCs w:val="24"/>
        </w:rPr>
        <w:t>ая</w:t>
      </w:r>
      <w:r w:rsidRPr="00222678">
        <w:rPr>
          <w:bCs/>
          <w:sz w:val="24"/>
          <w:szCs w:val="24"/>
          <w:lang w:val="fr-FR"/>
        </w:rPr>
        <w:t xml:space="preserve"> в дальнейшем Концедентом, с одной  стороны</w:t>
      </w:r>
      <w:r w:rsidRPr="00222678">
        <w:rPr>
          <w:b/>
          <w:bCs/>
          <w:sz w:val="24"/>
          <w:szCs w:val="24"/>
          <w:lang w:val="fr-FR"/>
        </w:rPr>
        <w:t>,</w:t>
      </w:r>
    </w:p>
    <w:p w:rsidR="00222678" w:rsidRPr="00222678" w:rsidRDefault="00222678" w:rsidP="00222678">
      <w:pPr>
        <w:widowControl w:val="0"/>
        <w:autoSpaceDE w:val="0"/>
        <w:autoSpaceDN w:val="0"/>
        <w:adjustRightInd w:val="0"/>
        <w:jc w:val="both"/>
        <w:rPr>
          <w:bCs/>
          <w:sz w:val="20"/>
          <w:szCs w:val="20"/>
          <w:lang w:val="fr-FR"/>
        </w:rPr>
      </w:pPr>
      <w:r w:rsidRPr="00222678">
        <w:rPr>
          <w:bCs/>
          <w:sz w:val="24"/>
          <w:szCs w:val="24"/>
          <w:lang w:val="fr-FR"/>
        </w:rPr>
        <w:t xml:space="preserve">и </w:t>
      </w:r>
      <w:r w:rsidRPr="00222678">
        <w:rPr>
          <w:bCs/>
          <w:sz w:val="20"/>
          <w:szCs w:val="20"/>
          <w:lang w:val="fr-FR"/>
        </w:rPr>
        <w:t>__________________________________________________________</w:t>
      </w:r>
      <w:r w:rsidRPr="00222678">
        <w:rPr>
          <w:bCs/>
          <w:sz w:val="20"/>
          <w:szCs w:val="20"/>
        </w:rPr>
        <w:t>____________________</w:t>
      </w:r>
      <w:r w:rsidRPr="00222678">
        <w:rPr>
          <w:bCs/>
          <w:sz w:val="20"/>
          <w:szCs w:val="20"/>
          <w:lang w:val="fr-FR"/>
        </w:rPr>
        <w:t>_______________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(индивидуальный предприниматель, российское или</w:t>
      </w:r>
    </w:p>
    <w:p w:rsidR="00222678" w:rsidRPr="00222678" w:rsidRDefault="00222678" w:rsidP="00222678">
      <w:pPr>
        <w:widowControl w:val="0"/>
        <w:autoSpaceDE w:val="0"/>
        <w:autoSpaceDN w:val="0"/>
        <w:adjustRightInd w:val="0"/>
        <w:jc w:val="both"/>
        <w:rPr>
          <w:bCs/>
          <w:sz w:val="20"/>
          <w:szCs w:val="20"/>
          <w:lang w:val="fr-FR"/>
        </w:rPr>
      </w:pPr>
      <w:r w:rsidRPr="00222678">
        <w:rPr>
          <w:bCs/>
          <w:sz w:val="20"/>
          <w:szCs w:val="20"/>
          <w:lang w:val="fr-FR"/>
        </w:rPr>
        <w:t>__________________________________________________________________</w:t>
      </w:r>
      <w:r w:rsidRPr="00222678">
        <w:rPr>
          <w:bCs/>
          <w:sz w:val="20"/>
          <w:szCs w:val="20"/>
        </w:rPr>
        <w:t>____________________</w:t>
      </w:r>
      <w:r w:rsidRPr="00222678">
        <w:rPr>
          <w:bCs/>
          <w:sz w:val="20"/>
          <w:szCs w:val="20"/>
          <w:lang w:val="fr-FR"/>
        </w:rPr>
        <w:t>_________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иностранное юридическое лицо либо действующие без образования юридического</w:t>
      </w:r>
    </w:p>
    <w:p w:rsidR="00222678" w:rsidRPr="00222678" w:rsidRDefault="00222678" w:rsidP="00222678">
      <w:pPr>
        <w:widowControl w:val="0"/>
        <w:autoSpaceDE w:val="0"/>
        <w:autoSpaceDN w:val="0"/>
        <w:adjustRightInd w:val="0"/>
        <w:jc w:val="both"/>
        <w:rPr>
          <w:bCs/>
          <w:sz w:val="20"/>
          <w:szCs w:val="20"/>
          <w:lang w:val="fr-FR"/>
        </w:rPr>
      </w:pPr>
      <w:r w:rsidRPr="00222678">
        <w:rPr>
          <w:bCs/>
          <w:sz w:val="20"/>
          <w:szCs w:val="20"/>
          <w:lang w:val="fr-FR"/>
        </w:rPr>
        <w:t>________________________________________________________________________</w:t>
      </w:r>
      <w:r w:rsidRPr="00222678">
        <w:rPr>
          <w:bCs/>
          <w:sz w:val="20"/>
          <w:szCs w:val="20"/>
        </w:rPr>
        <w:t>____________________</w:t>
      </w:r>
      <w:r w:rsidRPr="00222678">
        <w:rPr>
          <w:bCs/>
          <w:sz w:val="20"/>
          <w:szCs w:val="20"/>
          <w:lang w:val="fr-FR"/>
        </w:rPr>
        <w:t>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лица по договору простого товарищества (договору о совместной деятельности)</w:t>
      </w:r>
    </w:p>
    <w:p w:rsidR="00222678" w:rsidRPr="00222678" w:rsidRDefault="00222678" w:rsidP="00222678">
      <w:pPr>
        <w:widowControl w:val="0"/>
        <w:autoSpaceDE w:val="0"/>
        <w:autoSpaceDN w:val="0"/>
        <w:adjustRightInd w:val="0"/>
        <w:jc w:val="both"/>
        <w:rPr>
          <w:bCs/>
          <w:sz w:val="20"/>
          <w:szCs w:val="20"/>
          <w:lang w:val="fr-FR"/>
        </w:rPr>
      </w:pPr>
      <w:r w:rsidRPr="00222678">
        <w:rPr>
          <w:bCs/>
          <w:sz w:val="20"/>
          <w:szCs w:val="20"/>
          <w:lang w:val="fr-FR"/>
        </w:rPr>
        <w:t>____________________________________________________________________</w:t>
      </w:r>
      <w:r w:rsidRPr="00222678">
        <w:rPr>
          <w:bCs/>
          <w:sz w:val="20"/>
          <w:szCs w:val="20"/>
        </w:rPr>
        <w:t>____________________</w:t>
      </w:r>
      <w:r w:rsidRPr="00222678">
        <w:rPr>
          <w:bCs/>
          <w:sz w:val="20"/>
          <w:szCs w:val="20"/>
          <w:lang w:val="fr-FR"/>
        </w:rPr>
        <w:t>_______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2 или более юридических лица - указать нужное)</w:t>
      </w:r>
    </w:p>
    <w:p w:rsidR="00222678" w:rsidRPr="00222678" w:rsidRDefault="00222678" w:rsidP="00222678">
      <w:pPr>
        <w:widowControl w:val="0"/>
        <w:autoSpaceDE w:val="0"/>
        <w:autoSpaceDN w:val="0"/>
        <w:adjustRightInd w:val="0"/>
        <w:jc w:val="both"/>
        <w:rPr>
          <w:bCs/>
          <w:sz w:val="20"/>
          <w:szCs w:val="20"/>
          <w:lang w:val="fr-FR"/>
        </w:rPr>
      </w:pPr>
      <w:r w:rsidRPr="00222678">
        <w:rPr>
          <w:bCs/>
          <w:sz w:val="24"/>
          <w:szCs w:val="24"/>
          <w:lang w:val="fr-FR"/>
        </w:rPr>
        <w:t>в лице</w:t>
      </w:r>
      <w:r w:rsidRPr="00222678">
        <w:rPr>
          <w:bCs/>
          <w:sz w:val="20"/>
          <w:szCs w:val="20"/>
          <w:lang w:val="fr-FR"/>
        </w:rPr>
        <w:t xml:space="preserve"> ____________________________________________________________</w:t>
      </w:r>
      <w:r w:rsidRPr="00222678">
        <w:rPr>
          <w:bCs/>
          <w:sz w:val="20"/>
          <w:szCs w:val="20"/>
        </w:rPr>
        <w:t>_____________________</w:t>
      </w:r>
      <w:r w:rsidRPr="00222678">
        <w:rPr>
          <w:bCs/>
          <w:sz w:val="20"/>
          <w:szCs w:val="20"/>
          <w:lang w:val="fr-FR"/>
        </w:rPr>
        <w:t>_______,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(должность, ф.и.о. уполномоченного лица)</w:t>
      </w:r>
    </w:p>
    <w:p w:rsidR="00222678" w:rsidRPr="00222678" w:rsidRDefault="00222678" w:rsidP="00222678">
      <w:pPr>
        <w:widowControl w:val="0"/>
        <w:autoSpaceDE w:val="0"/>
        <w:autoSpaceDN w:val="0"/>
        <w:adjustRightInd w:val="0"/>
        <w:jc w:val="both"/>
        <w:rPr>
          <w:bCs/>
          <w:sz w:val="20"/>
          <w:szCs w:val="20"/>
          <w:lang w:val="fr-FR"/>
        </w:rPr>
      </w:pPr>
      <w:r w:rsidRPr="00222678">
        <w:rPr>
          <w:bCs/>
          <w:sz w:val="24"/>
          <w:szCs w:val="24"/>
          <w:lang w:val="fr-FR"/>
        </w:rPr>
        <w:t>действующего на основании</w:t>
      </w:r>
      <w:r w:rsidRPr="00222678">
        <w:rPr>
          <w:bCs/>
          <w:sz w:val="20"/>
          <w:szCs w:val="20"/>
          <w:lang w:val="fr-FR"/>
        </w:rPr>
        <w:t xml:space="preserve"> _________________________________</w:t>
      </w:r>
      <w:r w:rsidRPr="00222678">
        <w:rPr>
          <w:bCs/>
          <w:sz w:val="20"/>
          <w:szCs w:val="20"/>
        </w:rPr>
        <w:t>_________________</w:t>
      </w:r>
      <w:r w:rsidRPr="00222678">
        <w:rPr>
          <w:bCs/>
          <w:sz w:val="20"/>
          <w:szCs w:val="20"/>
          <w:lang w:val="fr-FR"/>
        </w:rPr>
        <w:t>________________</w:t>
      </w:r>
    </w:p>
    <w:p w:rsidR="00222678" w:rsidRPr="00222678" w:rsidRDefault="00222678" w:rsidP="00222678">
      <w:pPr>
        <w:widowControl w:val="0"/>
        <w:autoSpaceDE w:val="0"/>
        <w:autoSpaceDN w:val="0"/>
        <w:adjustRightInd w:val="0"/>
        <w:jc w:val="center"/>
        <w:rPr>
          <w:bCs/>
          <w:sz w:val="20"/>
          <w:szCs w:val="20"/>
          <w:lang w:val="fr-FR"/>
        </w:rPr>
      </w:pPr>
      <w:r w:rsidRPr="00222678">
        <w:rPr>
          <w:bCs/>
          <w:sz w:val="20"/>
          <w:szCs w:val="20"/>
          <w:lang w:val="fr-FR"/>
        </w:rPr>
        <w:t>(наименование и реквизиты документа,</w:t>
      </w:r>
    </w:p>
    <w:p w:rsidR="00222678" w:rsidRPr="00222678" w:rsidRDefault="00222678" w:rsidP="00222678">
      <w:pPr>
        <w:widowControl w:val="0"/>
        <w:autoSpaceDE w:val="0"/>
        <w:autoSpaceDN w:val="0"/>
        <w:adjustRightInd w:val="0"/>
        <w:jc w:val="both"/>
        <w:rPr>
          <w:bCs/>
          <w:sz w:val="20"/>
          <w:szCs w:val="20"/>
          <w:lang w:val="fr-FR"/>
        </w:rPr>
      </w:pPr>
      <w:r w:rsidRPr="00222678">
        <w:rPr>
          <w:bCs/>
          <w:sz w:val="20"/>
          <w:szCs w:val="20"/>
          <w:lang w:val="fr-FR"/>
        </w:rPr>
        <w:t>______________________________________________________________</w:t>
      </w:r>
      <w:r w:rsidRPr="00222678">
        <w:rPr>
          <w:bCs/>
          <w:sz w:val="20"/>
          <w:szCs w:val="20"/>
        </w:rPr>
        <w:t>_____________________</w:t>
      </w:r>
      <w:r w:rsidRPr="00222678">
        <w:rPr>
          <w:bCs/>
          <w:sz w:val="20"/>
          <w:szCs w:val="20"/>
          <w:lang w:val="fr-FR"/>
        </w:rPr>
        <w:t>____________,</w:t>
      </w:r>
    </w:p>
    <w:p w:rsidR="00222678" w:rsidRPr="00222678" w:rsidRDefault="00222678" w:rsidP="00222678">
      <w:pPr>
        <w:widowControl w:val="0"/>
        <w:autoSpaceDE w:val="0"/>
        <w:autoSpaceDN w:val="0"/>
        <w:adjustRightInd w:val="0"/>
        <w:jc w:val="center"/>
        <w:rPr>
          <w:bCs/>
          <w:sz w:val="20"/>
          <w:szCs w:val="20"/>
        </w:rPr>
      </w:pPr>
      <w:r w:rsidRPr="00222678">
        <w:rPr>
          <w:bCs/>
          <w:sz w:val="20"/>
          <w:szCs w:val="20"/>
          <w:lang w:val="fr-FR"/>
        </w:rPr>
        <w:t>устанавливающего полномочия лица)</w:t>
      </w:r>
    </w:p>
    <w:p w:rsidR="00222678" w:rsidRPr="00222678" w:rsidRDefault="00222678" w:rsidP="00222678">
      <w:pPr>
        <w:widowControl w:val="0"/>
        <w:autoSpaceDE w:val="0"/>
        <w:autoSpaceDN w:val="0"/>
        <w:adjustRightInd w:val="0"/>
        <w:jc w:val="center"/>
        <w:rPr>
          <w:bCs/>
          <w:sz w:val="20"/>
          <w:szCs w:val="20"/>
        </w:rPr>
      </w:pPr>
    </w:p>
    <w:p w:rsidR="00222678" w:rsidRPr="00222678" w:rsidRDefault="00222678" w:rsidP="00222678">
      <w:pPr>
        <w:widowControl w:val="0"/>
        <w:autoSpaceDE w:val="0"/>
        <w:autoSpaceDN w:val="0"/>
        <w:adjustRightInd w:val="0"/>
        <w:jc w:val="both"/>
        <w:rPr>
          <w:bCs/>
          <w:sz w:val="24"/>
          <w:szCs w:val="24"/>
        </w:rPr>
      </w:pPr>
      <w:r w:rsidRPr="00222678">
        <w:rPr>
          <w:bCs/>
          <w:sz w:val="24"/>
          <w:szCs w:val="24"/>
          <w:lang w:val="fr-FR"/>
        </w:rPr>
        <w:t>именуемый в дальнейшем Концессионером, с другой  стороны,  именуемые  также Сторонами, в соответствии с протоколом конкурсной комиссии о результатах проведения конкурса от «__» ______ 20__ г. № __ заключили настоящее Соглашение о нижеследующем.</w:t>
      </w:r>
    </w:p>
    <w:p w:rsidR="00222678" w:rsidRPr="00222678" w:rsidRDefault="00222678" w:rsidP="00222678">
      <w:pPr>
        <w:widowControl w:val="0"/>
        <w:autoSpaceDE w:val="0"/>
        <w:autoSpaceDN w:val="0"/>
        <w:adjustRightInd w:val="0"/>
        <w:jc w:val="both"/>
        <w:rPr>
          <w:bCs/>
          <w:sz w:val="24"/>
          <w:szCs w:val="24"/>
        </w:rPr>
      </w:pPr>
    </w:p>
    <w:p w:rsidR="00222678" w:rsidRPr="00222678" w:rsidRDefault="00222678" w:rsidP="00222678">
      <w:pPr>
        <w:keepNext/>
        <w:tabs>
          <w:tab w:val="num" w:pos="851"/>
        </w:tabs>
        <w:spacing w:after="240"/>
        <w:ind w:left="851" w:hanging="851"/>
        <w:outlineLvl w:val="0"/>
        <w:rPr>
          <w:b/>
          <w:bCs/>
          <w:caps/>
          <w:sz w:val="24"/>
          <w:szCs w:val="24"/>
          <w:lang w:val="fr-FR"/>
        </w:rPr>
      </w:pPr>
      <w:r w:rsidRPr="00222678">
        <w:rPr>
          <w:b/>
          <w:bCs/>
          <w:caps/>
          <w:sz w:val="24"/>
          <w:szCs w:val="24"/>
          <w:lang w:val="fr-FR"/>
        </w:rPr>
        <w:lastRenderedPageBreak/>
        <w:t>ПРЕДМЕТ СОГЛАШЕНИЯ</w:t>
      </w:r>
      <w:bookmarkEnd w:id="331"/>
    </w:p>
    <w:p w:rsidR="00222678" w:rsidRPr="00222678" w:rsidRDefault="00222678" w:rsidP="00222678">
      <w:pPr>
        <w:keepNext/>
        <w:numPr>
          <w:ilvl w:val="1"/>
          <w:numId w:val="0"/>
        </w:numPr>
        <w:spacing w:after="240"/>
        <w:jc w:val="both"/>
        <w:outlineLvl w:val="1"/>
        <w:rPr>
          <w:bCs/>
          <w:sz w:val="24"/>
          <w:szCs w:val="24"/>
        </w:rPr>
      </w:pPr>
      <w:bookmarkStart w:id="332" w:name="o1_1"/>
      <w:bookmarkEnd w:id="332"/>
      <w:r w:rsidRPr="00222678">
        <w:rPr>
          <w:bCs/>
          <w:sz w:val="24"/>
          <w:szCs w:val="24"/>
        </w:rPr>
        <w:t>Концессионер обязуется за свой счет и в соответствии с критериями, установленными Соглашен</w:t>
      </w:r>
      <w:r w:rsidRPr="00222678">
        <w:rPr>
          <w:bCs/>
          <w:sz w:val="24"/>
          <w:szCs w:val="24"/>
        </w:rPr>
        <w:t>и</w:t>
      </w:r>
      <w:r w:rsidRPr="00222678">
        <w:rPr>
          <w:bCs/>
          <w:sz w:val="24"/>
          <w:szCs w:val="24"/>
        </w:rPr>
        <w:t>ем, создать и реконструировать имущество, состав и описание которого приведены в разделе 2 С</w:t>
      </w:r>
      <w:r w:rsidRPr="00222678">
        <w:rPr>
          <w:bCs/>
          <w:sz w:val="24"/>
          <w:szCs w:val="24"/>
        </w:rPr>
        <w:t>о</w:t>
      </w:r>
      <w:r w:rsidRPr="00222678">
        <w:rPr>
          <w:bCs/>
          <w:sz w:val="24"/>
          <w:szCs w:val="24"/>
        </w:rPr>
        <w:t>глашения (далее - "</w:t>
      </w:r>
      <w:r w:rsidRPr="00222678">
        <w:rPr>
          <w:b/>
          <w:bCs/>
          <w:sz w:val="24"/>
          <w:szCs w:val="24"/>
        </w:rPr>
        <w:t>Объект Соглашения</w:t>
      </w:r>
      <w:r w:rsidRPr="00222678">
        <w:rPr>
          <w:bCs/>
          <w:sz w:val="24"/>
          <w:szCs w:val="24"/>
        </w:rPr>
        <w:t>"), право собственности на которое принадлежит (при р</w:t>
      </w:r>
      <w:r w:rsidRPr="00222678">
        <w:rPr>
          <w:bCs/>
          <w:sz w:val="24"/>
          <w:szCs w:val="24"/>
        </w:rPr>
        <w:t>е</w:t>
      </w:r>
      <w:r w:rsidRPr="00222678">
        <w:rPr>
          <w:bCs/>
          <w:sz w:val="24"/>
          <w:szCs w:val="24"/>
        </w:rPr>
        <w:t>конструкции Объекта Соглашения) или будет принадлежать (при создании Объекта Соглашения) Концеденту, и осуществлять, используя Объект Соглашения, производство, передачу и распред</w:t>
      </w:r>
      <w:r w:rsidRPr="00222678">
        <w:rPr>
          <w:bCs/>
          <w:sz w:val="24"/>
          <w:szCs w:val="24"/>
        </w:rPr>
        <w:t>е</w:t>
      </w:r>
      <w:r w:rsidRPr="00222678">
        <w:rPr>
          <w:bCs/>
          <w:sz w:val="24"/>
          <w:szCs w:val="24"/>
        </w:rPr>
        <w:t>ление тепловой энергии, подъем, очистку и транспортировку  холодной воды, прием и очистку сточных бытовых вод для целей обеспечения потребителей тепловой энергией, холодным вод</w:t>
      </w:r>
      <w:r w:rsidRPr="00222678">
        <w:rPr>
          <w:bCs/>
          <w:sz w:val="24"/>
          <w:szCs w:val="24"/>
        </w:rPr>
        <w:t>о</w:t>
      </w:r>
      <w:r w:rsidRPr="00222678">
        <w:rPr>
          <w:bCs/>
          <w:sz w:val="24"/>
          <w:szCs w:val="24"/>
        </w:rPr>
        <w:t>снабжением и водоотведением  (далее - "</w:t>
      </w:r>
      <w:r w:rsidRPr="00222678">
        <w:rPr>
          <w:b/>
          <w:bCs/>
          <w:sz w:val="24"/>
          <w:szCs w:val="24"/>
        </w:rPr>
        <w:t>Деятельность, предусмотренная Соглашением</w:t>
      </w:r>
      <w:r w:rsidRPr="00222678">
        <w:rPr>
          <w:bCs/>
          <w:sz w:val="24"/>
          <w:szCs w:val="24"/>
        </w:rPr>
        <w:t>"), а Концедент обязуется предоставить Концессионеру на срок, установленный Соглашением, права владения и пользования Объектом Соглашения для осуществления Деятельности, предусмотре</w:t>
      </w:r>
      <w:r w:rsidRPr="00222678">
        <w:rPr>
          <w:bCs/>
          <w:sz w:val="24"/>
          <w:szCs w:val="24"/>
        </w:rPr>
        <w:t>н</w:t>
      </w:r>
      <w:r w:rsidRPr="00222678">
        <w:rPr>
          <w:bCs/>
          <w:sz w:val="24"/>
          <w:szCs w:val="24"/>
        </w:rPr>
        <w:t>ной Соглашением.</w:t>
      </w:r>
    </w:p>
    <w:p w:rsidR="00222678" w:rsidRPr="00222678" w:rsidRDefault="00222678" w:rsidP="00222678">
      <w:pPr>
        <w:keepNext/>
        <w:tabs>
          <w:tab w:val="num" w:pos="851"/>
        </w:tabs>
        <w:spacing w:after="240"/>
        <w:ind w:left="851" w:hanging="851"/>
        <w:outlineLvl w:val="0"/>
        <w:rPr>
          <w:b/>
          <w:bCs/>
          <w:caps/>
          <w:sz w:val="24"/>
          <w:szCs w:val="24"/>
          <w:lang w:val="fr-FR"/>
        </w:rPr>
      </w:pPr>
      <w:bookmarkStart w:id="333" w:name="_Toc323145436"/>
      <w:r w:rsidRPr="00222678">
        <w:rPr>
          <w:b/>
          <w:bCs/>
          <w:caps/>
          <w:sz w:val="24"/>
          <w:szCs w:val="24"/>
          <w:lang w:val="fr-FR"/>
        </w:rPr>
        <w:t>ОБЪЕКТ СОГЛАШЕНИЯ</w:t>
      </w:r>
      <w:bookmarkEnd w:id="333"/>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Объектом Соглашения является движимое и недвижимое имущество, технологически связанное между собой, принадлежащее Концеденту на праве собственности и составляющее совокупность источников тепловой энергии и теплопотребляющих установок, технологически соединенных тепловыми сетями (системы теплоснабжения), совокупность инженерных сооружений для под</w:t>
      </w:r>
      <w:r w:rsidRPr="00222678">
        <w:rPr>
          <w:bCs/>
          <w:sz w:val="24"/>
          <w:szCs w:val="24"/>
        </w:rPr>
        <w:t>ъ</w:t>
      </w:r>
      <w:r w:rsidRPr="00222678">
        <w:rPr>
          <w:bCs/>
          <w:sz w:val="24"/>
          <w:szCs w:val="24"/>
        </w:rPr>
        <w:t>ема и очистки воды, технологически соединенных водопроводными сетями, совокупность инж</w:t>
      </w:r>
      <w:r w:rsidRPr="00222678">
        <w:rPr>
          <w:bCs/>
          <w:sz w:val="24"/>
          <w:szCs w:val="24"/>
        </w:rPr>
        <w:t>е</w:t>
      </w:r>
      <w:r w:rsidRPr="00222678">
        <w:rPr>
          <w:bCs/>
          <w:sz w:val="24"/>
          <w:szCs w:val="24"/>
        </w:rPr>
        <w:t xml:space="preserve">нерных сооружений для  очистки сточных вод, технологически соединенных канализационными сетями, муниципального образования Нижневартовский район (далее - </w:t>
      </w:r>
      <w:r w:rsidRPr="00222678">
        <w:rPr>
          <w:b/>
          <w:bCs/>
          <w:sz w:val="24"/>
          <w:szCs w:val="24"/>
        </w:rPr>
        <w:t>"Муниципалитет"</w:t>
      </w:r>
      <w:r w:rsidRPr="00222678">
        <w:rPr>
          <w:bCs/>
          <w:sz w:val="24"/>
          <w:szCs w:val="24"/>
        </w:rPr>
        <w:t>), предназначенное для осуществления Концессионной деятельности, подлежащее созданию и р</w:t>
      </w:r>
      <w:r w:rsidRPr="00222678">
        <w:rPr>
          <w:bCs/>
          <w:sz w:val="24"/>
          <w:szCs w:val="24"/>
        </w:rPr>
        <w:t>е</w:t>
      </w:r>
      <w:r w:rsidRPr="00222678">
        <w:rPr>
          <w:bCs/>
          <w:sz w:val="24"/>
          <w:szCs w:val="24"/>
        </w:rPr>
        <w:t xml:space="preserve">конструкции. Состав Объекта Соглашения детально определен в </w:t>
      </w:r>
      <w:hyperlink w:anchor="pr6" w:history="1">
        <w:r w:rsidRPr="00222678">
          <w:rPr>
            <w:bCs/>
            <w:sz w:val="24"/>
            <w:szCs w:val="24"/>
          </w:rPr>
          <w:t>Приложении № 2</w:t>
        </w:r>
      </w:hyperlink>
      <w:r w:rsidRPr="00222678">
        <w:rPr>
          <w:bCs/>
          <w:sz w:val="24"/>
          <w:szCs w:val="24"/>
        </w:rPr>
        <w:t xml:space="preserve"> к Соглашению. </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Объект Соглашения, подлежащий реконструкции, принадлежит Концеденту на праве собственн</w:t>
      </w:r>
      <w:r w:rsidRPr="00222678">
        <w:rPr>
          <w:bCs/>
          <w:sz w:val="24"/>
          <w:szCs w:val="24"/>
        </w:rPr>
        <w:t>о</w:t>
      </w:r>
      <w:r w:rsidRPr="00222678">
        <w:rPr>
          <w:bCs/>
          <w:sz w:val="24"/>
          <w:szCs w:val="24"/>
        </w:rPr>
        <w:t xml:space="preserve">сти. Концедент гарантирует, что на момент заключения Соглашения Объект Соглашения свободен от прав третьих лиц, обременений и иных ограничений прав собственности Концедента на Объект Соглашения. </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lang w:val="fr-FR"/>
        </w:rPr>
        <w:t>В случае если объект</w:t>
      </w:r>
      <w:r w:rsidRPr="00222678">
        <w:rPr>
          <w:bCs/>
          <w:sz w:val="24"/>
          <w:szCs w:val="24"/>
        </w:rPr>
        <w:t>ы, входящие в Объект</w:t>
      </w:r>
      <w:r w:rsidRPr="00222678">
        <w:rPr>
          <w:bCs/>
          <w:sz w:val="24"/>
          <w:szCs w:val="24"/>
          <w:lang w:val="fr-FR"/>
        </w:rPr>
        <w:t xml:space="preserve"> </w:t>
      </w:r>
      <w:r w:rsidRPr="00222678">
        <w:rPr>
          <w:bCs/>
          <w:sz w:val="24"/>
          <w:szCs w:val="24"/>
        </w:rPr>
        <w:t>С</w:t>
      </w:r>
      <w:r w:rsidRPr="00222678">
        <w:rPr>
          <w:bCs/>
          <w:sz w:val="24"/>
          <w:szCs w:val="24"/>
          <w:lang w:val="fr-FR"/>
        </w:rPr>
        <w:t>оглашения и иное не принадлежащее концеденту имущество</w:t>
      </w:r>
      <w:r w:rsidRPr="00222678">
        <w:rPr>
          <w:bCs/>
          <w:sz w:val="24"/>
          <w:szCs w:val="24"/>
        </w:rPr>
        <w:t>,</w:t>
      </w:r>
      <w:r w:rsidRPr="00222678">
        <w:rPr>
          <w:bCs/>
          <w:sz w:val="24"/>
          <w:szCs w:val="24"/>
          <w:lang w:val="fr-FR"/>
        </w:rPr>
        <w:t xml:space="preserve"> предназначены для использования их по общему назначению, обеспечения единого технологического процесса и осуществления деятельности, предусмотренной </w:t>
      </w:r>
      <w:r w:rsidRPr="00222678">
        <w:rPr>
          <w:bCs/>
          <w:sz w:val="24"/>
          <w:szCs w:val="24"/>
        </w:rPr>
        <w:t>Соглашением</w:t>
      </w:r>
      <w:r w:rsidRPr="00222678">
        <w:rPr>
          <w:bCs/>
          <w:sz w:val="24"/>
          <w:szCs w:val="24"/>
          <w:lang w:val="fr-FR"/>
        </w:rPr>
        <w:t xml:space="preserve">, </w:t>
      </w:r>
      <w:r w:rsidRPr="00222678">
        <w:rPr>
          <w:bCs/>
          <w:sz w:val="24"/>
          <w:szCs w:val="24"/>
        </w:rPr>
        <w:t>К</w:t>
      </w:r>
      <w:r w:rsidRPr="00222678">
        <w:rPr>
          <w:bCs/>
          <w:sz w:val="24"/>
          <w:szCs w:val="24"/>
          <w:lang w:val="fr-FR"/>
        </w:rPr>
        <w:t xml:space="preserve">онцедент вправе заключать с собственником указанного имущества гражданско-правовой договор, который определяет условия и порядок предоставления указанного имущества </w:t>
      </w:r>
      <w:r w:rsidRPr="00222678">
        <w:rPr>
          <w:bCs/>
          <w:sz w:val="24"/>
          <w:szCs w:val="24"/>
        </w:rPr>
        <w:t>К</w:t>
      </w:r>
      <w:r w:rsidRPr="00222678">
        <w:rPr>
          <w:bCs/>
          <w:sz w:val="24"/>
          <w:szCs w:val="24"/>
          <w:lang w:val="fr-FR"/>
        </w:rPr>
        <w:t xml:space="preserve">онцессионеру (договор в пользу третьего лица), но обязан поставить возникновение прав и обязанностей по указанному договору в зависимость от возникновения отношений по </w:t>
      </w:r>
      <w:r w:rsidRPr="00222678">
        <w:rPr>
          <w:bCs/>
          <w:sz w:val="24"/>
          <w:szCs w:val="24"/>
        </w:rPr>
        <w:t>Соглаш</w:t>
      </w:r>
      <w:r w:rsidRPr="00222678">
        <w:rPr>
          <w:bCs/>
          <w:sz w:val="24"/>
          <w:szCs w:val="24"/>
        </w:rPr>
        <w:t>е</w:t>
      </w:r>
      <w:r w:rsidRPr="00222678">
        <w:rPr>
          <w:bCs/>
          <w:sz w:val="24"/>
          <w:szCs w:val="24"/>
        </w:rPr>
        <w:t>нию</w:t>
      </w:r>
      <w:r w:rsidRPr="00222678">
        <w:rPr>
          <w:bCs/>
          <w:sz w:val="24"/>
          <w:szCs w:val="24"/>
          <w:lang w:val="fr-FR"/>
        </w:rPr>
        <w:t>.</w:t>
      </w:r>
      <w:bookmarkStart w:id="334" w:name="o2_4"/>
      <w:bookmarkEnd w:id="334"/>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Состав, характеристики Объекта Соглашения, в том числе сведения о технико-экономических п</w:t>
      </w:r>
      <w:r w:rsidRPr="00222678">
        <w:rPr>
          <w:bCs/>
          <w:sz w:val="24"/>
          <w:szCs w:val="24"/>
        </w:rPr>
        <w:t>о</w:t>
      </w:r>
      <w:r w:rsidRPr="00222678">
        <w:rPr>
          <w:bCs/>
          <w:sz w:val="24"/>
          <w:szCs w:val="24"/>
        </w:rPr>
        <w:t xml:space="preserve">казателях, техническом состоянии, сроке службы, начальной, остаточной и восстановительной стоимости передаваемого Объекта Соглашения приведены в </w:t>
      </w:r>
      <w:hyperlink w:anchor="pr5" w:history="1">
        <w:r w:rsidRPr="00222678">
          <w:rPr>
            <w:bCs/>
            <w:sz w:val="24"/>
            <w:szCs w:val="24"/>
          </w:rPr>
          <w:t>Приложении № 3</w:t>
        </w:r>
      </w:hyperlink>
      <w:r w:rsidRPr="00222678">
        <w:rPr>
          <w:bCs/>
          <w:sz w:val="24"/>
          <w:szCs w:val="24"/>
        </w:rPr>
        <w:t xml:space="preserve">. </w:t>
      </w:r>
    </w:p>
    <w:p w:rsidR="00222678" w:rsidRPr="00222678" w:rsidRDefault="00222678" w:rsidP="00222678">
      <w:pPr>
        <w:autoSpaceDE w:val="0"/>
        <w:autoSpaceDN w:val="0"/>
        <w:adjustRightInd w:val="0"/>
        <w:jc w:val="both"/>
        <w:rPr>
          <w:rFonts w:eastAsia="Calibri"/>
          <w:sz w:val="24"/>
          <w:szCs w:val="24"/>
          <w:lang w:eastAsia="en-US"/>
        </w:rPr>
      </w:pPr>
      <w:r w:rsidRPr="00222678">
        <w:rPr>
          <w:b/>
          <w:sz w:val="24"/>
          <w:szCs w:val="24"/>
        </w:rPr>
        <w:t>2.5</w:t>
      </w:r>
      <w:r w:rsidRPr="00222678">
        <w:rPr>
          <w:sz w:val="24"/>
          <w:szCs w:val="24"/>
        </w:rPr>
        <w:t xml:space="preserve">  На момент заключения настоящего Соглашения объект Соглашения закреплен на праве хозя</w:t>
      </w:r>
      <w:r w:rsidRPr="00222678">
        <w:rPr>
          <w:sz w:val="24"/>
          <w:szCs w:val="24"/>
        </w:rPr>
        <w:t>й</w:t>
      </w:r>
      <w:r w:rsidRPr="00222678">
        <w:rPr>
          <w:sz w:val="24"/>
          <w:szCs w:val="24"/>
        </w:rPr>
        <w:t xml:space="preserve">ственного ведения за муниципальным унитарным предприятием «Сельское жилищно-коммунальное хозяйство, которое  </w:t>
      </w:r>
      <w:r w:rsidRPr="00222678">
        <w:rPr>
          <w:rFonts w:eastAsia="Calibri"/>
          <w:sz w:val="24"/>
          <w:szCs w:val="24"/>
          <w:lang w:eastAsia="en-US"/>
        </w:rPr>
        <w:t>участвует на стороне концедента в обязательствах по конце</w:t>
      </w:r>
      <w:r w:rsidRPr="00222678">
        <w:rPr>
          <w:rFonts w:eastAsia="Calibri"/>
          <w:sz w:val="24"/>
          <w:szCs w:val="24"/>
          <w:lang w:eastAsia="en-US"/>
        </w:rPr>
        <w:t>с</w:t>
      </w:r>
      <w:r w:rsidRPr="00222678">
        <w:rPr>
          <w:rFonts w:eastAsia="Calibri"/>
          <w:sz w:val="24"/>
          <w:szCs w:val="24"/>
          <w:lang w:eastAsia="en-US"/>
        </w:rPr>
        <w:t>сионному соглашению и осуществляет отдельные полномочия концедента, в том числе полном</w:t>
      </w:r>
      <w:r w:rsidRPr="00222678">
        <w:rPr>
          <w:rFonts w:eastAsia="Calibri"/>
          <w:sz w:val="24"/>
          <w:szCs w:val="24"/>
          <w:lang w:eastAsia="en-US"/>
        </w:rPr>
        <w:t>о</w:t>
      </w:r>
      <w:r w:rsidRPr="00222678">
        <w:rPr>
          <w:rFonts w:eastAsia="Calibri"/>
          <w:sz w:val="24"/>
          <w:szCs w:val="24"/>
          <w:lang w:eastAsia="en-US"/>
        </w:rPr>
        <w:t>чия по передаче объекта концессионного соглашения и (или) иного передаваемого концедентом концессионеру по концессионному соглашению имущества.</w:t>
      </w:r>
    </w:p>
    <w:p w:rsidR="00222678" w:rsidRPr="00222678" w:rsidRDefault="00222678" w:rsidP="00222678">
      <w:pPr>
        <w:keepNext/>
        <w:tabs>
          <w:tab w:val="num" w:pos="851"/>
        </w:tabs>
        <w:spacing w:after="240"/>
        <w:ind w:left="851" w:hanging="851"/>
        <w:outlineLvl w:val="0"/>
        <w:rPr>
          <w:b/>
          <w:bCs/>
          <w:caps/>
          <w:sz w:val="24"/>
          <w:szCs w:val="24"/>
        </w:rPr>
      </w:pPr>
      <w:bookmarkStart w:id="335" w:name="o3"/>
      <w:bookmarkStart w:id="336" w:name="_Toc323145437"/>
      <w:bookmarkEnd w:id="335"/>
      <w:r w:rsidRPr="00222678">
        <w:rPr>
          <w:b/>
          <w:bCs/>
          <w:caps/>
          <w:sz w:val="24"/>
          <w:szCs w:val="24"/>
        </w:rPr>
        <w:lastRenderedPageBreak/>
        <w:t>ПОРЯДОК ПЕРЕДАЧИ КОНЦЕДЕНТОМ КОНЦЕССИОНЕРУ ИМУЩЕСТВА</w:t>
      </w:r>
      <w:bookmarkEnd w:id="336"/>
    </w:p>
    <w:p w:rsidR="00222678" w:rsidRPr="00222678" w:rsidRDefault="00222678" w:rsidP="00222678">
      <w:pPr>
        <w:keepNext/>
        <w:numPr>
          <w:ilvl w:val="1"/>
          <w:numId w:val="0"/>
        </w:numPr>
        <w:tabs>
          <w:tab w:val="num" w:pos="0"/>
        </w:tabs>
        <w:spacing w:after="240"/>
        <w:jc w:val="both"/>
        <w:outlineLvl w:val="1"/>
        <w:rPr>
          <w:bCs/>
          <w:sz w:val="24"/>
          <w:szCs w:val="24"/>
        </w:rPr>
      </w:pPr>
      <w:bookmarkStart w:id="337" w:name="o3_1"/>
      <w:r w:rsidRPr="00222678">
        <w:rPr>
          <w:bCs/>
          <w:sz w:val="24"/>
          <w:szCs w:val="24"/>
        </w:rPr>
        <w:t xml:space="preserve">Концедент обязуется передать Концессионеру, а Концессионер обязуется принять имущество, входящее в Объект Соглашения и поименованное в </w:t>
      </w:r>
      <w:hyperlink w:anchor="pr5" w:history="1">
        <w:r w:rsidRPr="00222678">
          <w:rPr>
            <w:bCs/>
            <w:sz w:val="24"/>
            <w:szCs w:val="24"/>
          </w:rPr>
          <w:t>Приложении № 2</w:t>
        </w:r>
      </w:hyperlink>
      <w:r w:rsidRPr="00222678">
        <w:rPr>
          <w:bCs/>
          <w:sz w:val="24"/>
          <w:szCs w:val="24"/>
        </w:rPr>
        <w:t>, а также права владения и пользования Объектом Соглашения в сроки, установленные в разделе 9 Соглашения.</w:t>
      </w:r>
    </w:p>
    <w:bookmarkEnd w:id="337"/>
    <w:p w:rsidR="00222678" w:rsidRPr="00222678" w:rsidRDefault="00222678" w:rsidP="00222678">
      <w:pPr>
        <w:keepNext/>
        <w:spacing w:after="240"/>
        <w:ind w:firstLine="851"/>
        <w:jc w:val="both"/>
        <w:outlineLvl w:val="1"/>
        <w:rPr>
          <w:bCs/>
          <w:sz w:val="24"/>
          <w:szCs w:val="24"/>
        </w:rPr>
      </w:pPr>
      <w:r w:rsidRPr="00222678">
        <w:rPr>
          <w:bCs/>
          <w:sz w:val="24"/>
          <w:szCs w:val="24"/>
        </w:rPr>
        <w:t>Передача Концедентом Концессионеру Объекта Соглашения осуществляется по актам приема-передачи, подписываемым Сторонами, в соответствии с пунктом 9.9 Соглашения. В сл</w:t>
      </w:r>
      <w:r w:rsidRPr="00222678">
        <w:rPr>
          <w:bCs/>
          <w:sz w:val="24"/>
          <w:szCs w:val="24"/>
        </w:rPr>
        <w:t>у</w:t>
      </w:r>
      <w:r w:rsidRPr="00222678">
        <w:rPr>
          <w:bCs/>
          <w:sz w:val="24"/>
          <w:szCs w:val="24"/>
        </w:rPr>
        <w:t xml:space="preserve">чае передачи отдельных объектов имущества, входящих в состав Объекта Соглашения, в разные моменты времени составляется отдельный акт приема-передачи для совокупности единовременно передаваемых объектов имущества. </w:t>
      </w:r>
    </w:p>
    <w:p w:rsidR="00222678" w:rsidRPr="00222678" w:rsidRDefault="00222678" w:rsidP="00222678">
      <w:pPr>
        <w:keepNext/>
        <w:spacing w:after="240"/>
        <w:ind w:firstLine="851"/>
        <w:jc w:val="both"/>
        <w:outlineLvl w:val="1"/>
        <w:rPr>
          <w:bCs/>
          <w:sz w:val="24"/>
          <w:szCs w:val="24"/>
        </w:rPr>
      </w:pPr>
      <w:r w:rsidRPr="00222678">
        <w:rPr>
          <w:bCs/>
          <w:sz w:val="24"/>
          <w:szCs w:val="24"/>
        </w:rPr>
        <w:t>Обязанность Концедента по передаче Объекта Соглашения считается исполненной после принятия Концессионером всего имущества, входящего в состав Объекта Соглашения, и подпис</w:t>
      </w:r>
      <w:r w:rsidRPr="00222678">
        <w:rPr>
          <w:bCs/>
          <w:sz w:val="24"/>
          <w:szCs w:val="24"/>
        </w:rPr>
        <w:t>а</w:t>
      </w:r>
      <w:r w:rsidRPr="00222678">
        <w:rPr>
          <w:bCs/>
          <w:sz w:val="24"/>
          <w:szCs w:val="24"/>
        </w:rPr>
        <w:t>ния Сторонами всех актов приема-передачи, составленных для всех единовременно передаваемых объектов имущества, входящих в Объект Соглашения.</w:t>
      </w:r>
    </w:p>
    <w:p w:rsidR="00222678" w:rsidRPr="00222678" w:rsidRDefault="00222678" w:rsidP="00222678">
      <w:pPr>
        <w:keepNext/>
        <w:spacing w:after="240"/>
        <w:ind w:firstLine="851"/>
        <w:jc w:val="both"/>
        <w:outlineLvl w:val="1"/>
        <w:rPr>
          <w:bCs/>
          <w:sz w:val="24"/>
          <w:szCs w:val="24"/>
        </w:rPr>
      </w:pPr>
      <w:r w:rsidRPr="00222678">
        <w:rPr>
          <w:bCs/>
          <w:sz w:val="24"/>
          <w:szCs w:val="24"/>
        </w:rPr>
        <w:t>Концедент передает Концессионеру документы, относящиеся к передаваемому Объекту Соглашения, необходимые для исполнения Соглашения, одновременно с передачей соответств</w:t>
      </w:r>
      <w:r w:rsidRPr="00222678">
        <w:rPr>
          <w:bCs/>
          <w:sz w:val="24"/>
          <w:szCs w:val="24"/>
        </w:rPr>
        <w:t>у</w:t>
      </w:r>
      <w:r w:rsidRPr="00222678">
        <w:rPr>
          <w:bCs/>
          <w:sz w:val="24"/>
          <w:szCs w:val="24"/>
        </w:rPr>
        <w:t>ющего Объекта Соглашения.</w:t>
      </w:r>
    </w:p>
    <w:p w:rsidR="00222678" w:rsidRPr="00222678" w:rsidRDefault="00222678" w:rsidP="00222678">
      <w:pPr>
        <w:keepNext/>
        <w:spacing w:after="240"/>
        <w:ind w:firstLine="851"/>
        <w:jc w:val="both"/>
        <w:outlineLvl w:val="1"/>
        <w:rPr>
          <w:bCs/>
          <w:sz w:val="24"/>
          <w:szCs w:val="24"/>
        </w:rPr>
      </w:pPr>
      <w:r w:rsidRPr="00222678">
        <w:rPr>
          <w:bCs/>
          <w:sz w:val="24"/>
          <w:szCs w:val="24"/>
        </w:rPr>
        <w:t>Обязанность Концедента по передаче Концессионеру прав владения и пользования объе</w:t>
      </w:r>
      <w:r w:rsidRPr="00222678">
        <w:rPr>
          <w:bCs/>
          <w:sz w:val="24"/>
          <w:szCs w:val="24"/>
        </w:rPr>
        <w:t>к</w:t>
      </w:r>
      <w:r w:rsidRPr="00222678">
        <w:rPr>
          <w:bCs/>
          <w:sz w:val="24"/>
          <w:szCs w:val="24"/>
        </w:rPr>
        <w:t>тами недвижимого имущества, входящими в состав Объекта Соглашения, считается исполненной с даты государственной регистрации указанных прав Концессионера. Обязанность Концедента по передаче Концессионеру прав владения и пользования движимым имуществом, входящим в состав Объекта Соглашения, считается исполненной после принятия этого имущества Концессионером и подписания Сторонами акта приема-передачи.</w:t>
      </w:r>
    </w:p>
    <w:p w:rsidR="00222678" w:rsidRPr="00222678" w:rsidRDefault="00222678" w:rsidP="00222678">
      <w:pPr>
        <w:keepNext/>
        <w:numPr>
          <w:ilvl w:val="1"/>
          <w:numId w:val="0"/>
        </w:numPr>
        <w:spacing w:after="240"/>
        <w:jc w:val="both"/>
        <w:outlineLvl w:val="1"/>
        <w:rPr>
          <w:bCs/>
          <w:sz w:val="24"/>
          <w:szCs w:val="24"/>
        </w:rPr>
      </w:pPr>
      <w:bookmarkStart w:id="338" w:name="o3_2"/>
      <w:bookmarkEnd w:id="338"/>
      <w:r w:rsidRPr="00222678">
        <w:rPr>
          <w:bCs/>
          <w:sz w:val="24"/>
          <w:szCs w:val="24"/>
        </w:rPr>
        <w:t>Концедент обязан предоставить Концессионеру во временное владение и пользование имущество, которое образует единое целое с Объектом Соглашения и/или предназначено для использования по общему назначению с Объектом Соглашения, в целях осуществления Концессионером Конце</w:t>
      </w:r>
      <w:r w:rsidRPr="00222678">
        <w:rPr>
          <w:bCs/>
          <w:sz w:val="24"/>
          <w:szCs w:val="24"/>
        </w:rPr>
        <w:t>с</w:t>
      </w:r>
      <w:r w:rsidRPr="00222678">
        <w:rPr>
          <w:bCs/>
          <w:sz w:val="24"/>
          <w:szCs w:val="24"/>
        </w:rPr>
        <w:t>сионной Деятельности (далее - "</w:t>
      </w:r>
      <w:r w:rsidRPr="00222678">
        <w:rPr>
          <w:b/>
          <w:bCs/>
          <w:sz w:val="24"/>
          <w:szCs w:val="24"/>
        </w:rPr>
        <w:t>Иное Имущество</w:t>
      </w:r>
      <w:r w:rsidRPr="00222678">
        <w:rPr>
          <w:bCs/>
          <w:sz w:val="24"/>
          <w:szCs w:val="24"/>
        </w:rPr>
        <w:t>").</w:t>
      </w:r>
    </w:p>
    <w:p w:rsidR="00222678" w:rsidRPr="00222678" w:rsidRDefault="00222678" w:rsidP="00222678">
      <w:pPr>
        <w:keepNext/>
        <w:spacing w:after="240"/>
        <w:ind w:firstLine="851"/>
        <w:jc w:val="both"/>
        <w:outlineLvl w:val="1"/>
        <w:rPr>
          <w:bCs/>
          <w:sz w:val="24"/>
          <w:szCs w:val="24"/>
        </w:rPr>
      </w:pPr>
      <w:r w:rsidRPr="00222678">
        <w:rPr>
          <w:bCs/>
          <w:sz w:val="24"/>
          <w:szCs w:val="24"/>
        </w:rPr>
        <w:t>Концедент гарантирует, что он является собственником Иного Имущества, права влад</w:t>
      </w:r>
      <w:r w:rsidRPr="00222678">
        <w:rPr>
          <w:bCs/>
          <w:sz w:val="24"/>
          <w:szCs w:val="24"/>
        </w:rPr>
        <w:t>е</w:t>
      </w:r>
      <w:r w:rsidRPr="00222678">
        <w:rPr>
          <w:bCs/>
          <w:sz w:val="24"/>
          <w:szCs w:val="24"/>
        </w:rPr>
        <w:t>ния и пользования которым передаются Концессионеру в соответствии с Соглашением.</w:t>
      </w:r>
    </w:p>
    <w:p w:rsidR="00222678" w:rsidRPr="00222678" w:rsidRDefault="00222678" w:rsidP="00222678">
      <w:pPr>
        <w:keepNext/>
        <w:spacing w:after="240"/>
        <w:ind w:firstLine="851"/>
        <w:jc w:val="both"/>
        <w:outlineLvl w:val="1"/>
        <w:rPr>
          <w:bCs/>
          <w:sz w:val="24"/>
          <w:szCs w:val="24"/>
        </w:rPr>
      </w:pPr>
      <w:r w:rsidRPr="00222678">
        <w:rPr>
          <w:bCs/>
          <w:sz w:val="24"/>
          <w:szCs w:val="24"/>
        </w:rPr>
        <w:t>Передача Концедентом Концессионеру Иного Имущества осуществляется по актам при</w:t>
      </w:r>
      <w:r w:rsidRPr="00222678">
        <w:rPr>
          <w:bCs/>
          <w:sz w:val="24"/>
          <w:szCs w:val="24"/>
        </w:rPr>
        <w:t>е</w:t>
      </w:r>
      <w:r w:rsidRPr="00222678">
        <w:rPr>
          <w:bCs/>
          <w:sz w:val="24"/>
          <w:szCs w:val="24"/>
        </w:rPr>
        <w:t>ма-передачи, подписываемым Сторонами, в соответствии с пунктом 9.9 Соглашения . В случае передачи объектов имущества, входящих в состав Иного Имущества, в разные моменты времени составляется отдельный акт приема-передачи для совокупности передаваемых единовременно объектов имущества, входящих в состав Иного Имущества.</w:t>
      </w:r>
    </w:p>
    <w:p w:rsidR="00222678" w:rsidRPr="00222678" w:rsidRDefault="00222678" w:rsidP="00222678">
      <w:pPr>
        <w:keepNext/>
        <w:tabs>
          <w:tab w:val="left" w:pos="0"/>
        </w:tabs>
        <w:spacing w:after="240"/>
        <w:ind w:firstLine="851"/>
        <w:jc w:val="both"/>
        <w:outlineLvl w:val="1"/>
        <w:rPr>
          <w:bCs/>
          <w:sz w:val="24"/>
          <w:szCs w:val="24"/>
        </w:rPr>
      </w:pPr>
      <w:r w:rsidRPr="00222678">
        <w:rPr>
          <w:bCs/>
          <w:sz w:val="24"/>
          <w:szCs w:val="24"/>
        </w:rPr>
        <w:t>Обязанность Концедента по передач</w:t>
      </w:r>
      <w:r w:rsidRPr="00222678">
        <w:rPr>
          <w:bCs/>
          <w:sz w:val="24"/>
          <w:szCs w:val="24"/>
          <w:lang w:val="fr-FR"/>
        </w:rPr>
        <w:t>e</w:t>
      </w:r>
      <w:r w:rsidRPr="00222678">
        <w:rPr>
          <w:bCs/>
          <w:sz w:val="24"/>
          <w:szCs w:val="24"/>
        </w:rPr>
        <w:t xml:space="preserve"> недвижимого имущества, необходимого для ос</w:t>
      </w:r>
      <w:r w:rsidRPr="00222678">
        <w:rPr>
          <w:bCs/>
          <w:sz w:val="24"/>
          <w:szCs w:val="24"/>
        </w:rPr>
        <w:t>у</w:t>
      </w:r>
      <w:r w:rsidRPr="00222678">
        <w:rPr>
          <w:bCs/>
          <w:sz w:val="24"/>
          <w:szCs w:val="24"/>
        </w:rPr>
        <w:t>ществления Концессионной Деятельности, считается исполненной после принятия Концессион</w:t>
      </w:r>
      <w:r w:rsidRPr="00222678">
        <w:rPr>
          <w:bCs/>
          <w:sz w:val="24"/>
          <w:szCs w:val="24"/>
        </w:rPr>
        <w:t>е</w:t>
      </w:r>
      <w:r w:rsidRPr="00222678">
        <w:rPr>
          <w:bCs/>
          <w:sz w:val="24"/>
          <w:szCs w:val="24"/>
        </w:rPr>
        <w:t>ром всех объектов, входящих в состав Иного Имущества, и подписания Сторонами всех актов приема-передачи, составленных для совокупности единовременно передаваемых объектов имущ</w:t>
      </w:r>
      <w:r w:rsidRPr="00222678">
        <w:rPr>
          <w:bCs/>
          <w:sz w:val="24"/>
          <w:szCs w:val="24"/>
        </w:rPr>
        <w:t>е</w:t>
      </w:r>
      <w:r w:rsidRPr="00222678">
        <w:rPr>
          <w:bCs/>
          <w:sz w:val="24"/>
          <w:szCs w:val="24"/>
        </w:rPr>
        <w:t>ства, входящих в состав Иного Имущества.</w:t>
      </w:r>
    </w:p>
    <w:p w:rsidR="00222678" w:rsidRPr="00222678" w:rsidRDefault="00222678" w:rsidP="00222678">
      <w:pPr>
        <w:keepNext/>
        <w:spacing w:after="240"/>
        <w:ind w:firstLine="851"/>
        <w:jc w:val="both"/>
        <w:outlineLvl w:val="1"/>
        <w:rPr>
          <w:bCs/>
          <w:sz w:val="24"/>
          <w:szCs w:val="24"/>
        </w:rPr>
      </w:pPr>
      <w:r w:rsidRPr="00222678">
        <w:rPr>
          <w:bCs/>
          <w:sz w:val="24"/>
          <w:szCs w:val="24"/>
        </w:rPr>
        <w:t>Обязанность Концедента по передаче Концессионеру прав владения и пользования Иным Имуществом, считается исполненной со дня государственной регистрации указанных прав Ко</w:t>
      </w:r>
      <w:r w:rsidRPr="00222678">
        <w:rPr>
          <w:bCs/>
          <w:sz w:val="24"/>
          <w:szCs w:val="24"/>
        </w:rPr>
        <w:t>н</w:t>
      </w:r>
      <w:r w:rsidRPr="00222678">
        <w:rPr>
          <w:bCs/>
          <w:sz w:val="24"/>
          <w:szCs w:val="24"/>
        </w:rPr>
        <w:t xml:space="preserve">цессионера. Обязанность Концедента по передаче Концессионеру прав владения и пользования </w:t>
      </w:r>
      <w:r w:rsidRPr="00222678">
        <w:rPr>
          <w:bCs/>
          <w:sz w:val="24"/>
          <w:szCs w:val="24"/>
        </w:rPr>
        <w:lastRenderedPageBreak/>
        <w:t xml:space="preserve">Иным Имуществом, считается исполненной после принятия этого имущества Концессионером и подписания Сторонами акта приема-передачи. </w:t>
      </w:r>
    </w:p>
    <w:p w:rsidR="00222678" w:rsidRPr="00222678" w:rsidRDefault="00222678" w:rsidP="00222678">
      <w:pPr>
        <w:keepNext/>
        <w:spacing w:after="240"/>
        <w:ind w:firstLine="851"/>
        <w:jc w:val="both"/>
        <w:outlineLvl w:val="1"/>
        <w:rPr>
          <w:bCs/>
          <w:sz w:val="24"/>
          <w:szCs w:val="24"/>
        </w:rPr>
      </w:pPr>
      <w:r w:rsidRPr="00222678">
        <w:rPr>
          <w:bCs/>
          <w:sz w:val="24"/>
          <w:szCs w:val="24"/>
        </w:rPr>
        <w:t xml:space="preserve">Сроки владения и пользования Концессионером Иным Имуществом не могут превышать срока действия Соглашения, указанного в </w:t>
      </w:r>
      <w:hyperlink w:anchor="o9_1" w:history="1">
        <w:r w:rsidRPr="00222678">
          <w:rPr>
            <w:bCs/>
            <w:color w:val="0000FF"/>
            <w:sz w:val="24"/>
            <w:szCs w:val="24"/>
            <w:u w:val="single"/>
          </w:rPr>
          <w:t>пункте 9.1</w:t>
        </w:r>
      </w:hyperlink>
      <w:r w:rsidRPr="00222678">
        <w:rPr>
          <w:bCs/>
          <w:sz w:val="24"/>
          <w:szCs w:val="24"/>
        </w:rPr>
        <w:t>. Соглашения.</w:t>
      </w:r>
    </w:p>
    <w:p w:rsidR="00222678" w:rsidRPr="00222678" w:rsidRDefault="00222678" w:rsidP="00222678">
      <w:pPr>
        <w:keepNext/>
        <w:spacing w:after="240"/>
        <w:ind w:firstLine="851"/>
        <w:jc w:val="both"/>
        <w:outlineLvl w:val="1"/>
        <w:rPr>
          <w:bCs/>
          <w:sz w:val="24"/>
          <w:szCs w:val="24"/>
        </w:rPr>
      </w:pPr>
      <w:bookmarkStart w:id="339" w:name="o3_2_9abz"/>
      <w:bookmarkEnd w:id="339"/>
      <w:r w:rsidRPr="00222678">
        <w:rPr>
          <w:bCs/>
          <w:sz w:val="24"/>
          <w:szCs w:val="24"/>
        </w:rPr>
        <w:t>В отношении бесхозяйного недвижимого имущества, обнаруженного Концессионером в ходе Концессионной Деятельности, образующего единое целое с Объектом Соглашения и/или имеющее общее назначение с Объектом Соглашения, не имеющего собственника, не прошедшего государственную регистрацию в муниципальную собственность (далее – "</w:t>
      </w:r>
      <w:r w:rsidRPr="00222678">
        <w:rPr>
          <w:b/>
          <w:bCs/>
          <w:sz w:val="24"/>
          <w:szCs w:val="24"/>
        </w:rPr>
        <w:t>Незарегистрированное Имущество</w:t>
      </w:r>
      <w:r w:rsidRPr="00222678">
        <w:rPr>
          <w:bCs/>
          <w:sz w:val="24"/>
          <w:szCs w:val="24"/>
        </w:rPr>
        <w:t>"), Концедент обязуется в соответствии с законодательством провести государстве</w:t>
      </w:r>
      <w:r w:rsidRPr="00222678">
        <w:rPr>
          <w:bCs/>
          <w:sz w:val="24"/>
          <w:szCs w:val="24"/>
        </w:rPr>
        <w:t>н</w:t>
      </w:r>
      <w:r w:rsidRPr="00222678">
        <w:rPr>
          <w:bCs/>
          <w:sz w:val="24"/>
          <w:szCs w:val="24"/>
        </w:rPr>
        <w:t>ную регистрацию прав собственности и передать его в качестве Иного Имущества Концессионеру, зарегистрировав его права владения и пользования таким Незарегистрированным Имуществом в течение 24 (двадцати четырех) месяцев с даты уведомления Концессионером Концедента об обн</w:t>
      </w:r>
      <w:r w:rsidRPr="00222678">
        <w:rPr>
          <w:bCs/>
          <w:sz w:val="24"/>
          <w:szCs w:val="24"/>
        </w:rPr>
        <w:t>а</w:t>
      </w:r>
      <w:r w:rsidRPr="00222678">
        <w:rPr>
          <w:bCs/>
          <w:sz w:val="24"/>
          <w:szCs w:val="24"/>
        </w:rPr>
        <w:t>ружении Незарегистрированного Имущества. Государственная регистрация прав собственности Концедента на указанные в данном пункте объекты осуществляется за счет Концедента.</w:t>
      </w:r>
    </w:p>
    <w:p w:rsidR="00222678" w:rsidRPr="00222678" w:rsidRDefault="00222678" w:rsidP="00222678">
      <w:pPr>
        <w:keepNext/>
        <w:spacing w:after="240"/>
        <w:ind w:firstLine="851"/>
        <w:jc w:val="both"/>
        <w:outlineLvl w:val="1"/>
        <w:rPr>
          <w:bCs/>
          <w:sz w:val="24"/>
          <w:szCs w:val="24"/>
        </w:rPr>
      </w:pPr>
      <w:r w:rsidRPr="00222678">
        <w:rPr>
          <w:bCs/>
          <w:sz w:val="24"/>
          <w:szCs w:val="24"/>
        </w:rPr>
        <w:t>В случае если Концедент по каким-либо причинам не передал Концессионеру (какие-либо объекты Иного Имущества)/(имущество, относящееся к системам теплоснабжения, водоснабж</w:t>
      </w:r>
      <w:r w:rsidRPr="00222678">
        <w:rPr>
          <w:bCs/>
          <w:sz w:val="24"/>
          <w:szCs w:val="24"/>
        </w:rPr>
        <w:t>е</w:t>
      </w:r>
      <w:r w:rsidRPr="00222678">
        <w:rPr>
          <w:bCs/>
          <w:sz w:val="24"/>
          <w:szCs w:val="24"/>
        </w:rPr>
        <w:t>ния и водоотведения Муниципалитета и являющееся неотъемлемой частью таких систем), о чем Концессионер узнал в ходе исполнения Соглашения, Концедент по требованию Концессионера обязан передать такое имущество в соответствии с Соглашением в срок не более 6 (шести) мес</w:t>
      </w:r>
      <w:r w:rsidRPr="00222678">
        <w:rPr>
          <w:bCs/>
          <w:sz w:val="24"/>
          <w:szCs w:val="24"/>
        </w:rPr>
        <w:t>я</w:t>
      </w:r>
      <w:r w:rsidRPr="00222678">
        <w:rPr>
          <w:bCs/>
          <w:sz w:val="24"/>
          <w:szCs w:val="24"/>
        </w:rPr>
        <w:t>цев с момента обнаружения такого имущества. Указанные объекты Иного Имущества подлежат внесению в список Иного Имущества.</w:t>
      </w:r>
    </w:p>
    <w:p w:rsidR="00222678" w:rsidRPr="00222678" w:rsidRDefault="00222678" w:rsidP="00222678">
      <w:pPr>
        <w:keepNext/>
        <w:numPr>
          <w:ilvl w:val="1"/>
          <w:numId w:val="0"/>
        </w:numPr>
        <w:jc w:val="both"/>
        <w:outlineLvl w:val="1"/>
        <w:rPr>
          <w:bCs/>
          <w:sz w:val="24"/>
          <w:szCs w:val="24"/>
        </w:rPr>
      </w:pPr>
      <w:bookmarkStart w:id="340" w:name="o3_3"/>
      <w:bookmarkEnd w:id="340"/>
      <w:r w:rsidRPr="00222678">
        <w:rPr>
          <w:bCs/>
          <w:sz w:val="24"/>
          <w:szCs w:val="24"/>
        </w:rPr>
        <w:t xml:space="preserve">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и в состав Иного Имущества. Концедент обязуется подать в регистрирующий орган заявление о регистрации прав владения и пользования Концессионера в отношении недвижимого имущества, входящего в состав Объекта Соглашения и/или Иного Имущества, в течение </w:t>
      </w:r>
      <w:r w:rsidRPr="00222678">
        <w:rPr>
          <w:b/>
          <w:bCs/>
          <w:sz w:val="24"/>
          <w:szCs w:val="24"/>
        </w:rPr>
        <w:t>30</w:t>
      </w:r>
      <w:r w:rsidRPr="00222678">
        <w:rPr>
          <w:bCs/>
          <w:sz w:val="24"/>
          <w:szCs w:val="24"/>
        </w:rPr>
        <w:t xml:space="preserve"> дней с даты заключения Соглашения с приложением следующих документов, если иное не предусмотр</w:t>
      </w:r>
      <w:r w:rsidRPr="00222678">
        <w:rPr>
          <w:bCs/>
          <w:sz w:val="24"/>
          <w:szCs w:val="24"/>
        </w:rPr>
        <w:t>е</w:t>
      </w:r>
      <w:r w:rsidRPr="00222678">
        <w:rPr>
          <w:bCs/>
          <w:sz w:val="24"/>
          <w:szCs w:val="24"/>
        </w:rPr>
        <w:t>но действующим законодательством Российской Федерации:</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свидетельства о праве собственности Концедента на объекты недвижимого имущества, входящие в состав Объекта Соглашения и/или Иного Имущества;</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выписки из Единого государственного реестра прав на недвижимое имущество и сделок с ним о правах Концедента на объекты недвижимого имущества, входящие в состав Объекта С</w:t>
      </w:r>
      <w:r w:rsidRPr="00222678">
        <w:rPr>
          <w:sz w:val="24"/>
          <w:szCs w:val="24"/>
          <w:lang w:eastAsia="en-US"/>
        </w:rPr>
        <w:t>о</w:t>
      </w:r>
      <w:r w:rsidRPr="00222678">
        <w:rPr>
          <w:sz w:val="24"/>
          <w:szCs w:val="24"/>
          <w:lang w:eastAsia="en-US"/>
        </w:rPr>
        <w:t>глашения или Иного Имущества, выданной не позднее чем за один месяц до дня подачи заявл</w:t>
      </w:r>
      <w:r w:rsidRPr="00222678">
        <w:rPr>
          <w:sz w:val="24"/>
          <w:szCs w:val="24"/>
          <w:lang w:eastAsia="en-US"/>
        </w:rPr>
        <w:t>е</w:t>
      </w:r>
      <w:r w:rsidRPr="00222678">
        <w:rPr>
          <w:sz w:val="24"/>
          <w:szCs w:val="24"/>
          <w:lang w:eastAsia="en-US"/>
        </w:rPr>
        <w:t>ния;</w:t>
      </w:r>
    </w:p>
    <w:p w:rsidR="00222678" w:rsidRPr="00222678" w:rsidRDefault="00222678" w:rsidP="00222678">
      <w:pPr>
        <w:keepNext/>
        <w:tabs>
          <w:tab w:val="left" w:pos="709"/>
        </w:tabs>
        <w:jc w:val="both"/>
        <w:rPr>
          <w:sz w:val="24"/>
          <w:szCs w:val="24"/>
          <w:lang w:eastAsia="en-US"/>
        </w:rPr>
      </w:pPr>
      <w:r w:rsidRPr="00222678">
        <w:rPr>
          <w:sz w:val="24"/>
          <w:szCs w:val="24"/>
          <w:lang w:eastAsia="en-US"/>
        </w:rPr>
        <w:tab/>
        <w:t>кадастрового паспорта объектов недвижимого имущества, входящих в состав Объекта С</w:t>
      </w:r>
      <w:r w:rsidRPr="00222678">
        <w:rPr>
          <w:sz w:val="24"/>
          <w:szCs w:val="24"/>
          <w:lang w:eastAsia="en-US"/>
        </w:rPr>
        <w:t>о</w:t>
      </w:r>
      <w:r w:rsidRPr="00222678">
        <w:rPr>
          <w:sz w:val="24"/>
          <w:szCs w:val="24"/>
          <w:lang w:eastAsia="en-US"/>
        </w:rPr>
        <w:t>глашения или Иного Имущества, выданного не позднее чем за три месяца до дня подачи заявл</w:t>
      </w:r>
      <w:r w:rsidRPr="00222678">
        <w:rPr>
          <w:sz w:val="24"/>
          <w:szCs w:val="24"/>
          <w:lang w:eastAsia="en-US"/>
        </w:rPr>
        <w:t>е</w:t>
      </w:r>
      <w:r w:rsidRPr="00222678">
        <w:rPr>
          <w:sz w:val="24"/>
          <w:szCs w:val="24"/>
          <w:lang w:eastAsia="en-US"/>
        </w:rPr>
        <w:t>ния;</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оригиналов Соглашения;</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кадастровых паспортов на земельные участки;</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выписка из Единого государственного реестра юридических лиц в отношении Концесси</w:t>
      </w:r>
      <w:r w:rsidRPr="00222678">
        <w:rPr>
          <w:sz w:val="24"/>
          <w:szCs w:val="24"/>
          <w:lang w:eastAsia="en-US"/>
        </w:rPr>
        <w:t>о</w:t>
      </w:r>
      <w:r w:rsidRPr="00222678">
        <w:rPr>
          <w:sz w:val="24"/>
          <w:szCs w:val="24"/>
          <w:lang w:eastAsia="en-US"/>
        </w:rPr>
        <w:t>нера, выданной не позднее, чем за один месяц до дня подачи заявления;</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копии устава Концессионера;</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решения о назначении генерального директора Концессионера;</w:t>
      </w:r>
    </w:p>
    <w:p w:rsidR="00222678" w:rsidRPr="00222678" w:rsidRDefault="00222678" w:rsidP="00222678">
      <w:pPr>
        <w:keepNext/>
        <w:tabs>
          <w:tab w:val="num" w:pos="709"/>
        </w:tabs>
        <w:jc w:val="both"/>
        <w:rPr>
          <w:sz w:val="24"/>
          <w:szCs w:val="24"/>
          <w:lang w:eastAsia="en-US"/>
        </w:rPr>
      </w:pPr>
      <w:r w:rsidRPr="00222678">
        <w:rPr>
          <w:sz w:val="24"/>
          <w:szCs w:val="24"/>
          <w:lang w:eastAsia="en-US"/>
        </w:rPr>
        <w:tab/>
        <w:t>иных документов, необходимых для регистрации прав владения и пользования в соотве</w:t>
      </w:r>
      <w:r w:rsidRPr="00222678">
        <w:rPr>
          <w:sz w:val="24"/>
          <w:szCs w:val="24"/>
          <w:lang w:eastAsia="en-US"/>
        </w:rPr>
        <w:t>т</w:t>
      </w:r>
      <w:r w:rsidRPr="00222678">
        <w:rPr>
          <w:sz w:val="24"/>
          <w:szCs w:val="24"/>
          <w:lang w:eastAsia="en-US"/>
        </w:rPr>
        <w:t>ствии с действующим законодательством.</w:t>
      </w:r>
    </w:p>
    <w:p w:rsidR="00222678" w:rsidRPr="00222678" w:rsidRDefault="00222678" w:rsidP="00222678">
      <w:pPr>
        <w:jc w:val="both"/>
        <w:rPr>
          <w:sz w:val="22"/>
          <w:szCs w:val="22"/>
          <w:lang w:eastAsia="en-US"/>
        </w:rPr>
      </w:pPr>
    </w:p>
    <w:p w:rsidR="00222678" w:rsidRPr="00222678" w:rsidRDefault="00222678" w:rsidP="00222678">
      <w:pPr>
        <w:keepNext/>
        <w:spacing w:after="240"/>
        <w:ind w:firstLine="851"/>
        <w:jc w:val="both"/>
        <w:outlineLvl w:val="1"/>
        <w:rPr>
          <w:bCs/>
          <w:sz w:val="24"/>
          <w:szCs w:val="24"/>
        </w:rPr>
      </w:pPr>
      <w:r w:rsidRPr="00222678">
        <w:rPr>
          <w:bCs/>
          <w:sz w:val="24"/>
          <w:szCs w:val="24"/>
        </w:rPr>
        <w:lastRenderedPageBreak/>
        <w:t>Для целей надлежащей подготовки соответствующих документов каждая из Сторон отв</w:t>
      </w:r>
      <w:r w:rsidRPr="00222678">
        <w:rPr>
          <w:bCs/>
          <w:sz w:val="24"/>
          <w:szCs w:val="24"/>
        </w:rPr>
        <w:t>е</w:t>
      </w:r>
      <w:r w:rsidRPr="00222678">
        <w:rPr>
          <w:bCs/>
          <w:sz w:val="24"/>
          <w:szCs w:val="24"/>
        </w:rPr>
        <w:t>чает за подготовку документации, обязанность по оформлению которой возложена на соотве</w:t>
      </w:r>
      <w:r w:rsidRPr="00222678">
        <w:rPr>
          <w:bCs/>
          <w:sz w:val="24"/>
          <w:szCs w:val="24"/>
        </w:rPr>
        <w:t>т</w:t>
      </w:r>
      <w:r w:rsidRPr="00222678">
        <w:rPr>
          <w:bCs/>
          <w:sz w:val="24"/>
          <w:szCs w:val="24"/>
        </w:rPr>
        <w:t>ствующую Сторону в соответствии с действующим законодательством.</w:t>
      </w:r>
    </w:p>
    <w:p w:rsidR="00222678" w:rsidRPr="00222678" w:rsidRDefault="00222678" w:rsidP="00222678">
      <w:pPr>
        <w:keepNext/>
        <w:spacing w:after="240"/>
        <w:ind w:firstLine="851"/>
        <w:jc w:val="both"/>
        <w:outlineLvl w:val="1"/>
        <w:rPr>
          <w:bCs/>
          <w:sz w:val="24"/>
          <w:szCs w:val="24"/>
        </w:rPr>
      </w:pPr>
      <w:r w:rsidRPr="00222678">
        <w:rPr>
          <w:bCs/>
          <w:sz w:val="24"/>
          <w:szCs w:val="24"/>
        </w:rPr>
        <w:t>Государственная регистрация прав владения и пользования Концессионера на объекты, входящие в состав Объекта Соглашения и Иного Имущества, осуществляется за счет Концесси</w:t>
      </w:r>
      <w:r w:rsidRPr="00222678">
        <w:rPr>
          <w:bCs/>
          <w:sz w:val="24"/>
          <w:szCs w:val="24"/>
        </w:rPr>
        <w:t>о</w:t>
      </w:r>
      <w:r w:rsidRPr="00222678">
        <w:rPr>
          <w:bCs/>
          <w:sz w:val="24"/>
          <w:szCs w:val="24"/>
        </w:rPr>
        <w:t>нера.</w:t>
      </w:r>
    </w:p>
    <w:p w:rsidR="00222678" w:rsidRPr="00222678" w:rsidRDefault="00222678" w:rsidP="00222678">
      <w:pPr>
        <w:keepNext/>
        <w:numPr>
          <w:ilvl w:val="1"/>
          <w:numId w:val="0"/>
        </w:numPr>
        <w:tabs>
          <w:tab w:val="num" w:pos="0"/>
        </w:tabs>
        <w:spacing w:after="240"/>
        <w:jc w:val="both"/>
        <w:outlineLvl w:val="1"/>
        <w:rPr>
          <w:bCs/>
          <w:sz w:val="24"/>
          <w:szCs w:val="24"/>
        </w:rPr>
      </w:pPr>
      <w:bookmarkStart w:id="341" w:name="o3_4"/>
      <w:bookmarkStart w:id="342" w:name="o3_6"/>
      <w:bookmarkEnd w:id="341"/>
      <w:bookmarkEnd w:id="342"/>
      <w:r w:rsidRPr="00222678">
        <w:rPr>
          <w:bCs/>
          <w:sz w:val="24"/>
          <w:szCs w:val="24"/>
        </w:rPr>
        <w:t>Если Концедент передал Концессионеру Объект Соглашения и/или Иное Имущество в состоянии, не позволяющем обеспечить надежное и безопасное функционирование Объекта Соглашения, с</w:t>
      </w:r>
      <w:r w:rsidRPr="00222678">
        <w:rPr>
          <w:bCs/>
          <w:sz w:val="24"/>
          <w:szCs w:val="24"/>
        </w:rPr>
        <w:t>о</w:t>
      </w:r>
      <w:r w:rsidRPr="00222678">
        <w:rPr>
          <w:bCs/>
          <w:sz w:val="24"/>
          <w:szCs w:val="24"/>
        </w:rPr>
        <w:t>ставляющего системы теплоснабжения, водоснабжения и водоотведения, что может причинить вред жизни, здоровью, имуществу третьих лиц и/или Концессионера, то Концедент обязан за свой счет осуществить приведение такого имущества в надлежащее состояние. Определение ненадл</w:t>
      </w:r>
      <w:r w:rsidRPr="00222678">
        <w:rPr>
          <w:bCs/>
          <w:sz w:val="24"/>
          <w:szCs w:val="24"/>
        </w:rPr>
        <w:t>е</w:t>
      </w:r>
      <w:r w:rsidRPr="00222678">
        <w:rPr>
          <w:bCs/>
          <w:sz w:val="24"/>
          <w:szCs w:val="24"/>
        </w:rPr>
        <w:t>жащего состояния имущества подтверждается Технической Комиссией. В случае если Концедент не может за свой счет привести имущество в надлежащее состояние, то указанные действия в</w:t>
      </w:r>
      <w:r w:rsidRPr="00222678">
        <w:rPr>
          <w:bCs/>
          <w:sz w:val="24"/>
          <w:szCs w:val="24"/>
        </w:rPr>
        <w:t>ы</w:t>
      </w:r>
      <w:r w:rsidRPr="00222678">
        <w:rPr>
          <w:bCs/>
          <w:sz w:val="24"/>
          <w:szCs w:val="24"/>
        </w:rPr>
        <w:t>полняет Концессионер, а Концедент обязуется согласовать включение стоимости данных работ, материалов и оборудования в Инвестиционную Программу, в том числе, если Концессионер ос</w:t>
      </w:r>
      <w:r w:rsidRPr="00222678">
        <w:rPr>
          <w:bCs/>
          <w:sz w:val="24"/>
          <w:szCs w:val="24"/>
        </w:rPr>
        <w:t>у</w:t>
      </w:r>
      <w:r w:rsidRPr="00222678">
        <w:rPr>
          <w:bCs/>
          <w:sz w:val="24"/>
          <w:szCs w:val="24"/>
        </w:rPr>
        <w:t>ществил такие мероприятия до момента согласования Инвестиционной Программы. В случае, если данные мероприятия не были включены в Инвестиционную Программу, то они включаются в ра</w:t>
      </w:r>
      <w:r w:rsidRPr="00222678">
        <w:rPr>
          <w:bCs/>
          <w:sz w:val="24"/>
          <w:szCs w:val="24"/>
        </w:rPr>
        <w:t>з</w:t>
      </w:r>
      <w:r w:rsidRPr="00222678">
        <w:rPr>
          <w:bCs/>
          <w:sz w:val="24"/>
          <w:szCs w:val="24"/>
        </w:rPr>
        <w:t>мер Накопленного Капитала, подлежащего возврату по окончании срока Соглашения. На эти су</w:t>
      </w:r>
      <w:r w:rsidRPr="00222678">
        <w:rPr>
          <w:bCs/>
          <w:sz w:val="24"/>
          <w:szCs w:val="24"/>
        </w:rPr>
        <w:t>м</w:t>
      </w:r>
      <w:r w:rsidRPr="00222678">
        <w:rPr>
          <w:bCs/>
          <w:sz w:val="24"/>
          <w:szCs w:val="24"/>
        </w:rPr>
        <w:t>мы начисляется доходность в течение всего срока Соглашения в размере, равном утвержденной Органом Регулирования норме доходности на капитал для долгосрочного периода, в котором б</w:t>
      </w:r>
      <w:r w:rsidRPr="00222678">
        <w:rPr>
          <w:bCs/>
          <w:sz w:val="24"/>
          <w:szCs w:val="24"/>
        </w:rPr>
        <w:t>ы</w:t>
      </w:r>
      <w:r w:rsidRPr="00222678">
        <w:rPr>
          <w:bCs/>
          <w:sz w:val="24"/>
          <w:szCs w:val="24"/>
        </w:rPr>
        <w:t>ли сделаны такие инвестиции.</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При изменении инвестиционной программы объем инвестиций, которые Концессионер обязуется привлечь для финансирования инвестиционной программы, изменению не подлежит. При пр</w:t>
      </w:r>
      <w:r w:rsidRPr="00222678">
        <w:rPr>
          <w:bCs/>
          <w:sz w:val="24"/>
          <w:szCs w:val="24"/>
        </w:rPr>
        <w:t>е</w:t>
      </w:r>
      <w:r w:rsidRPr="00222678">
        <w:rPr>
          <w:bCs/>
          <w:sz w:val="24"/>
          <w:szCs w:val="24"/>
        </w:rPr>
        <w:t>кращении действия Соглашения Концедент обеспечивает возврат Концессионеру инвестированн</w:t>
      </w:r>
      <w:r w:rsidRPr="00222678">
        <w:rPr>
          <w:bCs/>
          <w:sz w:val="24"/>
          <w:szCs w:val="24"/>
        </w:rPr>
        <w:t>о</w:t>
      </w:r>
      <w:r w:rsidRPr="00222678">
        <w:rPr>
          <w:bCs/>
          <w:sz w:val="24"/>
          <w:szCs w:val="24"/>
        </w:rPr>
        <w:t>го капитала, входящего в состав Накопленного капитала, определенного Соглашением, в течение 3 лет, за исключением инвестированного капитала, возврат которого учтен при установлении тар</w:t>
      </w:r>
      <w:r w:rsidRPr="00222678">
        <w:rPr>
          <w:bCs/>
          <w:sz w:val="24"/>
          <w:szCs w:val="24"/>
        </w:rPr>
        <w:t>и</w:t>
      </w:r>
      <w:r w:rsidRPr="00222678">
        <w:rPr>
          <w:bCs/>
          <w:sz w:val="24"/>
          <w:szCs w:val="24"/>
        </w:rPr>
        <w:t>фов на товары (работы, услуги) организации, осуществляющей теплоснабжение, холодное вод</w:t>
      </w:r>
      <w:r w:rsidRPr="00222678">
        <w:rPr>
          <w:bCs/>
          <w:sz w:val="24"/>
          <w:szCs w:val="24"/>
        </w:rPr>
        <w:t>о</w:t>
      </w:r>
      <w:r w:rsidRPr="00222678">
        <w:rPr>
          <w:bCs/>
          <w:sz w:val="24"/>
          <w:szCs w:val="24"/>
        </w:rPr>
        <w:t>снабжение и (или) водоотведение.</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Выявленное в течение одного года с момента подписания Сторонами акта приема-передачи объе</w:t>
      </w:r>
      <w:r w:rsidRPr="00222678">
        <w:rPr>
          <w:bCs/>
          <w:sz w:val="24"/>
          <w:szCs w:val="24"/>
        </w:rPr>
        <w:t>к</w:t>
      </w:r>
      <w:r w:rsidRPr="00222678">
        <w:rPr>
          <w:bCs/>
          <w:sz w:val="24"/>
          <w:szCs w:val="24"/>
        </w:rPr>
        <w:t>та Соглашения Концессионеру несоответствие показателей Объекта Соглашения, объектов н</w:t>
      </w:r>
      <w:r w:rsidRPr="00222678">
        <w:rPr>
          <w:bCs/>
          <w:sz w:val="24"/>
          <w:szCs w:val="24"/>
        </w:rPr>
        <w:t>е</w:t>
      </w:r>
      <w:r w:rsidRPr="00222678">
        <w:rPr>
          <w:bCs/>
          <w:sz w:val="24"/>
          <w:szCs w:val="24"/>
        </w:rPr>
        <w:t>движимого и движимого имущества, входящих в состав объекта Соглашения, технико-экономическим показателям, установленным в решении Концедента о заключении настоящего С</w:t>
      </w:r>
      <w:r w:rsidRPr="00222678">
        <w:rPr>
          <w:bCs/>
          <w:sz w:val="24"/>
          <w:szCs w:val="24"/>
        </w:rPr>
        <w:t>о</w:t>
      </w:r>
      <w:r w:rsidRPr="00222678">
        <w:rPr>
          <w:bCs/>
          <w:sz w:val="24"/>
          <w:szCs w:val="24"/>
        </w:rPr>
        <w:t>глашения, является основанием не только для предъявления Концессионером Концеденту треб</w:t>
      </w:r>
      <w:r w:rsidRPr="00222678">
        <w:rPr>
          <w:bCs/>
          <w:sz w:val="24"/>
          <w:szCs w:val="24"/>
        </w:rPr>
        <w:t>о</w:t>
      </w:r>
      <w:r w:rsidRPr="00222678">
        <w:rPr>
          <w:bCs/>
          <w:sz w:val="24"/>
          <w:szCs w:val="24"/>
        </w:rPr>
        <w:t>вания о безвозмездном устранении выявленных недостатков, но и для изменения условий насто</w:t>
      </w:r>
      <w:r w:rsidRPr="00222678">
        <w:rPr>
          <w:bCs/>
          <w:sz w:val="24"/>
          <w:szCs w:val="24"/>
        </w:rPr>
        <w:t>я</w:t>
      </w:r>
      <w:r w:rsidRPr="00222678">
        <w:rPr>
          <w:bCs/>
          <w:sz w:val="24"/>
          <w:szCs w:val="24"/>
        </w:rPr>
        <w:t>щего Соглашения, либо для его расторжения  в судебном порядке по выбору Концессионера.</w:t>
      </w:r>
    </w:p>
    <w:p w:rsidR="00222678" w:rsidRPr="00222678" w:rsidRDefault="00222678" w:rsidP="00222678">
      <w:pPr>
        <w:keepNext/>
        <w:tabs>
          <w:tab w:val="num" w:pos="851"/>
        </w:tabs>
        <w:spacing w:after="240"/>
        <w:ind w:left="851" w:hanging="850"/>
        <w:outlineLvl w:val="0"/>
        <w:rPr>
          <w:b/>
          <w:bCs/>
          <w:caps/>
          <w:sz w:val="24"/>
          <w:szCs w:val="24"/>
        </w:rPr>
      </w:pPr>
      <w:bookmarkStart w:id="343" w:name="_Toc323145438"/>
      <w:r w:rsidRPr="00222678">
        <w:rPr>
          <w:b/>
          <w:bCs/>
          <w:caps/>
          <w:sz w:val="24"/>
          <w:szCs w:val="24"/>
        </w:rPr>
        <w:t>Создание и (или) реконструкция Объекта Соглашения</w:t>
      </w:r>
      <w:bookmarkEnd w:id="343"/>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Концессионер обязан за свой счет создать новое имущество, которое будет входить в Объект С</w:t>
      </w:r>
      <w:r w:rsidRPr="00222678">
        <w:rPr>
          <w:bCs/>
          <w:sz w:val="24"/>
          <w:szCs w:val="24"/>
        </w:rPr>
        <w:t>о</w:t>
      </w:r>
      <w:r w:rsidRPr="00222678">
        <w:rPr>
          <w:bCs/>
          <w:sz w:val="24"/>
          <w:szCs w:val="24"/>
        </w:rPr>
        <w:t>глашения, если Стороны не договорились об ином, и/или реконструировать имущество, входящее в Объект Соглашения. Перечень, состав, описание, технико-экономические показатели создава</w:t>
      </w:r>
      <w:r w:rsidRPr="00222678">
        <w:rPr>
          <w:bCs/>
          <w:sz w:val="24"/>
          <w:szCs w:val="24"/>
        </w:rPr>
        <w:t>е</w:t>
      </w:r>
      <w:r w:rsidRPr="00222678">
        <w:rPr>
          <w:bCs/>
          <w:sz w:val="24"/>
          <w:szCs w:val="24"/>
        </w:rPr>
        <w:t xml:space="preserve">мого и/или реконструируемого имущества и объектов, входящих в состав Объекта Соглашения,  установлены в </w:t>
      </w:r>
      <w:hyperlink w:anchor="pr6" w:history="1">
        <w:r w:rsidRPr="00222678">
          <w:rPr>
            <w:bCs/>
            <w:sz w:val="24"/>
            <w:szCs w:val="24"/>
          </w:rPr>
          <w:t>Приложении № 3</w:t>
        </w:r>
      </w:hyperlink>
      <w:r w:rsidRPr="00222678">
        <w:rPr>
          <w:bCs/>
          <w:sz w:val="24"/>
          <w:szCs w:val="24"/>
        </w:rPr>
        <w:t xml:space="preserve"> к Соглашению. Для целей создания и реконструкции имущества, входящего в состав Объекта Соглашения и/или Иного имущества Концедент в соответствии с условиями Соглашения обязуется предоставить Концессионеру права аренды в отношении з</w:t>
      </w:r>
      <w:r w:rsidRPr="00222678">
        <w:rPr>
          <w:bCs/>
          <w:sz w:val="24"/>
          <w:szCs w:val="24"/>
        </w:rPr>
        <w:t>е</w:t>
      </w:r>
      <w:r w:rsidRPr="00222678">
        <w:rPr>
          <w:bCs/>
          <w:sz w:val="24"/>
          <w:szCs w:val="24"/>
        </w:rPr>
        <w:t xml:space="preserve">мельных участков, которые потребуются Концессионеру для целей создания и/или реконструкции </w:t>
      </w:r>
      <w:r w:rsidRPr="00222678">
        <w:rPr>
          <w:bCs/>
          <w:sz w:val="24"/>
          <w:szCs w:val="24"/>
        </w:rPr>
        <w:lastRenderedPageBreak/>
        <w:t>такого объекта недвижимого имущества, а также градостроительный план каждого соответству</w:t>
      </w:r>
      <w:r w:rsidRPr="00222678">
        <w:rPr>
          <w:bCs/>
          <w:sz w:val="24"/>
          <w:szCs w:val="24"/>
        </w:rPr>
        <w:t>ю</w:t>
      </w:r>
      <w:r w:rsidRPr="00222678">
        <w:rPr>
          <w:bCs/>
          <w:sz w:val="24"/>
          <w:szCs w:val="24"/>
        </w:rPr>
        <w:t>щего земельного участка.</w:t>
      </w:r>
    </w:p>
    <w:p w:rsidR="00222678" w:rsidRPr="00222678" w:rsidRDefault="00222678" w:rsidP="00222678">
      <w:pPr>
        <w:keepNext/>
        <w:numPr>
          <w:ilvl w:val="1"/>
          <w:numId w:val="0"/>
        </w:numPr>
        <w:tabs>
          <w:tab w:val="num" w:pos="0"/>
        </w:tabs>
        <w:spacing w:after="240"/>
        <w:ind w:firstLine="1"/>
        <w:jc w:val="both"/>
        <w:outlineLvl w:val="1"/>
        <w:rPr>
          <w:bCs/>
          <w:i/>
          <w:iCs/>
          <w:sz w:val="24"/>
          <w:szCs w:val="24"/>
        </w:rPr>
      </w:pPr>
      <w:bookmarkStart w:id="344" w:name="o4_2"/>
      <w:bookmarkEnd w:id="344"/>
      <w:r w:rsidRPr="00222678">
        <w:rPr>
          <w:bCs/>
          <w:sz w:val="24"/>
          <w:szCs w:val="24"/>
        </w:rPr>
        <w:t>Перечень создаваемых и реконструируемых объектов, входящих в состав Объекта Соглашения, устанавливается в соответствии с Инвестиционными Программами, утверждаемыми в порядке, установленном законодательством Российской Федерации в сфере регулирования цен (тарифов) по теплоснабжению, водоснабжению и водоотведению. Перечень земельных участков, которые потребуются Концессионеру для целей создания и/или реконструкции недвижимого имущества, входящего в Объект соглашения и/или Иного имущества, с указанием характеристик таких з</w:t>
      </w:r>
      <w:r w:rsidRPr="00222678">
        <w:rPr>
          <w:bCs/>
          <w:sz w:val="24"/>
          <w:szCs w:val="24"/>
        </w:rPr>
        <w:t>е</w:t>
      </w:r>
      <w:r w:rsidRPr="00222678">
        <w:rPr>
          <w:bCs/>
          <w:sz w:val="24"/>
          <w:szCs w:val="24"/>
        </w:rPr>
        <w:t>мельных участков приводится в соответствующей Инвестиционной Программе. Порядок пред</w:t>
      </w:r>
      <w:r w:rsidRPr="00222678">
        <w:rPr>
          <w:bCs/>
          <w:sz w:val="24"/>
          <w:szCs w:val="24"/>
        </w:rPr>
        <w:t>о</w:t>
      </w:r>
      <w:r w:rsidRPr="00222678">
        <w:rPr>
          <w:bCs/>
          <w:sz w:val="24"/>
          <w:szCs w:val="24"/>
        </w:rPr>
        <w:t>ставления земельных участков устанавливается Соглашением</w:t>
      </w:r>
      <w:r w:rsidRPr="00222678">
        <w:rPr>
          <w:bCs/>
          <w:i/>
          <w:iCs/>
          <w:sz w:val="24"/>
          <w:szCs w:val="24"/>
        </w:rPr>
        <w:t xml:space="preserve">. </w:t>
      </w:r>
    </w:p>
    <w:p w:rsidR="00222678" w:rsidRPr="00222678" w:rsidRDefault="00222678" w:rsidP="00222678">
      <w:pPr>
        <w:keepNext/>
        <w:numPr>
          <w:ilvl w:val="1"/>
          <w:numId w:val="0"/>
        </w:numPr>
        <w:tabs>
          <w:tab w:val="left" w:pos="0"/>
        </w:tabs>
        <w:spacing w:after="240"/>
        <w:ind w:firstLine="1"/>
        <w:jc w:val="both"/>
        <w:outlineLvl w:val="1"/>
        <w:rPr>
          <w:bCs/>
          <w:sz w:val="24"/>
          <w:szCs w:val="24"/>
        </w:rPr>
      </w:pPr>
      <w:bookmarkStart w:id="345" w:name="o4_3"/>
      <w:bookmarkEnd w:id="345"/>
      <w:r w:rsidRPr="00222678">
        <w:rPr>
          <w:bCs/>
          <w:sz w:val="24"/>
          <w:szCs w:val="24"/>
        </w:rPr>
        <w:t>Стороны обязуются осуществить действия, необходимые для государственной регистрации права собственности Концедента на создаваемое имущество, а также прав Концессионера на владение и пользование данным имуществом, в том числе:</w:t>
      </w:r>
    </w:p>
    <w:p w:rsidR="00222678" w:rsidRPr="00222678" w:rsidRDefault="00222678" w:rsidP="00222678">
      <w:pPr>
        <w:keepNext/>
        <w:tabs>
          <w:tab w:val="num" w:pos="0"/>
        </w:tabs>
        <w:spacing w:after="240"/>
        <w:ind w:firstLine="709"/>
        <w:jc w:val="both"/>
        <w:rPr>
          <w:sz w:val="24"/>
          <w:szCs w:val="24"/>
          <w:lang w:eastAsia="en-US"/>
        </w:rPr>
      </w:pPr>
      <w:r w:rsidRPr="00222678">
        <w:rPr>
          <w:sz w:val="24"/>
          <w:szCs w:val="24"/>
          <w:lang w:eastAsia="en-US"/>
        </w:rPr>
        <w:t>Концедент обязуется осуществить государственную регистрацию прав собственности на созданное имущество, являющееся Объектом Соглашения в течение 6 месяцев с даты получения Концессионером разрешения на ввод соответствующего объекта имущества в эксплуатацию и предоставления Концессионером Концеденту всех документов, необходимых для такой регистр</w:t>
      </w:r>
      <w:r w:rsidRPr="00222678">
        <w:rPr>
          <w:sz w:val="24"/>
          <w:szCs w:val="24"/>
          <w:lang w:eastAsia="en-US"/>
        </w:rPr>
        <w:t>а</w:t>
      </w:r>
      <w:r w:rsidRPr="00222678">
        <w:rPr>
          <w:sz w:val="24"/>
          <w:szCs w:val="24"/>
          <w:lang w:eastAsia="en-US"/>
        </w:rPr>
        <w:t>ции, за исключением документов, которые должны в соответствии с действующим законодател</w:t>
      </w:r>
      <w:r w:rsidRPr="00222678">
        <w:rPr>
          <w:sz w:val="24"/>
          <w:szCs w:val="24"/>
          <w:lang w:eastAsia="en-US"/>
        </w:rPr>
        <w:t>ь</w:t>
      </w:r>
      <w:r w:rsidRPr="00222678">
        <w:rPr>
          <w:sz w:val="24"/>
          <w:szCs w:val="24"/>
          <w:lang w:eastAsia="en-US"/>
        </w:rPr>
        <w:t>ством предоставляться Концедентом;</w:t>
      </w:r>
    </w:p>
    <w:p w:rsidR="00222678" w:rsidRPr="00222678" w:rsidRDefault="00222678" w:rsidP="00222678">
      <w:pPr>
        <w:keepNext/>
        <w:tabs>
          <w:tab w:val="num" w:pos="0"/>
        </w:tabs>
        <w:spacing w:after="240"/>
        <w:ind w:firstLine="709"/>
        <w:jc w:val="both"/>
        <w:rPr>
          <w:sz w:val="24"/>
          <w:szCs w:val="24"/>
          <w:lang w:eastAsia="en-US"/>
        </w:rPr>
      </w:pPr>
      <w:r w:rsidRPr="00222678">
        <w:rPr>
          <w:sz w:val="24"/>
          <w:szCs w:val="24"/>
          <w:lang w:eastAsia="en-US"/>
        </w:rPr>
        <w:t>Стороны обязаны осуществить передачу создаваемого имущества, входящего в состав Об</w:t>
      </w:r>
      <w:r w:rsidRPr="00222678">
        <w:rPr>
          <w:sz w:val="24"/>
          <w:szCs w:val="24"/>
          <w:lang w:eastAsia="en-US"/>
        </w:rPr>
        <w:t>ъ</w:t>
      </w:r>
      <w:r w:rsidRPr="00222678">
        <w:rPr>
          <w:sz w:val="24"/>
          <w:szCs w:val="24"/>
          <w:lang w:eastAsia="en-US"/>
        </w:rPr>
        <w:t xml:space="preserve">екта Соглашения, в соответствии с </w:t>
      </w:r>
      <w:hyperlink w:anchor="o3_1" w:history="1">
        <w:r w:rsidRPr="00222678">
          <w:rPr>
            <w:color w:val="0000FF"/>
            <w:sz w:val="24"/>
            <w:szCs w:val="24"/>
            <w:u w:val="single"/>
            <w:lang w:eastAsia="en-US"/>
          </w:rPr>
          <w:t>пунктом. 3.1</w:t>
        </w:r>
      </w:hyperlink>
      <w:r w:rsidRPr="00222678">
        <w:rPr>
          <w:sz w:val="24"/>
          <w:szCs w:val="24"/>
          <w:lang w:eastAsia="en-US"/>
        </w:rPr>
        <w:t xml:space="preserve"> Соглашения.</w:t>
      </w:r>
    </w:p>
    <w:p w:rsidR="00222678" w:rsidRPr="00222678" w:rsidRDefault="00222678" w:rsidP="00222678">
      <w:pPr>
        <w:keepNext/>
        <w:spacing w:after="240"/>
        <w:ind w:firstLine="709"/>
        <w:jc w:val="both"/>
        <w:outlineLvl w:val="1"/>
        <w:rPr>
          <w:bCs/>
          <w:sz w:val="24"/>
          <w:szCs w:val="24"/>
        </w:rPr>
      </w:pPr>
      <w:bookmarkStart w:id="346" w:name="OLE_LINK2"/>
      <w:r w:rsidRPr="00222678">
        <w:rPr>
          <w:bCs/>
          <w:sz w:val="24"/>
          <w:szCs w:val="24"/>
        </w:rPr>
        <w:t>Государственная регистрация указанных в настоящем пункте прав, осуществляется за счет Концессионера.</w:t>
      </w:r>
    </w:p>
    <w:p w:rsidR="00222678" w:rsidRPr="00222678" w:rsidRDefault="00222678" w:rsidP="00222678">
      <w:pPr>
        <w:keepNext/>
        <w:numPr>
          <w:ilvl w:val="1"/>
          <w:numId w:val="0"/>
        </w:numPr>
        <w:tabs>
          <w:tab w:val="num" w:pos="0"/>
        </w:tabs>
        <w:spacing w:after="240"/>
        <w:jc w:val="both"/>
        <w:outlineLvl w:val="1"/>
        <w:rPr>
          <w:bCs/>
          <w:iCs/>
          <w:sz w:val="24"/>
          <w:szCs w:val="24"/>
        </w:rPr>
      </w:pPr>
      <w:bookmarkStart w:id="347" w:name="o4_4"/>
      <w:bookmarkEnd w:id="346"/>
      <w:bookmarkEnd w:id="347"/>
      <w:r w:rsidRPr="00222678">
        <w:rPr>
          <w:bCs/>
          <w:sz w:val="24"/>
          <w:szCs w:val="24"/>
        </w:rPr>
        <w:t>Концессионер обязан за свой счет осуществить в отношении объектов имущества, входящего в Объект Соглашения, подлежащих реконструкции, комплекс мероприятий, включая модерниз</w:t>
      </w:r>
      <w:r w:rsidRPr="00222678">
        <w:rPr>
          <w:bCs/>
          <w:sz w:val="24"/>
          <w:szCs w:val="24"/>
        </w:rPr>
        <w:t>а</w:t>
      </w:r>
      <w:r w:rsidRPr="00222678">
        <w:rPr>
          <w:bCs/>
          <w:sz w:val="24"/>
          <w:szCs w:val="24"/>
        </w:rPr>
        <w:t>цию, замену морально устаревшего и физически изношенного оборудования новым, более прои</w:t>
      </w:r>
      <w:r w:rsidRPr="00222678">
        <w:rPr>
          <w:bCs/>
          <w:sz w:val="24"/>
          <w:szCs w:val="24"/>
        </w:rPr>
        <w:t>з</w:t>
      </w:r>
      <w:r w:rsidRPr="00222678">
        <w:rPr>
          <w:bCs/>
          <w:sz w:val="24"/>
          <w:szCs w:val="24"/>
        </w:rPr>
        <w:t>водительным оборудованием, мероприятия по улучшению характеристик и эксплуатационных свойств имущества. Изменение целевого назначения реконструируемого Объекта Соглашения или его отчуждение не допускается.</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Концессионер вправе по своему усмотрению привлекать к выполнению работ по созданию и р</w:t>
      </w:r>
      <w:r w:rsidRPr="00222678">
        <w:rPr>
          <w:bCs/>
          <w:sz w:val="24"/>
          <w:szCs w:val="24"/>
        </w:rPr>
        <w:t>е</w:t>
      </w:r>
      <w:r w:rsidRPr="00222678">
        <w:rPr>
          <w:bCs/>
          <w:sz w:val="24"/>
          <w:szCs w:val="24"/>
        </w:rPr>
        <w:t>конструкции Объекта Соглашения третьих лиц, за действия которых он отвечает как за свои со</w:t>
      </w:r>
      <w:r w:rsidRPr="00222678">
        <w:rPr>
          <w:bCs/>
          <w:sz w:val="24"/>
          <w:szCs w:val="24"/>
        </w:rPr>
        <w:t>б</w:t>
      </w:r>
      <w:r w:rsidRPr="00222678">
        <w:rPr>
          <w:bCs/>
          <w:sz w:val="24"/>
          <w:szCs w:val="24"/>
        </w:rPr>
        <w:t>ственные.</w:t>
      </w:r>
    </w:p>
    <w:p w:rsidR="00222678" w:rsidRPr="00222678" w:rsidRDefault="00222678" w:rsidP="00222678">
      <w:pPr>
        <w:keepNext/>
        <w:numPr>
          <w:ilvl w:val="1"/>
          <w:numId w:val="0"/>
        </w:numPr>
        <w:spacing w:after="240"/>
        <w:jc w:val="both"/>
        <w:outlineLvl w:val="1"/>
        <w:rPr>
          <w:bCs/>
          <w:sz w:val="24"/>
          <w:szCs w:val="24"/>
        </w:rPr>
      </w:pPr>
      <w:bookmarkStart w:id="348" w:name="o4_6"/>
      <w:r w:rsidRPr="00222678">
        <w:rPr>
          <w:bCs/>
          <w:sz w:val="24"/>
          <w:szCs w:val="24"/>
        </w:rPr>
        <w:t>Если для создания/реконструкции недвижимого имущества, входящего в Объект Соглаш</w:t>
      </w:r>
      <w:r w:rsidRPr="00222678">
        <w:rPr>
          <w:bCs/>
          <w:sz w:val="24"/>
          <w:szCs w:val="24"/>
        </w:rPr>
        <w:t>е</w:t>
      </w:r>
      <w:r w:rsidRPr="00222678">
        <w:rPr>
          <w:bCs/>
          <w:sz w:val="24"/>
          <w:szCs w:val="24"/>
        </w:rPr>
        <w:t>ния / Иного Имущества, требуется проектная документация в соответствии с действующим зак</w:t>
      </w:r>
      <w:r w:rsidRPr="00222678">
        <w:rPr>
          <w:bCs/>
          <w:sz w:val="24"/>
          <w:szCs w:val="24"/>
        </w:rPr>
        <w:t>о</w:t>
      </w:r>
      <w:r w:rsidRPr="00222678">
        <w:rPr>
          <w:bCs/>
          <w:sz w:val="24"/>
          <w:szCs w:val="24"/>
        </w:rPr>
        <w:t>нодательством, Концессионер обязан за свой счет разработать и согласовать с Концедентом такую проектную документацию, необходимую для создания и реконструкции имущества, а также для реализации иных инвестиционных проектов в рамках Соглашения до 1 апреля первого года ка</w:t>
      </w:r>
      <w:r w:rsidRPr="00222678">
        <w:rPr>
          <w:bCs/>
          <w:sz w:val="24"/>
          <w:szCs w:val="24"/>
        </w:rPr>
        <w:t>ж</w:t>
      </w:r>
      <w:r w:rsidRPr="00222678">
        <w:rPr>
          <w:bCs/>
          <w:sz w:val="24"/>
          <w:szCs w:val="24"/>
        </w:rPr>
        <w:t>дого долгосрочного периода регулирования тарифов</w:t>
      </w:r>
      <w:bookmarkEnd w:id="348"/>
      <w:r w:rsidRPr="00222678">
        <w:rPr>
          <w:bCs/>
          <w:sz w:val="24"/>
          <w:szCs w:val="24"/>
        </w:rPr>
        <w:t>.</w:t>
      </w:r>
    </w:p>
    <w:p w:rsidR="00222678" w:rsidRPr="00222678" w:rsidRDefault="00222678" w:rsidP="00222678">
      <w:pPr>
        <w:keepNext/>
        <w:spacing w:after="240"/>
        <w:ind w:firstLine="851"/>
        <w:jc w:val="both"/>
        <w:outlineLvl w:val="1"/>
        <w:rPr>
          <w:bCs/>
          <w:sz w:val="24"/>
          <w:szCs w:val="24"/>
        </w:rPr>
      </w:pPr>
      <w:r w:rsidRPr="00222678">
        <w:rPr>
          <w:bCs/>
          <w:sz w:val="24"/>
          <w:szCs w:val="24"/>
        </w:rPr>
        <w:t>Проектная документация должна соответствовать требованиям, предъявляемым к Объекту Соглашения и Иному Имуществу, в соответствии с решением Концедента о заключении Соглаш</w:t>
      </w:r>
      <w:r w:rsidRPr="00222678">
        <w:rPr>
          <w:bCs/>
          <w:sz w:val="24"/>
          <w:szCs w:val="24"/>
        </w:rPr>
        <w:t>е</w:t>
      </w:r>
      <w:r w:rsidRPr="00222678">
        <w:rPr>
          <w:bCs/>
          <w:sz w:val="24"/>
          <w:szCs w:val="24"/>
        </w:rPr>
        <w:t>ния и в соответствии с Инвестиционными Программами.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49" w:name="o4_7"/>
      <w:bookmarkEnd w:id="349"/>
      <w:r w:rsidRPr="00222678">
        <w:rPr>
          <w:bCs/>
          <w:sz w:val="24"/>
          <w:szCs w:val="24"/>
        </w:rPr>
        <w:lastRenderedPageBreak/>
        <w:t>Концедент обязуется обеспечить Концессионеру необходимые условия для выполнения работ по созданию и реконструкции Объекта Соглашения, в том числе:</w:t>
      </w:r>
    </w:p>
    <w:p w:rsidR="00222678" w:rsidRPr="00222678" w:rsidRDefault="00222678" w:rsidP="00222678">
      <w:pPr>
        <w:keepNext/>
        <w:spacing w:after="240"/>
        <w:ind w:firstLine="708"/>
        <w:jc w:val="both"/>
        <w:rPr>
          <w:sz w:val="24"/>
          <w:szCs w:val="24"/>
          <w:lang w:eastAsia="en-US"/>
        </w:rPr>
      </w:pPr>
      <w:r w:rsidRPr="00222678">
        <w:rPr>
          <w:sz w:val="24"/>
          <w:szCs w:val="24"/>
          <w:lang w:eastAsia="en-US"/>
        </w:rPr>
        <w:t>принять необходимые меры по обеспечению свободного доступа Концессионера и уполн</w:t>
      </w:r>
      <w:r w:rsidRPr="00222678">
        <w:rPr>
          <w:sz w:val="24"/>
          <w:szCs w:val="24"/>
          <w:lang w:eastAsia="en-US"/>
        </w:rPr>
        <w:t>о</w:t>
      </w:r>
      <w:r w:rsidRPr="00222678">
        <w:rPr>
          <w:sz w:val="24"/>
          <w:szCs w:val="24"/>
          <w:lang w:eastAsia="en-US"/>
        </w:rPr>
        <w:t>моченных им лиц к Объекту Соглашения;</w:t>
      </w:r>
    </w:p>
    <w:p w:rsidR="00222678" w:rsidRPr="00222678" w:rsidRDefault="00222678" w:rsidP="00222678">
      <w:pPr>
        <w:keepNext/>
        <w:spacing w:after="240"/>
        <w:ind w:firstLine="708"/>
        <w:jc w:val="both"/>
        <w:rPr>
          <w:sz w:val="24"/>
          <w:szCs w:val="24"/>
          <w:lang w:eastAsia="en-US"/>
        </w:rPr>
      </w:pPr>
      <w:r w:rsidRPr="00222678">
        <w:rPr>
          <w:sz w:val="24"/>
          <w:szCs w:val="24"/>
          <w:lang w:eastAsia="en-US"/>
        </w:rPr>
        <w:t>не приостанавливать вывод объектов, входящих в состав Объекта Соглашения, для ос</w:t>
      </w:r>
      <w:r w:rsidRPr="00222678">
        <w:rPr>
          <w:sz w:val="24"/>
          <w:szCs w:val="24"/>
          <w:lang w:eastAsia="en-US"/>
        </w:rPr>
        <w:t>у</w:t>
      </w:r>
      <w:r w:rsidRPr="00222678">
        <w:rPr>
          <w:sz w:val="24"/>
          <w:szCs w:val="24"/>
          <w:lang w:eastAsia="en-US"/>
        </w:rPr>
        <w:t>ществления работ по Инвестиционным Программам.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В случае если по вине Концедента существуют препятствия для реализации Инвестиционной Пр</w:t>
      </w:r>
      <w:r w:rsidRPr="00222678">
        <w:rPr>
          <w:bCs/>
          <w:sz w:val="24"/>
          <w:szCs w:val="24"/>
        </w:rPr>
        <w:t>о</w:t>
      </w:r>
      <w:r w:rsidRPr="00222678">
        <w:rPr>
          <w:bCs/>
          <w:sz w:val="24"/>
          <w:szCs w:val="24"/>
        </w:rPr>
        <w:t>граммы Концессионером, в том числе приостановка вывода объектов в ремонт и из эксплуатации, Концедент обязан выплатить Концессионеру сумму выпадающих доходов, равную недополуче</w:t>
      </w:r>
      <w:r w:rsidRPr="00222678">
        <w:rPr>
          <w:bCs/>
          <w:sz w:val="24"/>
          <w:szCs w:val="24"/>
        </w:rPr>
        <w:t>н</w:t>
      </w:r>
      <w:r w:rsidRPr="00222678">
        <w:rPr>
          <w:bCs/>
          <w:sz w:val="24"/>
          <w:szCs w:val="24"/>
        </w:rPr>
        <w:t>ным доходам, которые Концессионер получил бы при реализации утвержденной Инвестиционной Программы.</w:t>
      </w:r>
      <w:bookmarkStart w:id="350" w:name="o4_8"/>
      <w:bookmarkEnd w:id="350"/>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Концедент обязуется обеспечить Концессионеру необходимые условия для выполнения работ по созданию и/или реконструкции объекта Соглашения, оказывать Концессионеру содействие при выполнении работ по созданию и/или реконструкции Объекта Соглашения и Иного Имущества путем осуществления следующих действий:</w:t>
      </w:r>
    </w:p>
    <w:p w:rsidR="00222678" w:rsidRPr="00222678" w:rsidRDefault="00222678" w:rsidP="0054772D">
      <w:pPr>
        <w:keepNext/>
        <w:numPr>
          <w:ilvl w:val="0"/>
          <w:numId w:val="40"/>
        </w:numPr>
        <w:tabs>
          <w:tab w:val="num" w:pos="0"/>
        </w:tabs>
        <w:spacing w:after="240"/>
        <w:ind w:left="0" w:firstLine="0"/>
        <w:jc w:val="both"/>
        <w:rPr>
          <w:sz w:val="24"/>
          <w:szCs w:val="24"/>
          <w:lang w:eastAsia="en-US"/>
        </w:rPr>
      </w:pPr>
      <w:r w:rsidRPr="00222678">
        <w:rPr>
          <w:sz w:val="24"/>
          <w:szCs w:val="24"/>
          <w:lang w:eastAsia="en-US"/>
        </w:rPr>
        <w:t>После утверждения Инвестиционной Программы Концедент и Концессионер согласовывают план получения Концессионером сервитутов или прав аренды на земельные учас</w:t>
      </w:r>
      <w:r w:rsidRPr="00222678">
        <w:rPr>
          <w:sz w:val="24"/>
          <w:szCs w:val="24"/>
          <w:lang w:eastAsia="en-US"/>
        </w:rPr>
        <w:t>т</w:t>
      </w:r>
      <w:r w:rsidRPr="00222678">
        <w:rPr>
          <w:sz w:val="24"/>
          <w:szCs w:val="24"/>
          <w:lang w:eastAsia="en-US"/>
        </w:rPr>
        <w:t>ки, необходимые для реализации Инвестиционной Программы на следующий год, ежегодно в срок 20 (двадцать) рабочих дней с момента утверждения Инвестиционной Программы, но не позднее 1 апреля года реализации Инвестиционной Программы при условии предоставления Концессион</w:t>
      </w:r>
      <w:r w:rsidRPr="00222678">
        <w:rPr>
          <w:sz w:val="24"/>
          <w:szCs w:val="24"/>
          <w:lang w:eastAsia="en-US"/>
        </w:rPr>
        <w:t>е</w:t>
      </w:r>
      <w:r w:rsidRPr="00222678">
        <w:rPr>
          <w:sz w:val="24"/>
          <w:szCs w:val="24"/>
          <w:lang w:eastAsia="en-US"/>
        </w:rPr>
        <w:t>ром всей необходимой информации в соответствии с соглашением (-ями) о предоставлении серв</w:t>
      </w:r>
      <w:r w:rsidRPr="00222678">
        <w:rPr>
          <w:sz w:val="24"/>
          <w:szCs w:val="24"/>
          <w:lang w:eastAsia="en-US"/>
        </w:rPr>
        <w:t>и</w:t>
      </w:r>
      <w:r w:rsidRPr="00222678">
        <w:rPr>
          <w:sz w:val="24"/>
          <w:szCs w:val="24"/>
          <w:lang w:eastAsia="en-US"/>
        </w:rPr>
        <w:t>тутов, подлежащих заключению Концедентом и Концессионером, Концедент обязуется зарег</w:t>
      </w:r>
      <w:r w:rsidRPr="00222678">
        <w:rPr>
          <w:sz w:val="24"/>
          <w:szCs w:val="24"/>
          <w:lang w:eastAsia="en-US"/>
        </w:rPr>
        <w:t>и</w:t>
      </w:r>
      <w:r w:rsidRPr="00222678">
        <w:rPr>
          <w:sz w:val="24"/>
          <w:szCs w:val="24"/>
          <w:lang w:eastAsia="en-US"/>
        </w:rPr>
        <w:t>стрировать такие соглашения о предоставлении сервитутов.</w:t>
      </w:r>
    </w:p>
    <w:p w:rsidR="00222678" w:rsidRPr="00222678" w:rsidRDefault="00222678" w:rsidP="00222678">
      <w:pPr>
        <w:keepNext/>
        <w:spacing w:after="240"/>
        <w:ind w:firstLine="708"/>
        <w:jc w:val="both"/>
        <w:rPr>
          <w:sz w:val="24"/>
          <w:szCs w:val="24"/>
          <w:lang w:eastAsia="en-US"/>
        </w:rPr>
      </w:pPr>
      <w:r w:rsidRPr="00222678">
        <w:rPr>
          <w:sz w:val="24"/>
          <w:szCs w:val="24"/>
          <w:lang w:eastAsia="en-US"/>
        </w:rPr>
        <w:t>Концедент обязан предоставлять сервитуты или права аренды на землю, необходимые для проведения работ, предусмотренных Инвестиционной Программой на текущий год, не позднее 1 апреля текущего года. Разовые платежи собственнику земли, возникающие при предоставлении сервитутов на землю, оплачивает Концессионер. Плату за сервитут собственнику земли оплачив</w:t>
      </w:r>
      <w:r w:rsidRPr="00222678">
        <w:rPr>
          <w:sz w:val="24"/>
          <w:szCs w:val="24"/>
          <w:lang w:eastAsia="en-US"/>
        </w:rPr>
        <w:t>а</w:t>
      </w:r>
      <w:r w:rsidRPr="00222678">
        <w:rPr>
          <w:sz w:val="24"/>
          <w:szCs w:val="24"/>
          <w:lang w:eastAsia="en-US"/>
        </w:rPr>
        <w:t>ет Концессионер.</w:t>
      </w:r>
    </w:p>
    <w:p w:rsidR="00222678" w:rsidRPr="00222678" w:rsidRDefault="00222678" w:rsidP="00222678">
      <w:pPr>
        <w:keepNext/>
        <w:tabs>
          <w:tab w:val="num" w:pos="709"/>
        </w:tabs>
        <w:spacing w:after="240"/>
        <w:jc w:val="both"/>
        <w:rPr>
          <w:sz w:val="24"/>
          <w:szCs w:val="24"/>
          <w:lang w:eastAsia="en-US"/>
        </w:rPr>
      </w:pPr>
      <w:r w:rsidRPr="00222678">
        <w:rPr>
          <w:sz w:val="24"/>
          <w:szCs w:val="24"/>
          <w:lang w:eastAsia="en-US"/>
        </w:rPr>
        <w:tab/>
        <w:t>Содействие Концедента, предусмотренное настоящим пунктом (а), осуществляется в соо</w:t>
      </w:r>
      <w:r w:rsidRPr="00222678">
        <w:rPr>
          <w:sz w:val="24"/>
          <w:szCs w:val="24"/>
          <w:lang w:eastAsia="en-US"/>
        </w:rPr>
        <w:t>т</w:t>
      </w:r>
      <w:r w:rsidRPr="00222678">
        <w:rPr>
          <w:sz w:val="24"/>
          <w:szCs w:val="24"/>
          <w:lang w:eastAsia="en-US"/>
        </w:rPr>
        <w:t>ветствии с земельным законодательством Российской Федерации;</w:t>
      </w:r>
    </w:p>
    <w:p w:rsidR="00222678" w:rsidRPr="00222678" w:rsidRDefault="00222678" w:rsidP="0054772D">
      <w:pPr>
        <w:keepNext/>
        <w:numPr>
          <w:ilvl w:val="0"/>
          <w:numId w:val="40"/>
        </w:numPr>
        <w:tabs>
          <w:tab w:val="num" w:pos="0"/>
        </w:tabs>
        <w:spacing w:after="240"/>
        <w:ind w:left="0" w:firstLine="0"/>
        <w:jc w:val="both"/>
        <w:rPr>
          <w:sz w:val="24"/>
          <w:szCs w:val="24"/>
          <w:lang w:eastAsia="en-US"/>
        </w:rPr>
      </w:pPr>
      <w:r w:rsidRPr="00222678">
        <w:rPr>
          <w:sz w:val="24"/>
          <w:szCs w:val="24"/>
          <w:lang w:eastAsia="en-US"/>
        </w:rPr>
        <w:t>Концедент обязан предоставить иные допуски и разрешения, необходимые для проведения работ, предусмотренных Инвестиционной Программой на текущий год, в срок до 1 апреля текущего года;</w:t>
      </w:r>
    </w:p>
    <w:p w:rsidR="00222678" w:rsidRPr="00222678" w:rsidRDefault="00222678" w:rsidP="0054772D">
      <w:pPr>
        <w:keepNext/>
        <w:numPr>
          <w:ilvl w:val="0"/>
          <w:numId w:val="40"/>
        </w:numPr>
        <w:tabs>
          <w:tab w:val="num" w:pos="0"/>
        </w:tabs>
        <w:spacing w:after="240"/>
        <w:ind w:left="0" w:firstLine="0"/>
        <w:jc w:val="both"/>
        <w:rPr>
          <w:sz w:val="24"/>
          <w:szCs w:val="24"/>
          <w:lang w:eastAsia="en-US"/>
        </w:rPr>
      </w:pPr>
      <w:r w:rsidRPr="00222678">
        <w:rPr>
          <w:sz w:val="24"/>
          <w:szCs w:val="24"/>
          <w:lang w:eastAsia="en-US"/>
        </w:rPr>
        <w:t>До начала осуществления эксплуатации Объекта соглашения Концедент обяз</w:t>
      </w:r>
      <w:r w:rsidRPr="00222678">
        <w:rPr>
          <w:sz w:val="24"/>
          <w:szCs w:val="24"/>
          <w:lang w:eastAsia="en-US"/>
        </w:rPr>
        <w:t>у</w:t>
      </w:r>
      <w:r w:rsidRPr="00222678">
        <w:rPr>
          <w:sz w:val="24"/>
          <w:szCs w:val="24"/>
          <w:lang w:eastAsia="en-US"/>
        </w:rPr>
        <w:t>ется оказать Концессионеру содействие  в заключении договоров на поставку топлива для котел</w:t>
      </w:r>
      <w:r w:rsidRPr="00222678">
        <w:rPr>
          <w:sz w:val="24"/>
          <w:szCs w:val="24"/>
          <w:lang w:eastAsia="en-US"/>
        </w:rPr>
        <w:t>ь</w:t>
      </w:r>
      <w:r w:rsidRPr="00222678">
        <w:rPr>
          <w:sz w:val="24"/>
          <w:szCs w:val="24"/>
          <w:lang w:eastAsia="en-US"/>
        </w:rPr>
        <w:t>ных на условиях, аналогичных условиям действующего на момент заключения концессионного соглашения договоров поставки топлива.</w:t>
      </w:r>
    </w:p>
    <w:p w:rsidR="00222678" w:rsidRPr="00222678" w:rsidRDefault="00222678" w:rsidP="00222678">
      <w:pPr>
        <w:keepNext/>
        <w:spacing w:after="240"/>
        <w:ind w:firstLine="900"/>
        <w:jc w:val="both"/>
        <w:outlineLvl w:val="1"/>
        <w:rPr>
          <w:bCs/>
          <w:sz w:val="24"/>
          <w:szCs w:val="24"/>
        </w:rPr>
      </w:pPr>
      <w:r w:rsidRPr="00222678">
        <w:rPr>
          <w:bCs/>
          <w:sz w:val="24"/>
          <w:szCs w:val="24"/>
        </w:rPr>
        <w:t>Концессионер вправе по своему усмотрению привлекать к выполнению работ в рамках реализации соответствующих Инвестиционных Программ третьих лиц, за действия которых он отвечает, как за свои собственные.</w:t>
      </w:r>
    </w:p>
    <w:p w:rsidR="00222678" w:rsidRPr="00222678" w:rsidRDefault="00222678" w:rsidP="00222678">
      <w:pPr>
        <w:keepNext/>
        <w:spacing w:after="240"/>
        <w:ind w:firstLine="851"/>
        <w:jc w:val="both"/>
        <w:outlineLvl w:val="1"/>
        <w:rPr>
          <w:bCs/>
          <w:sz w:val="24"/>
          <w:szCs w:val="24"/>
        </w:rPr>
      </w:pPr>
      <w:r w:rsidRPr="00222678">
        <w:rPr>
          <w:bCs/>
          <w:sz w:val="24"/>
          <w:szCs w:val="24"/>
        </w:rPr>
        <w:lastRenderedPageBreak/>
        <w:t>В случае возникновения не зависящих от Концедента обстоятельств, являющихся прич</w:t>
      </w:r>
      <w:r w:rsidRPr="00222678">
        <w:rPr>
          <w:bCs/>
          <w:sz w:val="24"/>
          <w:szCs w:val="24"/>
        </w:rPr>
        <w:t>и</w:t>
      </w:r>
      <w:r w:rsidRPr="00222678">
        <w:rPr>
          <w:bCs/>
          <w:sz w:val="24"/>
          <w:szCs w:val="24"/>
        </w:rPr>
        <w:t>ной задержки или невозможности выполнения обязательств по данному пункту, Стороны обязаны согласовать и внести изменения в Соглашение. Все дополнительные расходы в случае возникн</w:t>
      </w:r>
      <w:r w:rsidRPr="00222678">
        <w:rPr>
          <w:bCs/>
          <w:sz w:val="24"/>
          <w:szCs w:val="24"/>
        </w:rPr>
        <w:t>о</w:t>
      </w:r>
      <w:r w:rsidRPr="00222678">
        <w:rPr>
          <w:bCs/>
          <w:sz w:val="24"/>
          <w:szCs w:val="24"/>
        </w:rPr>
        <w:t>вения не зависящих от Концедента обстоятельств, являющихся причиной задержки или нево</w:t>
      </w:r>
      <w:r w:rsidRPr="00222678">
        <w:rPr>
          <w:bCs/>
          <w:sz w:val="24"/>
          <w:szCs w:val="24"/>
        </w:rPr>
        <w:t>з</w:t>
      </w:r>
      <w:r w:rsidRPr="00222678">
        <w:rPr>
          <w:bCs/>
          <w:sz w:val="24"/>
          <w:szCs w:val="24"/>
        </w:rPr>
        <w:t>можности выполнения обязательств по данному пункту, несет Концессионер.</w:t>
      </w:r>
    </w:p>
    <w:p w:rsidR="00222678" w:rsidRPr="00222678" w:rsidRDefault="00222678" w:rsidP="00222678">
      <w:pPr>
        <w:keepNext/>
        <w:numPr>
          <w:ilvl w:val="1"/>
          <w:numId w:val="0"/>
        </w:numPr>
        <w:tabs>
          <w:tab w:val="num" w:pos="0"/>
        </w:tabs>
        <w:spacing w:after="240"/>
        <w:jc w:val="both"/>
        <w:outlineLvl w:val="1"/>
        <w:rPr>
          <w:bCs/>
          <w:sz w:val="24"/>
          <w:szCs w:val="24"/>
        </w:rPr>
      </w:pPr>
      <w:bookmarkStart w:id="351" w:name="o4_9"/>
      <w:bookmarkStart w:id="352" w:name="o4_10"/>
      <w:bookmarkEnd w:id="351"/>
      <w:bookmarkEnd w:id="352"/>
      <w:r w:rsidRPr="00222678">
        <w:rPr>
          <w:bCs/>
          <w:sz w:val="24"/>
          <w:szCs w:val="24"/>
        </w:rPr>
        <w:t>Концедент вправе предоставить Концессионеру средства, необходимые для частичного финанс</w:t>
      </w:r>
      <w:r w:rsidRPr="00222678">
        <w:rPr>
          <w:bCs/>
          <w:sz w:val="24"/>
          <w:szCs w:val="24"/>
        </w:rPr>
        <w:t>и</w:t>
      </w:r>
      <w:r w:rsidRPr="00222678">
        <w:rPr>
          <w:bCs/>
          <w:sz w:val="24"/>
          <w:szCs w:val="24"/>
        </w:rPr>
        <w:t>рования расходов на реконструкцию Объекта Соглашения, на частичное финансирование расх</w:t>
      </w:r>
      <w:r w:rsidRPr="00222678">
        <w:rPr>
          <w:bCs/>
          <w:sz w:val="24"/>
          <w:szCs w:val="24"/>
        </w:rPr>
        <w:t>о</w:t>
      </w:r>
      <w:r w:rsidRPr="00222678">
        <w:rPr>
          <w:bCs/>
          <w:sz w:val="24"/>
          <w:szCs w:val="24"/>
        </w:rPr>
        <w:t>дов на содержание, эксплуатацию, текущий и капитальный ремонт Объекта Соглашения, опред</w:t>
      </w:r>
      <w:r w:rsidRPr="00222678">
        <w:rPr>
          <w:bCs/>
          <w:sz w:val="24"/>
          <w:szCs w:val="24"/>
        </w:rPr>
        <w:t>е</w:t>
      </w:r>
      <w:r w:rsidRPr="00222678">
        <w:rPr>
          <w:bCs/>
          <w:sz w:val="24"/>
          <w:szCs w:val="24"/>
        </w:rPr>
        <w:t>ляемые дополнением к Соглашению в соответствии с муниципальными программами Концедента.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При обнаружении Концессионером несоответствия проектной документации требованиям, уст</w:t>
      </w:r>
      <w:r w:rsidRPr="00222678">
        <w:rPr>
          <w:bCs/>
          <w:sz w:val="24"/>
          <w:szCs w:val="24"/>
        </w:rPr>
        <w:t>а</w:t>
      </w:r>
      <w:r w:rsidRPr="00222678">
        <w:rPr>
          <w:bCs/>
          <w:sz w:val="24"/>
          <w:szCs w:val="24"/>
        </w:rPr>
        <w:t>новленным Соглашением, требованиям технических регламентов и иных нормативных правовых актов Российской Федерации Концессионер обязуется немедленно предупредить об этом Конц</w:t>
      </w:r>
      <w:r w:rsidRPr="00222678">
        <w:rPr>
          <w:bCs/>
          <w:sz w:val="24"/>
          <w:szCs w:val="24"/>
        </w:rPr>
        <w:t>е</w:t>
      </w:r>
      <w:r w:rsidRPr="00222678">
        <w:rPr>
          <w:bCs/>
          <w:sz w:val="24"/>
          <w:szCs w:val="24"/>
        </w:rPr>
        <w:t>дента и на основании решения Концедента до момента внесения необходимых изменений в пр</w:t>
      </w:r>
      <w:r w:rsidRPr="00222678">
        <w:rPr>
          <w:bCs/>
          <w:sz w:val="24"/>
          <w:szCs w:val="24"/>
        </w:rPr>
        <w:t>о</w:t>
      </w:r>
      <w:r w:rsidRPr="00222678">
        <w:rPr>
          <w:bCs/>
          <w:sz w:val="24"/>
          <w:szCs w:val="24"/>
        </w:rPr>
        <w:t>ектную документацию приостановить работу по созданию и/или реконструкции Объекта Согл</w:t>
      </w:r>
      <w:r w:rsidRPr="00222678">
        <w:rPr>
          <w:bCs/>
          <w:sz w:val="24"/>
          <w:szCs w:val="24"/>
        </w:rPr>
        <w:t>а</w:t>
      </w:r>
      <w:r w:rsidRPr="00222678">
        <w:rPr>
          <w:bCs/>
          <w:sz w:val="24"/>
          <w:szCs w:val="24"/>
        </w:rPr>
        <w:t>шения.</w:t>
      </w:r>
    </w:p>
    <w:p w:rsidR="00222678" w:rsidRPr="00222678" w:rsidRDefault="00222678" w:rsidP="00222678">
      <w:pPr>
        <w:keepNext/>
        <w:spacing w:after="240"/>
        <w:ind w:firstLine="850"/>
        <w:jc w:val="both"/>
        <w:outlineLvl w:val="1"/>
        <w:rPr>
          <w:bCs/>
          <w:sz w:val="24"/>
          <w:szCs w:val="24"/>
        </w:rPr>
      </w:pPr>
      <w:r w:rsidRPr="00222678">
        <w:rPr>
          <w:bCs/>
          <w:sz w:val="24"/>
          <w:szCs w:val="24"/>
        </w:rPr>
        <w:t xml:space="preserve">При обнаружении несоответствия проектной документации установленным требованиям, установленным Соглашением, в случае разработки проектной документации Концессионером, Концессионер несет ответственность перед Концедентом в порядке и размерах, указанных в </w:t>
      </w:r>
      <w:hyperlink w:anchor="o13_1" w:history="1">
        <w:r w:rsidRPr="00222678">
          <w:rPr>
            <w:bCs/>
            <w:color w:val="0000FF"/>
            <w:sz w:val="24"/>
            <w:szCs w:val="24"/>
            <w:u w:val="single"/>
          </w:rPr>
          <w:t>пун</w:t>
        </w:r>
        <w:r w:rsidRPr="00222678">
          <w:rPr>
            <w:bCs/>
            <w:color w:val="0000FF"/>
            <w:sz w:val="24"/>
            <w:szCs w:val="24"/>
            <w:u w:val="single"/>
          </w:rPr>
          <w:t>к</w:t>
        </w:r>
        <w:r w:rsidRPr="00222678">
          <w:rPr>
            <w:bCs/>
            <w:color w:val="0000FF"/>
            <w:sz w:val="24"/>
            <w:szCs w:val="24"/>
            <w:u w:val="single"/>
          </w:rPr>
          <w:t>тах 13.1</w:t>
        </w:r>
      </w:hyperlink>
      <w:r w:rsidRPr="00222678">
        <w:rPr>
          <w:bCs/>
          <w:sz w:val="24"/>
          <w:szCs w:val="24"/>
        </w:rPr>
        <w:t xml:space="preserve">., </w:t>
      </w:r>
      <w:hyperlink w:anchor="o13_3" w:history="1">
        <w:r w:rsidRPr="00222678">
          <w:rPr>
            <w:bCs/>
            <w:color w:val="0000FF"/>
            <w:sz w:val="24"/>
            <w:szCs w:val="24"/>
            <w:u w:val="single"/>
          </w:rPr>
          <w:t>13.3</w:t>
        </w:r>
      </w:hyperlink>
      <w:r w:rsidRPr="00222678">
        <w:rPr>
          <w:bCs/>
          <w:sz w:val="24"/>
          <w:szCs w:val="24"/>
        </w:rPr>
        <w:t xml:space="preserve">., </w:t>
      </w:r>
      <w:hyperlink w:anchor="o13_7" w:history="1">
        <w:r w:rsidRPr="00222678">
          <w:rPr>
            <w:bCs/>
            <w:color w:val="0000FF"/>
            <w:sz w:val="24"/>
            <w:szCs w:val="24"/>
            <w:u w:val="single"/>
          </w:rPr>
          <w:t>13.7</w:t>
        </w:r>
      </w:hyperlink>
      <w:r w:rsidRPr="00222678">
        <w:rPr>
          <w:bCs/>
          <w:sz w:val="24"/>
          <w:szCs w:val="24"/>
        </w:rPr>
        <w:t>. Соглашения.</w:t>
      </w:r>
    </w:p>
    <w:p w:rsidR="00222678" w:rsidRPr="00222678" w:rsidRDefault="00222678" w:rsidP="00222678">
      <w:pPr>
        <w:keepNext/>
        <w:numPr>
          <w:ilvl w:val="1"/>
          <w:numId w:val="0"/>
        </w:numPr>
        <w:tabs>
          <w:tab w:val="num" w:pos="0"/>
        </w:tabs>
        <w:spacing w:after="120"/>
        <w:jc w:val="both"/>
        <w:outlineLvl w:val="1"/>
        <w:rPr>
          <w:bCs/>
          <w:sz w:val="24"/>
          <w:szCs w:val="24"/>
        </w:rPr>
      </w:pPr>
      <w:r w:rsidRPr="00222678">
        <w:rPr>
          <w:bCs/>
          <w:sz w:val="24"/>
          <w:szCs w:val="24"/>
        </w:rPr>
        <w:t>При обнаружении Концессионером не зависящих от Сторон обстоятельств, делающих невозмо</w:t>
      </w:r>
      <w:r w:rsidRPr="00222678">
        <w:rPr>
          <w:bCs/>
          <w:sz w:val="24"/>
          <w:szCs w:val="24"/>
        </w:rPr>
        <w:t>ж</w:t>
      </w:r>
      <w:r w:rsidRPr="00222678">
        <w:rPr>
          <w:bCs/>
          <w:sz w:val="24"/>
          <w:szCs w:val="24"/>
        </w:rPr>
        <w:t>ным создание и/или реконструкцию и/или ввод в эксплуатацию Объекта Соглашения в сроки, установленные Соглашением, и/или использование (эксплуатацию) Объекта Соглашения, Конце</w:t>
      </w:r>
      <w:r w:rsidRPr="00222678">
        <w:rPr>
          <w:bCs/>
          <w:sz w:val="24"/>
          <w:szCs w:val="24"/>
        </w:rPr>
        <w:t>с</w:t>
      </w:r>
      <w:r w:rsidRPr="00222678">
        <w:rPr>
          <w:bCs/>
          <w:sz w:val="24"/>
          <w:szCs w:val="24"/>
        </w:rPr>
        <w:t>сионер обязуется немедленно уведомить Концедента об указанных обстоятельствах в целях согл</w:t>
      </w:r>
      <w:r w:rsidRPr="00222678">
        <w:rPr>
          <w:bCs/>
          <w:sz w:val="24"/>
          <w:szCs w:val="24"/>
        </w:rPr>
        <w:t>а</w:t>
      </w:r>
      <w:r w:rsidRPr="00222678">
        <w:rPr>
          <w:bCs/>
          <w:sz w:val="24"/>
          <w:szCs w:val="24"/>
        </w:rPr>
        <w:t>сования дальнейших действий Сторон по исполнению Соглашения.</w:t>
      </w:r>
    </w:p>
    <w:p w:rsidR="00222678" w:rsidRPr="00222678" w:rsidRDefault="00222678" w:rsidP="00222678">
      <w:pPr>
        <w:keepNext/>
        <w:numPr>
          <w:ilvl w:val="1"/>
          <w:numId w:val="0"/>
        </w:numPr>
        <w:spacing w:after="240"/>
        <w:jc w:val="both"/>
        <w:outlineLvl w:val="1"/>
        <w:rPr>
          <w:bCs/>
          <w:sz w:val="24"/>
          <w:szCs w:val="24"/>
        </w:rPr>
      </w:pPr>
      <w:bookmarkStart w:id="353" w:name="o4_13"/>
      <w:bookmarkEnd w:id="353"/>
      <w:r w:rsidRPr="00222678">
        <w:rPr>
          <w:bCs/>
          <w:sz w:val="24"/>
          <w:szCs w:val="24"/>
        </w:rPr>
        <w:t>Концессионер обязан обеспечить ввод в эксплуатацию объектов недвижимого имущества, вход</w:t>
      </w:r>
      <w:r w:rsidRPr="00222678">
        <w:rPr>
          <w:bCs/>
          <w:sz w:val="24"/>
          <w:szCs w:val="24"/>
        </w:rPr>
        <w:t>я</w:t>
      </w:r>
      <w:r w:rsidRPr="00222678">
        <w:rPr>
          <w:bCs/>
          <w:sz w:val="24"/>
          <w:szCs w:val="24"/>
        </w:rPr>
        <w:t>щих в состав Объекта Соглашения в порядке, установленном законодательством Российской Ф</w:t>
      </w:r>
      <w:r w:rsidRPr="00222678">
        <w:rPr>
          <w:bCs/>
          <w:sz w:val="24"/>
          <w:szCs w:val="24"/>
        </w:rPr>
        <w:t>е</w:t>
      </w:r>
      <w:r w:rsidRPr="00222678">
        <w:rPr>
          <w:bCs/>
          <w:sz w:val="24"/>
          <w:szCs w:val="24"/>
        </w:rPr>
        <w:t xml:space="preserve">дерации. </w:t>
      </w:r>
      <w:bookmarkStart w:id="354" w:name="o4_14"/>
      <w:bookmarkEnd w:id="354"/>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Концессионер обязан обеспечить ввод в эксплуатацию объектов недвижимого имущества, вход</w:t>
      </w:r>
      <w:r w:rsidRPr="00222678">
        <w:rPr>
          <w:bCs/>
          <w:sz w:val="24"/>
          <w:szCs w:val="24"/>
        </w:rPr>
        <w:t>я</w:t>
      </w:r>
      <w:r w:rsidRPr="00222678">
        <w:rPr>
          <w:bCs/>
          <w:sz w:val="24"/>
          <w:szCs w:val="24"/>
        </w:rPr>
        <w:t>щих в состав Иного Имущества в порядке, установленном законодательством Российской Федер</w:t>
      </w:r>
      <w:r w:rsidRPr="00222678">
        <w:rPr>
          <w:bCs/>
          <w:sz w:val="24"/>
          <w:szCs w:val="24"/>
        </w:rPr>
        <w:t>а</w:t>
      </w:r>
      <w:r w:rsidRPr="00222678">
        <w:rPr>
          <w:bCs/>
          <w:sz w:val="24"/>
          <w:szCs w:val="24"/>
        </w:rPr>
        <w:t xml:space="preserve">ции. </w:t>
      </w:r>
      <w:bookmarkStart w:id="355" w:name="o4_15"/>
      <w:bookmarkEnd w:id="355"/>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 xml:space="preserve">Концессионер обязан приступить к использованию (эксплуатации) Объекта Соглашения в срок, установленный </w:t>
      </w:r>
      <w:hyperlink w:anchor="o9_4" w:history="1">
        <w:r w:rsidRPr="00222678">
          <w:rPr>
            <w:bCs/>
            <w:color w:val="0000FF"/>
            <w:sz w:val="24"/>
            <w:szCs w:val="24"/>
            <w:u w:val="single"/>
          </w:rPr>
          <w:t>пунктом 9.4</w:t>
        </w:r>
      </w:hyperlink>
      <w:r w:rsidRPr="00222678">
        <w:rPr>
          <w:bCs/>
          <w:sz w:val="24"/>
          <w:szCs w:val="24"/>
        </w:rPr>
        <w:t xml:space="preserve"> Соглашения. Концессионер обязан приступить к использованию (эк</w:t>
      </w:r>
      <w:r w:rsidRPr="00222678">
        <w:rPr>
          <w:bCs/>
          <w:sz w:val="24"/>
          <w:szCs w:val="24"/>
        </w:rPr>
        <w:t>с</w:t>
      </w:r>
      <w:r w:rsidRPr="00222678">
        <w:rPr>
          <w:bCs/>
          <w:sz w:val="24"/>
          <w:szCs w:val="24"/>
        </w:rPr>
        <w:t>плуатации) создаваемых объектов, входящих в состав Объекта Соглашения не позднее месяца п</w:t>
      </w:r>
      <w:r w:rsidRPr="00222678">
        <w:rPr>
          <w:bCs/>
          <w:sz w:val="24"/>
          <w:szCs w:val="24"/>
        </w:rPr>
        <w:t>о</w:t>
      </w:r>
      <w:r w:rsidRPr="00222678">
        <w:rPr>
          <w:bCs/>
          <w:sz w:val="24"/>
          <w:szCs w:val="24"/>
        </w:rPr>
        <w:t>сле ввода объектов в эксплуатацию.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Предельный размер расходов на создание и (или) реконструкцию Объекта Соглашения и на раб</w:t>
      </w:r>
      <w:r w:rsidRPr="00222678">
        <w:rPr>
          <w:bCs/>
          <w:sz w:val="24"/>
          <w:szCs w:val="24"/>
        </w:rPr>
        <w:t>о</w:t>
      </w:r>
      <w:r w:rsidRPr="00222678">
        <w:rPr>
          <w:bCs/>
          <w:sz w:val="24"/>
          <w:szCs w:val="24"/>
        </w:rPr>
        <w:t xml:space="preserve">ты в отношении Иного Имущества, осуществляемых в течение всего срока действия Соглашения Концессионером, равен </w:t>
      </w:r>
      <w:r w:rsidRPr="00222678">
        <w:rPr>
          <w:b/>
          <w:bCs/>
          <w:sz w:val="24"/>
          <w:szCs w:val="24"/>
          <w:lang w:val="fr-FR"/>
        </w:rPr>
        <w:t xml:space="preserve">396 477 450 </w:t>
      </w:r>
      <w:r w:rsidRPr="00222678">
        <w:rPr>
          <w:bCs/>
          <w:sz w:val="24"/>
          <w:szCs w:val="24"/>
          <w:lang w:val="fr-FR"/>
        </w:rPr>
        <w:t>рублей (триста девяносто шесть миллионов  четыреста семьдесят семь тысяч четыреста пятьдесят)</w:t>
      </w:r>
      <w:r w:rsidRPr="00222678">
        <w:rPr>
          <w:bCs/>
          <w:sz w:val="24"/>
          <w:szCs w:val="24"/>
        </w:rPr>
        <w:t xml:space="preserve">. Задание и основные мероприятия, приведены в </w:t>
      </w:r>
      <w:hyperlink w:anchor="pr7" w:history="1">
        <w:r w:rsidRPr="00222678">
          <w:rPr>
            <w:bCs/>
            <w:sz w:val="24"/>
            <w:szCs w:val="24"/>
          </w:rPr>
          <w:t>Пр</w:t>
        </w:r>
        <w:r w:rsidRPr="00222678">
          <w:rPr>
            <w:bCs/>
            <w:sz w:val="24"/>
            <w:szCs w:val="24"/>
          </w:rPr>
          <w:t>и</w:t>
        </w:r>
        <w:r w:rsidRPr="00222678">
          <w:rPr>
            <w:bCs/>
            <w:sz w:val="24"/>
            <w:szCs w:val="24"/>
          </w:rPr>
          <w:t>ложении № 4</w:t>
        </w:r>
      </w:hyperlink>
      <w:r w:rsidRPr="00222678">
        <w:rPr>
          <w:bCs/>
          <w:sz w:val="24"/>
          <w:szCs w:val="24"/>
        </w:rPr>
        <w:t xml:space="preserve"> к Соглашению.</w:t>
      </w:r>
    </w:p>
    <w:p w:rsidR="00222678" w:rsidRPr="00222678" w:rsidRDefault="00222678" w:rsidP="00222678">
      <w:pPr>
        <w:keepNext/>
        <w:numPr>
          <w:ilvl w:val="1"/>
          <w:numId w:val="0"/>
        </w:numPr>
        <w:tabs>
          <w:tab w:val="num" w:pos="0"/>
        </w:tabs>
        <w:spacing w:after="240"/>
        <w:jc w:val="both"/>
        <w:outlineLvl w:val="1"/>
        <w:rPr>
          <w:bCs/>
          <w:sz w:val="24"/>
          <w:szCs w:val="24"/>
        </w:rPr>
      </w:pPr>
      <w:bookmarkStart w:id="356" w:name="o4_17"/>
      <w:bookmarkEnd w:id="356"/>
      <w:r w:rsidRPr="00222678">
        <w:rPr>
          <w:bCs/>
          <w:sz w:val="24"/>
          <w:szCs w:val="24"/>
        </w:rPr>
        <w:t>Объем и источники инвестиций, привлекаемых Концессионером в целях создания и реконстру</w:t>
      </w:r>
      <w:r w:rsidRPr="00222678">
        <w:rPr>
          <w:bCs/>
          <w:sz w:val="24"/>
          <w:szCs w:val="24"/>
        </w:rPr>
        <w:t>к</w:t>
      </w:r>
      <w:r w:rsidRPr="00222678">
        <w:rPr>
          <w:bCs/>
          <w:sz w:val="24"/>
          <w:szCs w:val="24"/>
        </w:rPr>
        <w:t>ции Объекта Соглашения, определяются в соответствии с Инвестиционными Программами на каждый долгосрочный период</w:t>
      </w:r>
      <w:r w:rsidRPr="00222678">
        <w:rPr>
          <w:bCs/>
          <w:iCs/>
          <w:sz w:val="24"/>
          <w:szCs w:val="24"/>
        </w:rPr>
        <w:t xml:space="preserve"> регулирования тарифов</w:t>
      </w:r>
      <w:r w:rsidRPr="00222678">
        <w:rPr>
          <w:bCs/>
          <w:sz w:val="24"/>
          <w:szCs w:val="24"/>
        </w:rPr>
        <w:t xml:space="preserve">. </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lastRenderedPageBreak/>
        <w:t>Работы по созданию и реконструкции недвижимого имущества, входящего в Объект Соглашения, считаются завершенными Концессионером в дату получения разрешения на ввод в эксплуатацию, что оформляется подписываемым Сторонами актом об исполнении Концессионером своих обяз</w:t>
      </w:r>
      <w:r w:rsidRPr="00222678">
        <w:rPr>
          <w:bCs/>
          <w:sz w:val="24"/>
          <w:szCs w:val="24"/>
        </w:rPr>
        <w:t>а</w:t>
      </w:r>
      <w:r w:rsidRPr="00222678">
        <w:rPr>
          <w:bCs/>
          <w:sz w:val="24"/>
          <w:szCs w:val="24"/>
        </w:rPr>
        <w:t>тельств по созданию и реконструкции объектов, входящих в состав Объекта Соглашения. Акт должен быть подписан не позднее, чем через 10 дней с даты получения разрешения на ввод объе</w:t>
      </w:r>
      <w:r w:rsidRPr="00222678">
        <w:rPr>
          <w:bCs/>
          <w:sz w:val="24"/>
          <w:szCs w:val="24"/>
        </w:rPr>
        <w:t>к</w:t>
      </w:r>
      <w:r w:rsidRPr="00222678">
        <w:rPr>
          <w:bCs/>
          <w:sz w:val="24"/>
          <w:szCs w:val="24"/>
        </w:rPr>
        <w:t>та в эксплуатацию.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Завершение Концессионером работ по созданию и реконструкции недвижимого имущества, вх</w:t>
      </w:r>
      <w:r w:rsidRPr="00222678">
        <w:rPr>
          <w:bCs/>
          <w:sz w:val="24"/>
          <w:szCs w:val="24"/>
        </w:rPr>
        <w:t>о</w:t>
      </w:r>
      <w:r w:rsidRPr="00222678">
        <w:rPr>
          <w:bCs/>
          <w:sz w:val="24"/>
          <w:szCs w:val="24"/>
        </w:rPr>
        <w:t xml:space="preserve">дящего в состав Иного Имущества, оформляется подписываемым Сторонами актом об исполнении Концессионером своих соответствующих обязательств. </w:t>
      </w:r>
    </w:p>
    <w:p w:rsidR="00222678" w:rsidRPr="00222678" w:rsidRDefault="00222678" w:rsidP="00222678">
      <w:pPr>
        <w:keepNext/>
        <w:tabs>
          <w:tab w:val="num" w:pos="851"/>
        </w:tabs>
        <w:spacing w:after="240"/>
        <w:ind w:left="851" w:hanging="851"/>
        <w:jc w:val="both"/>
        <w:outlineLvl w:val="0"/>
        <w:rPr>
          <w:b/>
          <w:bCs/>
          <w:caps/>
          <w:sz w:val="24"/>
          <w:szCs w:val="24"/>
        </w:rPr>
      </w:pPr>
      <w:bookmarkStart w:id="357" w:name="_Toc323145439"/>
      <w:r w:rsidRPr="00222678">
        <w:rPr>
          <w:b/>
          <w:bCs/>
          <w:caps/>
          <w:sz w:val="24"/>
          <w:szCs w:val="24"/>
        </w:rPr>
        <w:t>Порядок предоставления Концессионеру земельных участков</w:t>
      </w:r>
      <w:bookmarkEnd w:id="357"/>
    </w:p>
    <w:p w:rsidR="00222678" w:rsidRPr="00222678" w:rsidRDefault="00222678" w:rsidP="00222678">
      <w:pPr>
        <w:keepNext/>
        <w:numPr>
          <w:ilvl w:val="1"/>
          <w:numId w:val="0"/>
        </w:numPr>
        <w:tabs>
          <w:tab w:val="num" w:pos="0"/>
        </w:tabs>
        <w:spacing w:after="240"/>
        <w:jc w:val="both"/>
        <w:outlineLvl w:val="1"/>
        <w:rPr>
          <w:bCs/>
          <w:sz w:val="24"/>
          <w:szCs w:val="24"/>
        </w:rPr>
      </w:pPr>
      <w:bookmarkStart w:id="358" w:name="o5_1"/>
      <w:bookmarkEnd w:id="358"/>
      <w:r w:rsidRPr="00222678">
        <w:rPr>
          <w:bCs/>
          <w:sz w:val="24"/>
          <w:szCs w:val="24"/>
        </w:rPr>
        <w:t>Концедент обязуется заключить с Концессионером договоры аренды (субаренды) земельных участков, которые необходимы для осуществления Концессионером Концессионной Деятельн</w:t>
      </w:r>
      <w:r w:rsidRPr="00222678">
        <w:rPr>
          <w:bCs/>
          <w:sz w:val="24"/>
          <w:szCs w:val="24"/>
        </w:rPr>
        <w:t>о</w:t>
      </w:r>
      <w:r w:rsidRPr="00222678">
        <w:rPr>
          <w:bCs/>
          <w:sz w:val="24"/>
          <w:szCs w:val="24"/>
        </w:rPr>
        <w:t>сти:</w:t>
      </w:r>
    </w:p>
    <w:p w:rsidR="00222678" w:rsidRPr="00222678" w:rsidRDefault="00222678" w:rsidP="00222678">
      <w:pPr>
        <w:keepNext/>
        <w:spacing w:after="240"/>
        <w:ind w:firstLine="851"/>
        <w:jc w:val="both"/>
        <w:outlineLvl w:val="1"/>
        <w:rPr>
          <w:bCs/>
          <w:sz w:val="24"/>
          <w:szCs w:val="24"/>
        </w:rPr>
      </w:pPr>
      <w:r w:rsidRPr="00222678">
        <w:rPr>
          <w:bCs/>
          <w:sz w:val="24"/>
          <w:szCs w:val="24"/>
        </w:rPr>
        <w:t>(а)</w:t>
      </w:r>
      <w:r w:rsidRPr="00222678">
        <w:rPr>
          <w:bCs/>
          <w:sz w:val="24"/>
          <w:szCs w:val="24"/>
        </w:rPr>
        <w:tab/>
      </w:r>
      <w:bookmarkStart w:id="359" w:name="o5_1a"/>
      <w:r w:rsidRPr="00222678">
        <w:rPr>
          <w:bCs/>
          <w:sz w:val="24"/>
          <w:szCs w:val="24"/>
        </w:rPr>
        <w:t>в течение 60 (шестидесяти) календарных дней с даты подписания Соглашения или в течение 90 календарных дней с даты получения заявки Концессионера и включения в Инвестиц</w:t>
      </w:r>
      <w:r w:rsidRPr="00222678">
        <w:rPr>
          <w:bCs/>
          <w:sz w:val="24"/>
          <w:szCs w:val="24"/>
        </w:rPr>
        <w:t>и</w:t>
      </w:r>
      <w:r w:rsidRPr="00222678">
        <w:rPr>
          <w:bCs/>
          <w:sz w:val="24"/>
          <w:szCs w:val="24"/>
        </w:rPr>
        <w:t>онную Программу - в отношении земельных участков, расположенных под недвижимым имущ</w:t>
      </w:r>
      <w:r w:rsidRPr="00222678">
        <w:rPr>
          <w:bCs/>
          <w:sz w:val="24"/>
          <w:szCs w:val="24"/>
        </w:rPr>
        <w:t>е</w:t>
      </w:r>
      <w:r w:rsidRPr="00222678">
        <w:rPr>
          <w:bCs/>
          <w:sz w:val="24"/>
          <w:szCs w:val="24"/>
        </w:rPr>
        <w:t>ством, являющимся Объектом Соглашения, если такое недвижимое имущество подлежит реко</w:t>
      </w:r>
      <w:r w:rsidRPr="00222678">
        <w:rPr>
          <w:bCs/>
          <w:sz w:val="24"/>
          <w:szCs w:val="24"/>
        </w:rPr>
        <w:t>н</w:t>
      </w:r>
      <w:r w:rsidRPr="00222678">
        <w:rPr>
          <w:bCs/>
          <w:sz w:val="24"/>
          <w:szCs w:val="24"/>
        </w:rPr>
        <w:t>струкции;</w:t>
      </w:r>
    </w:p>
    <w:bookmarkEnd w:id="359"/>
    <w:p w:rsidR="00222678" w:rsidRPr="00222678" w:rsidRDefault="00222678" w:rsidP="00222678">
      <w:pPr>
        <w:keepNext/>
        <w:spacing w:after="240"/>
        <w:ind w:firstLine="851"/>
        <w:jc w:val="both"/>
        <w:outlineLvl w:val="1"/>
        <w:rPr>
          <w:bCs/>
          <w:sz w:val="24"/>
          <w:szCs w:val="24"/>
        </w:rPr>
      </w:pPr>
      <w:r w:rsidRPr="00222678">
        <w:rPr>
          <w:bCs/>
          <w:sz w:val="24"/>
          <w:szCs w:val="24"/>
        </w:rPr>
        <w:t>(б)</w:t>
      </w:r>
      <w:r w:rsidRPr="00222678">
        <w:rPr>
          <w:bCs/>
          <w:sz w:val="24"/>
          <w:szCs w:val="24"/>
        </w:rPr>
        <w:tab/>
        <w:t>в течение 90 календарных дней со дня получения заявки Концессионера и включ</w:t>
      </w:r>
      <w:r w:rsidRPr="00222678">
        <w:rPr>
          <w:bCs/>
          <w:sz w:val="24"/>
          <w:szCs w:val="24"/>
        </w:rPr>
        <w:t>е</w:t>
      </w:r>
      <w:r w:rsidRPr="00222678">
        <w:rPr>
          <w:bCs/>
          <w:sz w:val="24"/>
          <w:szCs w:val="24"/>
        </w:rPr>
        <w:t>ния в Инвестиционную Программу - в отношении земельных участков, необходимых для стро</w:t>
      </w:r>
      <w:r w:rsidRPr="00222678">
        <w:rPr>
          <w:bCs/>
          <w:sz w:val="24"/>
          <w:szCs w:val="24"/>
        </w:rPr>
        <w:t>и</w:t>
      </w:r>
      <w:r w:rsidRPr="00222678">
        <w:rPr>
          <w:bCs/>
          <w:sz w:val="24"/>
          <w:szCs w:val="24"/>
        </w:rPr>
        <w:t>тельства недвижимого имущества или создания движимого имущества, входящего в Объект С</w:t>
      </w:r>
      <w:r w:rsidRPr="00222678">
        <w:rPr>
          <w:bCs/>
          <w:sz w:val="24"/>
          <w:szCs w:val="24"/>
        </w:rPr>
        <w:t>о</w:t>
      </w:r>
      <w:r w:rsidRPr="00222678">
        <w:rPr>
          <w:bCs/>
          <w:sz w:val="24"/>
          <w:szCs w:val="24"/>
        </w:rPr>
        <w:t>глашения;</w:t>
      </w:r>
    </w:p>
    <w:p w:rsidR="00222678" w:rsidRPr="00222678" w:rsidRDefault="00222678" w:rsidP="00222678">
      <w:pPr>
        <w:keepNext/>
        <w:spacing w:after="240"/>
        <w:ind w:firstLine="851"/>
        <w:jc w:val="both"/>
        <w:outlineLvl w:val="1"/>
        <w:rPr>
          <w:bCs/>
          <w:sz w:val="24"/>
          <w:szCs w:val="24"/>
        </w:rPr>
      </w:pPr>
      <w:r w:rsidRPr="00222678">
        <w:rPr>
          <w:bCs/>
          <w:sz w:val="24"/>
          <w:szCs w:val="24"/>
        </w:rPr>
        <w:t>(в)</w:t>
      </w:r>
      <w:r w:rsidRPr="00222678">
        <w:rPr>
          <w:bCs/>
          <w:sz w:val="24"/>
          <w:szCs w:val="24"/>
        </w:rPr>
        <w:tab/>
        <w:t>по мере постановки на кадастровый учет, но не позднее 60 календарных дней с даты подписания Соглашения - в отношении земельных участков, расположенных под Иным имущ</w:t>
      </w:r>
      <w:r w:rsidRPr="00222678">
        <w:rPr>
          <w:bCs/>
          <w:sz w:val="24"/>
          <w:szCs w:val="24"/>
        </w:rPr>
        <w:t>е</w:t>
      </w:r>
      <w:r w:rsidRPr="00222678">
        <w:rPr>
          <w:bCs/>
          <w:sz w:val="24"/>
          <w:szCs w:val="24"/>
        </w:rPr>
        <w:t>ством.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 xml:space="preserve">Договор аренды/субаренды земельного участка заключается на срок, указанный в </w:t>
      </w:r>
      <w:hyperlink w:anchor="o9_1" w:history="1">
        <w:r w:rsidRPr="00222678">
          <w:rPr>
            <w:bCs/>
            <w:color w:val="0000FF"/>
            <w:sz w:val="24"/>
            <w:szCs w:val="24"/>
            <w:u w:val="single"/>
          </w:rPr>
          <w:t>пункте 9.1</w:t>
        </w:r>
      </w:hyperlink>
      <w:r w:rsidRPr="00222678">
        <w:rPr>
          <w:bCs/>
          <w:sz w:val="24"/>
          <w:szCs w:val="24"/>
        </w:rPr>
        <w:t>. С</w:t>
      </w:r>
      <w:r w:rsidRPr="00222678">
        <w:rPr>
          <w:bCs/>
          <w:sz w:val="24"/>
          <w:szCs w:val="24"/>
        </w:rPr>
        <w:t>о</w:t>
      </w:r>
      <w:r w:rsidRPr="00222678">
        <w:rPr>
          <w:bCs/>
          <w:sz w:val="24"/>
          <w:szCs w:val="24"/>
        </w:rPr>
        <w:t>глашения, либо на срок ведения строительства и реконструкции соответствующего недвижимого имущества.</w:t>
      </w:r>
    </w:p>
    <w:p w:rsidR="00222678" w:rsidRPr="00222678" w:rsidRDefault="00222678" w:rsidP="00222678">
      <w:pPr>
        <w:keepNext/>
        <w:spacing w:after="240"/>
        <w:ind w:firstLine="851"/>
        <w:jc w:val="both"/>
        <w:outlineLvl w:val="1"/>
        <w:rPr>
          <w:bCs/>
          <w:sz w:val="24"/>
          <w:szCs w:val="24"/>
          <w:lang w:val="fr-FR"/>
        </w:rPr>
      </w:pPr>
      <w:r w:rsidRPr="00222678">
        <w:rPr>
          <w:bCs/>
          <w:sz w:val="24"/>
          <w:szCs w:val="24"/>
        </w:rPr>
        <w:t>Договор аренды/субаренды подлежит государственной регистрации в установленном з</w:t>
      </w:r>
      <w:r w:rsidRPr="00222678">
        <w:rPr>
          <w:bCs/>
          <w:sz w:val="24"/>
          <w:szCs w:val="24"/>
        </w:rPr>
        <w:t>а</w:t>
      </w:r>
      <w:r w:rsidRPr="00222678">
        <w:rPr>
          <w:bCs/>
          <w:sz w:val="24"/>
          <w:szCs w:val="24"/>
        </w:rPr>
        <w:t xml:space="preserve">конодательством Российской Федерации порядке и вступает в силу с момента этой регистрации. </w:t>
      </w:r>
      <w:r w:rsidRPr="00222678">
        <w:rPr>
          <w:bCs/>
          <w:sz w:val="24"/>
          <w:szCs w:val="24"/>
          <w:lang w:val="fr-FR"/>
        </w:rPr>
        <w:t xml:space="preserve">Государственная регистрация договора </w:t>
      </w:r>
      <w:r w:rsidRPr="00222678">
        <w:rPr>
          <w:bCs/>
          <w:sz w:val="24"/>
          <w:szCs w:val="24"/>
        </w:rPr>
        <w:t xml:space="preserve">аренды/субаренды </w:t>
      </w:r>
      <w:r w:rsidRPr="00222678">
        <w:rPr>
          <w:bCs/>
          <w:sz w:val="24"/>
          <w:szCs w:val="24"/>
          <w:lang w:val="fr-FR"/>
        </w:rPr>
        <w:t>осуществляется за счет Концессионера.</w:t>
      </w:r>
    </w:p>
    <w:p w:rsidR="00222678" w:rsidRPr="00222678" w:rsidRDefault="00222678" w:rsidP="00222678">
      <w:pPr>
        <w:keepNext/>
        <w:numPr>
          <w:ilvl w:val="1"/>
          <w:numId w:val="0"/>
        </w:numPr>
        <w:tabs>
          <w:tab w:val="num" w:pos="851"/>
        </w:tabs>
        <w:spacing w:after="240"/>
        <w:jc w:val="both"/>
        <w:outlineLvl w:val="1"/>
        <w:rPr>
          <w:bCs/>
          <w:sz w:val="24"/>
          <w:szCs w:val="24"/>
        </w:rPr>
      </w:pPr>
      <w:r w:rsidRPr="00222678">
        <w:rPr>
          <w:bCs/>
          <w:sz w:val="24"/>
          <w:szCs w:val="24"/>
        </w:rPr>
        <w:t>Концессионер не вправе передавать свои права по договору аренды /субаренды земельного учас</w:t>
      </w:r>
      <w:r w:rsidRPr="00222678">
        <w:rPr>
          <w:bCs/>
          <w:sz w:val="24"/>
          <w:szCs w:val="24"/>
        </w:rPr>
        <w:t>т</w:t>
      </w:r>
      <w:r w:rsidRPr="00222678">
        <w:rPr>
          <w:bCs/>
          <w:sz w:val="24"/>
          <w:szCs w:val="24"/>
        </w:rPr>
        <w:t>ка другим  лицам и сдавать земельный участок в субаренду, если иное не предусмотрено соотве</w:t>
      </w:r>
      <w:r w:rsidRPr="00222678">
        <w:rPr>
          <w:bCs/>
          <w:sz w:val="24"/>
          <w:szCs w:val="24"/>
        </w:rPr>
        <w:t>т</w:t>
      </w:r>
      <w:r w:rsidRPr="00222678">
        <w:rPr>
          <w:bCs/>
          <w:sz w:val="24"/>
          <w:szCs w:val="24"/>
        </w:rPr>
        <w:t>ствующим договором.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Прекращение Соглашения является основанием для прекращения договора аренды/субаренды з</w:t>
      </w:r>
      <w:r w:rsidRPr="00222678">
        <w:rPr>
          <w:bCs/>
          <w:sz w:val="24"/>
          <w:szCs w:val="24"/>
        </w:rPr>
        <w:t>е</w:t>
      </w:r>
      <w:r w:rsidRPr="00222678">
        <w:rPr>
          <w:bCs/>
          <w:sz w:val="24"/>
          <w:szCs w:val="24"/>
        </w:rPr>
        <w:t>мельного участка.</w:t>
      </w:r>
    </w:p>
    <w:p w:rsidR="00222678" w:rsidRPr="00222678" w:rsidRDefault="00222678" w:rsidP="00222678">
      <w:pPr>
        <w:keepNext/>
        <w:spacing w:after="240"/>
        <w:ind w:firstLine="851"/>
        <w:jc w:val="both"/>
        <w:outlineLvl w:val="1"/>
        <w:rPr>
          <w:bCs/>
          <w:sz w:val="24"/>
          <w:szCs w:val="24"/>
        </w:rPr>
      </w:pPr>
      <w:r w:rsidRPr="00222678">
        <w:rPr>
          <w:bCs/>
          <w:sz w:val="24"/>
          <w:szCs w:val="24"/>
        </w:rPr>
        <w:t>Государственная регистрация прекращения договора аренды/субаренды осуществляется за счет Концессионера.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вправе с согласия Концедента возводить на земельном участке, находящемся в со</w:t>
      </w:r>
      <w:r w:rsidRPr="00222678">
        <w:rPr>
          <w:bCs/>
          <w:sz w:val="24"/>
          <w:szCs w:val="24"/>
        </w:rPr>
        <w:t>б</w:t>
      </w:r>
      <w:r w:rsidRPr="00222678">
        <w:rPr>
          <w:bCs/>
          <w:sz w:val="24"/>
          <w:szCs w:val="24"/>
        </w:rPr>
        <w:t>ственности Концедента, объекты недвижимого имущества, не входящие в состав Объекта Согл</w:t>
      </w:r>
      <w:r w:rsidRPr="00222678">
        <w:rPr>
          <w:bCs/>
          <w:sz w:val="24"/>
          <w:szCs w:val="24"/>
        </w:rPr>
        <w:t>а</w:t>
      </w:r>
      <w:r w:rsidRPr="00222678">
        <w:rPr>
          <w:bCs/>
          <w:sz w:val="24"/>
          <w:szCs w:val="24"/>
        </w:rPr>
        <w:lastRenderedPageBreak/>
        <w:t>шения, предназначенные для использования при осуществлении Концессионной Деятельности по Соглашению.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Размер арендной платы за предоставленный земельный участок устанавливается в соответствии с принципами, установленными действующим законодательством.</w:t>
      </w:r>
    </w:p>
    <w:p w:rsidR="00222678" w:rsidRPr="00222678" w:rsidRDefault="00222678" w:rsidP="00222678">
      <w:pPr>
        <w:keepNext/>
        <w:tabs>
          <w:tab w:val="num" w:pos="851"/>
        </w:tabs>
        <w:spacing w:after="240"/>
        <w:ind w:left="850" w:hanging="850"/>
        <w:outlineLvl w:val="0"/>
        <w:rPr>
          <w:b/>
          <w:bCs/>
          <w:caps/>
          <w:sz w:val="24"/>
          <w:szCs w:val="24"/>
        </w:rPr>
      </w:pPr>
      <w:bookmarkStart w:id="360" w:name="_Toc323145440"/>
      <w:r w:rsidRPr="00222678">
        <w:rPr>
          <w:b/>
          <w:bCs/>
          <w:caps/>
          <w:sz w:val="24"/>
          <w:szCs w:val="24"/>
        </w:rPr>
        <w:t>Владение, пользование и распоряжение объектами имущества, предоставляемыми Концессионеру</w:t>
      </w:r>
      <w:bookmarkEnd w:id="360"/>
    </w:p>
    <w:p w:rsidR="00222678" w:rsidRPr="00222678" w:rsidRDefault="00222678" w:rsidP="00222678">
      <w:pPr>
        <w:keepNext/>
        <w:numPr>
          <w:ilvl w:val="1"/>
          <w:numId w:val="0"/>
        </w:numPr>
        <w:tabs>
          <w:tab w:val="num" w:pos="0"/>
        </w:tabs>
        <w:spacing w:after="240"/>
        <w:jc w:val="both"/>
        <w:outlineLvl w:val="1"/>
        <w:rPr>
          <w:bCs/>
          <w:iCs/>
          <w:sz w:val="24"/>
          <w:szCs w:val="24"/>
        </w:rPr>
      </w:pPr>
      <w:r w:rsidRPr="00222678">
        <w:rPr>
          <w:bCs/>
          <w:sz w:val="24"/>
          <w:szCs w:val="24"/>
        </w:rPr>
        <w:t>Концедент обязан предоставить Концессионеру права владения и пользования в отношении</w:t>
      </w:r>
      <w:r w:rsidRPr="00222678">
        <w:rPr>
          <w:bCs/>
          <w:iCs/>
          <w:sz w:val="24"/>
          <w:szCs w:val="24"/>
        </w:rPr>
        <w:t xml:space="preserve"> Об</w:t>
      </w:r>
      <w:r w:rsidRPr="00222678">
        <w:rPr>
          <w:bCs/>
          <w:iCs/>
          <w:sz w:val="24"/>
          <w:szCs w:val="24"/>
        </w:rPr>
        <w:t>ъ</w:t>
      </w:r>
      <w:r w:rsidRPr="00222678">
        <w:rPr>
          <w:bCs/>
          <w:iCs/>
          <w:sz w:val="24"/>
          <w:szCs w:val="24"/>
        </w:rPr>
        <w:t xml:space="preserve">екта Соглашения и </w:t>
      </w:r>
      <w:r w:rsidRPr="00222678">
        <w:rPr>
          <w:bCs/>
          <w:sz w:val="24"/>
          <w:szCs w:val="24"/>
        </w:rPr>
        <w:t>И</w:t>
      </w:r>
      <w:r w:rsidRPr="00222678">
        <w:rPr>
          <w:bCs/>
          <w:iCs/>
          <w:sz w:val="24"/>
          <w:szCs w:val="24"/>
        </w:rPr>
        <w:t>ного Имущества.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обязан использовать (эксплуатировать) Объект Соглашения в установленном С</w:t>
      </w:r>
      <w:r w:rsidRPr="00222678">
        <w:rPr>
          <w:bCs/>
          <w:sz w:val="24"/>
          <w:szCs w:val="24"/>
        </w:rPr>
        <w:t>о</w:t>
      </w:r>
      <w:r w:rsidRPr="00222678">
        <w:rPr>
          <w:bCs/>
          <w:sz w:val="24"/>
          <w:szCs w:val="24"/>
        </w:rPr>
        <w:t>глашением порядке в целях осуществления Концессионной Деятельности.</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 xml:space="preserve">Концессионер обязан поддерживать Объект Соглашения в исправном состоянии, производить за свой счет текущий и капитальный ремонт, нести расходы на содержание Объекта Соглашения за исключением случаев, когда указанные действия осуществляются Концедентом в соответствии с </w:t>
      </w:r>
      <w:hyperlink w:anchor="o6_5" w:history="1">
        <w:r w:rsidRPr="00222678">
          <w:rPr>
            <w:bCs/>
            <w:color w:val="0000FF"/>
            <w:sz w:val="24"/>
            <w:szCs w:val="24"/>
            <w:u w:val="single"/>
          </w:rPr>
          <w:t>пунктом 6.5</w:t>
        </w:r>
      </w:hyperlink>
      <w:r w:rsidRPr="00222678">
        <w:rPr>
          <w:bCs/>
          <w:sz w:val="24"/>
          <w:szCs w:val="24"/>
        </w:rPr>
        <w:t xml:space="preserve">. Соглашения. </w:t>
      </w:r>
    </w:p>
    <w:p w:rsidR="00222678" w:rsidRPr="00222678" w:rsidRDefault="00222678" w:rsidP="00222678">
      <w:pPr>
        <w:keepNext/>
        <w:numPr>
          <w:ilvl w:val="1"/>
          <w:numId w:val="0"/>
        </w:numPr>
        <w:spacing w:after="240"/>
        <w:jc w:val="both"/>
        <w:outlineLvl w:val="1"/>
        <w:rPr>
          <w:bCs/>
          <w:sz w:val="24"/>
          <w:szCs w:val="24"/>
        </w:rPr>
      </w:pPr>
      <w:bookmarkStart w:id="361" w:name="o6_4"/>
      <w:bookmarkEnd w:id="361"/>
      <w:r w:rsidRPr="00222678">
        <w:rPr>
          <w:bCs/>
          <w:sz w:val="24"/>
          <w:szCs w:val="24"/>
        </w:rPr>
        <w:t>Концессионер обязан согласовывать вывод объектов, входящих в состав Объекта Соглашения и Иного Имущества, в ремонт и из эксплуатации с уполномоченными в соответствии с законод</w:t>
      </w:r>
      <w:r w:rsidRPr="00222678">
        <w:rPr>
          <w:bCs/>
          <w:sz w:val="24"/>
          <w:szCs w:val="24"/>
        </w:rPr>
        <w:t>а</w:t>
      </w:r>
      <w:r w:rsidRPr="00222678">
        <w:rPr>
          <w:bCs/>
          <w:sz w:val="24"/>
          <w:szCs w:val="24"/>
        </w:rPr>
        <w:t>тельством Российской Федерации органами муниципальной власти.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62" w:name="o6_5"/>
      <w:r w:rsidRPr="00222678">
        <w:rPr>
          <w:bCs/>
          <w:sz w:val="24"/>
          <w:szCs w:val="24"/>
        </w:rPr>
        <w:t>В соответствии с программами капитального и текущего ремонта, которые могут быть согласов</w:t>
      </w:r>
      <w:r w:rsidRPr="00222678">
        <w:rPr>
          <w:bCs/>
          <w:sz w:val="24"/>
          <w:szCs w:val="24"/>
        </w:rPr>
        <w:t>а</w:t>
      </w:r>
      <w:r w:rsidRPr="00222678">
        <w:rPr>
          <w:bCs/>
          <w:sz w:val="24"/>
          <w:szCs w:val="24"/>
        </w:rPr>
        <w:t>ны Сторонами в дополнительном приложении к Соглашению в течение срока действия Соглаш</w:t>
      </w:r>
      <w:r w:rsidRPr="00222678">
        <w:rPr>
          <w:bCs/>
          <w:sz w:val="24"/>
          <w:szCs w:val="24"/>
        </w:rPr>
        <w:t>е</w:t>
      </w:r>
      <w:r w:rsidRPr="00222678">
        <w:rPr>
          <w:bCs/>
          <w:sz w:val="24"/>
          <w:szCs w:val="24"/>
        </w:rPr>
        <w:t>ния, Концедент вправе принимать на себя обязательства по осуществлению действий и расходов по поддержанию Объекта Соглашения и Иного Имущества в исправном состоянии, его содерж</w:t>
      </w:r>
      <w:r w:rsidRPr="00222678">
        <w:rPr>
          <w:bCs/>
          <w:sz w:val="24"/>
          <w:szCs w:val="24"/>
        </w:rPr>
        <w:t>а</w:t>
      </w:r>
      <w:r w:rsidRPr="00222678">
        <w:rPr>
          <w:bCs/>
          <w:sz w:val="24"/>
          <w:szCs w:val="24"/>
        </w:rPr>
        <w:t>нию, текущему и капитальному ремонту в размерах и в сроки, согласованные Сторонами в таком дополнительном приложении к настоящему Соглашению.</w:t>
      </w:r>
    </w:p>
    <w:bookmarkEnd w:id="362"/>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 xml:space="preserve">Концессионер имеет право с согласия Концедента передавать Объект Соглашения в пользование третьим лицам на срок, не превышающий срока действия Соглашения, указанного в </w:t>
      </w:r>
      <w:hyperlink w:anchor="o9_1" w:history="1">
        <w:r w:rsidRPr="00222678">
          <w:rPr>
            <w:bCs/>
            <w:color w:val="0000FF"/>
            <w:sz w:val="24"/>
            <w:szCs w:val="24"/>
            <w:u w:val="single"/>
          </w:rPr>
          <w:t>пункте 9.1</w:t>
        </w:r>
      </w:hyperlink>
      <w:r w:rsidRPr="00222678">
        <w:rPr>
          <w:bCs/>
          <w:sz w:val="24"/>
          <w:szCs w:val="24"/>
        </w:rPr>
        <w:t>. Соглашения, при условии соблюдения обязательств Концессионера, предусмотренных Соглаш</w:t>
      </w:r>
      <w:r w:rsidRPr="00222678">
        <w:rPr>
          <w:bCs/>
          <w:sz w:val="24"/>
          <w:szCs w:val="24"/>
        </w:rPr>
        <w:t>е</w:t>
      </w:r>
      <w:r w:rsidRPr="00222678">
        <w:rPr>
          <w:bCs/>
          <w:sz w:val="24"/>
          <w:szCs w:val="24"/>
        </w:rPr>
        <w:t>нием. Прекращение Соглашения является основанием для прекращения прав пользования третьих лиц Объектом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имеет право с согласия Концедента передавать Иное Имущество в пользование тр</w:t>
      </w:r>
      <w:r w:rsidRPr="00222678">
        <w:rPr>
          <w:bCs/>
          <w:sz w:val="24"/>
          <w:szCs w:val="24"/>
        </w:rPr>
        <w:t>е</w:t>
      </w:r>
      <w:r w:rsidRPr="00222678">
        <w:rPr>
          <w:bCs/>
          <w:sz w:val="24"/>
          <w:szCs w:val="24"/>
        </w:rPr>
        <w:t xml:space="preserve">тьим лицам на срок, не превышающий срока действия Соглашения, указанного в </w:t>
      </w:r>
      <w:hyperlink w:anchor="o9_1" w:history="1">
        <w:r w:rsidRPr="00222678">
          <w:rPr>
            <w:bCs/>
            <w:color w:val="0000FF"/>
            <w:sz w:val="24"/>
            <w:szCs w:val="24"/>
            <w:u w:val="single"/>
          </w:rPr>
          <w:t>пункте 9.1</w:t>
        </w:r>
      </w:hyperlink>
      <w:r w:rsidRPr="00222678">
        <w:rPr>
          <w:bCs/>
          <w:sz w:val="24"/>
          <w:szCs w:val="24"/>
        </w:rPr>
        <w:t>. С</w:t>
      </w:r>
      <w:r w:rsidRPr="00222678">
        <w:rPr>
          <w:bCs/>
          <w:sz w:val="24"/>
          <w:szCs w:val="24"/>
        </w:rPr>
        <w:t>о</w:t>
      </w:r>
      <w:r w:rsidRPr="00222678">
        <w:rPr>
          <w:bCs/>
          <w:sz w:val="24"/>
          <w:szCs w:val="24"/>
        </w:rPr>
        <w:t>глашения, при условии соблюдения обязательств Концессионера, предусмотренных Соглашением. Прекращение Соглашения является основанием для прекращения прав пользования третьих лиц иным имуществом.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 xml:space="preserve">Передача Концессионером в залог или отчуждение Объекта Соглашения и Иного имущества не допускается. </w:t>
      </w:r>
    </w:p>
    <w:p w:rsidR="00222678" w:rsidRPr="00222678" w:rsidRDefault="00222678" w:rsidP="00222678">
      <w:pPr>
        <w:keepNext/>
        <w:numPr>
          <w:ilvl w:val="1"/>
          <w:numId w:val="0"/>
        </w:numPr>
        <w:tabs>
          <w:tab w:val="num" w:pos="0"/>
        </w:tabs>
        <w:spacing w:after="240"/>
        <w:jc w:val="both"/>
        <w:outlineLvl w:val="1"/>
        <w:rPr>
          <w:bCs/>
          <w:i/>
          <w:iCs/>
          <w:sz w:val="24"/>
          <w:szCs w:val="24"/>
        </w:rPr>
      </w:pPr>
      <w:r w:rsidRPr="00222678">
        <w:rPr>
          <w:bCs/>
          <w:sz w:val="24"/>
          <w:szCs w:val="24"/>
        </w:rPr>
        <w:t>Продукция и доходы, полученные Концессионером в результате осуществления Концессионной деятельности, являются собственностью Концессионера или третьих лиц, привлекаемых Конце</w:t>
      </w:r>
      <w:r w:rsidRPr="00222678">
        <w:rPr>
          <w:bCs/>
          <w:sz w:val="24"/>
          <w:szCs w:val="24"/>
        </w:rPr>
        <w:t>с</w:t>
      </w:r>
      <w:r w:rsidRPr="00222678">
        <w:rPr>
          <w:bCs/>
          <w:sz w:val="24"/>
          <w:szCs w:val="24"/>
        </w:rPr>
        <w:t>сионером в соответствии с законодательством о концессионных соглашениях</w:t>
      </w:r>
      <w:r w:rsidRPr="00222678">
        <w:rPr>
          <w:bCs/>
          <w:i/>
          <w:iCs/>
          <w:sz w:val="24"/>
          <w:szCs w:val="24"/>
        </w:rPr>
        <w:t>.</w:t>
      </w:r>
    </w:p>
    <w:p w:rsidR="00222678" w:rsidRPr="00222678" w:rsidRDefault="00222678" w:rsidP="00222678">
      <w:pPr>
        <w:keepNext/>
        <w:numPr>
          <w:ilvl w:val="1"/>
          <w:numId w:val="0"/>
        </w:numPr>
        <w:tabs>
          <w:tab w:val="num" w:pos="0"/>
        </w:tabs>
        <w:spacing w:after="240"/>
        <w:jc w:val="both"/>
        <w:outlineLvl w:val="1"/>
        <w:rPr>
          <w:bCs/>
          <w:sz w:val="24"/>
          <w:szCs w:val="24"/>
          <w:lang w:val="fr-FR"/>
        </w:rPr>
      </w:pPr>
      <w:r w:rsidRPr="00222678">
        <w:rPr>
          <w:bCs/>
          <w:sz w:val="24"/>
          <w:szCs w:val="24"/>
        </w:rPr>
        <w:lastRenderedPageBreak/>
        <w:t>Недвижимое имущество, которое создано Концессионером с согласия Концедента при осущест</w:t>
      </w:r>
      <w:r w:rsidRPr="00222678">
        <w:rPr>
          <w:bCs/>
          <w:sz w:val="24"/>
          <w:szCs w:val="24"/>
        </w:rPr>
        <w:t>в</w:t>
      </w:r>
      <w:r w:rsidRPr="00222678">
        <w:rPr>
          <w:bCs/>
          <w:sz w:val="24"/>
          <w:szCs w:val="24"/>
        </w:rPr>
        <w:t xml:space="preserve">лении Концессионной Деятельности, и не относится к Объекту Соглашения и не входит в состав Иного Имущества, является собственностью </w:t>
      </w:r>
      <w:r w:rsidRPr="00222678">
        <w:rPr>
          <w:bCs/>
          <w:sz w:val="24"/>
          <w:szCs w:val="24"/>
          <w:lang w:val="fr-FR"/>
        </w:rPr>
        <w:t>Концессионера.</w:t>
      </w:r>
    </w:p>
    <w:p w:rsidR="00222678" w:rsidRPr="00222678" w:rsidRDefault="00222678" w:rsidP="00222678">
      <w:pPr>
        <w:keepNext/>
        <w:numPr>
          <w:ilvl w:val="1"/>
          <w:numId w:val="0"/>
        </w:numPr>
        <w:tabs>
          <w:tab w:val="num" w:pos="0"/>
        </w:tabs>
        <w:spacing w:after="240"/>
        <w:jc w:val="both"/>
        <w:outlineLvl w:val="1"/>
        <w:rPr>
          <w:bCs/>
          <w:sz w:val="24"/>
          <w:szCs w:val="24"/>
          <w:lang w:val="fr-FR"/>
        </w:rPr>
      </w:pPr>
      <w:r w:rsidRPr="00222678">
        <w:rPr>
          <w:bCs/>
          <w:sz w:val="24"/>
          <w:szCs w:val="24"/>
        </w:rPr>
        <w:t>Недвижимое имущество, которое создано Концессионером без согласия Концедента при ос</w:t>
      </w:r>
      <w:r w:rsidRPr="00222678">
        <w:rPr>
          <w:bCs/>
          <w:sz w:val="24"/>
          <w:szCs w:val="24"/>
        </w:rPr>
        <w:t>у</w:t>
      </w:r>
      <w:r w:rsidRPr="00222678">
        <w:rPr>
          <w:bCs/>
          <w:sz w:val="24"/>
          <w:szCs w:val="24"/>
        </w:rPr>
        <w:t xml:space="preserve">ществлении Концессионной Деятельности, и не относится к Объекту Соглашения, и не входит в состав Иного Имущества является собственностью </w:t>
      </w:r>
      <w:r w:rsidRPr="00222678">
        <w:rPr>
          <w:bCs/>
          <w:sz w:val="24"/>
          <w:szCs w:val="24"/>
          <w:lang w:val="fr-FR"/>
        </w:rPr>
        <w:t>Концедента, и стоимость такого имущества возмещению не подлежит.</w:t>
      </w:r>
    </w:p>
    <w:p w:rsidR="00222678" w:rsidRPr="00222678" w:rsidRDefault="00222678" w:rsidP="00222678">
      <w:pPr>
        <w:keepNext/>
        <w:numPr>
          <w:ilvl w:val="1"/>
          <w:numId w:val="0"/>
        </w:numPr>
        <w:tabs>
          <w:tab w:val="num" w:pos="0"/>
        </w:tabs>
        <w:spacing w:after="240"/>
        <w:ind w:firstLine="1"/>
        <w:jc w:val="both"/>
        <w:outlineLvl w:val="1"/>
        <w:rPr>
          <w:bCs/>
          <w:sz w:val="24"/>
          <w:szCs w:val="24"/>
        </w:rPr>
      </w:pPr>
      <w:r w:rsidRPr="00222678">
        <w:rPr>
          <w:bCs/>
          <w:sz w:val="24"/>
          <w:szCs w:val="24"/>
        </w:rPr>
        <w:t>Движимое имущество, созданное (приобретенное) Концессионером в рамках Соглашения взамен движимого имущества Концедента, переданного в качестве Объекта Соглашения или Иного Им</w:t>
      </w:r>
      <w:r w:rsidRPr="00222678">
        <w:rPr>
          <w:bCs/>
          <w:sz w:val="24"/>
          <w:szCs w:val="24"/>
        </w:rPr>
        <w:t>у</w:t>
      </w:r>
      <w:r w:rsidRPr="00222678">
        <w:rPr>
          <w:bCs/>
          <w:sz w:val="24"/>
          <w:szCs w:val="24"/>
        </w:rPr>
        <w:t>щества и/или движимое имущество, созданное исключительно для целей эксплуатации системы теплоснабжения, водоснабжения и водоотведения передается в собственность Концедента по окончании срока действия Соглашения.</w:t>
      </w:r>
    </w:p>
    <w:p w:rsidR="00222678" w:rsidRPr="00222678" w:rsidRDefault="00222678" w:rsidP="00222678">
      <w:pPr>
        <w:keepNext/>
        <w:numPr>
          <w:ilvl w:val="1"/>
          <w:numId w:val="0"/>
        </w:numPr>
        <w:tabs>
          <w:tab w:val="num" w:pos="0"/>
        </w:tabs>
        <w:spacing w:after="240"/>
        <w:ind w:hanging="1"/>
        <w:jc w:val="both"/>
        <w:outlineLvl w:val="1"/>
        <w:rPr>
          <w:bCs/>
          <w:sz w:val="24"/>
          <w:szCs w:val="24"/>
          <w:lang w:val="fr-FR"/>
        </w:rPr>
      </w:pPr>
      <w:r w:rsidRPr="00222678">
        <w:rPr>
          <w:bCs/>
          <w:sz w:val="24"/>
          <w:szCs w:val="24"/>
        </w:rPr>
        <w:t xml:space="preserve">Движимое имущество, которое создано и (или) приобретено Концессионером при осуществлении Концессионной Деятельности, и не входит в состав Иного Имущества, является собственностью </w:t>
      </w:r>
      <w:r w:rsidRPr="00222678">
        <w:rPr>
          <w:bCs/>
          <w:sz w:val="24"/>
          <w:szCs w:val="24"/>
          <w:lang w:val="fr-FR"/>
        </w:rPr>
        <w:t>Концессионера.</w:t>
      </w:r>
    </w:p>
    <w:p w:rsidR="00222678" w:rsidRPr="00222678" w:rsidRDefault="00222678" w:rsidP="00222678">
      <w:pPr>
        <w:keepNext/>
        <w:numPr>
          <w:ilvl w:val="1"/>
          <w:numId w:val="0"/>
        </w:numPr>
        <w:tabs>
          <w:tab w:val="num" w:pos="0"/>
        </w:tabs>
        <w:spacing w:after="240"/>
        <w:ind w:hanging="1"/>
        <w:jc w:val="both"/>
        <w:outlineLvl w:val="1"/>
        <w:rPr>
          <w:bCs/>
          <w:sz w:val="24"/>
          <w:szCs w:val="24"/>
        </w:rPr>
      </w:pPr>
      <w:r w:rsidRPr="00222678">
        <w:rPr>
          <w:bCs/>
          <w:sz w:val="24"/>
          <w:szCs w:val="24"/>
        </w:rPr>
        <w:t>Недвижимое и движимое имущество, созданное Концессионером для подключения потребителей по свободным договорам, т.е. договорам, расчеты между сторонами по которым осуществляются по свободным (нерегулируемым) ценам, по окончании срока действия Соглашения передается в собственность Концедента. Потребитель имеет преимущественное право выкупа данного имущ</w:t>
      </w:r>
      <w:r w:rsidRPr="00222678">
        <w:rPr>
          <w:bCs/>
          <w:sz w:val="24"/>
          <w:szCs w:val="24"/>
        </w:rPr>
        <w:t>е</w:t>
      </w:r>
      <w:r w:rsidRPr="00222678">
        <w:rPr>
          <w:bCs/>
          <w:sz w:val="24"/>
          <w:szCs w:val="24"/>
        </w:rPr>
        <w:t>ства, если эксплуатация данного имущества не оказывает существенного влияния на эксплуат</w:t>
      </w:r>
      <w:r w:rsidRPr="00222678">
        <w:rPr>
          <w:bCs/>
          <w:sz w:val="24"/>
          <w:szCs w:val="24"/>
        </w:rPr>
        <w:t>а</w:t>
      </w:r>
      <w:r w:rsidRPr="00222678">
        <w:rPr>
          <w:bCs/>
          <w:sz w:val="24"/>
          <w:szCs w:val="24"/>
        </w:rPr>
        <w:t>цию всей системы теплоснабжения, водоснабжения и водоотведения и при согласии потребителя подписать договор поставки коммунальной услуги с преемником Концессионера, на условиях не худших, чем условия свободного договора с Концессионером.</w:t>
      </w:r>
    </w:p>
    <w:p w:rsidR="00222678" w:rsidRPr="00222678" w:rsidRDefault="00222678" w:rsidP="00222678">
      <w:pPr>
        <w:keepNext/>
        <w:numPr>
          <w:ilvl w:val="1"/>
          <w:numId w:val="0"/>
        </w:numPr>
        <w:tabs>
          <w:tab w:val="num" w:pos="0"/>
        </w:tabs>
        <w:spacing w:after="240"/>
        <w:ind w:hanging="1"/>
        <w:jc w:val="both"/>
        <w:outlineLvl w:val="1"/>
        <w:rPr>
          <w:bCs/>
          <w:sz w:val="24"/>
          <w:szCs w:val="24"/>
        </w:rPr>
      </w:pPr>
      <w:bookmarkStart w:id="363" w:name="o6_15"/>
      <w:bookmarkEnd w:id="363"/>
      <w:r w:rsidRPr="00222678">
        <w:rPr>
          <w:bCs/>
          <w:sz w:val="24"/>
          <w:szCs w:val="24"/>
        </w:rPr>
        <w:t>Концессионер обязан учитывать Объект Соглашения и Иное Имущество на своем балансе отдел</w:t>
      </w:r>
      <w:r w:rsidRPr="00222678">
        <w:rPr>
          <w:bCs/>
          <w:sz w:val="24"/>
          <w:szCs w:val="24"/>
        </w:rPr>
        <w:t>ь</w:t>
      </w:r>
      <w:r w:rsidRPr="00222678">
        <w:rPr>
          <w:bCs/>
          <w:sz w:val="24"/>
          <w:szCs w:val="24"/>
        </w:rPr>
        <w:t>но от своего имущества. На основании данного учета формируются ежегодные отчеты Концесс</w:t>
      </w:r>
      <w:r w:rsidRPr="00222678">
        <w:rPr>
          <w:bCs/>
          <w:sz w:val="24"/>
          <w:szCs w:val="24"/>
        </w:rPr>
        <w:t>и</w:t>
      </w:r>
      <w:r w:rsidRPr="00222678">
        <w:rPr>
          <w:bCs/>
          <w:sz w:val="24"/>
          <w:szCs w:val="24"/>
        </w:rPr>
        <w:t>онера Концеденту об изменениях в составе активов Концедента.</w:t>
      </w:r>
    </w:p>
    <w:p w:rsidR="00222678" w:rsidRPr="00222678" w:rsidRDefault="00222678" w:rsidP="00222678">
      <w:pPr>
        <w:keepNext/>
        <w:numPr>
          <w:ilvl w:val="1"/>
          <w:numId w:val="0"/>
        </w:numPr>
        <w:tabs>
          <w:tab w:val="num" w:pos="0"/>
        </w:tabs>
        <w:spacing w:after="240"/>
        <w:ind w:hanging="1"/>
        <w:jc w:val="both"/>
        <w:outlineLvl w:val="1"/>
        <w:rPr>
          <w:bCs/>
          <w:sz w:val="24"/>
          <w:szCs w:val="24"/>
        </w:rPr>
      </w:pPr>
      <w:r w:rsidRPr="00222678">
        <w:rPr>
          <w:bCs/>
          <w:sz w:val="24"/>
          <w:szCs w:val="24"/>
        </w:rPr>
        <w:t>Концессионер ведет самостоятельный учет Объекта соглашения и Иного имущества, осуществл</w:t>
      </w:r>
      <w:r w:rsidRPr="00222678">
        <w:rPr>
          <w:bCs/>
          <w:sz w:val="24"/>
          <w:szCs w:val="24"/>
        </w:rPr>
        <w:t>я</w:t>
      </w:r>
      <w:r w:rsidRPr="00222678">
        <w:rPr>
          <w:bCs/>
          <w:sz w:val="24"/>
          <w:szCs w:val="24"/>
        </w:rPr>
        <w:t>емый в связи с исполнением обязательств по Концессионному соглашению, а также производит начисление амортизации таких объектов и имущества</w:t>
      </w:r>
      <w:r w:rsidRPr="00222678">
        <w:rPr>
          <w:rFonts w:ascii="Helvetica" w:hAnsi="Helvetica" w:cs="Helvetica"/>
          <w:bCs/>
          <w:sz w:val="24"/>
          <w:szCs w:val="24"/>
        </w:rPr>
        <w:t>.</w:t>
      </w:r>
    </w:p>
    <w:p w:rsidR="00222678" w:rsidRPr="00222678" w:rsidRDefault="00222678" w:rsidP="00222678">
      <w:pPr>
        <w:keepNext/>
        <w:numPr>
          <w:ilvl w:val="1"/>
          <w:numId w:val="0"/>
        </w:numPr>
        <w:tabs>
          <w:tab w:val="num" w:pos="0"/>
        </w:tabs>
        <w:spacing w:after="240"/>
        <w:ind w:hanging="1"/>
        <w:jc w:val="both"/>
        <w:outlineLvl w:val="1"/>
        <w:rPr>
          <w:bCs/>
          <w:sz w:val="24"/>
          <w:szCs w:val="24"/>
        </w:rPr>
      </w:pPr>
      <w:r w:rsidRPr="00222678">
        <w:rPr>
          <w:bCs/>
          <w:sz w:val="24"/>
          <w:szCs w:val="24"/>
        </w:rPr>
        <w:t>Риск случайной гибели или случайного повреждения объектов, входящих в состав Объекта С</w:t>
      </w:r>
      <w:r w:rsidRPr="00222678">
        <w:rPr>
          <w:bCs/>
          <w:sz w:val="24"/>
          <w:szCs w:val="24"/>
        </w:rPr>
        <w:t>о</w:t>
      </w:r>
      <w:r w:rsidRPr="00222678">
        <w:rPr>
          <w:bCs/>
          <w:sz w:val="24"/>
          <w:szCs w:val="24"/>
        </w:rPr>
        <w:t>глашения, несет Концессионер в период с даты подписания актов приема-передачи объектов, вх</w:t>
      </w:r>
      <w:r w:rsidRPr="00222678">
        <w:rPr>
          <w:bCs/>
          <w:sz w:val="24"/>
          <w:szCs w:val="24"/>
        </w:rPr>
        <w:t>о</w:t>
      </w:r>
      <w:r w:rsidRPr="00222678">
        <w:rPr>
          <w:bCs/>
          <w:sz w:val="24"/>
          <w:szCs w:val="24"/>
        </w:rPr>
        <w:t>дящих в состав Объекта Соглашения, от Концедента Концессионеру до даты подписания актов приема-передачи объектов, входящих в состав Объекта Соглашения, от Концессионера Концеде</w:t>
      </w:r>
      <w:r w:rsidRPr="00222678">
        <w:rPr>
          <w:bCs/>
          <w:sz w:val="24"/>
          <w:szCs w:val="24"/>
        </w:rPr>
        <w:t>н</w:t>
      </w:r>
      <w:r w:rsidRPr="00222678">
        <w:rPr>
          <w:bCs/>
          <w:sz w:val="24"/>
          <w:szCs w:val="24"/>
        </w:rPr>
        <w:t>ту.</w:t>
      </w:r>
    </w:p>
    <w:p w:rsidR="00222678" w:rsidRPr="00222678" w:rsidRDefault="00222678" w:rsidP="00222678">
      <w:pPr>
        <w:keepNext/>
        <w:spacing w:after="240"/>
        <w:ind w:firstLine="850"/>
        <w:jc w:val="both"/>
        <w:outlineLvl w:val="1"/>
        <w:rPr>
          <w:bCs/>
          <w:sz w:val="24"/>
          <w:szCs w:val="24"/>
        </w:rPr>
      </w:pPr>
      <w:r w:rsidRPr="00222678">
        <w:rPr>
          <w:bCs/>
          <w:sz w:val="24"/>
          <w:szCs w:val="24"/>
        </w:rPr>
        <w:t>Риск случайной гибели или случайного повреждения объектов, входящих в состав Иного Имущества несет Концессионер в период с момента подписания актов приема-передачи объектов, входящих в состав Иного Имущества, от Концедента Концессионеру до момента подписания а</w:t>
      </w:r>
      <w:r w:rsidRPr="00222678">
        <w:rPr>
          <w:bCs/>
          <w:sz w:val="24"/>
          <w:szCs w:val="24"/>
        </w:rPr>
        <w:t>к</w:t>
      </w:r>
      <w:r w:rsidRPr="00222678">
        <w:rPr>
          <w:bCs/>
          <w:sz w:val="24"/>
          <w:szCs w:val="24"/>
        </w:rPr>
        <w:t>тов приема-передачи объектов, входящих в состав Иного Имущества, от Концессионера Конц</w:t>
      </w:r>
      <w:r w:rsidRPr="00222678">
        <w:rPr>
          <w:bCs/>
          <w:sz w:val="24"/>
          <w:szCs w:val="24"/>
        </w:rPr>
        <w:t>е</w:t>
      </w:r>
      <w:r w:rsidRPr="00222678">
        <w:rPr>
          <w:bCs/>
          <w:sz w:val="24"/>
          <w:szCs w:val="24"/>
        </w:rPr>
        <w:t>денту.</w:t>
      </w:r>
    </w:p>
    <w:p w:rsidR="00222678" w:rsidRPr="00222678" w:rsidRDefault="00222678" w:rsidP="00222678">
      <w:pPr>
        <w:keepNext/>
        <w:numPr>
          <w:ilvl w:val="1"/>
          <w:numId w:val="0"/>
        </w:numPr>
        <w:spacing w:after="240"/>
        <w:ind w:hanging="1"/>
        <w:jc w:val="both"/>
        <w:outlineLvl w:val="1"/>
        <w:rPr>
          <w:bCs/>
          <w:sz w:val="24"/>
          <w:szCs w:val="24"/>
        </w:rPr>
      </w:pPr>
      <w:bookmarkStart w:id="364" w:name="o6_18"/>
      <w:bookmarkEnd w:id="364"/>
      <w:r w:rsidRPr="00222678">
        <w:rPr>
          <w:bCs/>
          <w:sz w:val="24"/>
          <w:szCs w:val="24"/>
        </w:rPr>
        <w:t>Концессионер обязан заключить со страховой компанией договор страхования объектов, вход</w:t>
      </w:r>
      <w:r w:rsidRPr="00222678">
        <w:rPr>
          <w:bCs/>
          <w:sz w:val="24"/>
          <w:szCs w:val="24"/>
        </w:rPr>
        <w:t>я</w:t>
      </w:r>
      <w:r w:rsidRPr="00222678">
        <w:rPr>
          <w:bCs/>
          <w:sz w:val="24"/>
          <w:szCs w:val="24"/>
        </w:rPr>
        <w:t>щих в Объект Соглашения и Иного Имущества на срок до окончания действия Соглашения. Ко</w:t>
      </w:r>
      <w:r w:rsidRPr="00222678">
        <w:rPr>
          <w:bCs/>
          <w:sz w:val="24"/>
          <w:szCs w:val="24"/>
        </w:rPr>
        <w:t>н</w:t>
      </w:r>
      <w:r w:rsidRPr="00222678">
        <w:rPr>
          <w:bCs/>
          <w:sz w:val="24"/>
          <w:szCs w:val="24"/>
        </w:rPr>
        <w:t>цессионер обязан подписать договор страхования (договоры страхования) в течение 3 (трех) раб</w:t>
      </w:r>
      <w:r w:rsidRPr="00222678">
        <w:rPr>
          <w:bCs/>
          <w:sz w:val="24"/>
          <w:szCs w:val="24"/>
        </w:rPr>
        <w:t>о</w:t>
      </w:r>
      <w:r w:rsidRPr="00222678">
        <w:rPr>
          <w:bCs/>
          <w:sz w:val="24"/>
          <w:szCs w:val="24"/>
        </w:rPr>
        <w:lastRenderedPageBreak/>
        <w:t>чих дней с момента исполнения Концедентом обязанности по передаче Концессионеру прав вл</w:t>
      </w:r>
      <w:r w:rsidRPr="00222678">
        <w:rPr>
          <w:bCs/>
          <w:sz w:val="24"/>
          <w:szCs w:val="24"/>
        </w:rPr>
        <w:t>а</w:t>
      </w:r>
      <w:r w:rsidRPr="00222678">
        <w:rPr>
          <w:bCs/>
          <w:sz w:val="24"/>
          <w:szCs w:val="24"/>
        </w:rPr>
        <w:t>дения  и пользования объектами, входящими в состав Объекта Соглашения и Иного Имущества</w:t>
      </w:r>
      <w:r w:rsidRPr="00222678">
        <w:rPr>
          <w:bCs/>
          <w:i/>
          <w:iCs/>
          <w:sz w:val="24"/>
          <w:szCs w:val="24"/>
        </w:rPr>
        <w:t>.</w:t>
      </w:r>
      <w:r w:rsidRPr="00222678">
        <w:rPr>
          <w:bCs/>
          <w:sz w:val="24"/>
          <w:szCs w:val="24"/>
        </w:rPr>
        <w:t xml:space="preserve"> Концессионер может страховать риски гибели или ущерба в отношении незаконченного стро</w:t>
      </w:r>
      <w:r w:rsidRPr="00222678">
        <w:rPr>
          <w:bCs/>
          <w:sz w:val="24"/>
          <w:szCs w:val="24"/>
        </w:rPr>
        <w:t>и</w:t>
      </w:r>
      <w:r w:rsidRPr="00222678">
        <w:rPr>
          <w:bCs/>
          <w:sz w:val="24"/>
          <w:szCs w:val="24"/>
        </w:rPr>
        <w:t xml:space="preserve">тельством объекта в свою пользу. Выгодоприобретателем по таким договорам страхования будет являться Концессионер. </w:t>
      </w:r>
    </w:p>
    <w:p w:rsidR="00222678" w:rsidRPr="00222678" w:rsidRDefault="00222678" w:rsidP="00222678">
      <w:pPr>
        <w:keepNext/>
        <w:tabs>
          <w:tab w:val="num" w:pos="851"/>
        </w:tabs>
        <w:spacing w:after="240"/>
        <w:ind w:left="850" w:hanging="851"/>
        <w:jc w:val="both"/>
        <w:outlineLvl w:val="0"/>
        <w:rPr>
          <w:b/>
          <w:bCs/>
          <w:caps/>
          <w:sz w:val="24"/>
          <w:szCs w:val="24"/>
        </w:rPr>
      </w:pPr>
      <w:bookmarkStart w:id="365" w:name="_Toc323145441"/>
      <w:r w:rsidRPr="00222678">
        <w:rPr>
          <w:b/>
          <w:bCs/>
          <w:caps/>
          <w:sz w:val="24"/>
          <w:szCs w:val="24"/>
        </w:rPr>
        <w:t>Порядок передачи Концессионером Концеденту объектов имущества</w:t>
      </w:r>
      <w:bookmarkEnd w:id="365"/>
    </w:p>
    <w:p w:rsidR="00222678" w:rsidRPr="00222678" w:rsidRDefault="00222678" w:rsidP="00222678">
      <w:pPr>
        <w:keepNext/>
        <w:numPr>
          <w:ilvl w:val="1"/>
          <w:numId w:val="0"/>
        </w:numPr>
        <w:tabs>
          <w:tab w:val="num" w:pos="0"/>
          <w:tab w:val="left" w:pos="709"/>
        </w:tabs>
        <w:spacing w:after="240"/>
        <w:ind w:hanging="1"/>
        <w:jc w:val="both"/>
        <w:outlineLvl w:val="1"/>
        <w:rPr>
          <w:bCs/>
          <w:sz w:val="24"/>
          <w:szCs w:val="24"/>
        </w:rPr>
      </w:pPr>
      <w:bookmarkStart w:id="366" w:name="o7_1"/>
      <w:bookmarkEnd w:id="366"/>
      <w:r w:rsidRPr="00222678">
        <w:rPr>
          <w:bCs/>
          <w:sz w:val="24"/>
          <w:szCs w:val="24"/>
        </w:rPr>
        <w:t xml:space="preserve"> Концессионер обязан передать Концеденту, а Концедент обязан принять Объект Соглашения в сроки, указанные в </w:t>
      </w:r>
      <w:hyperlink w:anchor="o9_10" w:history="1">
        <w:r w:rsidRPr="00222678">
          <w:rPr>
            <w:bCs/>
            <w:color w:val="0000FF"/>
            <w:sz w:val="24"/>
            <w:szCs w:val="24"/>
            <w:u w:val="single"/>
          </w:rPr>
          <w:t>пункте 9.9</w:t>
        </w:r>
      </w:hyperlink>
      <w:r w:rsidRPr="00222678">
        <w:rPr>
          <w:bCs/>
          <w:sz w:val="24"/>
          <w:szCs w:val="24"/>
        </w:rPr>
        <w:t>. Соглашения. Передаваемый Концессионером Объект Соглашения должен находиться в состоянии, пригодным(-и) для осуществления Концессионной Деятельности, и не должен быть обременен правами третьих лиц.</w:t>
      </w:r>
    </w:p>
    <w:p w:rsidR="00222678" w:rsidRPr="00222678" w:rsidRDefault="00222678" w:rsidP="00222678">
      <w:pPr>
        <w:keepNext/>
        <w:numPr>
          <w:ilvl w:val="1"/>
          <w:numId w:val="0"/>
        </w:numPr>
        <w:tabs>
          <w:tab w:val="num" w:pos="0"/>
        </w:tabs>
        <w:spacing w:after="240"/>
        <w:jc w:val="both"/>
        <w:outlineLvl w:val="1"/>
        <w:rPr>
          <w:bCs/>
          <w:sz w:val="24"/>
          <w:szCs w:val="24"/>
        </w:rPr>
      </w:pPr>
      <w:bookmarkStart w:id="367" w:name="o7_2"/>
      <w:bookmarkEnd w:id="367"/>
      <w:r w:rsidRPr="00222678">
        <w:rPr>
          <w:bCs/>
          <w:sz w:val="24"/>
          <w:szCs w:val="24"/>
        </w:rPr>
        <w:t>Концессионер обязан передать Концеденту, а Концедент обязан принять Иное Имущество, кот</w:t>
      </w:r>
      <w:r w:rsidRPr="00222678">
        <w:rPr>
          <w:bCs/>
          <w:sz w:val="24"/>
          <w:szCs w:val="24"/>
        </w:rPr>
        <w:t>о</w:t>
      </w:r>
      <w:r w:rsidRPr="00222678">
        <w:rPr>
          <w:bCs/>
          <w:sz w:val="24"/>
          <w:szCs w:val="24"/>
        </w:rPr>
        <w:t xml:space="preserve">рое должно находиться </w:t>
      </w:r>
      <w:r w:rsidRPr="00222678">
        <w:rPr>
          <w:bCs/>
          <w:sz w:val="24"/>
          <w:szCs w:val="24"/>
          <w:lang w:val="fr-FR"/>
        </w:rPr>
        <w:t xml:space="preserve">в состоянии, </w:t>
      </w:r>
      <w:r w:rsidRPr="00222678">
        <w:rPr>
          <w:bCs/>
          <w:sz w:val="24"/>
          <w:szCs w:val="24"/>
        </w:rPr>
        <w:t>пригодном для эксплуатации</w:t>
      </w:r>
      <w:r w:rsidRPr="00222678">
        <w:rPr>
          <w:bCs/>
          <w:sz w:val="24"/>
          <w:szCs w:val="24"/>
          <w:lang w:val="fr-FR"/>
        </w:rPr>
        <w:t xml:space="preserve"> с учетом нормального износа и периода эксплуатации, </w:t>
      </w:r>
      <w:r w:rsidRPr="00222678">
        <w:rPr>
          <w:bCs/>
          <w:sz w:val="24"/>
          <w:szCs w:val="24"/>
        </w:rPr>
        <w:t xml:space="preserve">и не должно быть  обременено правами третьих лиц, в сроки, указанные в </w:t>
      </w:r>
      <w:hyperlink w:anchor="o9_11" w:history="1">
        <w:r w:rsidRPr="00222678">
          <w:rPr>
            <w:bCs/>
            <w:sz w:val="24"/>
            <w:szCs w:val="24"/>
            <w:u w:val="single"/>
          </w:rPr>
          <w:t>пункте 9.</w:t>
        </w:r>
      </w:hyperlink>
      <w:r w:rsidRPr="00222678">
        <w:rPr>
          <w:bCs/>
          <w:sz w:val="24"/>
          <w:szCs w:val="24"/>
        </w:rPr>
        <w:t>9. Соглашения.</w:t>
      </w:r>
    </w:p>
    <w:p w:rsidR="00222678" w:rsidRPr="00222678" w:rsidRDefault="00222678" w:rsidP="00222678">
      <w:pPr>
        <w:keepNext/>
        <w:numPr>
          <w:ilvl w:val="1"/>
          <w:numId w:val="0"/>
        </w:numPr>
        <w:tabs>
          <w:tab w:val="num" w:pos="0"/>
        </w:tabs>
        <w:spacing w:after="240"/>
        <w:ind w:hanging="1"/>
        <w:jc w:val="both"/>
        <w:outlineLvl w:val="1"/>
        <w:rPr>
          <w:bCs/>
          <w:sz w:val="24"/>
          <w:szCs w:val="24"/>
        </w:rPr>
      </w:pPr>
      <w:r w:rsidRPr="00222678">
        <w:rPr>
          <w:bCs/>
          <w:sz w:val="24"/>
          <w:szCs w:val="24"/>
        </w:rPr>
        <w:t>Концессионер передает Концеденту документы, относящиеся к передаваемому Объекту Соглаш</w:t>
      </w:r>
      <w:r w:rsidRPr="00222678">
        <w:rPr>
          <w:bCs/>
          <w:sz w:val="24"/>
          <w:szCs w:val="24"/>
        </w:rPr>
        <w:t>е</w:t>
      </w:r>
      <w:r w:rsidRPr="00222678">
        <w:rPr>
          <w:bCs/>
          <w:sz w:val="24"/>
          <w:szCs w:val="24"/>
        </w:rPr>
        <w:t>ния в том числе проектную документацию на Объект Соглашения одновременно с передачей Об</w:t>
      </w:r>
      <w:r w:rsidRPr="00222678">
        <w:rPr>
          <w:bCs/>
          <w:sz w:val="24"/>
          <w:szCs w:val="24"/>
        </w:rPr>
        <w:t>ъ</w:t>
      </w:r>
      <w:r w:rsidRPr="00222678">
        <w:rPr>
          <w:bCs/>
          <w:sz w:val="24"/>
          <w:szCs w:val="24"/>
        </w:rPr>
        <w:t>екта Соглашения Концеденту.</w:t>
      </w:r>
    </w:p>
    <w:p w:rsidR="00222678" w:rsidRPr="00222678" w:rsidRDefault="00222678" w:rsidP="00222678">
      <w:pPr>
        <w:keepNext/>
        <w:numPr>
          <w:ilvl w:val="1"/>
          <w:numId w:val="0"/>
        </w:numPr>
        <w:tabs>
          <w:tab w:val="num" w:pos="0"/>
        </w:tabs>
        <w:spacing w:after="240"/>
        <w:ind w:hanging="1"/>
        <w:jc w:val="both"/>
        <w:outlineLvl w:val="1"/>
        <w:rPr>
          <w:bCs/>
          <w:sz w:val="24"/>
          <w:szCs w:val="24"/>
        </w:rPr>
      </w:pPr>
      <w:r w:rsidRPr="00222678">
        <w:rPr>
          <w:bCs/>
          <w:sz w:val="24"/>
          <w:szCs w:val="24"/>
        </w:rPr>
        <w:t xml:space="preserve">Передача Концессионером Концеденту объектов, указанных в </w:t>
      </w:r>
      <w:hyperlink w:anchor="o7_1" w:history="1">
        <w:r w:rsidRPr="00222678">
          <w:rPr>
            <w:bCs/>
            <w:color w:val="0000FF"/>
            <w:sz w:val="24"/>
            <w:szCs w:val="24"/>
            <w:u w:val="single"/>
          </w:rPr>
          <w:t>пунктах 7.1</w:t>
        </w:r>
      </w:hyperlink>
      <w:r w:rsidRPr="00222678">
        <w:rPr>
          <w:bCs/>
          <w:sz w:val="24"/>
          <w:szCs w:val="24"/>
        </w:rPr>
        <w:t xml:space="preserve">., </w:t>
      </w:r>
      <w:hyperlink w:anchor="o7_2" w:history="1">
        <w:r w:rsidRPr="00222678">
          <w:rPr>
            <w:bCs/>
            <w:color w:val="0000FF"/>
            <w:sz w:val="24"/>
            <w:szCs w:val="24"/>
            <w:u w:val="single"/>
          </w:rPr>
          <w:t>7.2</w:t>
        </w:r>
      </w:hyperlink>
      <w:r w:rsidRPr="00222678">
        <w:rPr>
          <w:bCs/>
          <w:sz w:val="24"/>
          <w:szCs w:val="24"/>
        </w:rPr>
        <w:t>. Соглашения, ос</w:t>
      </w:r>
      <w:r w:rsidRPr="00222678">
        <w:rPr>
          <w:bCs/>
          <w:sz w:val="24"/>
          <w:szCs w:val="24"/>
        </w:rPr>
        <w:t>у</w:t>
      </w:r>
      <w:r w:rsidRPr="00222678">
        <w:rPr>
          <w:bCs/>
          <w:sz w:val="24"/>
          <w:szCs w:val="24"/>
        </w:rPr>
        <w:t>ществляется по акту приема-передачи, подписываемому Сторонами.</w:t>
      </w:r>
    </w:p>
    <w:p w:rsidR="00222678" w:rsidRPr="00222678" w:rsidRDefault="00222678" w:rsidP="00222678">
      <w:pPr>
        <w:keepNext/>
        <w:numPr>
          <w:ilvl w:val="1"/>
          <w:numId w:val="0"/>
        </w:numPr>
        <w:tabs>
          <w:tab w:val="num" w:pos="0"/>
        </w:tabs>
        <w:spacing w:after="240"/>
        <w:ind w:hanging="1"/>
        <w:jc w:val="both"/>
        <w:outlineLvl w:val="1"/>
        <w:rPr>
          <w:bCs/>
          <w:sz w:val="24"/>
          <w:szCs w:val="24"/>
        </w:rPr>
      </w:pPr>
      <w:bookmarkStart w:id="368" w:name="o7_5"/>
      <w:r w:rsidRPr="00222678">
        <w:rPr>
          <w:bCs/>
          <w:sz w:val="24"/>
          <w:szCs w:val="24"/>
        </w:rPr>
        <w:t>Обязанность Концессионера по передаче движимого имущества, входящего в состав Объекта С</w:t>
      </w:r>
      <w:r w:rsidRPr="00222678">
        <w:rPr>
          <w:bCs/>
          <w:sz w:val="24"/>
          <w:szCs w:val="24"/>
        </w:rPr>
        <w:t>о</w:t>
      </w:r>
      <w:r w:rsidRPr="00222678">
        <w:rPr>
          <w:bCs/>
          <w:sz w:val="24"/>
          <w:szCs w:val="24"/>
        </w:rPr>
        <w:t>глашения и (или) Иного Имущества, считается исполненной с момента подписания акта приема-передачи</w:t>
      </w:r>
      <w:bookmarkEnd w:id="368"/>
      <w:r w:rsidRPr="00222678">
        <w:rPr>
          <w:bCs/>
          <w:sz w:val="24"/>
          <w:szCs w:val="24"/>
        </w:rPr>
        <w:t>.</w:t>
      </w:r>
    </w:p>
    <w:p w:rsidR="00222678" w:rsidRPr="00222678" w:rsidRDefault="00222678" w:rsidP="00222678">
      <w:pPr>
        <w:keepNext/>
        <w:spacing w:after="240"/>
        <w:ind w:firstLine="850"/>
        <w:jc w:val="both"/>
        <w:outlineLvl w:val="1"/>
        <w:rPr>
          <w:bCs/>
          <w:sz w:val="24"/>
          <w:szCs w:val="24"/>
        </w:rPr>
      </w:pPr>
      <w:r w:rsidRPr="00222678">
        <w:rPr>
          <w:bCs/>
          <w:sz w:val="24"/>
          <w:szCs w:val="24"/>
        </w:rPr>
        <w:t>При уклонении Концедента от подписания акта приема – передачи в течении 30 дней, об</w:t>
      </w:r>
      <w:r w:rsidRPr="00222678">
        <w:rPr>
          <w:bCs/>
          <w:sz w:val="24"/>
          <w:szCs w:val="24"/>
        </w:rPr>
        <w:t>я</w:t>
      </w:r>
      <w:r w:rsidRPr="00222678">
        <w:rPr>
          <w:bCs/>
          <w:sz w:val="24"/>
          <w:szCs w:val="24"/>
        </w:rPr>
        <w:t xml:space="preserve">занность Концессионера по передаче объектов, указанных в </w:t>
      </w:r>
      <w:hyperlink w:anchor="o7_1" w:history="1">
        <w:r w:rsidRPr="00222678">
          <w:rPr>
            <w:bCs/>
            <w:color w:val="0000FF"/>
            <w:sz w:val="24"/>
            <w:szCs w:val="24"/>
            <w:u w:val="single"/>
          </w:rPr>
          <w:t>пунктах 7.1</w:t>
        </w:r>
      </w:hyperlink>
      <w:r w:rsidRPr="00222678">
        <w:rPr>
          <w:bCs/>
          <w:sz w:val="24"/>
          <w:szCs w:val="24"/>
        </w:rPr>
        <w:t xml:space="preserve">., </w:t>
      </w:r>
      <w:hyperlink w:anchor="o7_2" w:history="1">
        <w:r w:rsidRPr="00222678">
          <w:rPr>
            <w:bCs/>
            <w:color w:val="0000FF"/>
            <w:sz w:val="24"/>
            <w:szCs w:val="24"/>
            <w:u w:val="single"/>
          </w:rPr>
          <w:t>7.2</w:t>
        </w:r>
      </w:hyperlink>
      <w:r w:rsidRPr="00222678">
        <w:rPr>
          <w:bCs/>
          <w:sz w:val="24"/>
          <w:szCs w:val="24"/>
        </w:rPr>
        <w:t>. Соглашения, счит</w:t>
      </w:r>
      <w:r w:rsidRPr="00222678">
        <w:rPr>
          <w:bCs/>
          <w:sz w:val="24"/>
          <w:szCs w:val="24"/>
        </w:rPr>
        <w:t>а</w:t>
      </w:r>
      <w:r w:rsidRPr="00222678">
        <w:rPr>
          <w:bCs/>
          <w:sz w:val="24"/>
          <w:szCs w:val="24"/>
        </w:rPr>
        <w:t>ется исполненной. Помимо этого, Концедент должен будет компенсировать убытки Концессион</w:t>
      </w:r>
      <w:r w:rsidRPr="00222678">
        <w:rPr>
          <w:bCs/>
          <w:sz w:val="24"/>
          <w:szCs w:val="24"/>
        </w:rPr>
        <w:t>е</w:t>
      </w:r>
      <w:r w:rsidRPr="00222678">
        <w:rPr>
          <w:bCs/>
          <w:sz w:val="24"/>
          <w:szCs w:val="24"/>
        </w:rPr>
        <w:t>ра, возникшие в связи с отказом от приемки имущества.</w:t>
      </w:r>
    </w:p>
    <w:p w:rsidR="00222678" w:rsidRPr="00222678" w:rsidRDefault="00222678" w:rsidP="00222678">
      <w:pPr>
        <w:keepNext/>
        <w:ind w:firstLine="851"/>
        <w:jc w:val="both"/>
        <w:outlineLvl w:val="1"/>
        <w:rPr>
          <w:bCs/>
          <w:sz w:val="24"/>
          <w:szCs w:val="24"/>
        </w:rPr>
      </w:pPr>
      <w:r w:rsidRPr="00222678">
        <w:rPr>
          <w:bCs/>
          <w:sz w:val="24"/>
          <w:szCs w:val="24"/>
        </w:rPr>
        <w:t>Концедент вправе предоставить обоснованный отказ от подписания акта приема-передачи. В случае несогласия Концессионера с заявленными причинами невозможности прин</w:t>
      </w:r>
      <w:r w:rsidRPr="00222678">
        <w:rPr>
          <w:bCs/>
          <w:sz w:val="24"/>
          <w:szCs w:val="24"/>
        </w:rPr>
        <w:t>я</w:t>
      </w:r>
      <w:r w:rsidRPr="00222678">
        <w:rPr>
          <w:bCs/>
          <w:sz w:val="24"/>
          <w:szCs w:val="24"/>
        </w:rPr>
        <w:t>тия Концедентом соответствующего имущества для разрешения спорной ситуации привлекается Технический эксперт.</w:t>
      </w:r>
    </w:p>
    <w:p w:rsidR="00222678" w:rsidRPr="00222678" w:rsidRDefault="00222678" w:rsidP="00222678">
      <w:pPr>
        <w:keepNext/>
        <w:ind w:firstLine="850"/>
        <w:jc w:val="both"/>
        <w:outlineLvl w:val="1"/>
        <w:rPr>
          <w:bCs/>
          <w:sz w:val="24"/>
          <w:szCs w:val="24"/>
        </w:rPr>
      </w:pPr>
      <w:bookmarkStart w:id="369" w:name="o7_6"/>
      <w:bookmarkEnd w:id="369"/>
      <w:r w:rsidRPr="00222678">
        <w:rPr>
          <w:bCs/>
          <w:sz w:val="24"/>
          <w:szCs w:val="24"/>
        </w:rPr>
        <w:t>Концессионер вправе передать, а Концедент обязан принять отдельные объекты имущ</w:t>
      </w:r>
      <w:r w:rsidRPr="00222678">
        <w:rPr>
          <w:bCs/>
          <w:sz w:val="24"/>
          <w:szCs w:val="24"/>
        </w:rPr>
        <w:t>е</w:t>
      </w:r>
      <w:r w:rsidRPr="00222678">
        <w:rPr>
          <w:bCs/>
          <w:sz w:val="24"/>
          <w:szCs w:val="24"/>
        </w:rPr>
        <w:t>ства, входящие в состав Объекта Соглашения и (или) Иного Имущества до окончания срока де</w:t>
      </w:r>
      <w:r w:rsidRPr="00222678">
        <w:rPr>
          <w:bCs/>
          <w:sz w:val="24"/>
          <w:szCs w:val="24"/>
        </w:rPr>
        <w:t>й</w:t>
      </w:r>
      <w:r w:rsidRPr="00222678">
        <w:rPr>
          <w:bCs/>
          <w:sz w:val="24"/>
          <w:szCs w:val="24"/>
        </w:rPr>
        <w:t>ствия Соглашения в случае, если такое имущество не требуется для осуществления Концессион</w:t>
      </w:r>
      <w:r w:rsidRPr="00222678">
        <w:rPr>
          <w:bCs/>
          <w:sz w:val="24"/>
          <w:szCs w:val="24"/>
        </w:rPr>
        <w:t>е</w:t>
      </w:r>
      <w:r w:rsidRPr="00222678">
        <w:rPr>
          <w:bCs/>
          <w:sz w:val="24"/>
          <w:szCs w:val="24"/>
        </w:rPr>
        <w:t>ром деятельности по Соглашению, и если возврат такого имущества Концеденту не приведет к нарушению параметров оказываемых Концессионером услуг и несоответствию плану – графику достижения критериев Конкурса.</w:t>
      </w:r>
    </w:p>
    <w:p w:rsidR="00222678" w:rsidRPr="00222678" w:rsidRDefault="00222678" w:rsidP="00222678">
      <w:pPr>
        <w:keepNext/>
        <w:ind w:firstLine="850"/>
        <w:jc w:val="both"/>
        <w:outlineLvl w:val="1"/>
        <w:rPr>
          <w:bCs/>
          <w:sz w:val="24"/>
          <w:szCs w:val="24"/>
        </w:rPr>
      </w:pPr>
      <w:r w:rsidRPr="00222678">
        <w:rPr>
          <w:bCs/>
          <w:sz w:val="24"/>
          <w:szCs w:val="24"/>
        </w:rPr>
        <w:t>Для передачи отдельных объектов имущества, входящих в состав Объекта Соглашения и (или) Иного Имущества Концеденту до окончания срока действия Соглашения Концессионер направляет Концеденту уведомление о возврате с перечнем соответствующих объектов и обосн</w:t>
      </w:r>
      <w:r w:rsidRPr="00222678">
        <w:rPr>
          <w:bCs/>
          <w:sz w:val="24"/>
          <w:szCs w:val="24"/>
        </w:rPr>
        <w:t>о</w:t>
      </w:r>
      <w:r w:rsidRPr="00222678">
        <w:rPr>
          <w:bCs/>
          <w:sz w:val="24"/>
          <w:szCs w:val="24"/>
        </w:rPr>
        <w:t>ванием их возврата. Концедент будет обязан осуществить приемку объектов в срок, составляющий 30 дней.</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Прекращение прав Концессионера на владение и пользование Объектом Соглашения подлежит государственной регистрации в установленном законодательством Российской Федерации поря</w:t>
      </w:r>
      <w:r w:rsidRPr="00222678">
        <w:rPr>
          <w:bCs/>
          <w:sz w:val="24"/>
          <w:szCs w:val="24"/>
        </w:rPr>
        <w:t>д</w:t>
      </w:r>
      <w:r w:rsidRPr="00222678">
        <w:rPr>
          <w:bCs/>
          <w:sz w:val="24"/>
          <w:szCs w:val="24"/>
        </w:rPr>
        <w:lastRenderedPageBreak/>
        <w:t>ке. Государственная регистрация прекращения указанных прав Концессионера осуществляется за счет Концессионера.</w:t>
      </w:r>
    </w:p>
    <w:p w:rsidR="00222678" w:rsidRPr="00222678" w:rsidRDefault="00222678" w:rsidP="00222678">
      <w:pPr>
        <w:keepNext/>
        <w:spacing w:after="240"/>
        <w:ind w:firstLine="851"/>
        <w:jc w:val="both"/>
        <w:outlineLvl w:val="1"/>
        <w:rPr>
          <w:bCs/>
          <w:sz w:val="24"/>
          <w:szCs w:val="24"/>
        </w:rPr>
      </w:pPr>
      <w:r w:rsidRPr="00222678">
        <w:rPr>
          <w:bCs/>
          <w:sz w:val="24"/>
          <w:szCs w:val="24"/>
        </w:rPr>
        <w:t>Стороны обязуются осуществить действия, необходимые для государственной регистр</w:t>
      </w:r>
      <w:r w:rsidRPr="00222678">
        <w:rPr>
          <w:bCs/>
          <w:sz w:val="24"/>
          <w:szCs w:val="24"/>
        </w:rPr>
        <w:t>а</w:t>
      </w:r>
      <w:r w:rsidRPr="00222678">
        <w:rPr>
          <w:bCs/>
          <w:sz w:val="24"/>
          <w:szCs w:val="24"/>
        </w:rPr>
        <w:t>ции прекращения указанных прав Концессионера, в течение 30 (тридцати) календарных дней с д</w:t>
      </w:r>
      <w:r w:rsidRPr="00222678">
        <w:rPr>
          <w:bCs/>
          <w:sz w:val="24"/>
          <w:szCs w:val="24"/>
        </w:rPr>
        <w:t>а</w:t>
      </w:r>
      <w:r w:rsidRPr="00222678">
        <w:rPr>
          <w:bCs/>
          <w:sz w:val="24"/>
          <w:szCs w:val="24"/>
        </w:rPr>
        <w:t>ты прекращения Соглашения.</w:t>
      </w:r>
    </w:p>
    <w:p w:rsidR="00222678" w:rsidRPr="00222678" w:rsidRDefault="00222678" w:rsidP="00222678">
      <w:pPr>
        <w:keepNext/>
        <w:tabs>
          <w:tab w:val="num" w:pos="851"/>
        </w:tabs>
        <w:spacing w:after="240"/>
        <w:ind w:left="851" w:hanging="851"/>
        <w:jc w:val="both"/>
        <w:outlineLvl w:val="0"/>
        <w:rPr>
          <w:b/>
          <w:bCs/>
          <w:caps/>
          <w:sz w:val="24"/>
          <w:szCs w:val="24"/>
        </w:rPr>
      </w:pPr>
      <w:bookmarkStart w:id="370" w:name="_Toc323145442"/>
      <w:r w:rsidRPr="00222678">
        <w:rPr>
          <w:b/>
          <w:bCs/>
          <w:caps/>
          <w:sz w:val="24"/>
          <w:szCs w:val="24"/>
        </w:rPr>
        <w:t>Порядок осуществления ДЕЯТЕЛЬНОСТИ</w:t>
      </w:r>
      <w:bookmarkEnd w:id="370"/>
      <w:r w:rsidRPr="00222678">
        <w:rPr>
          <w:b/>
          <w:bCs/>
          <w:caps/>
          <w:sz w:val="24"/>
          <w:szCs w:val="24"/>
        </w:rPr>
        <w:t>, ПРЕДУСМОТРЕННОЙ КОНЦЕСС</w:t>
      </w:r>
      <w:r w:rsidRPr="00222678">
        <w:rPr>
          <w:b/>
          <w:bCs/>
          <w:caps/>
          <w:sz w:val="24"/>
          <w:szCs w:val="24"/>
        </w:rPr>
        <w:t>И</w:t>
      </w:r>
      <w:r w:rsidRPr="00222678">
        <w:rPr>
          <w:b/>
          <w:bCs/>
          <w:caps/>
          <w:sz w:val="24"/>
          <w:szCs w:val="24"/>
        </w:rPr>
        <w:t>ОННЫМ СОГЛАШЕНИЕМ</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1" w:name="o8_1"/>
      <w:bookmarkEnd w:id="371"/>
      <w:r w:rsidRPr="00222678">
        <w:rPr>
          <w:bCs/>
          <w:sz w:val="24"/>
          <w:szCs w:val="24"/>
        </w:rPr>
        <w:t>Концессионер имеет право исполнять Соглашение, включая осуществление Деятельности, пред</w:t>
      </w:r>
      <w:r w:rsidRPr="00222678">
        <w:rPr>
          <w:bCs/>
          <w:sz w:val="24"/>
          <w:szCs w:val="24"/>
        </w:rPr>
        <w:t>у</w:t>
      </w:r>
      <w:r w:rsidRPr="00222678">
        <w:rPr>
          <w:bCs/>
          <w:sz w:val="24"/>
          <w:szCs w:val="24"/>
        </w:rPr>
        <w:t>смотренной Соглашением, своими силами и (или) с привлечением других лиц. При этом Конце</w:t>
      </w:r>
      <w:r w:rsidRPr="00222678">
        <w:rPr>
          <w:bCs/>
          <w:sz w:val="24"/>
          <w:szCs w:val="24"/>
        </w:rPr>
        <w:t>с</w:t>
      </w:r>
      <w:r w:rsidRPr="00222678">
        <w:rPr>
          <w:bCs/>
          <w:sz w:val="24"/>
          <w:szCs w:val="24"/>
        </w:rPr>
        <w:t xml:space="preserve">сионер несет ответственность за действия других лиц как за свои собственные. </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обязан на условиях, предусмотренных Соглашением, лично либо с привлечением третьих лиц, осуществлять Деятельность, предусмотренную Соглашением, и не прекращать (не приостанавливать) эту деятельность без согласия Концедента, за исключением случаев, устано</w:t>
      </w:r>
      <w:r w:rsidRPr="00222678">
        <w:rPr>
          <w:bCs/>
          <w:sz w:val="24"/>
          <w:szCs w:val="24"/>
        </w:rPr>
        <w:t>в</w:t>
      </w:r>
      <w:r w:rsidRPr="00222678">
        <w:rPr>
          <w:bCs/>
          <w:sz w:val="24"/>
          <w:szCs w:val="24"/>
        </w:rPr>
        <w:t>ленных действующим законодательством Российской Федерации.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2" w:name="o8_2"/>
      <w:bookmarkEnd w:id="372"/>
      <w:r w:rsidRPr="00222678">
        <w:rPr>
          <w:bCs/>
          <w:sz w:val="24"/>
          <w:szCs w:val="24"/>
        </w:rPr>
        <w:t>Концессионер или уполномоченные им лица обязаны осуществлять деятельность по использов</w:t>
      </w:r>
      <w:r w:rsidRPr="00222678">
        <w:rPr>
          <w:bCs/>
          <w:sz w:val="24"/>
          <w:szCs w:val="24"/>
        </w:rPr>
        <w:t>а</w:t>
      </w:r>
      <w:r w:rsidRPr="00222678">
        <w:rPr>
          <w:bCs/>
          <w:sz w:val="24"/>
          <w:szCs w:val="24"/>
        </w:rPr>
        <w:t>нию (эксплуатации) Объекта Соглашения в соответствии с требованиями, установленными зак</w:t>
      </w:r>
      <w:r w:rsidRPr="00222678">
        <w:rPr>
          <w:bCs/>
          <w:sz w:val="24"/>
          <w:szCs w:val="24"/>
        </w:rPr>
        <w:t>о</w:t>
      </w:r>
      <w:r w:rsidRPr="00222678">
        <w:rPr>
          <w:bCs/>
          <w:sz w:val="24"/>
          <w:szCs w:val="24"/>
        </w:rPr>
        <w:t>нодательством Российской Федерации. Концессионер или уполномоченные им лица обязаны обеспечить надежность и качество оказываемых услуг в соответствии с требованиями, устано</w:t>
      </w:r>
      <w:r w:rsidRPr="00222678">
        <w:rPr>
          <w:bCs/>
          <w:sz w:val="24"/>
          <w:szCs w:val="24"/>
        </w:rPr>
        <w:t>в</w:t>
      </w:r>
      <w:r w:rsidRPr="00222678">
        <w:rPr>
          <w:bCs/>
          <w:sz w:val="24"/>
          <w:szCs w:val="24"/>
        </w:rPr>
        <w:t>ленными законодательством Российской Федерации.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3" w:name="o8_3"/>
      <w:bookmarkEnd w:id="373"/>
      <w:r w:rsidRPr="00222678">
        <w:rPr>
          <w:bCs/>
          <w:sz w:val="24"/>
          <w:szCs w:val="24"/>
        </w:rPr>
        <w:t>Концессионер или уполномоченные им лица оказывают услуги теплоснабжения, водоснабжения и водоотведения потребителям, находящимся в зоне обслуживания системы теплоснабжения, вод</w:t>
      </w:r>
      <w:r w:rsidRPr="00222678">
        <w:rPr>
          <w:bCs/>
          <w:sz w:val="24"/>
          <w:szCs w:val="24"/>
        </w:rPr>
        <w:t>о</w:t>
      </w:r>
      <w:r w:rsidRPr="00222678">
        <w:rPr>
          <w:bCs/>
          <w:sz w:val="24"/>
          <w:szCs w:val="24"/>
        </w:rPr>
        <w:t>снабжения и водоотведения, представленной Объектом Соглашения и Иным имуществом (далее - "</w:t>
      </w:r>
      <w:r w:rsidRPr="00222678">
        <w:rPr>
          <w:b/>
          <w:bCs/>
          <w:sz w:val="24"/>
          <w:szCs w:val="24"/>
        </w:rPr>
        <w:t>Зона Обслуживания</w:t>
      </w:r>
      <w:r w:rsidRPr="00222678">
        <w:rPr>
          <w:bCs/>
          <w:sz w:val="24"/>
          <w:szCs w:val="24"/>
        </w:rPr>
        <w:t>") в соответствии с законодательством в сфере теплоснабжения, водосна</w:t>
      </w:r>
      <w:r w:rsidRPr="00222678">
        <w:rPr>
          <w:bCs/>
          <w:sz w:val="24"/>
          <w:szCs w:val="24"/>
        </w:rPr>
        <w:t>б</w:t>
      </w:r>
      <w:r w:rsidRPr="00222678">
        <w:rPr>
          <w:bCs/>
          <w:sz w:val="24"/>
          <w:szCs w:val="24"/>
        </w:rPr>
        <w:t xml:space="preserve">жения и водоотведения. Зона Обслуживания обозначена в </w:t>
      </w:r>
      <w:hyperlink w:anchor="pr17" w:history="1">
        <w:r w:rsidRPr="00222678">
          <w:rPr>
            <w:bCs/>
            <w:sz w:val="24"/>
            <w:szCs w:val="24"/>
          </w:rPr>
          <w:t>Приложении № 5</w:t>
        </w:r>
      </w:hyperlink>
      <w:r w:rsidRPr="00222678">
        <w:rPr>
          <w:bCs/>
          <w:sz w:val="24"/>
          <w:szCs w:val="24"/>
        </w:rPr>
        <w:t>. Изменение Зоны О</w:t>
      </w:r>
      <w:r w:rsidRPr="00222678">
        <w:rPr>
          <w:bCs/>
          <w:sz w:val="24"/>
          <w:szCs w:val="24"/>
        </w:rPr>
        <w:t>б</w:t>
      </w:r>
      <w:r w:rsidRPr="00222678">
        <w:rPr>
          <w:bCs/>
          <w:sz w:val="24"/>
          <w:szCs w:val="24"/>
        </w:rPr>
        <w:t>служивания осуществляется по согласованию Сторон. Если какая-то из сторон (Концессионер или Концедент) планируют изменить Зону Обслуживания, она обязана согласовать соответствующие планы с другой стороной и получить ее согласие. В пределах границ Зоны Обслуживания Конц</w:t>
      </w:r>
      <w:r w:rsidRPr="00222678">
        <w:rPr>
          <w:bCs/>
          <w:sz w:val="24"/>
          <w:szCs w:val="24"/>
        </w:rPr>
        <w:t>е</w:t>
      </w:r>
      <w:r w:rsidRPr="00222678">
        <w:rPr>
          <w:bCs/>
          <w:sz w:val="24"/>
          <w:szCs w:val="24"/>
        </w:rPr>
        <w:t>дент не должен иметь прямо или косвенно какое-либо имущество, направленное на осуществление деятельности по снабжению любых потребителей коммунальных услуг, если иное прямо не согл</w:t>
      </w:r>
      <w:r w:rsidRPr="00222678">
        <w:rPr>
          <w:bCs/>
          <w:sz w:val="24"/>
          <w:szCs w:val="24"/>
        </w:rPr>
        <w:t>а</w:t>
      </w:r>
      <w:r w:rsidRPr="00222678">
        <w:rPr>
          <w:bCs/>
          <w:sz w:val="24"/>
          <w:szCs w:val="24"/>
        </w:rPr>
        <w:t xml:space="preserve">совано с Концессионером. </w:t>
      </w:r>
    </w:p>
    <w:p w:rsidR="00222678" w:rsidRPr="00222678" w:rsidRDefault="00222678" w:rsidP="00222678">
      <w:pPr>
        <w:keepNext/>
        <w:spacing w:after="240"/>
        <w:ind w:firstLine="851"/>
        <w:jc w:val="both"/>
        <w:outlineLvl w:val="1"/>
        <w:rPr>
          <w:bCs/>
          <w:sz w:val="24"/>
          <w:szCs w:val="24"/>
        </w:rPr>
      </w:pPr>
      <w:r w:rsidRPr="00222678">
        <w:rPr>
          <w:bCs/>
          <w:sz w:val="24"/>
          <w:szCs w:val="24"/>
        </w:rPr>
        <w:t>Подключаемые по свободным договорам и не регулируемым ценам потребители могут не входить в Зону Обслуживания Концессионера. Затраты на подключение таких потребителей не включаются в Инвестиционную Программу и не компенсируются за счет тарифов, получаемых Концессионером. Свободные договоры могут содержать право регрессного требования Концесс</w:t>
      </w:r>
      <w:r w:rsidRPr="00222678">
        <w:rPr>
          <w:bCs/>
          <w:sz w:val="24"/>
          <w:szCs w:val="24"/>
        </w:rPr>
        <w:t>и</w:t>
      </w:r>
      <w:r w:rsidRPr="00222678">
        <w:rPr>
          <w:bCs/>
          <w:sz w:val="24"/>
          <w:szCs w:val="24"/>
        </w:rPr>
        <w:t>онера к Концеденту, если права потребителя по данному договору нарушаются по вине Концеде</w:t>
      </w:r>
      <w:r w:rsidRPr="00222678">
        <w:rPr>
          <w:bCs/>
          <w:sz w:val="24"/>
          <w:szCs w:val="24"/>
        </w:rPr>
        <w:t>н</w:t>
      </w:r>
      <w:r w:rsidRPr="00222678">
        <w:rPr>
          <w:bCs/>
          <w:sz w:val="24"/>
          <w:szCs w:val="24"/>
        </w:rPr>
        <w:t>та. Концессионер имеет право приостанавливать и прекращать предоставление услуг теплосна</w:t>
      </w:r>
      <w:r w:rsidRPr="00222678">
        <w:rPr>
          <w:bCs/>
          <w:sz w:val="24"/>
          <w:szCs w:val="24"/>
        </w:rPr>
        <w:t>б</w:t>
      </w:r>
      <w:r w:rsidRPr="00222678">
        <w:rPr>
          <w:bCs/>
          <w:sz w:val="24"/>
          <w:szCs w:val="24"/>
        </w:rPr>
        <w:t>жения, водоснабжения и водоотведения указанной категории потребителей в случае неуплаты ими данных услуг, оказываемых Концессионером.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или уполномоченные им лица вправе предпринять все необходимые меры, разр</w:t>
      </w:r>
      <w:r w:rsidRPr="00222678">
        <w:rPr>
          <w:bCs/>
          <w:sz w:val="24"/>
          <w:szCs w:val="24"/>
        </w:rPr>
        <w:t>е</w:t>
      </w:r>
      <w:r w:rsidRPr="00222678">
        <w:rPr>
          <w:bCs/>
          <w:sz w:val="24"/>
          <w:szCs w:val="24"/>
        </w:rPr>
        <w:t>шенные законодательством, в целях обеспечения сбора платежей потребителей.</w:t>
      </w:r>
    </w:p>
    <w:p w:rsidR="00222678" w:rsidRPr="00222678" w:rsidRDefault="00222678" w:rsidP="00222678">
      <w:pPr>
        <w:keepNext/>
        <w:spacing w:after="240"/>
        <w:ind w:firstLine="851"/>
        <w:jc w:val="both"/>
        <w:outlineLvl w:val="1"/>
        <w:rPr>
          <w:bCs/>
          <w:sz w:val="24"/>
          <w:szCs w:val="24"/>
        </w:rPr>
      </w:pPr>
      <w:r w:rsidRPr="00222678">
        <w:rPr>
          <w:bCs/>
          <w:sz w:val="24"/>
          <w:szCs w:val="24"/>
        </w:rPr>
        <w:lastRenderedPageBreak/>
        <w:t>Концедент, в соответствии и в пределах своих полномочий и действующего законодател</w:t>
      </w:r>
      <w:r w:rsidRPr="00222678">
        <w:rPr>
          <w:bCs/>
          <w:sz w:val="24"/>
          <w:szCs w:val="24"/>
        </w:rPr>
        <w:t>ь</w:t>
      </w:r>
      <w:r w:rsidRPr="00222678">
        <w:rPr>
          <w:bCs/>
          <w:sz w:val="24"/>
          <w:szCs w:val="24"/>
        </w:rPr>
        <w:t>ства, оказывает Концессионеру любую возможную поддержку по работе с неплательщиками и взысканию задолженности.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4" w:name="o8_5"/>
      <w:bookmarkEnd w:id="374"/>
      <w:r w:rsidRPr="00222678">
        <w:rPr>
          <w:bCs/>
          <w:sz w:val="24"/>
          <w:szCs w:val="24"/>
        </w:rPr>
        <w:t>Концессионер или уполномоченные им лица обязуются обеспечить достижение плановых знач</w:t>
      </w:r>
      <w:r w:rsidRPr="00222678">
        <w:rPr>
          <w:bCs/>
          <w:sz w:val="24"/>
          <w:szCs w:val="24"/>
        </w:rPr>
        <w:t>е</w:t>
      </w:r>
      <w:r w:rsidRPr="00222678">
        <w:rPr>
          <w:bCs/>
          <w:sz w:val="24"/>
          <w:szCs w:val="24"/>
        </w:rPr>
        <w:t>ние показателей, указанных в Конкурсной Документации не ниже значений, указанных в Ко</w:t>
      </w:r>
      <w:r w:rsidRPr="00222678">
        <w:rPr>
          <w:bCs/>
          <w:sz w:val="24"/>
          <w:szCs w:val="24"/>
        </w:rPr>
        <w:t>н</w:t>
      </w:r>
      <w:r w:rsidRPr="00222678">
        <w:rPr>
          <w:bCs/>
          <w:sz w:val="24"/>
          <w:szCs w:val="24"/>
        </w:rPr>
        <w:t xml:space="preserve">курсном Предложении. Набор соответствующих показателей и их значения представлены в </w:t>
      </w:r>
      <w:hyperlink w:anchor="pr18" w:history="1">
        <w:r w:rsidRPr="00222678">
          <w:rPr>
            <w:bCs/>
            <w:sz w:val="24"/>
            <w:szCs w:val="24"/>
          </w:rPr>
          <w:t>Пр</w:t>
        </w:r>
        <w:r w:rsidRPr="00222678">
          <w:rPr>
            <w:bCs/>
            <w:sz w:val="24"/>
            <w:szCs w:val="24"/>
          </w:rPr>
          <w:t>и</w:t>
        </w:r>
        <w:r w:rsidRPr="00222678">
          <w:rPr>
            <w:bCs/>
            <w:sz w:val="24"/>
            <w:szCs w:val="24"/>
          </w:rPr>
          <w:t xml:space="preserve">ложении </w:t>
        </w:r>
        <w:r w:rsidRPr="00222678">
          <w:rPr>
            <w:bCs/>
            <w:iCs/>
            <w:sz w:val="24"/>
            <w:szCs w:val="24"/>
          </w:rPr>
          <w:t>№ 6.</w:t>
        </w:r>
      </w:hyperlink>
      <w:r w:rsidRPr="00222678">
        <w:rPr>
          <w:bCs/>
          <w:i/>
          <w:iCs/>
          <w:sz w:val="24"/>
          <w:szCs w:val="24"/>
        </w:rPr>
        <w:t xml:space="preserve"> </w:t>
      </w:r>
    </w:p>
    <w:p w:rsidR="00222678" w:rsidRPr="00222678" w:rsidRDefault="00222678" w:rsidP="00222678">
      <w:pPr>
        <w:keepNext/>
        <w:numPr>
          <w:ilvl w:val="1"/>
          <w:numId w:val="0"/>
        </w:numPr>
        <w:spacing w:after="240"/>
        <w:jc w:val="both"/>
        <w:outlineLvl w:val="1"/>
        <w:rPr>
          <w:bCs/>
          <w:sz w:val="24"/>
          <w:szCs w:val="24"/>
        </w:rPr>
      </w:pPr>
      <w:bookmarkStart w:id="375" w:name="o8_6"/>
      <w:bookmarkEnd w:id="375"/>
      <w:r w:rsidRPr="00222678">
        <w:rPr>
          <w:bCs/>
          <w:sz w:val="24"/>
          <w:szCs w:val="24"/>
        </w:rPr>
        <w:t xml:space="preserve">Концессионер или уполномоченные им лица обязаны осуществлять Концессионную Деятельность, в течение срока, совпадающего со сроком эксплуатации Объекта Соглашения, указанным в </w:t>
      </w:r>
      <w:hyperlink w:anchor="o9_5" w:history="1">
        <w:r w:rsidRPr="00222678">
          <w:rPr>
            <w:bCs/>
            <w:color w:val="0000FF"/>
            <w:sz w:val="24"/>
            <w:szCs w:val="24"/>
            <w:u w:val="single"/>
          </w:rPr>
          <w:t>пункте 9.1</w:t>
        </w:r>
      </w:hyperlink>
      <w:r w:rsidRPr="00222678">
        <w:rPr>
          <w:bCs/>
          <w:sz w:val="24"/>
          <w:szCs w:val="24"/>
        </w:rPr>
        <w:t xml:space="preserve">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6" w:name="o8_7"/>
      <w:bookmarkEnd w:id="376"/>
      <w:r w:rsidRPr="00222678">
        <w:rPr>
          <w:bCs/>
          <w:sz w:val="24"/>
          <w:szCs w:val="24"/>
        </w:rPr>
        <w:t>Концессионер или уполномоченные им лица обязаны заключать с потребителями услуг тепл</w:t>
      </w:r>
      <w:r w:rsidRPr="00222678">
        <w:rPr>
          <w:bCs/>
          <w:sz w:val="24"/>
          <w:szCs w:val="24"/>
        </w:rPr>
        <w:t>о</w:t>
      </w:r>
      <w:r w:rsidRPr="00222678">
        <w:rPr>
          <w:bCs/>
          <w:sz w:val="24"/>
          <w:szCs w:val="24"/>
        </w:rPr>
        <w:t>снабжения, водоснабжения и водоотведения, находящимися в Зоне Обслуживания, договор тепл</w:t>
      </w:r>
      <w:r w:rsidRPr="00222678">
        <w:rPr>
          <w:bCs/>
          <w:sz w:val="24"/>
          <w:szCs w:val="24"/>
        </w:rPr>
        <w:t>о</w:t>
      </w:r>
      <w:r w:rsidRPr="00222678">
        <w:rPr>
          <w:bCs/>
          <w:sz w:val="24"/>
          <w:szCs w:val="24"/>
        </w:rPr>
        <w:t xml:space="preserve">снабжения, водоснабжения и водоотведения. </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или уполномоченные им лица имеют право реализовывать проекты по оборудов</w:t>
      </w:r>
      <w:r w:rsidRPr="00222678">
        <w:rPr>
          <w:bCs/>
          <w:sz w:val="24"/>
          <w:szCs w:val="24"/>
        </w:rPr>
        <w:t>а</w:t>
      </w:r>
      <w:r w:rsidRPr="00222678">
        <w:rPr>
          <w:bCs/>
          <w:sz w:val="24"/>
          <w:szCs w:val="24"/>
        </w:rPr>
        <w:t>нию жилых домов, иных зданий и сооружений в пределах Зоны Обслуживания индивидуальными тепловыми пунктами (далее – «</w:t>
      </w:r>
      <w:r w:rsidRPr="00222678">
        <w:rPr>
          <w:b/>
          <w:bCs/>
          <w:sz w:val="24"/>
          <w:szCs w:val="24"/>
        </w:rPr>
        <w:t>ИТП</w:t>
      </w:r>
      <w:r w:rsidRPr="00222678">
        <w:rPr>
          <w:bCs/>
          <w:sz w:val="24"/>
          <w:szCs w:val="24"/>
        </w:rPr>
        <w:t>») согласно условиям соответствующих договоров с со</w:t>
      </w:r>
      <w:r w:rsidRPr="00222678">
        <w:rPr>
          <w:bCs/>
          <w:sz w:val="24"/>
          <w:szCs w:val="24"/>
        </w:rPr>
        <w:t>б</w:t>
      </w:r>
      <w:r w:rsidRPr="00222678">
        <w:rPr>
          <w:bCs/>
          <w:sz w:val="24"/>
          <w:szCs w:val="24"/>
        </w:rPr>
        <w:t>ственниками жилых домов, иных зданий и сооружений (далее в разделе – «потребители»). Распр</w:t>
      </w:r>
      <w:r w:rsidRPr="00222678">
        <w:rPr>
          <w:bCs/>
          <w:sz w:val="24"/>
          <w:szCs w:val="24"/>
        </w:rPr>
        <w:t>е</w:t>
      </w:r>
      <w:r w:rsidRPr="00222678">
        <w:rPr>
          <w:bCs/>
          <w:sz w:val="24"/>
          <w:szCs w:val="24"/>
        </w:rPr>
        <w:t>деление прав собственности, владения и пользования объектами ИТП, а также порядок обслуж</w:t>
      </w:r>
      <w:r w:rsidRPr="00222678">
        <w:rPr>
          <w:bCs/>
          <w:sz w:val="24"/>
          <w:szCs w:val="24"/>
        </w:rPr>
        <w:t>и</w:t>
      </w:r>
      <w:r w:rsidRPr="00222678">
        <w:rPr>
          <w:bCs/>
          <w:sz w:val="24"/>
          <w:szCs w:val="24"/>
        </w:rPr>
        <w:t>вания ИТП определяются в соответствующем договоре. Объекты ИТП не включаются в Объект Соглашения или Иное Имущество.</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или уполномоченные им лица вправе передавать с согласия Концедента в порядке, установленном федеральными законами и условиями Соглашения, Объект Соглашения и (или) Иное Имущество в пользование третьим лицам на срок, не превышающий срока использования (эксплуатации) Объекта Соглашения по Соглашению, при условии соблюдения такими лицами обязательств Концессионера по Соглашению. При этом Концессионер несет ответственность за действия таких лиц, как за свои собственные. Прекращение Соглашения является основанием для прекращения прав пользования третьих лиц Объектом Соглашения и (или) иным передаваемым Концедентом Концессионеру по Соглашению имуществом.</w:t>
      </w:r>
    </w:p>
    <w:p w:rsidR="00222678" w:rsidRPr="00222678" w:rsidRDefault="00222678" w:rsidP="00222678">
      <w:pPr>
        <w:keepNext/>
        <w:numPr>
          <w:ilvl w:val="1"/>
          <w:numId w:val="0"/>
        </w:numPr>
        <w:tabs>
          <w:tab w:val="num" w:pos="0"/>
        </w:tabs>
        <w:spacing w:after="240"/>
        <w:jc w:val="both"/>
        <w:outlineLvl w:val="1"/>
        <w:rPr>
          <w:bCs/>
          <w:sz w:val="24"/>
          <w:szCs w:val="24"/>
        </w:rPr>
      </w:pPr>
      <w:bookmarkStart w:id="377" w:name="o8_11"/>
      <w:bookmarkEnd w:id="377"/>
      <w:r w:rsidRPr="00222678">
        <w:rPr>
          <w:bCs/>
          <w:sz w:val="24"/>
          <w:szCs w:val="24"/>
        </w:rPr>
        <w:t>Концессионер обязан при осуществлении деятельности, указанной в разделе 1 настоящего Согл</w:t>
      </w:r>
      <w:r w:rsidRPr="00222678">
        <w:rPr>
          <w:bCs/>
          <w:sz w:val="24"/>
          <w:szCs w:val="24"/>
        </w:rPr>
        <w:t>а</w:t>
      </w:r>
      <w:r w:rsidRPr="00222678">
        <w:rPr>
          <w:bCs/>
          <w:sz w:val="24"/>
          <w:szCs w:val="24"/>
        </w:rPr>
        <w:t xml:space="preserve">шения, осуществлять выполнение работ и услуг по регулируемым ценам (тарифам). </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Если в течение срока действия Соглашения нормативными правовыми актами органов местного самоуправления будут установлены тарифы для  потребителей жилищно-коммунальных услуг, ниже утвержденных регулирующим органом.   Концедент в таком случае будет обязан возместить выпадающие доходы Концессионера. Условия и порядок компенсации Концедентом Концесси</w:t>
      </w:r>
      <w:r w:rsidRPr="00222678">
        <w:rPr>
          <w:bCs/>
          <w:sz w:val="24"/>
          <w:szCs w:val="24"/>
        </w:rPr>
        <w:t>о</w:t>
      </w:r>
      <w:r w:rsidRPr="00222678">
        <w:rPr>
          <w:bCs/>
          <w:sz w:val="24"/>
          <w:szCs w:val="24"/>
        </w:rPr>
        <w:t>неру указанных расходов определяются муниципальными программами.</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или уполномоченные им лица не несут ответственность за негативные последствия, в т.ч. экологические, возникшие при эксплуатации объектов, входящих в состав Объекта Согл</w:t>
      </w:r>
      <w:r w:rsidRPr="00222678">
        <w:rPr>
          <w:bCs/>
          <w:sz w:val="24"/>
          <w:szCs w:val="24"/>
        </w:rPr>
        <w:t>а</w:t>
      </w:r>
      <w:r w:rsidRPr="00222678">
        <w:rPr>
          <w:bCs/>
          <w:sz w:val="24"/>
          <w:szCs w:val="24"/>
        </w:rPr>
        <w:t>шения и Иного Имущества, которые случились по вине лиц, эксплуатировавших данные объекты до заключения Соглашения. Концессионер вправе обратиться к Концеденту с регрессным треб</w:t>
      </w:r>
      <w:r w:rsidRPr="00222678">
        <w:rPr>
          <w:bCs/>
          <w:sz w:val="24"/>
          <w:szCs w:val="24"/>
        </w:rPr>
        <w:t>о</w:t>
      </w:r>
      <w:r w:rsidRPr="00222678">
        <w:rPr>
          <w:bCs/>
          <w:sz w:val="24"/>
          <w:szCs w:val="24"/>
        </w:rPr>
        <w:t>ванием, а Концедент обязуется возместить Концессионеру все расходы и убытки, понесенные Концессионером в связи с наступлением таких негативных последствий.</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lastRenderedPageBreak/>
        <w:t>Концессионер или уполномоченное им лицо обязаны заключить агентский договор по сбору Ко</w:t>
      </w:r>
      <w:r w:rsidRPr="00222678">
        <w:rPr>
          <w:bCs/>
          <w:sz w:val="24"/>
          <w:szCs w:val="24"/>
        </w:rPr>
        <w:t>н</w:t>
      </w:r>
      <w:r w:rsidRPr="00222678">
        <w:rPr>
          <w:bCs/>
          <w:sz w:val="24"/>
          <w:szCs w:val="24"/>
        </w:rPr>
        <w:t>цессионером задолженности потребителей перед муниципальным унитарным предприятием «Сельское жилищно-коммунальное хозяйство» за потребленные услуги, возникшие до момента заключения Соглашения.</w:t>
      </w:r>
    </w:p>
    <w:p w:rsidR="00222678" w:rsidRPr="00222678" w:rsidRDefault="00222678" w:rsidP="00222678">
      <w:pPr>
        <w:keepNext/>
        <w:numPr>
          <w:ilvl w:val="1"/>
          <w:numId w:val="0"/>
        </w:numPr>
        <w:tabs>
          <w:tab w:val="num" w:pos="851"/>
        </w:tabs>
        <w:spacing w:after="240"/>
        <w:jc w:val="both"/>
        <w:outlineLvl w:val="1"/>
        <w:rPr>
          <w:bCs/>
          <w:sz w:val="24"/>
          <w:szCs w:val="24"/>
        </w:rPr>
      </w:pPr>
      <w:bookmarkStart w:id="378" w:name="o8_15"/>
      <w:bookmarkEnd w:id="378"/>
      <w:r w:rsidRPr="00222678">
        <w:rPr>
          <w:bCs/>
          <w:sz w:val="24"/>
          <w:szCs w:val="24"/>
        </w:rPr>
        <w:t>При использовании регулируемых цен (тарифов) на услуги теплоснабжения, водоснабжения и в</w:t>
      </w:r>
      <w:r w:rsidRPr="00222678">
        <w:rPr>
          <w:bCs/>
          <w:sz w:val="24"/>
          <w:szCs w:val="24"/>
        </w:rPr>
        <w:t>о</w:t>
      </w:r>
      <w:r w:rsidRPr="00222678">
        <w:rPr>
          <w:bCs/>
          <w:sz w:val="24"/>
          <w:szCs w:val="24"/>
        </w:rPr>
        <w:t>доотведения, оказываемые Концессионером, такое регулирование осуществляется на основании</w:t>
      </w:r>
      <w:r w:rsidRPr="00222678">
        <w:rPr>
          <w:b/>
          <w:bCs/>
          <w:sz w:val="24"/>
          <w:szCs w:val="24"/>
        </w:rPr>
        <w:t xml:space="preserve"> метода индексации установленных тарифов</w:t>
      </w:r>
      <w:r w:rsidRPr="00222678">
        <w:rPr>
          <w:bCs/>
          <w:sz w:val="24"/>
          <w:szCs w:val="24"/>
        </w:rPr>
        <w:t>, до момента, пока Стороны Соглашения не догов</w:t>
      </w:r>
      <w:r w:rsidRPr="00222678">
        <w:rPr>
          <w:bCs/>
          <w:sz w:val="24"/>
          <w:szCs w:val="24"/>
        </w:rPr>
        <w:t>о</w:t>
      </w:r>
      <w:r w:rsidRPr="00222678">
        <w:rPr>
          <w:bCs/>
          <w:sz w:val="24"/>
          <w:szCs w:val="24"/>
        </w:rPr>
        <w:t>рятся об ином методе регулирования, предусмотренном действующим законодательством. Тар</w:t>
      </w:r>
      <w:r w:rsidRPr="00222678">
        <w:rPr>
          <w:bCs/>
          <w:sz w:val="24"/>
          <w:szCs w:val="24"/>
        </w:rPr>
        <w:t>и</w:t>
      </w:r>
      <w:r w:rsidRPr="00222678">
        <w:rPr>
          <w:bCs/>
          <w:sz w:val="24"/>
          <w:szCs w:val="24"/>
        </w:rPr>
        <w:t>фы утверждаются  в установленном законодательством порядке в соответствии с действующими методиками регулирования цен (тарифов) на основе методов долгосрочного регулирования тар</w:t>
      </w:r>
      <w:r w:rsidRPr="00222678">
        <w:rPr>
          <w:bCs/>
          <w:sz w:val="24"/>
          <w:szCs w:val="24"/>
        </w:rPr>
        <w:t>и</w:t>
      </w:r>
      <w:r w:rsidRPr="00222678">
        <w:rPr>
          <w:bCs/>
          <w:sz w:val="24"/>
          <w:szCs w:val="24"/>
        </w:rPr>
        <w:t>фов. Значения долгосрочных параметров регулирования деятельности Концессионера (долгосро</w:t>
      </w:r>
      <w:r w:rsidRPr="00222678">
        <w:rPr>
          <w:bCs/>
          <w:sz w:val="24"/>
          <w:szCs w:val="24"/>
        </w:rPr>
        <w:t>ч</w:t>
      </w:r>
      <w:r w:rsidRPr="00222678">
        <w:rPr>
          <w:bCs/>
          <w:sz w:val="24"/>
          <w:szCs w:val="24"/>
        </w:rPr>
        <w:t>ные параметры государственного регулирования цен (тарифов) в сфере теплоснабжения, вод</w:t>
      </w:r>
      <w:r w:rsidRPr="00222678">
        <w:rPr>
          <w:bCs/>
          <w:sz w:val="24"/>
          <w:szCs w:val="24"/>
        </w:rPr>
        <w:t>о</w:t>
      </w:r>
      <w:r w:rsidRPr="00222678">
        <w:rPr>
          <w:bCs/>
          <w:sz w:val="24"/>
          <w:szCs w:val="24"/>
        </w:rPr>
        <w:t>снабжения и водоотведения, определенные в соответствии с нормативными правовыми актами Российской Федерации в сфере теплоснабжения, водоснабжения и водоотведения), согласованные с Органом Регулирования, в соответствии с законодательством Российской Федерации в сфере р</w:t>
      </w:r>
      <w:r w:rsidRPr="00222678">
        <w:rPr>
          <w:bCs/>
          <w:sz w:val="24"/>
          <w:szCs w:val="24"/>
        </w:rPr>
        <w:t>е</w:t>
      </w:r>
      <w:r w:rsidRPr="00222678">
        <w:rPr>
          <w:bCs/>
          <w:sz w:val="24"/>
          <w:szCs w:val="24"/>
        </w:rPr>
        <w:t xml:space="preserve">гулирования цен (тарифов), указаны в </w:t>
      </w:r>
      <w:hyperlink w:anchor="pr22" w:history="1">
        <w:r w:rsidRPr="00222678">
          <w:rPr>
            <w:bCs/>
            <w:sz w:val="24"/>
            <w:szCs w:val="24"/>
          </w:rPr>
          <w:t>Приложении № 6</w:t>
        </w:r>
      </w:hyperlink>
      <w:r w:rsidRPr="00222678">
        <w:rPr>
          <w:bCs/>
          <w:sz w:val="24"/>
          <w:szCs w:val="24"/>
        </w:rPr>
        <w:t xml:space="preserve"> к Соглашению.</w:t>
      </w:r>
    </w:p>
    <w:p w:rsidR="00222678" w:rsidRPr="00222678" w:rsidRDefault="00222678" w:rsidP="00222678">
      <w:pPr>
        <w:keepNext/>
        <w:spacing w:after="240"/>
        <w:ind w:firstLine="851"/>
        <w:jc w:val="both"/>
        <w:outlineLvl w:val="1"/>
        <w:rPr>
          <w:bCs/>
          <w:sz w:val="24"/>
          <w:szCs w:val="24"/>
        </w:rPr>
      </w:pPr>
      <w:r w:rsidRPr="00222678">
        <w:rPr>
          <w:bCs/>
          <w:sz w:val="24"/>
          <w:szCs w:val="24"/>
        </w:rPr>
        <w:t>В случае изменения перечня и значений долгосрочных параметров тарифного регулир</w:t>
      </w:r>
      <w:r w:rsidRPr="00222678">
        <w:rPr>
          <w:bCs/>
          <w:sz w:val="24"/>
          <w:szCs w:val="24"/>
        </w:rPr>
        <w:t>о</w:t>
      </w:r>
      <w:r w:rsidRPr="00222678">
        <w:rPr>
          <w:bCs/>
          <w:sz w:val="24"/>
          <w:szCs w:val="24"/>
        </w:rPr>
        <w:t xml:space="preserve">вания, установленных законодательством Российской Федерации, </w:t>
      </w:r>
      <w:hyperlink w:anchor="pr22" w:history="1">
        <w:r w:rsidRPr="00222678">
          <w:rPr>
            <w:bCs/>
            <w:sz w:val="24"/>
            <w:szCs w:val="24"/>
          </w:rPr>
          <w:t>Приложение № 6</w:t>
        </w:r>
      </w:hyperlink>
      <w:r w:rsidRPr="00222678">
        <w:rPr>
          <w:bCs/>
          <w:sz w:val="24"/>
          <w:szCs w:val="24"/>
        </w:rPr>
        <w:t xml:space="preserve"> к Соглашению подлежит пересмотру по требованию </w:t>
      </w:r>
      <w:r w:rsidRPr="00222678">
        <w:rPr>
          <w:bCs/>
          <w:sz w:val="24"/>
          <w:szCs w:val="24"/>
          <w:lang w:val="fr-FR"/>
        </w:rPr>
        <w:t xml:space="preserve">Концессионера с учетом положений </w:t>
      </w:r>
      <w:hyperlink w:anchor="o15_3" w:history="1">
        <w:r w:rsidRPr="00222678">
          <w:rPr>
            <w:bCs/>
            <w:color w:val="0000FF"/>
            <w:sz w:val="24"/>
            <w:szCs w:val="24"/>
            <w:u w:val="single"/>
          </w:rPr>
          <w:t>пункта</w:t>
        </w:r>
        <w:r w:rsidRPr="00222678">
          <w:rPr>
            <w:bCs/>
            <w:color w:val="0000FF"/>
            <w:sz w:val="24"/>
            <w:szCs w:val="24"/>
            <w:u w:val="single"/>
            <w:lang w:val="fr-FR"/>
          </w:rPr>
          <w:t>15.3</w:t>
        </w:r>
      </w:hyperlink>
      <w:r w:rsidRPr="00222678">
        <w:rPr>
          <w:bCs/>
          <w:sz w:val="24"/>
          <w:szCs w:val="24"/>
        </w:rPr>
        <w:t xml:space="preserve"> Соглашения</w:t>
      </w:r>
      <w:r w:rsidRPr="00222678">
        <w:rPr>
          <w:bCs/>
          <w:sz w:val="24"/>
          <w:szCs w:val="24"/>
          <w:lang w:val="fr-FR"/>
        </w:rPr>
        <w:t>.</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или уполномоченные им лица обязаны принять на себя обязательства организации коммунального комплекса, обладавшей правами владения и пользования Объектом Соглашения, по подключению объектов застройщика к принадлежавшим этой организации сетям инженерно-технического обеспечения в соответствии с предоставленными техническими условиями, соотве</w:t>
      </w:r>
      <w:r w:rsidRPr="00222678">
        <w:rPr>
          <w:bCs/>
          <w:sz w:val="24"/>
          <w:szCs w:val="24"/>
        </w:rPr>
        <w:t>т</w:t>
      </w:r>
      <w:r w:rsidRPr="00222678">
        <w:rPr>
          <w:bCs/>
          <w:sz w:val="24"/>
          <w:szCs w:val="24"/>
        </w:rPr>
        <w:t>ствующими требованиям действующего законодательства Российской Федерации.</w:t>
      </w:r>
    </w:p>
    <w:p w:rsidR="00222678" w:rsidRPr="00222678" w:rsidRDefault="00222678" w:rsidP="00222678">
      <w:pPr>
        <w:keepNext/>
        <w:numPr>
          <w:ilvl w:val="1"/>
          <w:numId w:val="0"/>
        </w:numPr>
        <w:tabs>
          <w:tab w:val="num" w:pos="851"/>
        </w:tabs>
        <w:spacing w:after="240"/>
        <w:jc w:val="both"/>
        <w:outlineLvl w:val="1"/>
        <w:rPr>
          <w:bCs/>
          <w:sz w:val="24"/>
          <w:szCs w:val="24"/>
        </w:rPr>
      </w:pPr>
      <w:bookmarkStart w:id="379" w:name="o8_17"/>
      <w:bookmarkEnd w:id="379"/>
      <w:r w:rsidRPr="00222678">
        <w:rPr>
          <w:bCs/>
          <w:sz w:val="24"/>
          <w:szCs w:val="24"/>
        </w:rPr>
        <w:t>Концессионер имеет право с согласия Концедента передавать полностью или частично третьим лицам свои права и обязанности по Соглашению с момента ввода в эксплуатацию Объекта Согл</w:t>
      </w:r>
      <w:r w:rsidRPr="00222678">
        <w:rPr>
          <w:bCs/>
          <w:sz w:val="24"/>
          <w:szCs w:val="24"/>
        </w:rPr>
        <w:t>а</w:t>
      </w:r>
      <w:r w:rsidRPr="00222678">
        <w:rPr>
          <w:bCs/>
          <w:sz w:val="24"/>
          <w:szCs w:val="24"/>
        </w:rPr>
        <w:t>шения путем уступки требования или перевода долга по Соглашению.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вправе использовать свои права по Соглашению в качестве способа обеспечения исполнения своих обязательств перед кредитором (-ами), в той мере, в которой это не противор</w:t>
      </w:r>
      <w:r w:rsidRPr="00222678">
        <w:rPr>
          <w:bCs/>
          <w:sz w:val="24"/>
          <w:szCs w:val="24"/>
        </w:rPr>
        <w:t>е</w:t>
      </w:r>
      <w:r w:rsidRPr="00222678">
        <w:rPr>
          <w:bCs/>
          <w:sz w:val="24"/>
          <w:szCs w:val="24"/>
        </w:rPr>
        <w:t>чит Соглашению и применимому законодательству.</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обязан предоставить обеспечение исполнения обязательств, по Концессионному соглашению в виде безотзывной и непередаваемой банковской гарантии, соответствующей треб</w:t>
      </w:r>
      <w:r w:rsidRPr="00222678">
        <w:rPr>
          <w:bCs/>
          <w:sz w:val="24"/>
          <w:szCs w:val="24"/>
        </w:rPr>
        <w:t>о</w:t>
      </w:r>
      <w:r w:rsidRPr="00222678">
        <w:rPr>
          <w:bCs/>
          <w:sz w:val="24"/>
          <w:szCs w:val="24"/>
        </w:rPr>
        <w:t>ваниям действующего законодательства, в размере не менее 500 000 (пятьсот тысяч) рублей на срок действия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Концедент обязуется заключить с Концессионером и кредитором соглашение, определяющее пр</w:t>
      </w:r>
      <w:r w:rsidRPr="00222678">
        <w:rPr>
          <w:bCs/>
          <w:sz w:val="24"/>
          <w:szCs w:val="24"/>
        </w:rPr>
        <w:t>а</w:t>
      </w:r>
      <w:r w:rsidRPr="00222678">
        <w:rPr>
          <w:bCs/>
          <w:sz w:val="24"/>
          <w:szCs w:val="24"/>
        </w:rPr>
        <w:t>ва и обязанности сторон (в том числе ответственность в случае неисполнения или ненадлежащего исполнения Концессионером своих обязательств перед кредитором), порядок проведения Конц</w:t>
      </w:r>
      <w:r w:rsidRPr="00222678">
        <w:rPr>
          <w:bCs/>
          <w:sz w:val="24"/>
          <w:szCs w:val="24"/>
        </w:rPr>
        <w:t>е</w:t>
      </w:r>
      <w:r w:rsidRPr="00222678">
        <w:rPr>
          <w:bCs/>
          <w:sz w:val="24"/>
          <w:szCs w:val="24"/>
        </w:rPr>
        <w:t xml:space="preserve">дентом конкурса в целях замены лица по Соглашению. Такое соглашение заключается только с одним кредитором на срок, не превышающий срока действия Соглашения, указанного в </w:t>
      </w:r>
      <w:hyperlink w:anchor="OLE_LINK1" w:history="1">
        <w:r w:rsidRPr="00222678">
          <w:rPr>
            <w:bCs/>
            <w:color w:val="0000FF"/>
            <w:sz w:val="24"/>
            <w:szCs w:val="24"/>
            <w:u w:val="single"/>
          </w:rPr>
          <w:t>пункте 9.1</w:t>
        </w:r>
      </w:hyperlink>
      <w:r w:rsidRPr="00222678">
        <w:rPr>
          <w:bCs/>
          <w:sz w:val="24"/>
          <w:szCs w:val="24"/>
        </w:rPr>
        <w:t>. Соглашения, и предусматривает обязанность Концедента провести конкурс в целях замены лица по Соглашению в случае неисполнения или ненадлежащего исполнения Концессионером своих обязательств перед кредитором и заключить с победителем такого конкурса соглашение о замене лица по Соглашению в срок 1 год.</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lastRenderedPageBreak/>
        <w:t>Концессионер или уполномоченные им лица обязаны получить и, при необходимости, продлевать все необходимые для осуществления Деятельности, предусмотренной Соглашением, лицензии, разрешения и допуски. Концедент в пределах своих полномочий содействует Концессионеру в п</w:t>
      </w:r>
      <w:r w:rsidRPr="00222678">
        <w:rPr>
          <w:bCs/>
          <w:sz w:val="24"/>
          <w:szCs w:val="24"/>
        </w:rPr>
        <w:t>о</w:t>
      </w:r>
      <w:r w:rsidRPr="00222678">
        <w:rPr>
          <w:bCs/>
          <w:sz w:val="24"/>
          <w:szCs w:val="24"/>
        </w:rPr>
        <w:t>лучении лицензий, разрешений и допусков для целей осуществления Концессионной Деятельн</w:t>
      </w:r>
      <w:r w:rsidRPr="00222678">
        <w:rPr>
          <w:bCs/>
          <w:sz w:val="24"/>
          <w:szCs w:val="24"/>
        </w:rPr>
        <w:t>о</w:t>
      </w:r>
      <w:r w:rsidRPr="00222678">
        <w:rPr>
          <w:bCs/>
          <w:sz w:val="24"/>
          <w:szCs w:val="24"/>
        </w:rPr>
        <w:t>сти.</w:t>
      </w:r>
    </w:p>
    <w:p w:rsidR="00222678" w:rsidRPr="00222678" w:rsidRDefault="00222678" w:rsidP="00222678">
      <w:pPr>
        <w:keepNext/>
        <w:shd w:val="clear" w:color="auto" w:fill="B2A1C7"/>
        <w:tabs>
          <w:tab w:val="num" w:pos="851"/>
        </w:tabs>
        <w:spacing w:after="240"/>
        <w:ind w:left="851" w:hanging="851"/>
        <w:outlineLvl w:val="0"/>
        <w:rPr>
          <w:b/>
          <w:bCs/>
          <w:caps/>
          <w:sz w:val="20"/>
          <w:szCs w:val="22"/>
          <w:lang w:val="fr-FR"/>
        </w:rPr>
      </w:pPr>
      <w:bookmarkStart w:id="380" w:name="o9"/>
      <w:bookmarkStart w:id="381" w:name="_Toc323145443"/>
      <w:bookmarkEnd w:id="380"/>
      <w:r w:rsidRPr="00222678">
        <w:rPr>
          <w:b/>
          <w:bCs/>
          <w:caps/>
          <w:sz w:val="20"/>
          <w:szCs w:val="22"/>
          <w:lang w:val="fr-FR"/>
        </w:rPr>
        <w:t>Сроки по Соглашению</w:t>
      </w:r>
      <w:bookmarkEnd w:id="381"/>
    </w:p>
    <w:p w:rsidR="00222678" w:rsidRPr="00222678" w:rsidRDefault="00222678" w:rsidP="00222678">
      <w:pPr>
        <w:keepNext/>
        <w:numPr>
          <w:ilvl w:val="1"/>
          <w:numId w:val="0"/>
        </w:numPr>
        <w:shd w:val="clear" w:color="auto" w:fill="B2A1C7"/>
        <w:tabs>
          <w:tab w:val="num" w:pos="851"/>
        </w:tabs>
        <w:spacing w:after="240"/>
        <w:ind w:left="851" w:hanging="851"/>
        <w:jc w:val="both"/>
        <w:outlineLvl w:val="1"/>
        <w:rPr>
          <w:bCs/>
          <w:sz w:val="24"/>
          <w:szCs w:val="24"/>
        </w:rPr>
      </w:pPr>
      <w:bookmarkStart w:id="382" w:name="OLE_LINK1"/>
      <w:bookmarkStart w:id="383" w:name="o9_1"/>
      <w:r w:rsidRPr="00222678">
        <w:rPr>
          <w:bCs/>
          <w:sz w:val="24"/>
          <w:szCs w:val="24"/>
        </w:rPr>
        <w:t>Соглашение вступает в силу в течение 5 (пяти) календарных дней со дня его подписания и де</w:t>
      </w:r>
      <w:r w:rsidRPr="00222678">
        <w:rPr>
          <w:bCs/>
          <w:sz w:val="24"/>
          <w:szCs w:val="24"/>
        </w:rPr>
        <w:t>й</w:t>
      </w:r>
      <w:r w:rsidRPr="00222678">
        <w:rPr>
          <w:bCs/>
          <w:sz w:val="24"/>
          <w:szCs w:val="24"/>
        </w:rPr>
        <w:t>ствует  10 (десять) полных лет  со дня вступления Соглашения в силу с «_____» __________2016 года.</w:t>
      </w:r>
    </w:p>
    <w:p w:rsidR="00222678" w:rsidRPr="00222678" w:rsidRDefault="00222678" w:rsidP="00222678">
      <w:pPr>
        <w:keepNext/>
        <w:numPr>
          <w:ilvl w:val="1"/>
          <w:numId w:val="0"/>
        </w:numPr>
        <w:tabs>
          <w:tab w:val="num" w:pos="0"/>
        </w:tabs>
        <w:spacing w:after="240"/>
        <w:jc w:val="both"/>
        <w:outlineLvl w:val="1"/>
        <w:rPr>
          <w:b/>
          <w:bCs/>
          <w:sz w:val="24"/>
          <w:szCs w:val="24"/>
          <w:u w:val="single"/>
        </w:rPr>
      </w:pPr>
      <w:bookmarkStart w:id="384" w:name="o9_2"/>
      <w:bookmarkEnd w:id="382"/>
      <w:bookmarkEnd w:id="383"/>
      <w:bookmarkEnd w:id="384"/>
      <w:r w:rsidRPr="00222678">
        <w:rPr>
          <w:bCs/>
          <w:sz w:val="24"/>
          <w:szCs w:val="24"/>
        </w:rPr>
        <w:t>Сроки создания и реконструкции объектов, входящих в Объект Соглашения, ввода в эксплуат</w:t>
      </w:r>
      <w:r w:rsidRPr="00222678">
        <w:rPr>
          <w:bCs/>
          <w:sz w:val="24"/>
          <w:szCs w:val="24"/>
        </w:rPr>
        <w:t>а</w:t>
      </w:r>
      <w:r w:rsidRPr="00222678">
        <w:rPr>
          <w:bCs/>
          <w:sz w:val="24"/>
          <w:szCs w:val="24"/>
        </w:rPr>
        <w:t xml:space="preserve">цию объектов, входящих в Объект Соглашения определяются согласно </w:t>
      </w:r>
      <w:hyperlink w:anchor="pr7" w:history="1">
        <w:r w:rsidRPr="00222678">
          <w:rPr>
            <w:bCs/>
            <w:sz w:val="24"/>
            <w:szCs w:val="24"/>
          </w:rPr>
          <w:t>Приложению № 4</w:t>
        </w:r>
      </w:hyperlink>
      <w:r w:rsidRPr="00222678">
        <w:rPr>
          <w:bCs/>
          <w:sz w:val="24"/>
          <w:szCs w:val="24"/>
        </w:rPr>
        <w:t xml:space="preserve"> и Инв</w:t>
      </w:r>
      <w:r w:rsidRPr="00222678">
        <w:rPr>
          <w:bCs/>
          <w:sz w:val="24"/>
          <w:szCs w:val="24"/>
        </w:rPr>
        <w:t>е</w:t>
      </w:r>
      <w:r w:rsidRPr="00222678">
        <w:rPr>
          <w:bCs/>
          <w:sz w:val="24"/>
          <w:szCs w:val="24"/>
        </w:rPr>
        <w:t>стиционными Программами Концессионера на соответствующий период.</w:t>
      </w:r>
    </w:p>
    <w:p w:rsidR="00222678" w:rsidRPr="00222678" w:rsidRDefault="00222678" w:rsidP="00222678">
      <w:pPr>
        <w:keepNext/>
        <w:numPr>
          <w:ilvl w:val="1"/>
          <w:numId w:val="0"/>
        </w:numPr>
        <w:tabs>
          <w:tab w:val="num" w:pos="0"/>
        </w:tabs>
        <w:spacing w:after="240"/>
        <w:jc w:val="both"/>
        <w:outlineLvl w:val="1"/>
        <w:rPr>
          <w:bCs/>
          <w:sz w:val="24"/>
          <w:szCs w:val="24"/>
        </w:rPr>
      </w:pPr>
      <w:bookmarkStart w:id="385" w:name="o9_3"/>
      <w:bookmarkEnd w:id="385"/>
      <w:r w:rsidRPr="00222678">
        <w:rPr>
          <w:bCs/>
          <w:sz w:val="24"/>
          <w:szCs w:val="24"/>
        </w:rPr>
        <w:t>Мероприятия по созданию и реконструкции Иного Имущества выполняются в течение всего срока осуществления Концессионной деятельности. Срок выполнения конкретных мероприятий опред</w:t>
      </w:r>
      <w:r w:rsidRPr="00222678">
        <w:rPr>
          <w:bCs/>
          <w:sz w:val="24"/>
          <w:szCs w:val="24"/>
        </w:rPr>
        <w:t>е</w:t>
      </w:r>
      <w:r w:rsidRPr="00222678">
        <w:rPr>
          <w:bCs/>
          <w:sz w:val="24"/>
          <w:szCs w:val="24"/>
        </w:rPr>
        <w:t>ляется согласно Инвестиционным Программам.</w:t>
      </w:r>
    </w:p>
    <w:p w:rsidR="00222678" w:rsidRPr="00222678" w:rsidRDefault="00222678" w:rsidP="00222678">
      <w:pPr>
        <w:keepNext/>
        <w:numPr>
          <w:ilvl w:val="1"/>
          <w:numId w:val="0"/>
        </w:numPr>
        <w:spacing w:after="240"/>
        <w:jc w:val="both"/>
        <w:outlineLvl w:val="1"/>
        <w:rPr>
          <w:bCs/>
          <w:sz w:val="24"/>
          <w:szCs w:val="24"/>
        </w:rPr>
      </w:pPr>
      <w:bookmarkStart w:id="386" w:name="o9_4"/>
      <w:bookmarkEnd w:id="386"/>
      <w:r w:rsidRPr="00222678">
        <w:rPr>
          <w:bCs/>
          <w:sz w:val="24"/>
          <w:szCs w:val="24"/>
        </w:rPr>
        <w:t>Срок начала использования (эксплуатации) Концессионером Объекта Соглашения начинается с даты, следующей за датой выполнения последнего из следующих условий:</w:t>
      </w:r>
    </w:p>
    <w:p w:rsidR="00222678" w:rsidRPr="00222678" w:rsidRDefault="00222678" w:rsidP="00222678">
      <w:pPr>
        <w:keepNext/>
        <w:tabs>
          <w:tab w:val="num" w:pos="0"/>
        </w:tabs>
        <w:spacing w:after="240"/>
        <w:ind w:firstLine="859"/>
        <w:jc w:val="both"/>
        <w:rPr>
          <w:sz w:val="24"/>
          <w:szCs w:val="24"/>
          <w:lang w:eastAsia="en-US"/>
        </w:rPr>
      </w:pPr>
      <w:r w:rsidRPr="00222678">
        <w:rPr>
          <w:sz w:val="24"/>
          <w:szCs w:val="24"/>
          <w:lang w:eastAsia="en-US"/>
        </w:rPr>
        <w:t xml:space="preserve">выполнение обязательств Концедента, указанных в </w:t>
      </w:r>
      <w:hyperlink w:anchor="o3_1" w:history="1">
        <w:r w:rsidRPr="00222678">
          <w:rPr>
            <w:color w:val="0000FF"/>
            <w:sz w:val="24"/>
            <w:szCs w:val="24"/>
            <w:u w:val="single"/>
            <w:lang w:eastAsia="en-US"/>
          </w:rPr>
          <w:t>пункте 3.1</w:t>
        </w:r>
      </w:hyperlink>
      <w:r w:rsidRPr="00222678">
        <w:rPr>
          <w:sz w:val="24"/>
          <w:szCs w:val="24"/>
          <w:lang w:eastAsia="en-US"/>
        </w:rPr>
        <w:t xml:space="preserve">, </w:t>
      </w:r>
      <w:hyperlink w:anchor="o3_2" w:history="1">
        <w:r w:rsidRPr="00222678">
          <w:rPr>
            <w:color w:val="0000FF"/>
            <w:sz w:val="24"/>
            <w:szCs w:val="24"/>
            <w:u w:val="single"/>
            <w:lang w:eastAsia="en-US"/>
          </w:rPr>
          <w:t>3.2</w:t>
        </w:r>
      </w:hyperlink>
      <w:r w:rsidRPr="00222678">
        <w:rPr>
          <w:sz w:val="24"/>
          <w:szCs w:val="24"/>
          <w:lang w:eastAsia="en-US"/>
        </w:rPr>
        <w:t xml:space="preserve"> и </w:t>
      </w:r>
      <w:hyperlink w:anchor="o3_4" w:history="1">
        <w:r w:rsidRPr="00222678">
          <w:rPr>
            <w:color w:val="0000FF"/>
            <w:sz w:val="24"/>
            <w:szCs w:val="24"/>
            <w:u w:val="single"/>
            <w:lang w:eastAsia="en-US"/>
          </w:rPr>
          <w:t>3.4</w:t>
        </w:r>
      </w:hyperlink>
      <w:r w:rsidRPr="00222678">
        <w:rPr>
          <w:sz w:val="24"/>
          <w:szCs w:val="24"/>
          <w:lang w:eastAsia="en-US"/>
        </w:rPr>
        <w:t>. Соглашения;</w:t>
      </w:r>
    </w:p>
    <w:p w:rsidR="00222678" w:rsidRPr="00222678" w:rsidRDefault="00222678" w:rsidP="00222678">
      <w:pPr>
        <w:keepNext/>
        <w:spacing w:after="240"/>
        <w:ind w:firstLine="851"/>
        <w:jc w:val="both"/>
        <w:rPr>
          <w:sz w:val="24"/>
          <w:szCs w:val="24"/>
          <w:lang w:eastAsia="en-US"/>
        </w:rPr>
      </w:pPr>
      <w:r w:rsidRPr="00222678">
        <w:rPr>
          <w:sz w:val="24"/>
          <w:szCs w:val="24"/>
          <w:lang w:eastAsia="en-US"/>
        </w:rPr>
        <w:t>заключение Концессионером договоров поставки топлива на условиях, аналогичных условиям договора поставки топлива, действовавшим с поставщиками топлива на момент закл</w:t>
      </w:r>
      <w:r w:rsidRPr="00222678">
        <w:rPr>
          <w:sz w:val="24"/>
          <w:szCs w:val="24"/>
          <w:lang w:eastAsia="en-US"/>
        </w:rPr>
        <w:t>ю</w:t>
      </w:r>
      <w:r w:rsidRPr="00222678">
        <w:rPr>
          <w:sz w:val="24"/>
          <w:szCs w:val="24"/>
          <w:lang w:eastAsia="en-US"/>
        </w:rPr>
        <w:t>чения Соглашения;</w:t>
      </w:r>
    </w:p>
    <w:p w:rsidR="00222678" w:rsidRPr="00222678" w:rsidRDefault="00222678" w:rsidP="00222678">
      <w:pPr>
        <w:keepNext/>
        <w:tabs>
          <w:tab w:val="num" w:pos="0"/>
        </w:tabs>
        <w:spacing w:after="240"/>
        <w:ind w:firstLine="859"/>
        <w:jc w:val="both"/>
        <w:rPr>
          <w:sz w:val="24"/>
          <w:szCs w:val="24"/>
          <w:lang w:eastAsia="en-US"/>
        </w:rPr>
      </w:pPr>
      <w:r w:rsidRPr="00222678">
        <w:rPr>
          <w:sz w:val="24"/>
          <w:szCs w:val="24"/>
          <w:lang w:eastAsia="en-US"/>
        </w:rPr>
        <w:t>утверждение тарифа Концессионеру и долгосрочных параметров регулирования деятел</w:t>
      </w:r>
      <w:r w:rsidRPr="00222678">
        <w:rPr>
          <w:sz w:val="24"/>
          <w:szCs w:val="24"/>
          <w:lang w:eastAsia="en-US"/>
        </w:rPr>
        <w:t>ь</w:t>
      </w:r>
      <w:r w:rsidRPr="00222678">
        <w:rPr>
          <w:sz w:val="24"/>
          <w:szCs w:val="24"/>
          <w:lang w:eastAsia="en-US"/>
        </w:rPr>
        <w:t xml:space="preserve">ности Концессионера, указанных в </w:t>
      </w:r>
      <w:hyperlink w:anchor="pr22" w:history="1">
        <w:r w:rsidRPr="00222678">
          <w:rPr>
            <w:sz w:val="24"/>
            <w:szCs w:val="24"/>
            <w:lang w:eastAsia="en-US"/>
          </w:rPr>
          <w:t>Приложении № 6</w:t>
        </w:r>
      </w:hyperlink>
      <w:r w:rsidRPr="00222678">
        <w:rPr>
          <w:sz w:val="24"/>
          <w:szCs w:val="24"/>
          <w:lang w:eastAsia="en-US"/>
        </w:rPr>
        <w:t xml:space="preserve"> к Соглашению, с учетом фактических объ</w:t>
      </w:r>
      <w:r w:rsidRPr="00222678">
        <w:rPr>
          <w:sz w:val="24"/>
          <w:szCs w:val="24"/>
          <w:lang w:eastAsia="en-US"/>
        </w:rPr>
        <w:t>е</w:t>
      </w:r>
      <w:r w:rsidRPr="00222678">
        <w:rPr>
          <w:sz w:val="24"/>
          <w:szCs w:val="24"/>
          <w:lang w:eastAsia="en-US"/>
        </w:rPr>
        <w:t>мов затрат неподконтрольных расходов;</w:t>
      </w:r>
    </w:p>
    <w:p w:rsidR="00222678" w:rsidRPr="00222678" w:rsidRDefault="00222678" w:rsidP="00222678">
      <w:pPr>
        <w:keepNext/>
        <w:tabs>
          <w:tab w:val="num" w:pos="1440"/>
        </w:tabs>
        <w:spacing w:after="240"/>
        <w:ind w:left="1440" w:hanging="581"/>
        <w:jc w:val="both"/>
        <w:rPr>
          <w:sz w:val="24"/>
          <w:szCs w:val="24"/>
          <w:lang w:eastAsia="en-US"/>
        </w:rPr>
      </w:pPr>
      <w:r w:rsidRPr="00222678">
        <w:rPr>
          <w:sz w:val="24"/>
          <w:szCs w:val="24"/>
          <w:lang w:eastAsia="en-US"/>
        </w:rPr>
        <w:t>получение всех разрешений, лицензий и допусков для осуществления эксплуатации.</w:t>
      </w:r>
    </w:p>
    <w:p w:rsidR="00222678" w:rsidRPr="00222678" w:rsidRDefault="00222678" w:rsidP="00222678">
      <w:pPr>
        <w:keepNext/>
        <w:spacing w:after="240"/>
        <w:ind w:firstLine="851"/>
        <w:jc w:val="both"/>
        <w:outlineLvl w:val="1"/>
        <w:rPr>
          <w:bCs/>
          <w:sz w:val="24"/>
          <w:szCs w:val="24"/>
        </w:rPr>
      </w:pPr>
      <w:r w:rsidRPr="00222678">
        <w:rPr>
          <w:bCs/>
          <w:sz w:val="24"/>
          <w:szCs w:val="24"/>
        </w:rPr>
        <w:t>В случае если данные условия не выполнены по независящим от Концессионера прич</w:t>
      </w:r>
      <w:r w:rsidRPr="00222678">
        <w:rPr>
          <w:bCs/>
          <w:sz w:val="24"/>
          <w:szCs w:val="24"/>
        </w:rPr>
        <w:t>и</w:t>
      </w:r>
      <w:r w:rsidRPr="00222678">
        <w:rPr>
          <w:bCs/>
          <w:sz w:val="24"/>
          <w:szCs w:val="24"/>
        </w:rPr>
        <w:t>нам, то Концессионер не приступает к эксплуатации Объекта Соглашения вплоть до выполнения этих условий, или до совместного решения о дальнейших действиях Сторон по исполнению С</w:t>
      </w:r>
      <w:r w:rsidRPr="00222678">
        <w:rPr>
          <w:bCs/>
          <w:sz w:val="24"/>
          <w:szCs w:val="24"/>
        </w:rPr>
        <w:t>о</w:t>
      </w:r>
      <w:r w:rsidRPr="00222678">
        <w:rPr>
          <w:bCs/>
          <w:sz w:val="24"/>
          <w:szCs w:val="24"/>
        </w:rPr>
        <w:t>глашения.</w:t>
      </w:r>
    </w:p>
    <w:p w:rsidR="00222678" w:rsidRPr="00222678" w:rsidRDefault="00222678" w:rsidP="00222678">
      <w:pPr>
        <w:keepNext/>
        <w:numPr>
          <w:ilvl w:val="1"/>
          <w:numId w:val="0"/>
        </w:numPr>
        <w:shd w:val="clear" w:color="auto" w:fill="B2A1C7"/>
        <w:tabs>
          <w:tab w:val="num" w:pos="851"/>
        </w:tabs>
        <w:spacing w:after="240"/>
        <w:ind w:left="851" w:hanging="851"/>
        <w:jc w:val="both"/>
        <w:outlineLvl w:val="1"/>
        <w:rPr>
          <w:bCs/>
          <w:sz w:val="24"/>
          <w:szCs w:val="24"/>
        </w:rPr>
      </w:pPr>
      <w:bookmarkStart w:id="387" w:name="o9_5"/>
      <w:r w:rsidRPr="00222678">
        <w:rPr>
          <w:bCs/>
          <w:sz w:val="24"/>
          <w:szCs w:val="24"/>
        </w:rPr>
        <w:t>Срок окончания эксплуатации Концессионером Объекта Соглашения соответствует сроку оконч</w:t>
      </w:r>
      <w:r w:rsidRPr="00222678">
        <w:rPr>
          <w:bCs/>
          <w:sz w:val="24"/>
          <w:szCs w:val="24"/>
        </w:rPr>
        <w:t>а</w:t>
      </w:r>
      <w:r w:rsidRPr="00222678">
        <w:rPr>
          <w:bCs/>
          <w:sz w:val="24"/>
          <w:szCs w:val="24"/>
        </w:rPr>
        <w:t>ния действия Соглашения.</w:t>
      </w:r>
    </w:p>
    <w:bookmarkEnd w:id="387"/>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Срок использования Концессионером принадлежащих Концеденту исключительных прав на р</w:t>
      </w:r>
      <w:r w:rsidRPr="00222678">
        <w:rPr>
          <w:bCs/>
          <w:sz w:val="24"/>
          <w:szCs w:val="24"/>
        </w:rPr>
        <w:t>е</w:t>
      </w:r>
      <w:r w:rsidRPr="00222678">
        <w:rPr>
          <w:bCs/>
          <w:sz w:val="24"/>
          <w:szCs w:val="24"/>
        </w:rPr>
        <w:t>зультаты интеллектуальной деятельности, распространяется на весь период действия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388" w:name="o9_7"/>
      <w:bookmarkEnd w:id="388"/>
      <w:r w:rsidRPr="00222678">
        <w:rPr>
          <w:bCs/>
          <w:sz w:val="24"/>
          <w:szCs w:val="24"/>
        </w:rPr>
        <w:t xml:space="preserve">Срок передачи Концедентом Концессионеру в соответствии с </w:t>
      </w:r>
      <w:hyperlink w:anchor="o3_4" w:history="1">
        <w:r w:rsidRPr="00222678">
          <w:rPr>
            <w:bCs/>
            <w:color w:val="0000FF"/>
            <w:sz w:val="24"/>
            <w:szCs w:val="24"/>
            <w:u w:val="single"/>
          </w:rPr>
          <w:t>пунктом 3.4</w:t>
        </w:r>
      </w:hyperlink>
      <w:r w:rsidRPr="00222678">
        <w:rPr>
          <w:bCs/>
          <w:sz w:val="24"/>
          <w:szCs w:val="24"/>
        </w:rPr>
        <w:t xml:space="preserve"> всех необходимых прав на содержание и обслуживание бесхозяйных тепловых, водопроводных и канализационных сетей, входящих в состав Незарегистрированного Имущества, составляет 1 месяц с даты уведомления Концессионером Концедента об обнаружении такого Незарегистрированного Имущества.</w:t>
      </w:r>
    </w:p>
    <w:p w:rsidR="00222678" w:rsidRPr="00222678" w:rsidRDefault="00222678" w:rsidP="00222678">
      <w:pPr>
        <w:keepNext/>
        <w:numPr>
          <w:ilvl w:val="1"/>
          <w:numId w:val="0"/>
        </w:numPr>
        <w:tabs>
          <w:tab w:val="num" w:pos="0"/>
        </w:tabs>
        <w:spacing w:after="240"/>
        <w:jc w:val="both"/>
        <w:outlineLvl w:val="1"/>
        <w:rPr>
          <w:bCs/>
          <w:sz w:val="24"/>
          <w:szCs w:val="24"/>
        </w:rPr>
      </w:pPr>
      <w:bookmarkStart w:id="389" w:name="o9_8"/>
      <w:bookmarkEnd w:id="389"/>
      <w:r w:rsidRPr="00222678">
        <w:rPr>
          <w:bCs/>
          <w:sz w:val="24"/>
          <w:szCs w:val="24"/>
        </w:rPr>
        <w:lastRenderedPageBreak/>
        <w:t>Срок передачи Концедентом Концессионеру Объекта Соглашения и Иного Имущества исчисляе</w:t>
      </w:r>
      <w:r w:rsidRPr="00222678">
        <w:rPr>
          <w:bCs/>
          <w:sz w:val="24"/>
          <w:szCs w:val="24"/>
        </w:rPr>
        <w:t>т</w:t>
      </w:r>
      <w:r w:rsidRPr="00222678">
        <w:rPr>
          <w:bCs/>
          <w:sz w:val="24"/>
          <w:szCs w:val="24"/>
        </w:rPr>
        <w:t>ся с даты подписания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390" w:name="o9_9"/>
      <w:bookmarkStart w:id="391" w:name="o9_10"/>
      <w:bookmarkEnd w:id="390"/>
      <w:bookmarkEnd w:id="391"/>
      <w:r w:rsidRPr="00222678">
        <w:rPr>
          <w:bCs/>
          <w:sz w:val="24"/>
          <w:szCs w:val="24"/>
        </w:rPr>
        <w:t>Срок передачи Концессионером Концеденту Объекта Соглашения и Иного Имущества составляет 1 месяц со дня окончания действия Соглашения.</w:t>
      </w:r>
    </w:p>
    <w:p w:rsidR="00222678" w:rsidRPr="00222678" w:rsidRDefault="00222678" w:rsidP="00222678">
      <w:pPr>
        <w:keepNext/>
        <w:numPr>
          <w:ilvl w:val="1"/>
          <w:numId w:val="0"/>
        </w:numPr>
        <w:spacing w:after="240"/>
        <w:jc w:val="both"/>
        <w:outlineLvl w:val="1"/>
        <w:rPr>
          <w:bCs/>
          <w:sz w:val="24"/>
          <w:szCs w:val="24"/>
        </w:rPr>
      </w:pPr>
      <w:bookmarkStart w:id="392" w:name="o9_11"/>
      <w:bookmarkStart w:id="393" w:name="o9_12"/>
      <w:bookmarkEnd w:id="392"/>
      <w:r w:rsidRPr="00222678">
        <w:rPr>
          <w:bCs/>
          <w:sz w:val="24"/>
          <w:szCs w:val="24"/>
        </w:rPr>
        <w:t>Срок осуществления Концессионером Деятельности по Соглашению, равен сроку действия С</w:t>
      </w:r>
      <w:r w:rsidRPr="00222678">
        <w:rPr>
          <w:bCs/>
          <w:sz w:val="24"/>
          <w:szCs w:val="24"/>
        </w:rPr>
        <w:t>о</w:t>
      </w:r>
      <w:r w:rsidRPr="00222678">
        <w:rPr>
          <w:bCs/>
          <w:sz w:val="24"/>
          <w:szCs w:val="24"/>
        </w:rPr>
        <w:t>глашения</w:t>
      </w:r>
      <w:bookmarkEnd w:id="393"/>
      <w:r w:rsidRPr="00222678">
        <w:rPr>
          <w:bCs/>
          <w:sz w:val="24"/>
          <w:szCs w:val="24"/>
        </w:rPr>
        <w:t>.</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Срок согласования Концедентом Инвестиционной Программы, а в случае наделения органа мес</w:t>
      </w:r>
      <w:r w:rsidRPr="00222678">
        <w:rPr>
          <w:bCs/>
          <w:sz w:val="24"/>
          <w:szCs w:val="24"/>
        </w:rPr>
        <w:t>т</w:t>
      </w:r>
      <w:r w:rsidRPr="00222678">
        <w:rPr>
          <w:bCs/>
          <w:sz w:val="24"/>
          <w:szCs w:val="24"/>
        </w:rPr>
        <w:t>ного самоуправления полномочиями утверждения Инвестиционной программы – срок утвержд</w:t>
      </w:r>
      <w:r w:rsidRPr="00222678">
        <w:rPr>
          <w:bCs/>
          <w:sz w:val="24"/>
          <w:szCs w:val="24"/>
        </w:rPr>
        <w:t>е</w:t>
      </w:r>
      <w:r w:rsidRPr="00222678">
        <w:rPr>
          <w:bCs/>
          <w:sz w:val="24"/>
          <w:szCs w:val="24"/>
        </w:rPr>
        <w:t>ния Инвестиционной программы, не должен превысить 30 календарных дней с момента передачи проекта Инвестиционной программы Концессионером Концеденту.</w:t>
      </w:r>
    </w:p>
    <w:p w:rsidR="00222678" w:rsidRPr="00222678" w:rsidRDefault="00222678" w:rsidP="00222678">
      <w:pPr>
        <w:keepNext/>
        <w:numPr>
          <w:ilvl w:val="1"/>
          <w:numId w:val="0"/>
        </w:numPr>
        <w:shd w:val="clear" w:color="auto" w:fill="FFFFFF"/>
        <w:tabs>
          <w:tab w:val="num" w:pos="0"/>
        </w:tabs>
        <w:spacing w:after="240"/>
        <w:jc w:val="both"/>
        <w:outlineLvl w:val="1"/>
        <w:rPr>
          <w:bCs/>
          <w:sz w:val="24"/>
          <w:szCs w:val="24"/>
        </w:rPr>
      </w:pPr>
      <w:r w:rsidRPr="00222678">
        <w:rPr>
          <w:bCs/>
          <w:sz w:val="24"/>
          <w:szCs w:val="24"/>
        </w:rPr>
        <w:t>Концедент обязуется осуществить действия, необходимые для принятия имущества от Концесс</w:t>
      </w:r>
      <w:r w:rsidRPr="00222678">
        <w:rPr>
          <w:bCs/>
          <w:sz w:val="24"/>
          <w:szCs w:val="24"/>
        </w:rPr>
        <w:t>и</w:t>
      </w:r>
      <w:r w:rsidRPr="00222678">
        <w:rPr>
          <w:bCs/>
          <w:sz w:val="24"/>
          <w:szCs w:val="24"/>
        </w:rPr>
        <w:t>онера, указанного в пункте 7.6 Соглашения, в течение 30 дней с момента получения Концедентом уведомления от Концессионера о возврате такого имущества, с перечнем соответствующих объе</w:t>
      </w:r>
      <w:r w:rsidRPr="00222678">
        <w:rPr>
          <w:bCs/>
          <w:sz w:val="24"/>
          <w:szCs w:val="24"/>
        </w:rPr>
        <w:t>к</w:t>
      </w:r>
      <w:r w:rsidRPr="00222678">
        <w:rPr>
          <w:bCs/>
          <w:sz w:val="24"/>
          <w:szCs w:val="24"/>
        </w:rPr>
        <w:t>тов и обоснованием их возврата.</w:t>
      </w:r>
    </w:p>
    <w:p w:rsidR="00222678" w:rsidRPr="00222678" w:rsidRDefault="00222678" w:rsidP="00222678">
      <w:pPr>
        <w:keepNext/>
        <w:tabs>
          <w:tab w:val="num" w:pos="851"/>
        </w:tabs>
        <w:spacing w:after="240"/>
        <w:ind w:left="851" w:hanging="851"/>
        <w:outlineLvl w:val="0"/>
        <w:rPr>
          <w:b/>
          <w:bCs/>
          <w:caps/>
          <w:sz w:val="24"/>
          <w:szCs w:val="24"/>
          <w:lang w:val="fr-FR"/>
        </w:rPr>
      </w:pPr>
      <w:bookmarkStart w:id="394" w:name="_Toc323145444"/>
      <w:r w:rsidRPr="00222678">
        <w:rPr>
          <w:b/>
          <w:bCs/>
          <w:caps/>
          <w:sz w:val="24"/>
          <w:szCs w:val="24"/>
          <w:lang w:val="fr-FR"/>
        </w:rPr>
        <w:t>Плата по Соглашению</w:t>
      </w:r>
      <w:bookmarkEnd w:id="394"/>
    </w:p>
    <w:p w:rsidR="00222678" w:rsidRPr="00222678" w:rsidRDefault="00222678" w:rsidP="00222678">
      <w:pPr>
        <w:keepNext/>
        <w:numPr>
          <w:ilvl w:val="1"/>
          <w:numId w:val="0"/>
        </w:numPr>
        <w:tabs>
          <w:tab w:val="num" w:pos="851"/>
        </w:tabs>
        <w:spacing w:after="240"/>
        <w:ind w:left="851" w:hanging="851"/>
        <w:jc w:val="both"/>
        <w:outlineLvl w:val="1"/>
        <w:rPr>
          <w:bCs/>
          <w:sz w:val="24"/>
          <w:szCs w:val="24"/>
          <w:lang w:val="fr-FR"/>
        </w:rPr>
      </w:pPr>
      <w:r w:rsidRPr="00222678">
        <w:rPr>
          <w:bCs/>
          <w:sz w:val="24"/>
          <w:szCs w:val="24"/>
        </w:rPr>
        <w:t>Концессионная плата по Соглашению не устанавливается и не взимается.</w:t>
      </w:r>
    </w:p>
    <w:p w:rsidR="00222678" w:rsidRPr="00222678" w:rsidRDefault="00222678" w:rsidP="00222678">
      <w:pPr>
        <w:keepNext/>
        <w:tabs>
          <w:tab w:val="num" w:pos="851"/>
        </w:tabs>
        <w:spacing w:after="240"/>
        <w:ind w:left="851" w:hanging="851"/>
        <w:outlineLvl w:val="0"/>
        <w:rPr>
          <w:b/>
          <w:bCs/>
          <w:caps/>
          <w:sz w:val="24"/>
          <w:szCs w:val="24"/>
        </w:rPr>
      </w:pPr>
      <w:bookmarkStart w:id="395" w:name="_Toc323145445"/>
      <w:r w:rsidRPr="00222678">
        <w:rPr>
          <w:b/>
          <w:bCs/>
          <w:caps/>
          <w:sz w:val="24"/>
          <w:szCs w:val="24"/>
        </w:rPr>
        <w:t>Исключительные права на результаты интеллектуальной деятел</w:t>
      </w:r>
      <w:r w:rsidRPr="00222678">
        <w:rPr>
          <w:b/>
          <w:bCs/>
          <w:caps/>
          <w:sz w:val="24"/>
          <w:szCs w:val="24"/>
        </w:rPr>
        <w:t>ь</w:t>
      </w:r>
      <w:r w:rsidRPr="00222678">
        <w:rPr>
          <w:b/>
          <w:bCs/>
          <w:caps/>
          <w:sz w:val="24"/>
          <w:szCs w:val="24"/>
        </w:rPr>
        <w:t>ности</w:t>
      </w:r>
      <w:bookmarkEnd w:id="395"/>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 xml:space="preserve">Концеденту принадлежат исключительные права на результаты интеллектуальной деятельности, полученные Концессионером за свой счет при исполнении Соглашения, в том числе, права </w:t>
      </w:r>
      <w:r w:rsidRPr="00222678">
        <w:rPr>
          <w:bCs/>
          <w:sz w:val="24"/>
          <w:szCs w:val="24"/>
          <w:lang w:eastAsia="fr-FR"/>
        </w:rPr>
        <w:t>на изобретение, полезную модель, промышленный образец, зарегистрированные топологию инт</w:t>
      </w:r>
      <w:r w:rsidRPr="00222678">
        <w:rPr>
          <w:bCs/>
          <w:sz w:val="24"/>
          <w:szCs w:val="24"/>
          <w:lang w:eastAsia="fr-FR"/>
        </w:rPr>
        <w:t>е</w:t>
      </w:r>
      <w:r w:rsidRPr="00222678">
        <w:rPr>
          <w:bCs/>
          <w:sz w:val="24"/>
          <w:szCs w:val="24"/>
          <w:lang w:eastAsia="fr-FR"/>
        </w:rPr>
        <w:t>гральной микросхемы, программу для ЭВМ, базу данных</w:t>
      </w:r>
      <w:r w:rsidRPr="00222678">
        <w:rPr>
          <w:bCs/>
          <w:sz w:val="24"/>
          <w:szCs w:val="24"/>
        </w:rPr>
        <w:t>.</w:t>
      </w:r>
    </w:p>
    <w:p w:rsidR="00222678" w:rsidRPr="00222678" w:rsidRDefault="00222678" w:rsidP="00222678">
      <w:pPr>
        <w:keepNext/>
        <w:spacing w:after="240"/>
        <w:ind w:firstLine="851"/>
        <w:jc w:val="both"/>
        <w:outlineLvl w:val="1"/>
        <w:rPr>
          <w:bCs/>
          <w:i/>
          <w:iCs/>
          <w:sz w:val="24"/>
          <w:szCs w:val="24"/>
        </w:rPr>
      </w:pPr>
      <w:r w:rsidRPr="00222678">
        <w:rPr>
          <w:bCs/>
          <w:sz w:val="24"/>
          <w:szCs w:val="24"/>
        </w:rPr>
        <w:t>Регистрация прав Концедента на указанные результаты интеллектуальной деятельности осуществляется Концедентом в порядке, установленном законодательством Российской Федер</w:t>
      </w:r>
      <w:r w:rsidRPr="00222678">
        <w:rPr>
          <w:bCs/>
          <w:sz w:val="24"/>
          <w:szCs w:val="24"/>
        </w:rPr>
        <w:t>а</w:t>
      </w:r>
      <w:r w:rsidRPr="00222678">
        <w:rPr>
          <w:bCs/>
          <w:sz w:val="24"/>
          <w:szCs w:val="24"/>
        </w:rPr>
        <w:t>ции.</w:t>
      </w:r>
    </w:p>
    <w:p w:rsidR="00222678" w:rsidRPr="00222678" w:rsidRDefault="00222678" w:rsidP="00222678">
      <w:pPr>
        <w:keepNext/>
        <w:numPr>
          <w:ilvl w:val="1"/>
          <w:numId w:val="0"/>
        </w:numPr>
        <w:tabs>
          <w:tab w:val="num" w:pos="0"/>
        </w:tabs>
        <w:jc w:val="both"/>
        <w:outlineLvl w:val="1"/>
        <w:rPr>
          <w:bCs/>
          <w:sz w:val="24"/>
          <w:szCs w:val="24"/>
        </w:rPr>
      </w:pPr>
      <w:r w:rsidRPr="00222678">
        <w:rPr>
          <w:bCs/>
          <w:sz w:val="24"/>
          <w:szCs w:val="24"/>
        </w:rPr>
        <w:t xml:space="preserve">Концессионеру принадлежат исключительные права на следующие результаты интеллектуальной деятельности, полученные Концессионером за свой счет при исполнении Соглашения: </w:t>
      </w:r>
    </w:p>
    <w:p w:rsidR="00222678" w:rsidRPr="00222678" w:rsidRDefault="00222678" w:rsidP="00222678">
      <w:pPr>
        <w:keepNext/>
        <w:ind w:firstLine="880"/>
        <w:jc w:val="both"/>
        <w:outlineLvl w:val="1"/>
        <w:rPr>
          <w:bCs/>
          <w:sz w:val="24"/>
          <w:szCs w:val="24"/>
        </w:rPr>
      </w:pPr>
      <w:r w:rsidRPr="00222678">
        <w:rPr>
          <w:bCs/>
          <w:sz w:val="24"/>
          <w:szCs w:val="24"/>
        </w:rPr>
        <w:t xml:space="preserve">- секреты производства (ноу-хау); </w:t>
      </w:r>
    </w:p>
    <w:p w:rsidR="00222678" w:rsidRPr="00222678" w:rsidRDefault="00222678" w:rsidP="00222678">
      <w:pPr>
        <w:keepNext/>
        <w:ind w:firstLine="880"/>
        <w:jc w:val="both"/>
        <w:outlineLvl w:val="1"/>
        <w:rPr>
          <w:bCs/>
          <w:sz w:val="24"/>
          <w:szCs w:val="24"/>
        </w:rPr>
      </w:pPr>
      <w:r w:rsidRPr="00222678">
        <w:rPr>
          <w:bCs/>
          <w:sz w:val="24"/>
          <w:szCs w:val="24"/>
        </w:rPr>
        <w:t xml:space="preserve">- фирменные наименования; </w:t>
      </w:r>
    </w:p>
    <w:p w:rsidR="00222678" w:rsidRPr="00222678" w:rsidRDefault="00222678" w:rsidP="00222678">
      <w:pPr>
        <w:keepNext/>
        <w:ind w:firstLine="880"/>
        <w:jc w:val="both"/>
        <w:outlineLvl w:val="1"/>
        <w:rPr>
          <w:bCs/>
          <w:sz w:val="24"/>
          <w:szCs w:val="24"/>
        </w:rPr>
      </w:pPr>
      <w:r w:rsidRPr="00222678">
        <w:rPr>
          <w:bCs/>
          <w:sz w:val="24"/>
          <w:szCs w:val="24"/>
        </w:rPr>
        <w:t xml:space="preserve">- товарные знаки и знаки обслуживания; </w:t>
      </w:r>
    </w:p>
    <w:p w:rsidR="00222678" w:rsidRPr="00222678" w:rsidRDefault="00222678" w:rsidP="00222678">
      <w:pPr>
        <w:keepNext/>
        <w:spacing w:after="160"/>
        <w:ind w:firstLine="880"/>
        <w:jc w:val="both"/>
        <w:outlineLvl w:val="1"/>
        <w:rPr>
          <w:bCs/>
          <w:sz w:val="24"/>
          <w:szCs w:val="24"/>
        </w:rPr>
      </w:pPr>
      <w:r w:rsidRPr="00222678">
        <w:rPr>
          <w:bCs/>
          <w:sz w:val="24"/>
          <w:szCs w:val="24"/>
        </w:rPr>
        <w:t>- коммерческие обозначения.</w:t>
      </w:r>
    </w:p>
    <w:p w:rsidR="00222678" w:rsidRPr="00222678" w:rsidRDefault="00222678" w:rsidP="00222678">
      <w:pPr>
        <w:keepNext/>
        <w:numPr>
          <w:ilvl w:val="1"/>
          <w:numId w:val="0"/>
        </w:numPr>
        <w:tabs>
          <w:tab w:val="num" w:pos="0"/>
        </w:tabs>
        <w:spacing w:after="160"/>
        <w:jc w:val="both"/>
        <w:outlineLvl w:val="1"/>
        <w:rPr>
          <w:bCs/>
          <w:i/>
          <w:iCs/>
          <w:sz w:val="24"/>
          <w:szCs w:val="24"/>
        </w:rPr>
      </w:pPr>
      <w:r w:rsidRPr="00222678">
        <w:rPr>
          <w:bCs/>
          <w:sz w:val="24"/>
          <w:szCs w:val="24"/>
        </w:rPr>
        <w:t>В целях исполнения Концессионером обязательств по Соглашению Концессионер вправе польз</w:t>
      </w:r>
      <w:r w:rsidRPr="00222678">
        <w:rPr>
          <w:bCs/>
          <w:sz w:val="24"/>
          <w:szCs w:val="24"/>
        </w:rPr>
        <w:t>о</w:t>
      </w:r>
      <w:r w:rsidRPr="00222678">
        <w:rPr>
          <w:bCs/>
          <w:sz w:val="24"/>
          <w:szCs w:val="24"/>
        </w:rPr>
        <w:t>ваться на безвозмездной основе исключительными правами на результаты интеллектуальной де</w:t>
      </w:r>
      <w:r w:rsidRPr="00222678">
        <w:rPr>
          <w:bCs/>
          <w:sz w:val="24"/>
          <w:szCs w:val="24"/>
        </w:rPr>
        <w:t>я</w:t>
      </w:r>
      <w:r w:rsidRPr="00222678">
        <w:rPr>
          <w:bCs/>
          <w:sz w:val="24"/>
          <w:szCs w:val="24"/>
        </w:rPr>
        <w:t>тельности, принадлежащие Концеденту и предусмотренные пунктом 11.1. Соглашения, исключ</w:t>
      </w:r>
      <w:r w:rsidRPr="00222678">
        <w:rPr>
          <w:bCs/>
          <w:sz w:val="24"/>
          <w:szCs w:val="24"/>
        </w:rPr>
        <w:t>и</w:t>
      </w:r>
      <w:r w:rsidRPr="00222678">
        <w:rPr>
          <w:bCs/>
          <w:sz w:val="24"/>
          <w:szCs w:val="24"/>
        </w:rPr>
        <w:t>тельно для достижения целей Соглашения на основании безвозмездной неисключительной лице</w:t>
      </w:r>
      <w:r w:rsidRPr="00222678">
        <w:rPr>
          <w:bCs/>
          <w:sz w:val="24"/>
          <w:szCs w:val="24"/>
        </w:rPr>
        <w:t>н</w:t>
      </w:r>
      <w:r w:rsidRPr="00222678">
        <w:rPr>
          <w:bCs/>
          <w:sz w:val="24"/>
          <w:szCs w:val="24"/>
        </w:rPr>
        <w:t xml:space="preserve">зии. Концессионер не вправе пользоваться правами на результаты интеллектуальной деятельности для собственных нужд. </w:t>
      </w:r>
    </w:p>
    <w:p w:rsidR="00222678" w:rsidRPr="00222678" w:rsidRDefault="00222678" w:rsidP="00222678">
      <w:pPr>
        <w:keepNext/>
        <w:tabs>
          <w:tab w:val="num" w:pos="851"/>
        </w:tabs>
        <w:spacing w:after="240"/>
        <w:ind w:left="851" w:hanging="851"/>
        <w:jc w:val="both"/>
        <w:outlineLvl w:val="0"/>
        <w:rPr>
          <w:b/>
          <w:bCs/>
          <w:caps/>
          <w:sz w:val="24"/>
          <w:szCs w:val="24"/>
        </w:rPr>
      </w:pPr>
      <w:bookmarkStart w:id="396" w:name="o11_4"/>
      <w:bookmarkStart w:id="397" w:name="_Toc323145446"/>
      <w:bookmarkEnd w:id="396"/>
      <w:r w:rsidRPr="00222678">
        <w:rPr>
          <w:b/>
          <w:bCs/>
          <w:caps/>
          <w:sz w:val="24"/>
          <w:szCs w:val="24"/>
        </w:rPr>
        <w:t>Порядок осуществления Концедентом контроля за соблюдением Концессионером условий Соглашения</w:t>
      </w:r>
      <w:bookmarkEnd w:id="397"/>
    </w:p>
    <w:p w:rsidR="00222678" w:rsidRPr="00222678" w:rsidRDefault="00222678" w:rsidP="00222678">
      <w:pPr>
        <w:keepNext/>
        <w:numPr>
          <w:ilvl w:val="1"/>
          <w:numId w:val="0"/>
        </w:numPr>
        <w:tabs>
          <w:tab w:val="num" w:pos="851"/>
        </w:tabs>
        <w:spacing w:after="240"/>
        <w:jc w:val="both"/>
        <w:outlineLvl w:val="1"/>
        <w:rPr>
          <w:bCs/>
          <w:sz w:val="24"/>
          <w:szCs w:val="24"/>
        </w:rPr>
      </w:pPr>
      <w:bookmarkStart w:id="398" w:name="o12_1"/>
      <w:bookmarkEnd w:id="398"/>
      <w:r w:rsidRPr="00222678">
        <w:rPr>
          <w:bCs/>
          <w:sz w:val="24"/>
          <w:szCs w:val="24"/>
        </w:rPr>
        <w:lastRenderedPageBreak/>
        <w:t>Права и обязанности Концедента осуществляются уполномоченными им органами и юридическ</w:t>
      </w:r>
      <w:r w:rsidRPr="00222678">
        <w:rPr>
          <w:bCs/>
          <w:sz w:val="24"/>
          <w:szCs w:val="24"/>
        </w:rPr>
        <w:t>и</w:t>
      </w:r>
      <w:r w:rsidRPr="00222678">
        <w:rPr>
          <w:bCs/>
          <w:sz w:val="24"/>
          <w:szCs w:val="24"/>
        </w:rPr>
        <w:t>ми лицами в соответствии с законодательством Российской Федерации, законодательством суб</w:t>
      </w:r>
      <w:r w:rsidRPr="00222678">
        <w:rPr>
          <w:bCs/>
          <w:sz w:val="24"/>
          <w:szCs w:val="24"/>
        </w:rPr>
        <w:t>ъ</w:t>
      </w:r>
      <w:r w:rsidRPr="00222678">
        <w:rPr>
          <w:bCs/>
          <w:sz w:val="24"/>
          <w:szCs w:val="24"/>
        </w:rPr>
        <w:t>ектов Российской Федерации, нормативными правовыми актами органов местного самоуправл</w:t>
      </w:r>
      <w:r w:rsidRPr="00222678">
        <w:rPr>
          <w:bCs/>
          <w:sz w:val="24"/>
          <w:szCs w:val="24"/>
        </w:rPr>
        <w:t>е</w:t>
      </w:r>
      <w:r w:rsidRPr="00222678">
        <w:rPr>
          <w:bCs/>
          <w:sz w:val="24"/>
          <w:szCs w:val="24"/>
        </w:rPr>
        <w:t>ния. Концедент уведомляет Концессионера об органах и юридических лицах, уполномоченных осуществлять от его имени права и обязанности по Соглашению, в разумный срок до начала ос</w:t>
      </w:r>
      <w:r w:rsidRPr="00222678">
        <w:rPr>
          <w:bCs/>
          <w:sz w:val="24"/>
          <w:szCs w:val="24"/>
        </w:rPr>
        <w:t>у</w:t>
      </w:r>
      <w:r w:rsidRPr="00222678">
        <w:rPr>
          <w:bCs/>
          <w:sz w:val="24"/>
          <w:szCs w:val="24"/>
        </w:rPr>
        <w:t xml:space="preserve">ществления указанными органами (юридическими лицами) возложенных на них полномочий по Соглашению. </w:t>
      </w:r>
      <w:r w:rsidRPr="00222678">
        <w:rPr>
          <w:bCs/>
          <w:sz w:val="24"/>
          <w:szCs w:val="24"/>
        </w:rPr>
        <w:br/>
        <w:t>Для контроля за деятельностью Концессионера Стороны формируют техническую комиссию (д</w:t>
      </w:r>
      <w:r w:rsidRPr="00222678">
        <w:rPr>
          <w:bCs/>
          <w:sz w:val="24"/>
          <w:szCs w:val="24"/>
        </w:rPr>
        <w:t>а</w:t>
      </w:r>
      <w:r w:rsidRPr="00222678">
        <w:rPr>
          <w:bCs/>
          <w:sz w:val="24"/>
          <w:szCs w:val="24"/>
        </w:rPr>
        <w:t>лее - "</w:t>
      </w:r>
      <w:r w:rsidRPr="00222678">
        <w:rPr>
          <w:b/>
          <w:bCs/>
          <w:sz w:val="24"/>
          <w:szCs w:val="24"/>
        </w:rPr>
        <w:t>Техническая Комиссия</w:t>
      </w:r>
      <w:r w:rsidRPr="00222678">
        <w:rPr>
          <w:bCs/>
          <w:sz w:val="24"/>
          <w:szCs w:val="24"/>
        </w:rPr>
        <w:t>") в составе представителей Концедента, Концессионера и незав</w:t>
      </w:r>
      <w:r w:rsidRPr="00222678">
        <w:rPr>
          <w:bCs/>
          <w:sz w:val="24"/>
          <w:szCs w:val="24"/>
        </w:rPr>
        <w:t>и</w:t>
      </w:r>
      <w:r w:rsidRPr="00222678">
        <w:rPr>
          <w:bCs/>
          <w:sz w:val="24"/>
          <w:szCs w:val="24"/>
        </w:rPr>
        <w:t>симого технического консультанта (далее - "</w:t>
      </w:r>
      <w:r w:rsidRPr="00222678">
        <w:rPr>
          <w:b/>
          <w:bCs/>
          <w:sz w:val="24"/>
          <w:szCs w:val="24"/>
        </w:rPr>
        <w:t>Технический Эксперт</w:t>
      </w:r>
      <w:r w:rsidRPr="00222678">
        <w:rPr>
          <w:bCs/>
          <w:sz w:val="24"/>
          <w:szCs w:val="24"/>
        </w:rPr>
        <w:t>") для рассмотрения вопросов и разногласий касательно процесса, условий и сроков реализации Инвестиционных Программ, принятия отдельных технических и финансовых решений и иных вопросов в соответствии с с</w:t>
      </w:r>
      <w:r w:rsidRPr="00222678">
        <w:rPr>
          <w:bCs/>
          <w:sz w:val="24"/>
          <w:szCs w:val="24"/>
        </w:rPr>
        <w:t>о</w:t>
      </w:r>
      <w:r w:rsidRPr="00222678">
        <w:rPr>
          <w:bCs/>
          <w:sz w:val="24"/>
          <w:szCs w:val="24"/>
        </w:rPr>
        <w:t>глашением о порядке участия сторон в деятельности Технической Комиссии, заключаемым между Концедентом, Концессионером и Техническим Экспертом. Техническая Комиссия также может привлекаться для установления виновности Концедента в связи с переносом срока реализации И</w:t>
      </w:r>
      <w:r w:rsidRPr="00222678">
        <w:rPr>
          <w:bCs/>
          <w:sz w:val="24"/>
          <w:szCs w:val="24"/>
        </w:rPr>
        <w:t>н</w:t>
      </w:r>
      <w:r w:rsidRPr="00222678">
        <w:rPr>
          <w:bCs/>
          <w:sz w:val="24"/>
          <w:szCs w:val="24"/>
        </w:rPr>
        <w:t>вестиционной Программы, подтверждения факта наступления существенного изменения обсто</w:t>
      </w:r>
      <w:r w:rsidRPr="00222678">
        <w:rPr>
          <w:bCs/>
          <w:sz w:val="24"/>
          <w:szCs w:val="24"/>
        </w:rPr>
        <w:t>я</w:t>
      </w:r>
      <w:r w:rsidRPr="00222678">
        <w:rPr>
          <w:bCs/>
          <w:sz w:val="24"/>
          <w:szCs w:val="24"/>
        </w:rPr>
        <w:t>тельств.</w:t>
      </w:r>
    </w:p>
    <w:p w:rsidR="00222678" w:rsidRPr="00222678" w:rsidRDefault="00222678" w:rsidP="00222678">
      <w:pPr>
        <w:keepNext/>
        <w:spacing w:after="240"/>
        <w:ind w:firstLine="851"/>
        <w:jc w:val="both"/>
        <w:outlineLvl w:val="1"/>
        <w:rPr>
          <w:bCs/>
          <w:sz w:val="24"/>
          <w:szCs w:val="24"/>
        </w:rPr>
      </w:pPr>
      <w:r w:rsidRPr="00222678">
        <w:rPr>
          <w:bCs/>
          <w:sz w:val="24"/>
          <w:szCs w:val="24"/>
        </w:rPr>
        <w:t xml:space="preserve">Решения Технической Комиссии должны приниматься простым большинством голосов. </w:t>
      </w:r>
    </w:p>
    <w:p w:rsidR="00222678" w:rsidRPr="00222678" w:rsidRDefault="00222678" w:rsidP="00222678">
      <w:pPr>
        <w:keepNext/>
        <w:spacing w:after="240"/>
        <w:ind w:firstLine="851"/>
        <w:jc w:val="both"/>
        <w:outlineLvl w:val="1"/>
        <w:rPr>
          <w:bCs/>
          <w:sz w:val="24"/>
          <w:szCs w:val="24"/>
        </w:rPr>
      </w:pPr>
      <w:r w:rsidRPr="00222678">
        <w:rPr>
          <w:bCs/>
          <w:sz w:val="24"/>
          <w:szCs w:val="24"/>
        </w:rPr>
        <w:t>Технический Эксперт является независимой организацией с опытом оценки проектов ан</w:t>
      </w:r>
      <w:r w:rsidRPr="00222678">
        <w:rPr>
          <w:bCs/>
          <w:sz w:val="24"/>
          <w:szCs w:val="24"/>
        </w:rPr>
        <w:t>а</w:t>
      </w:r>
      <w:r w:rsidRPr="00222678">
        <w:rPr>
          <w:bCs/>
          <w:sz w:val="24"/>
          <w:szCs w:val="24"/>
        </w:rPr>
        <w:t xml:space="preserve">логичных или схожих с проектом, реализуемым в рамках Соглашения. Кандидатура Технического Эксперта определяется и утверждается по согласованию Сторон. </w:t>
      </w:r>
    </w:p>
    <w:p w:rsidR="00222678" w:rsidRPr="00222678" w:rsidRDefault="00222678" w:rsidP="00222678">
      <w:pPr>
        <w:keepNext/>
        <w:spacing w:after="240"/>
        <w:ind w:firstLine="851"/>
        <w:jc w:val="both"/>
        <w:outlineLvl w:val="1"/>
        <w:rPr>
          <w:bCs/>
          <w:sz w:val="24"/>
          <w:szCs w:val="24"/>
        </w:rPr>
      </w:pPr>
      <w:r w:rsidRPr="00222678">
        <w:rPr>
          <w:bCs/>
          <w:sz w:val="24"/>
          <w:szCs w:val="24"/>
        </w:rPr>
        <w:t>Технический Эксперт привлекается для разрешения Сторонами спорных технических в</w:t>
      </w:r>
      <w:r w:rsidRPr="00222678">
        <w:rPr>
          <w:bCs/>
          <w:sz w:val="24"/>
          <w:szCs w:val="24"/>
        </w:rPr>
        <w:t>о</w:t>
      </w:r>
      <w:r w:rsidRPr="00222678">
        <w:rPr>
          <w:bCs/>
          <w:sz w:val="24"/>
          <w:szCs w:val="24"/>
        </w:rPr>
        <w:t>просов по эксплуатационной и инвестиционной деятельности Концессионера, а также для прове</w:t>
      </w:r>
      <w:r w:rsidRPr="00222678">
        <w:rPr>
          <w:bCs/>
          <w:sz w:val="24"/>
          <w:szCs w:val="24"/>
        </w:rPr>
        <w:t>р</w:t>
      </w:r>
      <w:r w:rsidRPr="00222678">
        <w:rPr>
          <w:bCs/>
          <w:sz w:val="24"/>
          <w:szCs w:val="24"/>
        </w:rPr>
        <w:t>ки по окончании долгосрочного периода регулирования объектов Инвестиционной Программы, выполненной в закончившемся периоде регулирования, на соответствие параметрам, указанным в проектной документации, Инвестиционной Программе и Соглашении.</w:t>
      </w:r>
    </w:p>
    <w:p w:rsidR="00222678" w:rsidRPr="00222678" w:rsidRDefault="00222678" w:rsidP="00222678">
      <w:pPr>
        <w:keepNext/>
        <w:spacing w:after="240"/>
        <w:ind w:left="851"/>
        <w:jc w:val="both"/>
        <w:outlineLvl w:val="1"/>
        <w:rPr>
          <w:bCs/>
          <w:sz w:val="24"/>
          <w:szCs w:val="24"/>
        </w:rPr>
      </w:pPr>
      <w:r w:rsidRPr="00222678">
        <w:rPr>
          <w:bCs/>
          <w:sz w:val="24"/>
          <w:szCs w:val="24"/>
        </w:rPr>
        <w:t>Услуги Технического Эксперта оплачиваются Концессионером.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Концедент осуществляет контроль за соблюдением Концессионером условий Соглашения, в том числе обязательств по осуществлению Концессионной Деятельности, обязательств по использов</w:t>
      </w:r>
      <w:r w:rsidRPr="00222678">
        <w:rPr>
          <w:bCs/>
          <w:sz w:val="24"/>
          <w:szCs w:val="24"/>
        </w:rPr>
        <w:t>а</w:t>
      </w:r>
      <w:r w:rsidRPr="00222678">
        <w:rPr>
          <w:bCs/>
          <w:sz w:val="24"/>
          <w:szCs w:val="24"/>
        </w:rPr>
        <w:t>нию (эксплуатации) Объекта Соглашения в соответствии с целями, установленными Соглашен</w:t>
      </w:r>
      <w:r w:rsidRPr="00222678">
        <w:rPr>
          <w:bCs/>
          <w:sz w:val="24"/>
          <w:szCs w:val="24"/>
        </w:rPr>
        <w:t>и</w:t>
      </w:r>
      <w:r w:rsidRPr="00222678">
        <w:rPr>
          <w:bCs/>
          <w:sz w:val="24"/>
          <w:szCs w:val="24"/>
        </w:rPr>
        <w:t>ем, а также сроков исполнения обязательств, указанных в разделе 9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Согл</w:t>
      </w:r>
      <w:r w:rsidRPr="00222678">
        <w:rPr>
          <w:bCs/>
          <w:sz w:val="24"/>
          <w:szCs w:val="24"/>
        </w:rPr>
        <w:t>а</w:t>
      </w:r>
      <w:r w:rsidRPr="00222678">
        <w:rPr>
          <w:bCs/>
          <w:sz w:val="24"/>
          <w:szCs w:val="24"/>
        </w:rPr>
        <w:t>шения, беспрепятственный доступ на Объект Соглашения, а также к документации, относящейся к осуществлению Концессионной Деятельности. Концессионер должен быть уведомлен Концеде</w:t>
      </w:r>
      <w:r w:rsidRPr="00222678">
        <w:rPr>
          <w:bCs/>
          <w:sz w:val="24"/>
          <w:szCs w:val="24"/>
        </w:rPr>
        <w:t>н</w:t>
      </w:r>
      <w:r w:rsidRPr="00222678">
        <w:rPr>
          <w:bCs/>
          <w:sz w:val="24"/>
          <w:szCs w:val="24"/>
        </w:rPr>
        <w:t>том о дате и времени посещения Объекта Соглашения уполномоченными Концедентом органами или юридическими лицами и необходимости предоставления Концессионером соответствующей документации указанным лицам заблаговременно в разумный срок.</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Концедент и/или уполномоченный им орган имеет право запрашивать у Концессионера, а Конце</w:t>
      </w:r>
      <w:r w:rsidRPr="00222678">
        <w:rPr>
          <w:bCs/>
          <w:sz w:val="24"/>
          <w:szCs w:val="24"/>
        </w:rPr>
        <w:t>с</w:t>
      </w:r>
      <w:r w:rsidRPr="00222678">
        <w:rPr>
          <w:bCs/>
          <w:sz w:val="24"/>
          <w:szCs w:val="24"/>
        </w:rPr>
        <w:t>сионер обязан предоставить информацию об исполнении Концессионером обязательств по Согл</w:t>
      </w:r>
      <w:r w:rsidRPr="00222678">
        <w:rPr>
          <w:bCs/>
          <w:sz w:val="24"/>
          <w:szCs w:val="24"/>
        </w:rPr>
        <w:t>а</w:t>
      </w:r>
      <w:r w:rsidRPr="00222678">
        <w:rPr>
          <w:bCs/>
          <w:sz w:val="24"/>
          <w:szCs w:val="24"/>
        </w:rPr>
        <w:t>шению. Предоставление указанной информации Концессионером Концеденту осуществляется в рамках единой системы отчетности, определяемой федеральными органами исполнительной вл</w:t>
      </w:r>
      <w:r w:rsidRPr="00222678">
        <w:rPr>
          <w:bCs/>
          <w:sz w:val="24"/>
          <w:szCs w:val="24"/>
        </w:rPr>
        <w:t>а</w:t>
      </w:r>
      <w:r w:rsidRPr="00222678">
        <w:rPr>
          <w:bCs/>
          <w:sz w:val="24"/>
          <w:szCs w:val="24"/>
        </w:rPr>
        <w:t>сти в соответствии с законодательством Российской Федерации в сфере регулирования цен (тар</w:t>
      </w:r>
      <w:r w:rsidRPr="00222678">
        <w:rPr>
          <w:bCs/>
          <w:sz w:val="24"/>
          <w:szCs w:val="24"/>
        </w:rPr>
        <w:t>и</w:t>
      </w:r>
      <w:r w:rsidRPr="00222678">
        <w:rPr>
          <w:bCs/>
          <w:sz w:val="24"/>
          <w:szCs w:val="24"/>
        </w:rPr>
        <w:t>фов).</w:t>
      </w:r>
    </w:p>
    <w:p w:rsidR="00222678" w:rsidRPr="00222678" w:rsidRDefault="00222678" w:rsidP="00222678">
      <w:pPr>
        <w:keepNext/>
        <w:spacing w:after="240"/>
        <w:ind w:firstLine="851"/>
        <w:jc w:val="both"/>
        <w:outlineLvl w:val="1"/>
        <w:rPr>
          <w:bCs/>
          <w:sz w:val="24"/>
          <w:szCs w:val="24"/>
        </w:rPr>
      </w:pPr>
      <w:r w:rsidRPr="00222678">
        <w:rPr>
          <w:bCs/>
          <w:sz w:val="24"/>
          <w:szCs w:val="24"/>
        </w:rPr>
        <w:lastRenderedPageBreak/>
        <w:t>Концедент имеет право дополнительно запрашивать, а Концессионер обязан передавать Концеденту следующую информацию по договорам подряда на выполнение работ, включенных в Инвестиционную Программу (в случае наличия таких договоров):</w:t>
      </w:r>
    </w:p>
    <w:p w:rsidR="00222678" w:rsidRPr="00222678" w:rsidRDefault="00222678" w:rsidP="00222678">
      <w:pPr>
        <w:keepNext/>
        <w:spacing w:after="240"/>
        <w:ind w:left="1710" w:hanging="851"/>
        <w:jc w:val="both"/>
        <w:rPr>
          <w:sz w:val="24"/>
          <w:szCs w:val="24"/>
          <w:lang w:eastAsia="en-US"/>
        </w:rPr>
      </w:pPr>
      <w:r w:rsidRPr="00222678">
        <w:rPr>
          <w:sz w:val="24"/>
          <w:szCs w:val="24"/>
          <w:lang w:eastAsia="en-US"/>
        </w:rPr>
        <w:t>сроки выполнения договора подряда;</w:t>
      </w:r>
    </w:p>
    <w:p w:rsidR="00222678" w:rsidRPr="00222678" w:rsidRDefault="00222678" w:rsidP="00222678">
      <w:pPr>
        <w:keepNext/>
        <w:spacing w:after="240"/>
        <w:ind w:left="1710" w:hanging="851"/>
        <w:jc w:val="both"/>
        <w:rPr>
          <w:sz w:val="24"/>
          <w:szCs w:val="24"/>
          <w:lang w:eastAsia="en-US"/>
        </w:rPr>
      </w:pPr>
      <w:r w:rsidRPr="00222678">
        <w:rPr>
          <w:sz w:val="24"/>
          <w:szCs w:val="24"/>
          <w:lang w:eastAsia="en-US"/>
        </w:rPr>
        <w:t>техническое задание в рамках договора подряда;</w:t>
      </w:r>
    </w:p>
    <w:p w:rsidR="00222678" w:rsidRPr="00222678" w:rsidRDefault="00222678" w:rsidP="00222678">
      <w:pPr>
        <w:keepNext/>
        <w:spacing w:after="240"/>
        <w:ind w:left="1710" w:hanging="851"/>
        <w:jc w:val="both"/>
        <w:rPr>
          <w:sz w:val="24"/>
          <w:szCs w:val="24"/>
          <w:lang w:eastAsia="en-US"/>
        </w:rPr>
      </w:pPr>
      <w:r w:rsidRPr="00222678">
        <w:rPr>
          <w:sz w:val="24"/>
          <w:szCs w:val="24"/>
          <w:lang w:eastAsia="en-US"/>
        </w:rPr>
        <w:t xml:space="preserve">условия расторжения договора подряда; </w:t>
      </w:r>
    </w:p>
    <w:p w:rsidR="00222678" w:rsidRPr="00222678" w:rsidRDefault="00222678" w:rsidP="00222678">
      <w:pPr>
        <w:keepNext/>
        <w:tabs>
          <w:tab w:val="left" w:pos="0"/>
        </w:tabs>
        <w:spacing w:after="240"/>
        <w:ind w:firstLine="859"/>
        <w:jc w:val="both"/>
        <w:rPr>
          <w:sz w:val="24"/>
          <w:szCs w:val="24"/>
          <w:lang w:eastAsia="en-US"/>
        </w:rPr>
      </w:pPr>
      <w:r w:rsidRPr="00222678">
        <w:rPr>
          <w:sz w:val="24"/>
          <w:szCs w:val="24"/>
          <w:lang w:eastAsia="en-US"/>
        </w:rPr>
        <w:t>гарантии соблюдения подрядчиком сроков и требуемых параметров в рамках договора подряда.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ежегодно готовит отчет для Концедента, касающийся текущего состояния переда</w:t>
      </w:r>
      <w:r w:rsidRPr="00222678">
        <w:rPr>
          <w:bCs/>
          <w:sz w:val="24"/>
          <w:szCs w:val="24"/>
        </w:rPr>
        <w:t>н</w:t>
      </w:r>
      <w:r w:rsidRPr="00222678">
        <w:rPr>
          <w:bCs/>
          <w:sz w:val="24"/>
          <w:szCs w:val="24"/>
        </w:rPr>
        <w:t>ного и созданного имущества Концедента, параметров оказываемых услуг, соответствия плану – графику достижения критериев конкурса. Технический Эксперт, по требованию Концедента, до</w:t>
      </w:r>
      <w:r w:rsidRPr="00222678">
        <w:rPr>
          <w:bCs/>
          <w:sz w:val="24"/>
          <w:szCs w:val="24"/>
        </w:rPr>
        <w:t>л</w:t>
      </w:r>
      <w:r w:rsidRPr="00222678">
        <w:rPr>
          <w:bCs/>
          <w:sz w:val="24"/>
          <w:szCs w:val="24"/>
        </w:rPr>
        <w:t>жен провести проверку отчета Концессионера на соответствие данных отчета фактическим.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Концедент имеет право раз в 5 (пять) лет проводить инвентаризацию собственного имущества на предмет соответствия имущества передаточным актам и отчетам Концессионера об изменениях в составе имущества, переданного Концессионеру по Соглашению. Концессионер должен быть письменно предупрежден о такой проверке и составе инвентаризационной комиссии не позже, чем за 1 (один) месяц до начала инвентаризации.</w:t>
      </w:r>
    </w:p>
    <w:p w:rsidR="00222678" w:rsidRPr="00222678" w:rsidRDefault="00222678" w:rsidP="00222678">
      <w:pPr>
        <w:keepNext/>
        <w:numPr>
          <w:ilvl w:val="1"/>
          <w:numId w:val="0"/>
        </w:numPr>
        <w:tabs>
          <w:tab w:val="num" w:pos="0"/>
        </w:tabs>
        <w:spacing w:after="240"/>
        <w:jc w:val="both"/>
        <w:outlineLvl w:val="1"/>
        <w:rPr>
          <w:bCs/>
          <w:sz w:val="24"/>
          <w:szCs w:val="24"/>
        </w:rPr>
      </w:pPr>
      <w:bookmarkStart w:id="399" w:name="o12_7"/>
      <w:bookmarkEnd w:id="399"/>
      <w:r w:rsidRPr="00222678">
        <w:rPr>
          <w:bCs/>
          <w:sz w:val="24"/>
          <w:szCs w:val="24"/>
        </w:rPr>
        <w:t>Концедент не вправе вмешиваться в осуществление хозяйственной деятельности Концессионера.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При обнаружении Концедентом в ходе осуществления контроля за деятельностью Концессионера нарушений, которые могут существенно повлиять на соблюдение Концессионером условий С</w:t>
      </w:r>
      <w:r w:rsidRPr="00222678">
        <w:rPr>
          <w:bCs/>
          <w:sz w:val="24"/>
          <w:szCs w:val="24"/>
        </w:rPr>
        <w:t>о</w:t>
      </w:r>
      <w:r w:rsidRPr="00222678">
        <w:rPr>
          <w:bCs/>
          <w:sz w:val="24"/>
          <w:szCs w:val="24"/>
        </w:rPr>
        <w:t>глашения, Концедент обязан сообщить об этом Концессионеру в течение 10 календарных дней с даты обнаружения указанных нарушений.</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Результаты осуществления контроля за соблюдением Концессионером условий настоящего С</w:t>
      </w:r>
      <w:r w:rsidRPr="00222678">
        <w:rPr>
          <w:bCs/>
          <w:sz w:val="24"/>
          <w:szCs w:val="24"/>
        </w:rPr>
        <w:t>о</w:t>
      </w:r>
      <w:r w:rsidRPr="00222678">
        <w:rPr>
          <w:bCs/>
          <w:sz w:val="24"/>
          <w:szCs w:val="24"/>
        </w:rPr>
        <w:t>глашения оформляются актом о результатах контроля. Акт о результатах контроля подлежит ра</w:t>
      </w:r>
      <w:r w:rsidRPr="00222678">
        <w:rPr>
          <w:bCs/>
          <w:sz w:val="24"/>
          <w:szCs w:val="24"/>
        </w:rPr>
        <w:t>з</w:t>
      </w:r>
      <w:r w:rsidRPr="00222678">
        <w:rPr>
          <w:bCs/>
          <w:sz w:val="24"/>
          <w:szCs w:val="24"/>
        </w:rPr>
        <w:t>мещению Концедентом в течение 5 рабочих дней со дня составления указанного акта на офиц</w:t>
      </w:r>
      <w:r w:rsidRPr="00222678">
        <w:rPr>
          <w:bCs/>
          <w:sz w:val="24"/>
          <w:szCs w:val="24"/>
        </w:rPr>
        <w:t>и</w:t>
      </w:r>
      <w:r w:rsidRPr="00222678">
        <w:rPr>
          <w:bCs/>
          <w:sz w:val="24"/>
          <w:szCs w:val="24"/>
        </w:rPr>
        <w:t>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3 лет.</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Стороны обязаны своевременно предоставлять друг другу информацию, необходимую для испо</w:t>
      </w:r>
      <w:r w:rsidRPr="00222678">
        <w:rPr>
          <w:bCs/>
          <w:sz w:val="24"/>
          <w:szCs w:val="24"/>
        </w:rPr>
        <w:t>л</w:t>
      </w:r>
      <w:r w:rsidRPr="00222678">
        <w:rPr>
          <w:bCs/>
          <w:sz w:val="24"/>
          <w:szCs w:val="24"/>
        </w:rPr>
        <w:t>нения обязанностей по Соглашению,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222678" w:rsidRPr="00222678" w:rsidRDefault="00222678" w:rsidP="00222678">
      <w:pPr>
        <w:keepNext/>
        <w:tabs>
          <w:tab w:val="num" w:pos="851"/>
        </w:tabs>
        <w:spacing w:after="240"/>
        <w:ind w:left="851" w:hanging="851"/>
        <w:outlineLvl w:val="0"/>
        <w:rPr>
          <w:b/>
          <w:bCs/>
          <w:caps/>
          <w:sz w:val="24"/>
          <w:szCs w:val="24"/>
          <w:lang w:val="fr-FR"/>
        </w:rPr>
      </w:pPr>
      <w:bookmarkStart w:id="400" w:name="_Toc323145447"/>
      <w:r w:rsidRPr="00222678">
        <w:rPr>
          <w:b/>
          <w:bCs/>
          <w:caps/>
          <w:sz w:val="24"/>
          <w:szCs w:val="24"/>
          <w:lang w:val="fr-FR"/>
        </w:rPr>
        <w:t>Ответственность Сторон</w:t>
      </w:r>
      <w:bookmarkEnd w:id="400"/>
    </w:p>
    <w:p w:rsidR="00222678" w:rsidRPr="00222678" w:rsidRDefault="00222678" w:rsidP="00222678">
      <w:pPr>
        <w:keepNext/>
        <w:numPr>
          <w:ilvl w:val="1"/>
          <w:numId w:val="0"/>
        </w:numPr>
        <w:tabs>
          <w:tab w:val="num" w:pos="0"/>
        </w:tabs>
        <w:spacing w:after="240"/>
        <w:jc w:val="both"/>
        <w:outlineLvl w:val="1"/>
        <w:rPr>
          <w:bCs/>
          <w:sz w:val="24"/>
          <w:szCs w:val="24"/>
        </w:rPr>
      </w:pPr>
      <w:bookmarkStart w:id="401" w:name="o13_1"/>
      <w:bookmarkStart w:id="402" w:name="_Toc323145448"/>
      <w:r w:rsidRPr="00222678">
        <w:rPr>
          <w:bCs/>
          <w:sz w:val="24"/>
          <w:szCs w:val="24"/>
        </w:rPr>
        <w:t>За неисполнение или ненадлежащее исполнение обязательств по Соглашению Стороны несут о</w:t>
      </w:r>
      <w:r w:rsidRPr="00222678">
        <w:rPr>
          <w:bCs/>
          <w:sz w:val="24"/>
          <w:szCs w:val="24"/>
        </w:rPr>
        <w:t>т</w:t>
      </w:r>
      <w:r w:rsidRPr="00222678">
        <w:rPr>
          <w:bCs/>
          <w:sz w:val="24"/>
          <w:szCs w:val="24"/>
        </w:rPr>
        <w:t>ветственность, предусмотренную законодательством Российской Федерации и Соглашением.</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Концессионер несет перед Концедентом ответственность за допущенные нарушения качества р</w:t>
      </w:r>
      <w:r w:rsidRPr="00222678">
        <w:rPr>
          <w:bCs/>
          <w:sz w:val="24"/>
          <w:szCs w:val="24"/>
        </w:rPr>
        <w:t>а</w:t>
      </w:r>
      <w:r w:rsidRPr="00222678">
        <w:rPr>
          <w:bCs/>
          <w:sz w:val="24"/>
          <w:szCs w:val="24"/>
        </w:rPr>
        <w:t>бот по созданию и реконструкции Объекта Соглашения, качества работ по модернизации, замены морально устаревшего и физически изношенного оборудования новым, более производительным оборудованием, нарушение требований, установленных Соглашением, требований технических регламентов, проектной документации, иных обязательных требований к качеству Объекта С</w:t>
      </w:r>
      <w:r w:rsidRPr="00222678">
        <w:rPr>
          <w:bCs/>
          <w:sz w:val="24"/>
          <w:szCs w:val="24"/>
        </w:rPr>
        <w:t>о</w:t>
      </w:r>
      <w:r w:rsidRPr="00222678">
        <w:rPr>
          <w:bCs/>
          <w:sz w:val="24"/>
          <w:szCs w:val="24"/>
        </w:rPr>
        <w:t xml:space="preserve">глашения, качества работ по улучшению характеристик и эксплуатационных свойств имущества, </w:t>
      </w:r>
      <w:r w:rsidRPr="00222678">
        <w:rPr>
          <w:bCs/>
          <w:sz w:val="24"/>
          <w:szCs w:val="24"/>
        </w:rPr>
        <w:lastRenderedPageBreak/>
        <w:t>проводимых в отношении Иного Имущества в течение срока возврата инвестированного капитала в Объект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403" w:name="o13_2"/>
      <w:bookmarkStart w:id="404" w:name="o13_3"/>
      <w:bookmarkEnd w:id="401"/>
      <w:bookmarkEnd w:id="403"/>
      <w:r w:rsidRPr="00222678">
        <w:rPr>
          <w:bCs/>
          <w:sz w:val="24"/>
          <w:szCs w:val="24"/>
        </w:rPr>
        <w:t xml:space="preserve">В случае нарушения Концессионером обязательств, указанных в </w:t>
      </w:r>
      <w:hyperlink w:anchor="o4_6" w:history="1">
        <w:r w:rsidRPr="00222678">
          <w:rPr>
            <w:bCs/>
            <w:color w:val="0000FF"/>
            <w:sz w:val="24"/>
            <w:szCs w:val="24"/>
            <w:u w:val="single"/>
          </w:rPr>
          <w:t>пункте 4.6</w:t>
        </w:r>
      </w:hyperlink>
      <w:r w:rsidRPr="00222678">
        <w:rPr>
          <w:bCs/>
          <w:sz w:val="24"/>
          <w:szCs w:val="24"/>
        </w:rPr>
        <w:t>. Соглашения, Конц</w:t>
      </w:r>
      <w:r w:rsidRPr="00222678">
        <w:rPr>
          <w:bCs/>
          <w:sz w:val="24"/>
          <w:szCs w:val="24"/>
        </w:rPr>
        <w:t>е</w:t>
      </w:r>
      <w:r w:rsidRPr="00222678">
        <w:rPr>
          <w:bCs/>
          <w:sz w:val="24"/>
          <w:szCs w:val="24"/>
        </w:rPr>
        <w:t>дент обязан в течение 10 (десяти) календарных дней с момента выявления нарушения направить Концессионеру в письменной форме требование безвозмездно устранить обнаруженные наруш</w:t>
      </w:r>
      <w:r w:rsidRPr="00222678">
        <w:rPr>
          <w:bCs/>
          <w:sz w:val="24"/>
          <w:szCs w:val="24"/>
        </w:rPr>
        <w:t>е</w:t>
      </w:r>
      <w:r w:rsidRPr="00222678">
        <w:rPr>
          <w:bCs/>
          <w:sz w:val="24"/>
          <w:szCs w:val="24"/>
        </w:rPr>
        <w:t>ния с указанием конкретных нарушений. Срок устранения нарушений составляет 1 (один) месяц с момента получения Концессионером указанного требования.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405" w:name="o13_4"/>
      <w:bookmarkEnd w:id="404"/>
      <w:r w:rsidRPr="00222678">
        <w:rPr>
          <w:bCs/>
          <w:sz w:val="24"/>
          <w:szCs w:val="24"/>
        </w:rPr>
        <w:t>В случае если Концессионер вводит в эксплуатацию объекты, входящие в состав Объекта Согл</w:t>
      </w:r>
      <w:r w:rsidRPr="00222678">
        <w:rPr>
          <w:bCs/>
          <w:sz w:val="24"/>
          <w:szCs w:val="24"/>
        </w:rPr>
        <w:t>а</w:t>
      </w:r>
      <w:r w:rsidRPr="00222678">
        <w:rPr>
          <w:bCs/>
          <w:sz w:val="24"/>
          <w:szCs w:val="24"/>
        </w:rPr>
        <w:t>шения и (или) Иного Имущества, имеющие худшие технико-экономические показатели, чем те, которые установлены Соглашением, Концедент обязан в течение 10 (десяти) календарных дней с момента выявления несоответствия технико-экономических показателей, но не позднее чем 3 (три) месяца с момента ввода в эксплуатацию объектов, по которым выявлены несоответствия указанных показателей, направить Концессионеру в письменной форме требование безвозмездно устранить несоответствие фактических технико-экономических показателей, установленным С</w:t>
      </w:r>
      <w:r w:rsidRPr="00222678">
        <w:rPr>
          <w:bCs/>
          <w:sz w:val="24"/>
          <w:szCs w:val="24"/>
        </w:rPr>
        <w:t>о</w:t>
      </w:r>
      <w:r w:rsidRPr="00222678">
        <w:rPr>
          <w:bCs/>
          <w:sz w:val="24"/>
          <w:szCs w:val="24"/>
        </w:rPr>
        <w:t xml:space="preserve">глашением значениям. Срок устранения нарушений составляет 1 (один) год с момента получения Концессионером указанного требования. </w:t>
      </w:r>
      <w:bookmarkEnd w:id="405"/>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 xml:space="preserve">В случае невозможности устранения несоответствий, указанных Концедентом, согласно </w:t>
      </w:r>
      <w:hyperlink w:anchor="o13_4" w:history="1">
        <w:r w:rsidRPr="00222678">
          <w:rPr>
            <w:bCs/>
            <w:color w:val="0000FF"/>
            <w:sz w:val="24"/>
            <w:szCs w:val="24"/>
            <w:u w:val="single"/>
          </w:rPr>
          <w:t>пункту 13.4</w:t>
        </w:r>
      </w:hyperlink>
      <w:r w:rsidRPr="00222678">
        <w:rPr>
          <w:bCs/>
          <w:sz w:val="24"/>
          <w:szCs w:val="24"/>
        </w:rPr>
        <w:t xml:space="preserve"> Соглашения Концедент вправе потребовать от Концессионера возмещения денежных средств в сумме, равной стоимости приведения фактических технико-экономических показателей ввод</w:t>
      </w:r>
      <w:r w:rsidRPr="00222678">
        <w:rPr>
          <w:bCs/>
          <w:sz w:val="24"/>
          <w:szCs w:val="24"/>
        </w:rPr>
        <w:t>и</w:t>
      </w:r>
      <w:r w:rsidRPr="00222678">
        <w:rPr>
          <w:bCs/>
          <w:sz w:val="24"/>
          <w:szCs w:val="24"/>
        </w:rPr>
        <w:t>мых в эксплуатацию объектов в соответствие с установленными в Соглашении</w:t>
      </w:r>
      <w:r w:rsidRPr="00222678">
        <w:rPr>
          <w:bCs/>
          <w:sz w:val="20"/>
          <w:szCs w:val="26"/>
        </w:rPr>
        <w:t>.</w:t>
      </w:r>
    </w:p>
    <w:p w:rsidR="00222678" w:rsidRPr="00222678" w:rsidRDefault="00222678" w:rsidP="00222678">
      <w:pPr>
        <w:keepNext/>
        <w:numPr>
          <w:ilvl w:val="1"/>
          <w:numId w:val="0"/>
        </w:numPr>
        <w:tabs>
          <w:tab w:val="num" w:pos="0"/>
        </w:tabs>
        <w:spacing w:after="240"/>
        <w:jc w:val="both"/>
        <w:outlineLvl w:val="1"/>
        <w:rPr>
          <w:bCs/>
          <w:sz w:val="24"/>
          <w:szCs w:val="24"/>
        </w:rPr>
      </w:pPr>
      <w:bookmarkStart w:id="406" w:name="o13_7"/>
      <w:r w:rsidRPr="00222678">
        <w:rPr>
          <w:bCs/>
          <w:sz w:val="24"/>
          <w:szCs w:val="24"/>
        </w:rPr>
        <w:t>Концедент имеет право на возмещение фактически полученных убытков и расходов, возникших в результате неисполнения или ненадлежащего исполнения Концессионером обязательств принятых на себя по Соглашению. Концессионер возмещает указанные убытки и расходы в случае если н</w:t>
      </w:r>
      <w:r w:rsidRPr="00222678">
        <w:rPr>
          <w:bCs/>
          <w:sz w:val="24"/>
          <w:szCs w:val="24"/>
        </w:rPr>
        <w:t>е</w:t>
      </w:r>
      <w:r w:rsidRPr="00222678">
        <w:rPr>
          <w:bCs/>
          <w:sz w:val="24"/>
          <w:szCs w:val="24"/>
        </w:rPr>
        <w:t>исполнение или ненадлежащее исполнение Концессионером обязательств по указанным пунктам возникло по вине Концессионера.</w:t>
      </w:r>
    </w:p>
    <w:p w:rsidR="00222678" w:rsidRPr="00222678" w:rsidRDefault="00222678" w:rsidP="00222678">
      <w:pPr>
        <w:keepNext/>
        <w:spacing w:after="240"/>
        <w:ind w:firstLine="851"/>
        <w:jc w:val="both"/>
        <w:outlineLvl w:val="1"/>
        <w:rPr>
          <w:bCs/>
          <w:sz w:val="24"/>
          <w:szCs w:val="24"/>
        </w:rPr>
      </w:pPr>
      <w:r w:rsidRPr="00222678">
        <w:rPr>
          <w:bCs/>
          <w:sz w:val="24"/>
          <w:szCs w:val="24"/>
        </w:rPr>
        <w:t>Концессионер в соответствии с пунктом 6.17 Соглашения несет перед Концедентом о</w:t>
      </w:r>
      <w:r w:rsidRPr="00222678">
        <w:rPr>
          <w:bCs/>
          <w:sz w:val="24"/>
          <w:szCs w:val="24"/>
        </w:rPr>
        <w:t>т</w:t>
      </w:r>
      <w:r w:rsidRPr="00222678">
        <w:rPr>
          <w:bCs/>
          <w:sz w:val="24"/>
          <w:szCs w:val="24"/>
        </w:rPr>
        <w:t>ветственность за причинение ущерба, вызванного случайной гибелью или случайным поврежд</w:t>
      </w:r>
      <w:r w:rsidRPr="00222678">
        <w:rPr>
          <w:bCs/>
          <w:sz w:val="24"/>
          <w:szCs w:val="24"/>
        </w:rPr>
        <w:t>е</w:t>
      </w:r>
      <w:r w:rsidRPr="00222678">
        <w:rPr>
          <w:bCs/>
          <w:sz w:val="24"/>
          <w:szCs w:val="24"/>
        </w:rPr>
        <w:t>нием объектов, входящих в  состав Объекта Соглашения в период с даты подписания актов при</w:t>
      </w:r>
      <w:r w:rsidRPr="00222678">
        <w:rPr>
          <w:bCs/>
          <w:sz w:val="24"/>
          <w:szCs w:val="24"/>
        </w:rPr>
        <w:t>е</w:t>
      </w:r>
      <w:r w:rsidRPr="00222678">
        <w:rPr>
          <w:bCs/>
          <w:sz w:val="24"/>
          <w:szCs w:val="24"/>
        </w:rPr>
        <w:t>ма-передачи объектов, входящих в состав Объекта Соглашения, от Концедента Концессионеру до даты подписания актов приема-передачи объектов, входящих в состав Объекта Соглашения, от Концессионера Концеденту.</w:t>
      </w:r>
    </w:p>
    <w:bookmarkEnd w:id="406"/>
    <w:p w:rsidR="00222678" w:rsidRPr="00222678" w:rsidRDefault="00222678" w:rsidP="00222678">
      <w:pPr>
        <w:keepNext/>
        <w:spacing w:after="240"/>
        <w:ind w:firstLine="851"/>
        <w:jc w:val="both"/>
        <w:outlineLvl w:val="1"/>
        <w:rPr>
          <w:bCs/>
          <w:sz w:val="24"/>
          <w:szCs w:val="24"/>
        </w:rPr>
      </w:pPr>
      <w:r w:rsidRPr="00222678">
        <w:rPr>
          <w:bCs/>
          <w:sz w:val="24"/>
          <w:szCs w:val="24"/>
        </w:rPr>
        <w:t>Концессионер имеет право на возмещение фактически полученных убытков и расходов, возникших в результате неисполнения или ненадлежащего исполнения Концедентом обязательств принятых на себя по Соглашению. Соглашения Концедент возмещает указанные убытки и расх</w:t>
      </w:r>
      <w:r w:rsidRPr="00222678">
        <w:rPr>
          <w:bCs/>
          <w:sz w:val="24"/>
          <w:szCs w:val="24"/>
        </w:rPr>
        <w:t>о</w:t>
      </w:r>
      <w:r w:rsidRPr="00222678">
        <w:rPr>
          <w:bCs/>
          <w:sz w:val="24"/>
          <w:szCs w:val="24"/>
        </w:rPr>
        <w:t>ды в случае если неисполнение или ненадлежащее исполнение Концедентом обязательств по ук</w:t>
      </w:r>
      <w:r w:rsidRPr="00222678">
        <w:rPr>
          <w:bCs/>
          <w:sz w:val="24"/>
          <w:szCs w:val="24"/>
        </w:rPr>
        <w:t>а</w:t>
      </w:r>
      <w:r w:rsidRPr="00222678">
        <w:rPr>
          <w:bCs/>
          <w:sz w:val="24"/>
          <w:szCs w:val="24"/>
        </w:rPr>
        <w:t>занным пунктам возникло по вине Концедента.</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Концессионер обязан уплатить Концеденту в соответствующий бюджет неустойку в виде штрафа в случае неисполнения или ненадлежащего исполнения Концессионером обязательств, устано</w:t>
      </w:r>
      <w:r w:rsidRPr="00222678">
        <w:rPr>
          <w:bCs/>
          <w:sz w:val="24"/>
          <w:szCs w:val="24"/>
        </w:rPr>
        <w:t>в</w:t>
      </w:r>
      <w:r w:rsidRPr="00222678">
        <w:rPr>
          <w:bCs/>
          <w:sz w:val="24"/>
          <w:szCs w:val="24"/>
        </w:rPr>
        <w:t xml:space="preserve">ленных </w:t>
      </w:r>
      <w:hyperlink w:anchor="o7_1" w:history="1">
        <w:r w:rsidRPr="00222678">
          <w:rPr>
            <w:bCs/>
            <w:color w:val="0000FF"/>
            <w:sz w:val="24"/>
            <w:szCs w:val="24"/>
            <w:u w:val="single"/>
          </w:rPr>
          <w:t>пунктами 7.1</w:t>
        </w:r>
      </w:hyperlink>
      <w:r w:rsidRPr="00222678">
        <w:rPr>
          <w:bCs/>
          <w:sz w:val="24"/>
          <w:szCs w:val="24"/>
        </w:rPr>
        <w:t xml:space="preserve">, </w:t>
      </w:r>
      <w:hyperlink w:anchor="o7_2" w:history="1">
        <w:r w:rsidRPr="00222678">
          <w:rPr>
            <w:bCs/>
            <w:color w:val="0000FF"/>
            <w:sz w:val="24"/>
            <w:szCs w:val="24"/>
            <w:u w:val="single"/>
          </w:rPr>
          <w:t>7.2</w:t>
        </w:r>
      </w:hyperlink>
      <w:r w:rsidRPr="00222678">
        <w:rPr>
          <w:bCs/>
          <w:sz w:val="24"/>
          <w:szCs w:val="24"/>
        </w:rPr>
        <w:t>. Соглашения, в том числе в случае нарушения сроков исполнения обяз</w:t>
      </w:r>
      <w:r w:rsidRPr="00222678">
        <w:rPr>
          <w:bCs/>
          <w:sz w:val="24"/>
          <w:szCs w:val="24"/>
        </w:rPr>
        <w:t>а</w:t>
      </w:r>
      <w:r w:rsidRPr="00222678">
        <w:rPr>
          <w:bCs/>
          <w:sz w:val="24"/>
          <w:szCs w:val="24"/>
        </w:rPr>
        <w:t xml:space="preserve">тельств, указанных в разделе </w:t>
      </w:r>
      <w:r w:rsidRPr="00222678">
        <w:rPr>
          <w:bCs/>
          <w:color w:val="0070C0"/>
          <w:sz w:val="24"/>
          <w:szCs w:val="24"/>
          <w:lang w:val="en-US"/>
        </w:rPr>
        <w:t>I</w:t>
      </w:r>
      <w:r w:rsidRPr="00222678">
        <w:rPr>
          <w:bCs/>
          <w:color w:val="0070C0"/>
          <w:sz w:val="24"/>
          <w:szCs w:val="24"/>
        </w:rPr>
        <w:t>Х Соглашения</w:t>
      </w:r>
      <w:r w:rsidRPr="00222678">
        <w:rPr>
          <w:bCs/>
          <w:sz w:val="24"/>
          <w:szCs w:val="24"/>
        </w:rPr>
        <w:t>, в случае, если неисполнение или ненадлежащее и</w:t>
      </w:r>
      <w:r w:rsidRPr="00222678">
        <w:rPr>
          <w:bCs/>
          <w:sz w:val="24"/>
          <w:szCs w:val="24"/>
        </w:rPr>
        <w:t>с</w:t>
      </w:r>
      <w:r w:rsidRPr="00222678">
        <w:rPr>
          <w:bCs/>
          <w:sz w:val="24"/>
          <w:szCs w:val="24"/>
        </w:rPr>
        <w:t>полнение Концессионером обязательств по указанным пунктам возникло по вине Концессионера.</w:t>
      </w:r>
    </w:p>
    <w:p w:rsidR="00222678" w:rsidRPr="00222678" w:rsidRDefault="00222678" w:rsidP="00222678">
      <w:pPr>
        <w:keepNext/>
        <w:spacing w:after="240"/>
        <w:ind w:firstLine="851"/>
        <w:jc w:val="both"/>
        <w:outlineLvl w:val="1"/>
        <w:rPr>
          <w:bCs/>
          <w:sz w:val="24"/>
          <w:szCs w:val="24"/>
        </w:rPr>
      </w:pPr>
      <w:r w:rsidRPr="00222678">
        <w:rPr>
          <w:bCs/>
          <w:sz w:val="24"/>
          <w:szCs w:val="24"/>
        </w:rPr>
        <w:t xml:space="preserve">За  нарушение требований к объектам, входящим в состав Объекта Соглашения и (или) Иного Имущества, установленных в </w:t>
      </w:r>
      <w:hyperlink w:anchor="o7_1" w:history="1">
        <w:r w:rsidRPr="00222678">
          <w:rPr>
            <w:bCs/>
            <w:color w:val="0000FF"/>
            <w:sz w:val="24"/>
            <w:szCs w:val="24"/>
            <w:u w:val="single"/>
          </w:rPr>
          <w:t>пунктах 7.1</w:t>
        </w:r>
      </w:hyperlink>
      <w:r w:rsidRPr="00222678">
        <w:rPr>
          <w:bCs/>
          <w:sz w:val="24"/>
          <w:szCs w:val="24"/>
        </w:rPr>
        <w:t xml:space="preserve">, </w:t>
      </w:r>
      <w:hyperlink w:anchor="o7_2" w:history="1">
        <w:r w:rsidRPr="00222678">
          <w:rPr>
            <w:bCs/>
            <w:color w:val="0000FF"/>
            <w:sz w:val="24"/>
            <w:szCs w:val="24"/>
            <w:u w:val="single"/>
          </w:rPr>
          <w:t>7.2</w:t>
        </w:r>
      </w:hyperlink>
      <w:r w:rsidRPr="00222678">
        <w:rPr>
          <w:bCs/>
          <w:sz w:val="24"/>
          <w:szCs w:val="24"/>
        </w:rPr>
        <w:t xml:space="preserve"> Соглашения Концессионер выплачивает </w:t>
      </w:r>
      <w:r w:rsidRPr="00222678">
        <w:rPr>
          <w:bCs/>
          <w:sz w:val="24"/>
          <w:szCs w:val="24"/>
        </w:rPr>
        <w:lastRenderedPageBreak/>
        <w:t>штраф в размере 20% от балансовой стоимости объектов, входящих в состав Объекта Соглашения, на дату обнаружения таких нарушений.</w:t>
      </w:r>
    </w:p>
    <w:p w:rsidR="00222678" w:rsidRPr="00222678" w:rsidRDefault="00222678" w:rsidP="00222678">
      <w:pPr>
        <w:keepNext/>
        <w:spacing w:after="240"/>
        <w:ind w:firstLine="851"/>
        <w:jc w:val="both"/>
        <w:outlineLvl w:val="1"/>
        <w:rPr>
          <w:bCs/>
          <w:sz w:val="24"/>
          <w:szCs w:val="24"/>
        </w:rPr>
      </w:pPr>
      <w:r w:rsidRPr="00222678">
        <w:rPr>
          <w:bCs/>
          <w:sz w:val="24"/>
          <w:szCs w:val="24"/>
        </w:rPr>
        <w:t>За предоставление потребителям услуг худших по качеству и по количеству или непред</w:t>
      </w:r>
      <w:r w:rsidRPr="00222678">
        <w:rPr>
          <w:bCs/>
          <w:sz w:val="24"/>
          <w:szCs w:val="24"/>
        </w:rPr>
        <w:t>о</w:t>
      </w:r>
      <w:r w:rsidRPr="00222678">
        <w:rPr>
          <w:bCs/>
          <w:sz w:val="24"/>
          <w:szCs w:val="24"/>
        </w:rPr>
        <w:t>ставление услуг Концессионером Концедент имеет право потребовать оплату Концессионером всех прямых затрат, осуществленных для компенсации действий Концессионера. Также Конце</w:t>
      </w:r>
      <w:r w:rsidRPr="00222678">
        <w:rPr>
          <w:bCs/>
          <w:sz w:val="24"/>
          <w:szCs w:val="24"/>
        </w:rPr>
        <w:t>с</w:t>
      </w:r>
      <w:r w:rsidRPr="00222678">
        <w:rPr>
          <w:bCs/>
          <w:sz w:val="24"/>
          <w:szCs w:val="24"/>
        </w:rPr>
        <w:t>сионер уплачивает пени в размере 1/300 ставки рефинансирования от размера понесенных затрат за каждый день предоставления потребителям услуг худших по качеству и по количеству, не предоставления услуг. Максимальный размер ответственности Концессионера по данному нар</w:t>
      </w:r>
      <w:r w:rsidRPr="00222678">
        <w:rPr>
          <w:bCs/>
          <w:sz w:val="24"/>
          <w:szCs w:val="24"/>
        </w:rPr>
        <w:t>у</w:t>
      </w:r>
      <w:r w:rsidRPr="00222678">
        <w:rPr>
          <w:bCs/>
          <w:sz w:val="24"/>
          <w:szCs w:val="24"/>
        </w:rPr>
        <w:t>шению не может превышать 10% НВВ за текущий календарный год.</w:t>
      </w:r>
    </w:p>
    <w:p w:rsidR="00222678" w:rsidRPr="00222678" w:rsidRDefault="00222678" w:rsidP="00222678">
      <w:pPr>
        <w:keepNext/>
        <w:spacing w:after="240"/>
        <w:ind w:firstLine="851"/>
        <w:jc w:val="both"/>
        <w:outlineLvl w:val="1"/>
        <w:rPr>
          <w:bCs/>
          <w:sz w:val="24"/>
          <w:szCs w:val="24"/>
        </w:rPr>
      </w:pPr>
      <w:r w:rsidRPr="00222678">
        <w:rPr>
          <w:bCs/>
          <w:sz w:val="24"/>
          <w:szCs w:val="24"/>
        </w:rPr>
        <w:t xml:space="preserve">Концессионер обязан уплатить Концеденту  неустойку в виде пени в случае неисполнения или ненадлежащего исполнения Концессионером принятых на себя обязательств, в том числе в случае нарушения сроков исполнения обязательств, указанных в разделе </w:t>
      </w:r>
      <w:r w:rsidRPr="00222678">
        <w:rPr>
          <w:bCs/>
          <w:sz w:val="24"/>
          <w:szCs w:val="24"/>
          <w:lang w:val="en-US"/>
        </w:rPr>
        <w:t>I</w:t>
      </w:r>
      <w:r w:rsidRPr="00222678">
        <w:rPr>
          <w:bCs/>
          <w:sz w:val="24"/>
          <w:szCs w:val="24"/>
        </w:rPr>
        <w:t>Х Соглашения Согл</w:t>
      </w:r>
      <w:r w:rsidRPr="00222678">
        <w:rPr>
          <w:bCs/>
          <w:sz w:val="24"/>
          <w:szCs w:val="24"/>
        </w:rPr>
        <w:t>а</w:t>
      </w:r>
      <w:r w:rsidRPr="00222678">
        <w:rPr>
          <w:bCs/>
          <w:sz w:val="24"/>
          <w:szCs w:val="24"/>
        </w:rPr>
        <w:t>шения в случае, если неисполнение или ненадлежащее исполнение Концессионером обязательств по указанным пунктам возникло по вине Концессионера.</w:t>
      </w:r>
    </w:p>
    <w:p w:rsidR="00222678" w:rsidRPr="00222678" w:rsidRDefault="00222678" w:rsidP="00222678">
      <w:pPr>
        <w:keepNext/>
        <w:spacing w:after="240"/>
        <w:ind w:firstLine="851"/>
        <w:jc w:val="both"/>
        <w:outlineLvl w:val="1"/>
        <w:rPr>
          <w:bCs/>
          <w:sz w:val="24"/>
          <w:szCs w:val="24"/>
        </w:rPr>
      </w:pPr>
      <w:r w:rsidRPr="00222678">
        <w:rPr>
          <w:bCs/>
          <w:sz w:val="24"/>
          <w:szCs w:val="24"/>
        </w:rPr>
        <w:t>Размер пени, начисляемого за 1 день просрочки рассчитывается как 1/365 НВВ,  утве</w:t>
      </w:r>
      <w:r w:rsidRPr="00222678">
        <w:rPr>
          <w:bCs/>
          <w:sz w:val="24"/>
          <w:szCs w:val="24"/>
        </w:rPr>
        <w:t>р</w:t>
      </w:r>
      <w:r w:rsidRPr="00222678">
        <w:rPr>
          <w:bCs/>
          <w:sz w:val="24"/>
          <w:szCs w:val="24"/>
        </w:rPr>
        <w:t>жденной для Концессионера в год, в который произошло нарушение.</w:t>
      </w:r>
    </w:p>
    <w:p w:rsidR="00222678" w:rsidRPr="00222678" w:rsidRDefault="00222678" w:rsidP="00222678">
      <w:pPr>
        <w:keepNext/>
        <w:spacing w:after="240"/>
        <w:ind w:firstLine="851"/>
        <w:jc w:val="both"/>
        <w:outlineLvl w:val="1"/>
        <w:rPr>
          <w:bCs/>
          <w:sz w:val="24"/>
          <w:szCs w:val="24"/>
        </w:rPr>
      </w:pPr>
      <w:r w:rsidRPr="00222678">
        <w:rPr>
          <w:bCs/>
          <w:sz w:val="24"/>
          <w:szCs w:val="24"/>
        </w:rPr>
        <w:t xml:space="preserve"> Концедент обязан уплатить Концессионеру неустойку в виде пеней в случае неисполн</w:t>
      </w:r>
      <w:r w:rsidRPr="00222678">
        <w:rPr>
          <w:bCs/>
          <w:sz w:val="24"/>
          <w:szCs w:val="24"/>
        </w:rPr>
        <w:t>е</w:t>
      </w:r>
      <w:r w:rsidRPr="00222678">
        <w:rPr>
          <w:bCs/>
          <w:sz w:val="24"/>
          <w:szCs w:val="24"/>
        </w:rPr>
        <w:t>ния, ненадлежащего исполнения, просрочки исполнения обязательств, установленных Соглашен</w:t>
      </w:r>
      <w:r w:rsidRPr="00222678">
        <w:rPr>
          <w:bCs/>
          <w:sz w:val="24"/>
          <w:szCs w:val="24"/>
        </w:rPr>
        <w:t>и</w:t>
      </w:r>
      <w:r w:rsidRPr="00222678">
        <w:rPr>
          <w:bCs/>
          <w:sz w:val="24"/>
          <w:szCs w:val="24"/>
        </w:rPr>
        <w:t>ем в случае, если неисполнение или ненадлежащее исполнение обязательств по указанным пун</w:t>
      </w:r>
      <w:r w:rsidRPr="00222678">
        <w:rPr>
          <w:bCs/>
          <w:sz w:val="24"/>
          <w:szCs w:val="24"/>
        </w:rPr>
        <w:t>к</w:t>
      </w:r>
      <w:r w:rsidRPr="00222678">
        <w:rPr>
          <w:bCs/>
          <w:sz w:val="24"/>
          <w:szCs w:val="24"/>
        </w:rPr>
        <w:t>там возникло по вине Концедента.</w:t>
      </w:r>
    </w:p>
    <w:p w:rsidR="00222678" w:rsidRPr="00222678" w:rsidRDefault="00222678" w:rsidP="00222678">
      <w:pPr>
        <w:keepNext/>
        <w:spacing w:after="240"/>
        <w:ind w:firstLine="851"/>
        <w:jc w:val="both"/>
        <w:outlineLvl w:val="1"/>
        <w:rPr>
          <w:bCs/>
          <w:sz w:val="24"/>
          <w:szCs w:val="24"/>
        </w:rPr>
      </w:pPr>
      <w:r w:rsidRPr="00222678">
        <w:rPr>
          <w:bCs/>
          <w:sz w:val="24"/>
          <w:szCs w:val="24"/>
        </w:rPr>
        <w:t>Размер пени выплачиваемой Концедентом Концессионеру за каждый день просрочки р</w:t>
      </w:r>
      <w:r w:rsidRPr="00222678">
        <w:rPr>
          <w:bCs/>
          <w:sz w:val="24"/>
          <w:szCs w:val="24"/>
        </w:rPr>
        <w:t>а</w:t>
      </w:r>
      <w:r w:rsidRPr="00222678">
        <w:rPr>
          <w:bCs/>
          <w:sz w:val="24"/>
          <w:szCs w:val="24"/>
        </w:rPr>
        <w:t>вен  1/365 доли от размера НВВ, утвержденной для Концессионера в год, в который произошло нарушение.</w:t>
      </w:r>
    </w:p>
    <w:p w:rsidR="00222678" w:rsidRPr="00222678" w:rsidRDefault="00222678" w:rsidP="00222678">
      <w:pPr>
        <w:keepNext/>
        <w:spacing w:after="240"/>
        <w:ind w:firstLine="851"/>
        <w:jc w:val="both"/>
        <w:outlineLvl w:val="1"/>
        <w:rPr>
          <w:bCs/>
          <w:sz w:val="24"/>
          <w:szCs w:val="24"/>
        </w:rPr>
      </w:pPr>
      <w:r w:rsidRPr="00222678">
        <w:rPr>
          <w:bCs/>
          <w:sz w:val="24"/>
          <w:szCs w:val="24"/>
        </w:rPr>
        <w:t>13.8. Возмещение Сторонами Соглашения убытков и уплата неустойки в случае неиспо</w:t>
      </w:r>
      <w:r w:rsidRPr="00222678">
        <w:rPr>
          <w:bCs/>
          <w:sz w:val="24"/>
          <w:szCs w:val="24"/>
        </w:rPr>
        <w:t>л</w:t>
      </w:r>
      <w:r w:rsidRPr="00222678">
        <w:rPr>
          <w:bCs/>
          <w:sz w:val="24"/>
          <w:szCs w:val="24"/>
        </w:rPr>
        <w:t>нения или ненадлежащего исполнения обязательств по Соглашению, не освобождают соотве</w:t>
      </w:r>
      <w:r w:rsidRPr="00222678">
        <w:rPr>
          <w:bCs/>
          <w:sz w:val="24"/>
          <w:szCs w:val="24"/>
        </w:rPr>
        <w:t>т</w:t>
      </w:r>
      <w:r w:rsidRPr="00222678">
        <w:rPr>
          <w:bCs/>
          <w:sz w:val="24"/>
          <w:szCs w:val="24"/>
        </w:rPr>
        <w:t>ствующую сторону Соглашения от исполнения этого обязательства в натуре.</w:t>
      </w:r>
    </w:p>
    <w:p w:rsidR="00222678" w:rsidRPr="00222678" w:rsidRDefault="00222678" w:rsidP="0054772D">
      <w:pPr>
        <w:keepNext/>
        <w:numPr>
          <w:ilvl w:val="1"/>
          <w:numId w:val="57"/>
        </w:numPr>
        <w:spacing w:after="240"/>
        <w:ind w:left="0" w:firstLine="851"/>
        <w:jc w:val="both"/>
        <w:outlineLvl w:val="1"/>
        <w:rPr>
          <w:bCs/>
          <w:sz w:val="24"/>
          <w:szCs w:val="24"/>
        </w:rPr>
      </w:pPr>
      <w:r w:rsidRPr="00222678">
        <w:rPr>
          <w:bCs/>
          <w:sz w:val="24"/>
          <w:szCs w:val="24"/>
        </w:rPr>
        <w:t>В случае, если действия/бездействие Концедента приводят к задержке реализации Инвестиционной Программы – в расчет НК добавляется утвержденная доходность на капитал, к</w:t>
      </w:r>
      <w:r w:rsidRPr="00222678">
        <w:rPr>
          <w:bCs/>
          <w:sz w:val="24"/>
          <w:szCs w:val="24"/>
        </w:rPr>
        <w:t>о</w:t>
      </w:r>
      <w:r w:rsidRPr="00222678">
        <w:rPr>
          <w:bCs/>
          <w:sz w:val="24"/>
          <w:szCs w:val="24"/>
        </w:rPr>
        <w:t>торый должен был быть инвестирован, на срок задержки реализации Инвестиционной Программы по вине Концедента.</w:t>
      </w:r>
      <w:bookmarkStart w:id="407" w:name="o13_12"/>
      <w:bookmarkEnd w:id="407"/>
    </w:p>
    <w:p w:rsidR="00222678" w:rsidRPr="00222678" w:rsidRDefault="00222678" w:rsidP="0054772D">
      <w:pPr>
        <w:keepNext/>
        <w:numPr>
          <w:ilvl w:val="1"/>
          <w:numId w:val="57"/>
        </w:numPr>
        <w:spacing w:after="240"/>
        <w:ind w:left="0" w:firstLine="851"/>
        <w:jc w:val="both"/>
        <w:outlineLvl w:val="1"/>
        <w:rPr>
          <w:bCs/>
          <w:sz w:val="24"/>
          <w:szCs w:val="24"/>
        </w:rPr>
      </w:pPr>
      <w:r w:rsidRPr="00222678">
        <w:rPr>
          <w:bCs/>
          <w:sz w:val="24"/>
          <w:szCs w:val="24"/>
        </w:rPr>
        <w:t>Если по вине Концедента Концессионер не может оказывать услуги и реал</w:t>
      </w:r>
      <w:r w:rsidRPr="00222678">
        <w:rPr>
          <w:bCs/>
          <w:sz w:val="24"/>
          <w:szCs w:val="24"/>
        </w:rPr>
        <w:t>и</w:t>
      </w:r>
      <w:r w:rsidRPr="00222678">
        <w:rPr>
          <w:bCs/>
          <w:sz w:val="24"/>
          <w:szCs w:val="24"/>
        </w:rPr>
        <w:t>зовывать товары потребителям в том качестве и в тех объемах, которые указаны в договоре п</w:t>
      </w:r>
      <w:r w:rsidRPr="00222678">
        <w:rPr>
          <w:bCs/>
          <w:sz w:val="24"/>
          <w:szCs w:val="24"/>
        </w:rPr>
        <w:t>о</w:t>
      </w:r>
      <w:r w:rsidRPr="00222678">
        <w:rPr>
          <w:bCs/>
          <w:sz w:val="24"/>
          <w:szCs w:val="24"/>
        </w:rPr>
        <w:t>ставки энергоресурсов и Соглашении, Концедент возмещает Концессионеру все убытки, штрафы и пени, заплаченные потребителям. Также в НК добавляется доход, который Концессионер до</w:t>
      </w:r>
      <w:r w:rsidRPr="00222678">
        <w:rPr>
          <w:bCs/>
          <w:sz w:val="24"/>
          <w:szCs w:val="24"/>
        </w:rPr>
        <w:t>л</w:t>
      </w:r>
      <w:r w:rsidRPr="00222678">
        <w:rPr>
          <w:bCs/>
          <w:sz w:val="24"/>
          <w:szCs w:val="24"/>
        </w:rPr>
        <w:t>жен был получить из тарифа, в течение срока, в который Концессионер не мог оказывать потреб</w:t>
      </w:r>
      <w:r w:rsidRPr="00222678">
        <w:rPr>
          <w:bCs/>
          <w:sz w:val="24"/>
          <w:szCs w:val="24"/>
        </w:rPr>
        <w:t>и</w:t>
      </w:r>
      <w:r w:rsidRPr="00222678">
        <w:rPr>
          <w:bCs/>
          <w:sz w:val="24"/>
          <w:szCs w:val="24"/>
        </w:rPr>
        <w:t>телям услуги или оказывал их ненадлежащего качества по вине Концедента. Доход Концессионера для данного расчета состоит из экономии энергоресурсов, учитываемой в тарифах в соответствие с действующей методикой, а также доходности на инвестированный капитал. Если по вине Конц</w:t>
      </w:r>
      <w:r w:rsidRPr="00222678">
        <w:rPr>
          <w:bCs/>
          <w:sz w:val="24"/>
          <w:szCs w:val="24"/>
        </w:rPr>
        <w:t>е</w:t>
      </w:r>
      <w:r w:rsidRPr="00222678">
        <w:rPr>
          <w:bCs/>
          <w:sz w:val="24"/>
          <w:szCs w:val="24"/>
        </w:rPr>
        <w:t>дента Концессионер вынужден был выплачивать неустойки, штрафы и пени потребителям, пол</w:t>
      </w:r>
      <w:r w:rsidRPr="00222678">
        <w:rPr>
          <w:bCs/>
          <w:sz w:val="24"/>
          <w:szCs w:val="24"/>
        </w:rPr>
        <w:t>у</w:t>
      </w:r>
      <w:r w:rsidRPr="00222678">
        <w:rPr>
          <w:bCs/>
          <w:sz w:val="24"/>
          <w:szCs w:val="24"/>
        </w:rPr>
        <w:t>чающим товары и услуги по свободным договорам, Концессионер по своему выбору может потр</w:t>
      </w:r>
      <w:r w:rsidRPr="00222678">
        <w:rPr>
          <w:bCs/>
          <w:sz w:val="24"/>
          <w:szCs w:val="24"/>
        </w:rPr>
        <w:t>е</w:t>
      </w:r>
      <w:r w:rsidRPr="00222678">
        <w:rPr>
          <w:bCs/>
          <w:sz w:val="24"/>
          <w:szCs w:val="24"/>
        </w:rPr>
        <w:t xml:space="preserve">бовать от Концедента в десятидневный срок компенсировать эти суммы с доходностью, равной доходности на капитал за каждый день с момента, когда Концессионер был вынужден заплатить </w:t>
      </w:r>
      <w:r w:rsidRPr="00222678">
        <w:rPr>
          <w:bCs/>
          <w:sz w:val="24"/>
          <w:szCs w:val="24"/>
        </w:rPr>
        <w:lastRenderedPageBreak/>
        <w:t>эти суммы, либо включить эти суммы в состав НК с начислением указанной утвержденной дохо</w:t>
      </w:r>
      <w:r w:rsidRPr="00222678">
        <w:rPr>
          <w:bCs/>
          <w:sz w:val="24"/>
          <w:szCs w:val="24"/>
        </w:rPr>
        <w:t>д</w:t>
      </w:r>
      <w:r w:rsidRPr="00222678">
        <w:rPr>
          <w:bCs/>
          <w:sz w:val="24"/>
          <w:szCs w:val="24"/>
        </w:rPr>
        <w:t>ности до конца срока действия Соглашения.</w:t>
      </w:r>
    </w:p>
    <w:p w:rsidR="00222678" w:rsidRPr="00222678" w:rsidRDefault="00222678" w:rsidP="0054772D">
      <w:pPr>
        <w:keepNext/>
        <w:numPr>
          <w:ilvl w:val="1"/>
          <w:numId w:val="57"/>
        </w:numPr>
        <w:spacing w:after="240"/>
        <w:ind w:left="0" w:firstLine="851"/>
        <w:jc w:val="both"/>
        <w:outlineLvl w:val="1"/>
        <w:rPr>
          <w:bCs/>
          <w:sz w:val="24"/>
          <w:szCs w:val="24"/>
        </w:rPr>
      </w:pPr>
      <w:r w:rsidRPr="00222678">
        <w:rPr>
          <w:bCs/>
          <w:sz w:val="24"/>
          <w:szCs w:val="24"/>
        </w:rPr>
        <w:t>Сторона, не исполнившая или исполнившая ненадлежащим образом свои об</w:t>
      </w:r>
      <w:r w:rsidRPr="00222678">
        <w:rPr>
          <w:bCs/>
          <w:sz w:val="24"/>
          <w:szCs w:val="24"/>
        </w:rPr>
        <w:t>я</w:t>
      </w:r>
      <w:r w:rsidRPr="00222678">
        <w:rPr>
          <w:bCs/>
          <w:sz w:val="24"/>
          <w:szCs w:val="24"/>
        </w:rPr>
        <w:t>зательства по Соглашению, несет ответственность, предусмотренную законодательством Росси</w:t>
      </w:r>
      <w:r w:rsidRPr="00222678">
        <w:rPr>
          <w:bCs/>
          <w:sz w:val="24"/>
          <w:szCs w:val="24"/>
        </w:rPr>
        <w:t>й</w:t>
      </w:r>
      <w:r w:rsidRPr="00222678">
        <w:rPr>
          <w:bCs/>
          <w:sz w:val="24"/>
          <w:szCs w:val="24"/>
        </w:rPr>
        <w:t>ской Федерации и Соглашением, если не докажет, что надлежащее исполнение обязательств по Соглашению оказалось невозможным вследствие наступления обстоятельств непреодолимой с</w:t>
      </w:r>
      <w:r w:rsidRPr="00222678">
        <w:rPr>
          <w:bCs/>
          <w:sz w:val="24"/>
          <w:szCs w:val="24"/>
        </w:rPr>
        <w:t>и</w:t>
      </w:r>
      <w:r w:rsidRPr="00222678">
        <w:rPr>
          <w:bCs/>
          <w:sz w:val="24"/>
          <w:szCs w:val="24"/>
        </w:rPr>
        <w:t>лы.</w:t>
      </w:r>
    </w:p>
    <w:p w:rsidR="00222678" w:rsidRPr="00222678" w:rsidRDefault="00222678" w:rsidP="0054772D">
      <w:pPr>
        <w:keepNext/>
        <w:numPr>
          <w:ilvl w:val="1"/>
          <w:numId w:val="57"/>
        </w:numPr>
        <w:spacing w:after="240"/>
        <w:ind w:left="0" w:firstLine="851"/>
        <w:jc w:val="both"/>
        <w:outlineLvl w:val="1"/>
        <w:rPr>
          <w:bCs/>
          <w:sz w:val="24"/>
          <w:szCs w:val="24"/>
        </w:rPr>
      </w:pPr>
      <w:r w:rsidRPr="00222678">
        <w:rPr>
          <w:bCs/>
          <w:sz w:val="24"/>
          <w:szCs w:val="24"/>
        </w:rPr>
        <w:t>Потерпевшая Сторона имеет право потребовать от виновной Стороны возм</w:t>
      </w:r>
      <w:r w:rsidRPr="00222678">
        <w:rPr>
          <w:bCs/>
          <w:sz w:val="24"/>
          <w:szCs w:val="24"/>
        </w:rPr>
        <w:t>е</w:t>
      </w:r>
      <w:r w:rsidRPr="00222678">
        <w:rPr>
          <w:bCs/>
          <w:sz w:val="24"/>
          <w:szCs w:val="24"/>
        </w:rPr>
        <w:t>щение  доказанных убытков, вызванных нарушением виновной Стороной обязательств по данн</w:t>
      </w:r>
      <w:r w:rsidRPr="00222678">
        <w:rPr>
          <w:bCs/>
          <w:sz w:val="24"/>
          <w:szCs w:val="24"/>
        </w:rPr>
        <w:t>о</w:t>
      </w:r>
      <w:r w:rsidRPr="00222678">
        <w:rPr>
          <w:bCs/>
          <w:sz w:val="24"/>
          <w:szCs w:val="24"/>
        </w:rPr>
        <w:t xml:space="preserve">му Соглашению. </w:t>
      </w:r>
    </w:p>
    <w:p w:rsidR="00222678" w:rsidRPr="00222678" w:rsidRDefault="00222678" w:rsidP="00222678">
      <w:pPr>
        <w:spacing w:after="240"/>
        <w:ind w:firstLine="851"/>
        <w:jc w:val="both"/>
        <w:rPr>
          <w:sz w:val="20"/>
          <w:szCs w:val="20"/>
        </w:rPr>
      </w:pPr>
    </w:p>
    <w:p w:rsidR="00222678" w:rsidRPr="00222678" w:rsidRDefault="00222678" w:rsidP="00222678">
      <w:pPr>
        <w:keepNext/>
        <w:tabs>
          <w:tab w:val="num" w:pos="851"/>
        </w:tabs>
        <w:spacing w:after="240"/>
        <w:ind w:left="851" w:hanging="851"/>
        <w:jc w:val="both"/>
        <w:outlineLvl w:val="0"/>
        <w:rPr>
          <w:b/>
          <w:bCs/>
          <w:caps/>
          <w:sz w:val="24"/>
          <w:szCs w:val="24"/>
        </w:rPr>
      </w:pPr>
      <w:r w:rsidRPr="00222678">
        <w:rPr>
          <w:b/>
          <w:bCs/>
          <w:caps/>
          <w:sz w:val="24"/>
          <w:szCs w:val="24"/>
        </w:rPr>
        <w:t>Порядок взаимодействия Сторон при наступлении обстоятельств непреодолимой силы</w:t>
      </w:r>
      <w:bookmarkEnd w:id="402"/>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bookmarkStart w:id="408" w:name="o14_1"/>
      <w:bookmarkEnd w:id="408"/>
      <w:r w:rsidRPr="00222678">
        <w:rPr>
          <w:rFonts w:eastAsia="SimSun"/>
          <w:bCs/>
          <w:w w:val="0"/>
          <w:sz w:val="24"/>
          <w:szCs w:val="24"/>
        </w:rPr>
        <w:t>В той мере, в которой какое-либо обстоятельство непреодолимой силы</w:t>
      </w:r>
      <w:bookmarkStart w:id="409" w:name="_DV_M1582"/>
      <w:bookmarkEnd w:id="409"/>
      <w:r w:rsidRPr="00222678">
        <w:rPr>
          <w:rFonts w:eastAsia="SimSun"/>
          <w:bCs/>
          <w:w w:val="0"/>
          <w:sz w:val="24"/>
          <w:szCs w:val="24"/>
        </w:rPr>
        <w:t xml:space="preserve"> препятствует исполнению какой-либо из Сторон обязательств по Соглашению, такая Сторона освобождается от ответстве</w:t>
      </w:r>
      <w:r w:rsidRPr="00222678">
        <w:rPr>
          <w:rFonts w:eastAsia="SimSun"/>
          <w:bCs/>
          <w:w w:val="0"/>
          <w:sz w:val="24"/>
          <w:szCs w:val="24"/>
        </w:rPr>
        <w:t>н</w:t>
      </w:r>
      <w:r w:rsidRPr="00222678">
        <w:rPr>
          <w:rFonts w:eastAsia="SimSun"/>
          <w:bCs/>
          <w:w w:val="0"/>
          <w:sz w:val="24"/>
          <w:szCs w:val="24"/>
        </w:rPr>
        <w:t>ности за неисполнение (ненадлежащее исполнение) соответствующих обязательств.</w:t>
      </w:r>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bookmarkStart w:id="410" w:name="_Сторона__исполнению_которой"/>
      <w:bookmarkStart w:id="411" w:name="_DV_M1583"/>
      <w:bookmarkStart w:id="412" w:name="o4_12"/>
      <w:bookmarkStart w:id="413" w:name="o14_2"/>
      <w:bookmarkEnd w:id="410"/>
      <w:bookmarkEnd w:id="411"/>
      <w:bookmarkEnd w:id="412"/>
      <w:r w:rsidRPr="00222678">
        <w:rPr>
          <w:rFonts w:eastAsia="SimSun"/>
          <w:bCs/>
          <w:w w:val="0"/>
          <w:sz w:val="24"/>
          <w:szCs w:val="24"/>
        </w:rPr>
        <w:t xml:space="preserve">Сторона, исполнению обязательств по Соглашения которой препятствовало обстоятельство </w:t>
      </w:r>
      <w:bookmarkStart w:id="414" w:name="_DV_C1987"/>
      <w:r w:rsidRPr="00222678">
        <w:rPr>
          <w:rFonts w:eastAsia="SimSun"/>
          <w:bCs/>
          <w:w w:val="0"/>
          <w:sz w:val="24"/>
          <w:szCs w:val="24"/>
        </w:rPr>
        <w:t>непреодолимой силы</w:t>
      </w:r>
      <w:bookmarkStart w:id="415" w:name="_DV_M1584"/>
      <w:bookmarkEnd w:id="414"/>
      <w:bookmarkEnd w:id="415"/>
      <w:r w:rsidRPr="00222678">
        <w:rPr>
          <w:rFonts w:eastAsia="SimSun"/>
          <w:bCs/>
          <w:w w:val="0"/>
          <w:sz w:val="24"/>
          <w:szCs w:val="24"/>
        </w:rPr>
        <w:t xml:space="preserve"> (далее – "</w:t>
      </w:r>
      <w:r w:rsidRPr="00222678">
        <w:rPr>
          <w:rFonts w:eastAsia="SimSun"/>
          <w:b/>
          <w:bCs/>
          <w:w w:val="0"/>
          <w:sz w:val="24"/>
          <w:szCs w:val="24"/>
        </w:rPr>
        <w:t>Пострадавшая Сторона</w:t>
      </w:r>
      <w:r w:rsidRPr="00222678">
        <w:rPr>
          <w:rFonts w:eastAsia="SimSun"/>
          <w:bCs/>
          <w:w w:val="0"/>
          <w:sz w:val="24"/>
          <w:szCs w:val="24"/>
        </w:rPr>
        <w:t>"), обязана незамедлительно проинформ</w:t>
      </w:r>
      <w:r w:rsidRPr="00222678">
        <w:rPr>
          <w:rFonts w:eastAsia="SimSun"/>
          <w:bCs/>
          <w:w w:val="0"/>
          <w:sz w:val="24"/>
          <w:szCs w:val="24"/>
        </w:rPr>
        <w:t>и</w:t>
      </w:r>
      <w:r w:rsidRPr="00222678">
        <w:rPr>
          <w:rFonts w:eastAsia="SimSun"/>
          <w:bCs/>
          <w:w w:val="0"/>
          <w:sz w:val="24"/>
          <w:szCs w:val="24"/>
        </w:rPr>
        <w:t>ровать об этом в письменной форме другую Сторону, но в любом случае не позднее 10 (десяти) рабочих дней с момента наступления соответствующего обстоятельства непреодолимой силы.</w:t>
      </w:r>
    </w:p>
    <w:p w:rsidR="00222678" w:rsidRPr="00222678" w:rsidRDefault="00222678" w:rsidP="00222678">
      <w:pPr>
        <w:keepNext/>
        <w:numPr>
          <w:ilvl w:val="1"/>
          <w:numId w:val="0"/>
        </w:numPr>
        <w:tabs>
          <w:tab w:val="num" w:pos="-142"/>
        </w:tabs>
        <w:spacing w:after="240"/>
        <w:jc w:val="both"/>
        <w:outlineLvl w:val="1"/>
        <w:rPr>
          <w:rFonts w:eastAsia="SimSun"/>
          <w:bCs/>
          <w:w w:val="0"/>
          <w:sz w:val="24"/>
          <w:szCs w:val="24"/>
        </w:rPr>
      </w:pPr>
      <w:bookmarkStart w:id="416" w:name="_DV_M1585"/>
      <w:bookmarkEnd w:id="413"/>
      <w:bookmarkEnd w:id="416"/>
      <w:r w:rsidRPr="00222678">
        <w:rPr>
          <w:rFonts w:eastAsia="SimSun"/>
          <w:bCs/>
          <w:w w:val="0"/>
          <w:sz w:val="24"/>
          <w:szCs w:val="24"/>
        </w:rPr>
        <w:t xml:space="preserve">Уведомление согласно </w:t>
      </w:r>
      <w:hyperlink w:anchor="o14_2" w:history="1">
        <w:r w:rsidRPr="00222678">
          <w:rPr>
            <w:rFonts w:eastAsia="SimSun"/>
            <w:bCs/>
            <w:color w:val="0000FF"/>
            <w:w w:val="0"/>
            <w:sz w:val="24"/>
            <w:szCs w:val="24"/>
            <w:u w:val="single"/>
          </w:rPr>
          <w:t>пункту 14.2</w:t>
        </w:r>
      </w:hyperlink>
      <w:r w:rsidRPr="00222678">
        <w:rPr>
          <w:bCs/>
          <w:sz w:val="24"/>
          <w:szCs w:val="24"/>
          <w:lang w:val="fr-FR"/>
        </w:rPr>
        <w:t xml:space="preserve"> </w:t>
      </w:r>
      <w:r w:rsidRPr="00222678">
        <w:rPr>
          <w:bCs/>
          <w:sz w:val="24"/>
          <w:szCs w:val="24"/>
        </w:rPr>
        <w:t>Соглашения</w:t>
      </w:r>
      <w:r w:rsidRPr="00222678">
        <w:rPr>
          <w:rFonts w:eastAsia="SimSun"/>
          <w:bCs/>
          <w:w w:val="0"/>
          <w:sz w:val="24"/>
          <w:szCs w:val="24"/>
        </w:rPr>
        <w:t xml:space="preserve"> должно содержать описание обстоятельства непреодолимой </w:t>
      </w:r>
      <w:bookmarkStart w:id="417" w:name="_DV_C1989"/>
      <w:r w:rsidRPr="00222678">
        <w:rPr>
          <w:rFonts w:eastAsia="SimSun"/>
          <w:bCs/>
          <w:sz w:val="24"/>
          <w:szCs w:val="24"/>
        </w:rPr>
        <w:t>силы</w:t>
      </w:r>
      <w:bookmarkStart w:id="418" w:name="_DV_M1586"/>
      <w:bookmarkEnd w:id="417"/>
      <w:bookmarkEnd w:id="418"/>
      <w:r w:rsidRPr="00222678">
        <w:rPr>
          <w:rFonts w:eastAsia="SimSun"/>
          <w:bCs/>
          <w:w w:val="0"/>
          <w:sz w:val="24"/>
          <w:szCs w:val="24"/>
        </w:rPr>
        <w:t xml:space="preserve">, информацию о воздействии обстоятельства </w:t>
      </w:r>
      <w:bookmarkStart w:id="419" w:name="_DV_C1991"/>
      <w:r w:rsidRPr="00222678">
        <w:rPr>
          <w:rFonts w:eastAsia="SimSun"/>
          <w:bCs/>
          <w:sz w:val="24"/>
          <w:szCs w:val="24"/>
        </w:rPr>
        <w:t>непреодолимой силы</w:t>
      </w:r>
      <w:bookmarkStart w:id="420" w:name="_DV_M1587"/>
      <w:bookmarkEnd w:id="419"/>
      <w:bookmarkEnd w:id="420"/>
      <w:r w:rsidRPr="00222678">
        <w:rPr>
          <w:rFonts w:eastAsia="SimSun"/>
          <w:bCs/>
          <w:w w:val="0"/>
          <w:sz w:val="24"/>
          <w:szCs w:val="24"/>
        </w:rPr>
        <w:t xml:space="preserve"> на испо</w:t>
      </w:r>
      <w:r w:rsidRPr="00222678">
        <w:rPr>
          <w:rFonts w:eastAsia="SimSun"/>
          <w:bCs/>
          <w:w w:val="0"/>
          <w:sz w:val="24"/>
          <w:szCs w:val="24"/>
        </w:rPr>
        <w:t>л</w:t>
      </w:r>
      <w:r w:rsidRPr="00222678">
        <w:rPr>
          <w:rFonts w:eastAsia="SimSun"/>
          <w:bCs/>
          <w:w w:val="0"/>
          <w:sz w:val="24"/>
          <w:szCs w:val="24"/>
        </w:rPr>
        <w:t xml:space="preserve">нение обязательств по Соглашению, а также действия, которые Сторона, исполнению которой препятствовало обстоятельство </w:t>
      </w:r>
      <w:bookmarkStart w:id="421" w:name="_DV_C1993"/>
      <w:r w:rsidRPr="00222678">
        <w:rPr>
          <w:rFonts w:eastAsia="SimSun"/>
          <w:bCs/>
          <w:sz w:val="24"/>
          <w:szCs w:val="24"/>
        </w:rPr>
        <w:t>непреодолимой силы</w:t>
      </w:r>
      <w:bookmarkStart w:id="422" w:name="_DV_M1588"/>
      <w:bookmarkEnd w:id="421"/>
      <w:bookmarkEnd w:id="422"/>
      <w:r w:rsidRPr="00222678">
        <w:rPr>
          <w:rFonts w:eastAsia="SimSun"/>
          <w:bCs/>
          <w:w w:val="0"/>
          <w:sz w:val="24"/>
          <w:szCs w:val="24"/>
        </w:rPr>
        <w:t>, намерена предпринять для уменьшения п</w:t>
      </w:r>
      <w:r w:rsidRPr="00222678">
        <w:rPr>
          <w:rFonts w:eastAsia="SimSun"/>
          <w:bCs/>
          <w:w w:val="0"/>
          <w:sz w:val="24"/>
          <w:szCs w:val="24"/>
        </w:rPr>
        <w:t>о</w:t>
      </w:r>
      <w:r w:rsidRPr="00222678">
        <w:rPr>
          <w:rFonts w:eastAsia="SimSun"/>
          <w:bCs/>
          <w:w w:val="0"/>
          <w:sz w:val="24"/>
          <w:szCs w:val="24"/>
        </w:rPr>
        <w:t xml:space="preserve">следствий обстоятельства </w:t>
      </w:r>
      <w:bookmarkStart w:id="423" w:name="_DV_C1995"/>
      <w:r w:rsidRPr="00222678">
        <w:rPr>
          <w:rFonts w:eastAsia="SimSun"/>
          <w:bCs/>
          <w:sz w:val="24"/>
          <w:szCs w:val="24"/>
        </w:rPr>
        <w:t>непреодолимой силы</w:t>
      </w:r>
      <w:bookmarkStart w:id="424" w:name="_DV_M1589"/>
      <w:bookmarkEnd w:id="423"/>
      <w:bookmarkEnd w:id="424"/>
      <w:r w:rsidRPr="00222678">
        <w:rPr>
          <w:rFonts w:eastAsia="SimSun"/>
          <w:bCs/>
          <w:w w:val="0"/>
          <w:sz w:val="24"/>
          <w:szCs w:val="24"/>
        </w:rPr>
        <w:t>.</w:t>
      </w:r>
    </w:p>
    <w:p w:rsidR="00222678" w:rsidRPr="00222678" w:rsidRDefault="00222678" w:rsidP="00222678">
      <w:pPr>
        <w:keepNext/>
        <w:numPr>
          <w:ilvl w:val="1"/>
          <w:numId w:val="0"/>
        </w:numPr>
        <w:spacing w:after="240"/>
        <w:jc w:val="both"/>
        <w:outlineLvl w:val="1"/>
        <w:rPr>
          <w:rFonts w:eastAsia="SimSun"/>
          <w:bCs/>
          <w:w w:val="0"/>
          <w:sz w:val="24"/>
          <w:szCs w:val="24"/>
        </w:rPr>
      </w:pPr>
      <w:bookmarkStart w:id="425" w:name="_DV_M1590"/>
      <w:bookmarkEnd w:id="425"/>
      <w:r w:rsidRPr="00222678">
        <w:rPr>
          <w:rFonts w:eastAsia="SimSun"/>
          <w:bCs/>
          <w:w w:val="0"/>
          <w:sz w:val="24"/>
          <w:szCs w:val="24"/>
        </w:rPr>
        <w:t>Пострадавшая Сторона</w:t>
      </w:r>
      <w:bookmarkStart w:id="426" w:name="_DV_M1591"/>
      <w:bookmarkEnd w:id="426"/>
      <w:r w:rsidRPr="00222678">
        <w:rPr>
          <w:rFonts w:eastAsia="SimSun"/>
          <w:bCs/>
          <w:w w:val="0"/>
          <w:sz w:val="24"/>
          <w:szCs w:val="24"/>
        </w:rPr>
        <w:t xml:space="preserve"> прилагает все разумные усилия с тем, чтобы минимизировать неблагопр</w:t>
      </w:r>
      <w:r w:rsidRPr="00222678">
        <w:rPr>
          <w:rFonts w:eastAsia="SimSun"/>
          <w:bCs/>
          <w:w w:val="0"/>
          <w:sz w:val="24"/>
          <w:szCs w:val="24"/>
        </w:rPr>
        <w:t>и</w:t>
      </w:r>
      <w:r w:rsidRPr="00222678">
        <w:rPr>
          <w:rFonts w:eastAsia="SimSun"/>
          <w:bCs/>
          <w:w w:val="0"/>
          <w:sz w:val="24"/>
          <w:szCs w:val="24"/>
        </w:rPr>
        <w:t>ятные последствия действия обстоятельства непреодолимой силы и безотлагательно возобновить исполнение всех своих обязательств по Соглашению.</w:t>
      </w:r>
    </w:p>
    <w:p w:rsidR="00222678" w:rsidRPr="00222678" w:rsidRDefault="00222678" w:rsidP="00222678">
      <w:pPr>
        <w:keepNext/>
        <w:numPr>
          <w:ilvl w:val="1"/>
          <w:numId w:val="0"/>
        </w:numPr>
        <w:spacing w:after="240"/>
        <w:jc w:val="both"/>
        <w:outlineLvl w:val="1"/>
        <w:rPr>
          <w:rFonts w:eastAsia="SimSun"/>
          <w:bCs/>
          <w:w w:val="0"/>
          <w:sz w:val="24"/>
          <w:szCs w:val="24"/>
        </w:rPr>
      </w:pPr>
      <w:bookmarkStart w:id="427" w:name="_DV_M1592"/>
      <w:bookmarkEnd w:id="427"/>
      <w:r w:rsidRPr="00222678">
        <w:rPr>
          <w:rFonts w:eastAsia="SimSun"/>
          <w:bCs/>
          <w:w w:val="0"/>
          <w:sz w:val="24"/>
          <w:szCs w:val="24"/>
        </w:rPr>
        <w:t xml:space="preserve">По прекращении действия обстоятельства </w:t>
      </w:r>
      <w:bookmarkStart w:id="428" w:name="_DV_C1999"/>
      <w:r w:rsidRPr="00222678">
        <w:rPr>
          <w:rFonts w:eastAsia="SimSun"/>
          <w:bCs/>
          <w:sz w:val="24"/>
          <w:szCs w:val="24"/>
        </w:rPr>
        <w:t>непреодолимой силы</w:t>
      </w:r>
      <w:bookmarkStart w:id="429" w:name="_DV_M1593"/>
      <w:bookmarkEnd w:id="428"/>
      <w:bookmarkEnd w:id="429"/>
      <w:r w:rsidRPr="00222678">
        <w:rPr>
          <w:rFonts w:eastAsia="SimSun"/>
          <w:bCs/>
          <w:w w:val="0"/>
          <w:sz w:val="24"/>
          <w:szCs w:val="24"/>
        </w:rPr>
        <w:t xml:space="preserve"> и его последствий Пострадавшая Сторона</w:t>
      </w:r>
      <w:bookmarkStart w:id="430" w:name="_DV_M1594"/>
      <w:bookmarkEnd w:id="430"/>
      <w:r w:rsidRPr="00222678">
        <w:rPr>
          <w:rFonts w:eastAsia="SimSun"/>
          <w:bCs/>
          <w:w w:val="0"/>
          <w:sz w:val="24"/>
          <w:szCs w:val="24"/>
        </w:rPr>
        <w:t xml:space="preserve"> обязана исполнить обязательства, исполнению которых препятствовало обстоятельство </w:t>
      </w:r>
      <w:bookmarkStart w:id="431" w:name="_DV_C2003"/>
      <w:r w:rsidRPr="00222678">
        <w:rPr>
          <w:rFonts w:eastAsia="SimSun"/>
          <w:bCs/>
          <w:sz w:val="24"/>
          <w:szCs w:val="24"/>
        </w:rPr>
        <w:t>непреодолимой силы</w:t>
      </w:r>
      <w:bookmarkStart w:id="432" w:name="_DV_M1595"/>
      <w:bookmarkEnd w:id="431"/>
      <w:bookmarkEnd w:id="432"/>
      <w:r w:rsidRPr="00222678">
        <w:rPr>
          <w:rFonts w:eastAsia="SimSun"/>
          <w:bCs/>
          <w:w w:val="0"/>
          <w:sz w:val="24"/>
          <w:szCs w:val="24"/>
        </w:rPr>
        <w:t>.</w:t>
      </w:r>
    </w:p>
    <w:p w:rsidR="00222678" w:rsidRPr="00222678" w:rsidRDefault="00222678" w:rsidP="00222678">
      <w:pPr>
        <w:keepNext/>
        <w:numPr>
          <w:ilvl w:val="1"/>
          <w:numId w:val="0"/>
        </w:numPr>
        <w:tabs>
          <w:tab w:val="num" w:pos="-142"/>
        </w:tabs>
        <w:spacing w:after="240"/>
        <w:jc w:val="both"/>
        <w:outlineLvl w:val="1"/>
        <w:rPr>
          <w:rFonts w:eastAsia="SimSun"/>
          <w:bCs/>
          <w:w w:val="0"/>
          <w:sz w:val="24"/>
          <w:szCs w:val="24"/>
        </w:rPr>
      </w:pPr>
      <w:bookmarkStart w:id="433" w:name="_DV_M1596"/>
      <w:bookmarkEnd w:id="433"/>
      <w:r w:rsidRPr="00222678">
        <w:rPr>
          <w:rFonts w:eastAsia="SimSun"/>
          <w:bCs/>
          <w:w w:val="0"/>
          <w:sz w:val="24"/>
          <w:szCs w:val="24"/>
        </w:rPr>
        <w:t>Пострадавшая Сторона</w:t>
      </w:r>
      <w:bookmarkStart w:id="434" w:name="_DV_M1597"/>
      <w:bookmarkEnd w:id="434"/>
      <w:r w:rsidRPr="00222678">
        <w:rPr>
          <w:rFonts w:eastAsia="SimSun"/>
          <w:bCs/>
          <w:w w:val="0"/>
          <w:sz w:val="24"/>
          <w:szCs w:val="24"/>
        </w:rPr>
        <w:t xml:space="preserve"> обязуется незамедлительно, однако в любом случае не позднее 10 (десяти) дней уведомить в письменной форме другую Сторону о прекращении действия обстоятельства </w:t>
      </w:r>
      <w:bookmarkStart w:id="435" w:name="_DV_C2007"/>
      <w:r w:rsidRPr="00222678">
        <w:rPr>
          <w:rFonts w:eastAsia="SimSun"/>
          <w:bCs/>
          <w:sz w:val="24"/>
          <w:szCs w:val="24"/>
        </w:rPr>
        <w:t>непреодолимой силы</w:t>
      </w:r>
      <w:bookmarkStart w:id="436" w:name="_DV_M1598"/>
      <w:bookmarkEnd w:id="435"/>
      <w:bookmarkEnd w:id="436"/>
      <w:r w:rsidRPr="00222678">
        <w:rPr>
          <w:rFonts w:eastAsia="SimSun"/>
          <w:bCs/>
          <w:w w:val="0"/>
          <w:sz w:val="24"/>
          <w:szCs w:val="24"/>
        </w:rPr>
        <w:t xml:space="preserve"> и (или) о прекращении влияния такого обстоятельства </w:t>
      </w:r>
      <w:bookmarkStart w:id="437" w:name="_DV_C2009"/>
      <w:r w:rsidRPr="00222678">
        <w:rPr>
          <w:rFonts w:eastAsia="SimSun"/>
          <w:bCs/>
          <w:sz w:val="24"/>
          <w:szCs w:val="24"/>
        </w:rPr>
        <w:t>непреодолимой силы</w:t>
      </w:r>
      <w:bookmarkStart w:id="438" w:name="_DV_M1599"/>
      <w:bookmarkEnd w:id="437"/>
      <w:bookmarkEnd w:id="438"/>
      <w:r w:rsidRPr="00222678">
        <w:rPr>
          <w:rFonts w:eastAsia="SimSun"/>
          <w:bCs/>
          <w:w w:val="0"/>
          <w:sz w:val="24"/>
          <w:szCs w:val="24"/>
        </w:rPr>
        <w:t xml:space="preserve"> на исполнение Стороной обязательств по Соглашению.</w:t>
      </w:r>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bookmarkStart w:id="439" w:name="_DV_M1600"/>
      <w:bookmarkEnd w:id="439"/>
      <w:r w:rsidRPr="00222678">
        <w:rPr>
          <w:rFonts w:eastAsia="SimSun"/>
          <w:bCs/>
          <w:w w:val="0"/>
          <w:sz w:val="24"/>
          <w:szCs w:val="24"/>
        </w:rPr>
        <w:t xml:space="preserve">В случае наступления обстоятельства </w:t>
      </w:r>
      <w:bookmarkStart w:id="440" w:name="_DV_C2011"/>
      <w:r w:rsidRPr="00222678">
        <w:rPr>
          <w:rFonts w:eastAsia="SimSun"/>
          <w:bCs/>
          <w:sz w:val="24"/>
          <w:szCs w:val="24"/>
        </w:rPr>
        <w:t>непреодолимой силы</w:t>
      </w:r>
      <w:bookmarkStart w:id="441" w:name="_DV_M1601"/>
      <w:bookmarkEnd w:id="440"/>
      <w:bookmarkEnd w:id="441"/>
      <w:r w:rsidRPr="00222678">
        <w:rPr>
          <w:rFonts w:eastAsia="SimSun"/>
          <w:bCs/>
          <w:w w:val="0"/>
          <w:sz w:val="24"/>
          <w:szCs w:val="24"/>
        </w:rPr>
        <w:t xml:space="preserve"> Стороны вправе по взаимному согл</w:t>
      </w:r>
      <w:r w:rsidRPr="00222678">
        <w:rPr>
          <w:rFonts w:eastAsia="SimSun"/>
          <w:bCs/>
          <w:w w:val="0"/>
          <w:sz w:val="24"/>
          <w:szCs w:val="24"/>
        </w:rPr>
        <w:t>а</w:t>
      </w:r>
      <w:r w:rsidRPr="00222678">
        <w:rPr>
          <w:rFonts w:eastAsia="SimSun"/>
          <w:bCs/>
          <w:w w:val="0"/>
          <w:sz w:val="24"/>
          <w:szCs w:val="24"/>
        </w:rPr>
        <w:t xml:space="preserve">сию изменить срок </w:t>
      </w:r>
      <w:bookmarkStart w:id="442" w:name="_DV_M1602"/>
      <w:bookmarkEnd w:id="442"/>
      <w:r w:rsidRPr="00222678">
        <w:rPr>
          <w:rFonts w:eastAsia="SimSun"/>
          <w:bCs/>
          <w:sz w:val="24"/>
          <w:szCs w:val="24"/>
        </w:rPr>
        <w:t xml:space="preserve">действия </w:t>
      </w:r>
      <w:r w:rsidRPr="00222678">
        <w:rPr>
          <w:rFonts w:eastAsia="SimSun"/>
          <w:bCs/>
          <w:w w:val="0"/>
          <w:sz w:val="24"/>
          <w:szCs w:val="24"/>
        </w:rPr>
        <w:t>Соглашения, а также иные сроки, указанные в Соглашении.</w:t>
      </w:r>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bookmarkStart w:id="443" w:name="o14_8"/>
      <w:bookmarkEnd w:id="443"/>
      <w:r w:rsidRPr="00222678">
        <w:rPr>
          <w:rFonts w:eastAsia="SimSun"/>
          <w:bCs/>
          <w:w w:val="0"/>
          <w:sz w:val="24"/>
          <w:szCs w:val="24"/>
        </w:rPr>
        <w:t xml:space="preserve">Стороны соглашаются, что в течение 20 (двадцати) рабочих дней с момента получения любой из Сторон уведомления, указанного </w:t>
      </w:r>
      <w:hyperlink w:anchor="o14_2" w:history="1">
        <w:r w:rsidRPr="00222678">
          <w:rPr>
            <w:rFonts w:eastAsia="SimSun"/>
            <w:bCs/>
            <w:color w:val="0000FF"/>
            <w:sz w:val="24"/>
            <w:szCs w:val="24"/>
            <w:u w:val="single"/>
          </w:rPr>
          <w:t>в пункте 14.2</w:t>
        </w:r>
      </w:hyperlink>
      <w:r w:rsidRPr="00222678">
        <w:rPr>
          <w:rFonts w:eastAsia="SimSun"/>
          <w:bCs/>
          <w:w w:val="0"/>
          <w:sz w:val="24"/>
          <w:szCs w:val="24"/>
        </w:rPr>
        <w:t xml:space="preserve"> выше, Стороны должны встретиться для обсужд</w:t>
      </w:r>
      <w:r w:rsidRPr="00222678">
        <w:rPr>
          <w:rFonts w:eastAsia="SimSun"/>
          <w:bCs/>
          <w:w w:val="0"/>
          <w:sz w:val="24"/>
          <w:szCs w:val="24"/>
        </w:rPr>
        <w:t>е</w:t>
      </w:r>
      <w:r w:rsidRPr="00222678">
        <w:rPr>
          <w:rFonts w:eastAsia="SimSun"/>
          <w:bCs/>
          <w:w w:val="0"/>
          <w:sz w:val="24"/>
          <w:szCs w:val="24"/>
        </w:rPr>
        <w:t xml:space="preserve">ния обстоятельства непреодолимой силы и его последствий и, в той мере насколько это возможно, </w:t>
      </w:r>
      <w:r w:rsidRPr="00222678">
        <w:rPr>
          <w:rFonts w:eastAsia="SimSun"/>
          <w:bCs/>
          <w:w w:val="0"/>
          <w:sz w:val="24"/>
          <w:szCs w:val="24"/>
        </w:rPr>
        <w:lastRenderedPageBreak/>
        <w:t>определить наиболее эффективный план и порядок действий для исполнения Стороной, исполн</w:t>
      </w:r>
      <w:r w:rsidRPr="00222678">
        <w:rPr>
          <w:rFonts w:eastAsia="SimSun"/>
          <w:bCs/>
          <w:w w:val="0"/>
          <w:sz w:val="24"/>
          <w:szCs w:val="24"/>
        </w:rPr>
        <w:t>е</w:t>
      </w:r>
      <w:r w:rsidRPr="00222678">
        <w:rPr>
          <w:rFonts w:eastAsia="SimSun"/>
          <w:bCs/>
          <w:w w:val="0"/>
          <w:sz w:val="24"/>
          <w:szCs w:val="24"/>
        </w:rPr>
        <w:t>нию которой препятствовало обстоятельство непреодолимой силы, своих обязательств по Согл</w:t>
      </w:r>
      <w:r w:rsidRPr="00222678">
        <w:rPr>
          <w:rFonts w:eastAsia="SimSun"/>
          <w:bCs/>
          <w:w w:val="0"/>
          <w:sz w:val="24"/>
          <w:szCs w:val="24"/>
        </w:rPr>
        <w:t>а</w:t>
      </w:r>
      <w:r w:rsidRPr="00222678">
        <w:rPr>
          <w:rFonts w:eastAsia="SimSun"/>
          <w:bCs/>
          <w:w w:val="0"/>
          <w:sz w:val="24"/>
          <w:szCs w:val="24"/>
        </w:rPr>
        <w:t>шению, включая разумные усилия и меры по минимизации последствий обстоятельства непреод</w:t>
      </w:r>
      <w:r w:rsidRPr="00222678">
        <w:rPr>
          <w:rFonts w:eastAsia="SimSun"/>
          <w:bCs/>
          <w:w w:val="0"/>
          <w:sz w:val="24"/>
          <w:szCs w:val="24"/>
        </w:rPr>
        <w:t>о</w:t>
      </w:r>
      <w:r w:rsidRPr="00222678">
        <w:rPr>
          <w:rFonts w:eastAsia="SimSun"/>
          <w:bCs/>
          <w:w w:val="0"/>
          <w:sz w:val="24"/>
          <w:szCs w:val="24"/>
        </w:rPr>
        <w:t>лимой силы, а также изменение сроков и (или) условий Соглашения, необходимые в связи с наступлением обстоятельства непреодолимой силы.</w:t>
      </w:r>
    </w:p>
    <w:p w:rsidR="00222678" w:rsidRPr="00222678" w:rsidRDefault="00222678" w:rsidP="00222678">
      <w:pPr>
        <w:keepNext/>
        <w:numPr>
          <w:ilvl w:val="1"/>
          <w:numId w:val="0"/>
        </w:numPr>
        <w:tabs>
          <w:tab w:val="num" w:pos="0"/>
        </w:tabs>
        <w:spacing w:after="240"/>
        <w:jc w:val="both"/>
        <w:outlineLvl w:val="1"/>
        <w:rPr>
          <w:rFonts w:eastAsia="SimSun"/>
          <w:bCs/>
          <w:sz w:val="24"/>
          <w:szCs w:val="24"/>
        </w:rPr>
      </w:pPr>
      <w:r w:rsidRPr="00222678">
        <w:rPr>
          <w:rFonts w:eastAsia="SimSun"/>
          <w:bCs/>
          <w:w w:val="0"/>
          <w:sz w:val="24"/>
          <w:szCs w:val="24"/>
        </w:rPr>
        <w:t xml:space="preserve">Если Стороны не могут прийти к соглашению в соответствии с </w:t>
      </w:r>
      <w:hyperlink w:anchor="o14_8" w:history="1">
        <w:r w:rsidRPr="00222678">
          <w:rPr>
            <w:rFonts w:eastAsia="SimSun"/>
            <w:bCs/>
            <w:color w:val="0000FF"/>
            <w:w w:val="0"/>
            <w:sz w:val="24"/>
            <w:szCs w:val="24"/>
            <w:u w:val="single"/>
          </w:rPr>
          <w:t>пунктом 14.8</w:t>
        </w:r>
      </w:hyperlink>
      <w:r w:rsidRPr="00222678">
        <w:rPr>
          <w:rFonts w:eastAsia="SimSun"/>
          <w:bCs/>
          <w:w w:val="0"/>
          <w:sz w:val="24"/>
          <w:szCs w:val="24"/>
        </w:rPr>
        <w:t xml:space="preserve"> выше в течение уст</w:t>
      </w:r>
      <w:r w:rsidRPr="00222678">
        <w:rPr>
          <w:rFonts w:eastAsia="SimSun"/>
          <w:bCs/>
          <w:w w:val="0"/>
          <w:sz w:val="24"/>
          <w:szCs w:val="24"/>
        </w:rPr>
        <w:t>а</w:t>
      </w:r>
      <w:r w:rsidRPr="00222678">
        <w:rPr>
          <w:rFonts w:eastAsia="SimSun"/>
          <w:bCs/>
          <w:w w:val="0"/>
          <w:sz w:val="24"/>
          <w:szCs w:val="24"/>
        </w:rPr>
        <w:t>новленного срока, то по истечении такого срока возникшие разногласия подлежат разрешению в соответствии с Разделом 18 Соглашения.</w:t>
      </w:r>
    </w:p>
    <w:p w:rsidR="00222678" w:rsidRPr="00222678" w:rsidRDefault="00222678" w:rsidP="00222678">
      <w:pPr>
        <w:keepNext/>
        <w:tabs>
          <w:tab w:val="num" w:pos="851"/>
        </w:tabs>
        <w:spacing w:after="240"/>
        <w:ind w:left="851" w:hanging="851"/>
        <w:outlineLvl w:val="0"/>
        <w:rPr>
          <w:b/>
          <w:bCs/>
          <w:caps/>
          <w:sz w:val="24"/>
          <w:szCs w:val="24"/>
          <w:lang w:val="fr-FR"/>
        </w:rPr>
      </w:pPr>
      <w:bookmarkStart w:id="444" w:name="_Toc323145449"/>
      <w:r w:rsidRPr="00222678">
        <w:rPr>
          <w:b/>
          <w:bCs/>
          <w:caps/>
          <w:sz w:val="24"/>
          <w:szCs w:val="24"/>
          <w:lang w:val="fr-FR"/>
        </w:rPr>
        <w:t>Изменение Соглашения</w:t>
      </w:r>
      <w:bookmarkEnd w:id="444"/>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Соглашение может быть изменено по соглашению Сторон без обращения в суд (при этом, если в соответствии с законодательством изменение возможно только по решению суда, заинтересова</w:t>
      </w:r>
      <w:r w:rsidRPr="00222678">
        <w:rPr>
          <w:bCs/>
          <w:sz w:val="24"/>
          <w:szCs w:val="24"/>
        </w:rPr>
        <w:t>н</w:t>
      </w:r>
      <w:r w:rsidRPr="00222678">
        <w:rPr>
          <w:bCs/>
          <w:sz w:val="24"/>
          <w:szCs w:val="24"/>
        </w:rPr>
        <w:t>ная Сторона вправе обратиться в суд, в следующих случаях:</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Существенное изменение обстоятельств. Факт существенного изменения обстоятельств должен быть подтвержден в течение 3 рабочих дней с даты уведомления Концессионером о существенном изменении обстоятельств. К существенному изменению обстоятельств, в частности, относится:</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внесение изменений и дополнений в действующие правовые акты или принятие новых правовых актов, имеющее негативное воздействие на положение Концессионера;</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изменение действующего законодательства, приводящее к полной или частичной недействител</w:t>
      </w:r>
      <w:r w:rsidRPr="00222678">
        <w:rPr>
          <w:bCs/>
          <w:iCs/>
          <w:sz w:val="24"/>
          <w:szCs w:val="24"/>
        </w:rPr>
        <w:t>ь</w:t>
      </w:r>
      <w:r w:rsidRPr="00222678">
        <w:rPr>
          <w:bCs/>
          <w:iCs/>
          <w:sz w:val="24"/>
          <w:szCs w:val="24"/>
        </w:rPr>
        <w:t>ности или досрочному прекращению Соглашения;</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изменение технических регламентов, строительных и иных норм и правил, регламентирующих строительные работы, если это привело к неспособности Концессионера исполнить свои обяз</w:t>
      </w:r>
      <w:r w:rsidRPr="00222678">
        <w:rPr>
          <w:bCs/>
          <w:iCs/>
          <w:sz w:val="24"/>
          <w:szCs w:val="24"/>
        </w:rPr>
        <w:t>а</w:t>
      </w:r>
      <w:r w:rsidRPr="00222678">
        <w:rPr>
          <w:bCs/>
          <w:iCs/>
          <w:sz w:val="24"/>
          <w:szCs w:val="24"/>
        </w:rPr>
        <w:t>тельства по Соглашению в полном объеме;</w:t>
      </w:r>
    </w:p>
    <w:p w:rsidR="00222678" w:rsidRPr="00222678" w:rsidRDefault="00222678" w:rsidP="00222678">
      <w:pPr>
        <w:keepNext/>
        <w:numPr>
          <w:ilvl w:val="3"/>
          <w:numId w:val="0"/>
        </w:numPr>
        <w:spacing w:after="240"/>
        <w:ind w:left="142" w:hanging="142"/>
        <w:jc w:val="both"/>
        <w:outlineLvl w:val="3"/>
        <w:rPr>
          <w:bCs/>
          <w:iCs/>
          <w:sz w:val="24"/>
          <w:szCs w:val="24"/>
        </w:rPr>
      </w:pPr>
      <w:r w:rsidRPr="00222678">
        <w:rPr>
          <w:bCs/>
          <w:iCs/>
          <w:sz w:val="24"/>
          <w:szCs w:val="24"/>
        </w:rPr>
        <w:t>неисполнение обязательств третьими лицами, не входящими в зону ответственности Концесси</w:t>
      </w:r>
      <w:r w:rsidRPr="00222678">
        <w:rPr>
          <w:bCs/>
          <w:iCs/>
          <w:sz w:val="24"/>
          <w:szCs w:val="24"/>
        </w:rPr>
        <w:t>о</w:t>
      </w:r>
      <w:r w:rsidRPr="00222678">
        <w:rPr>
          <w:bCs/>
          <w:iCs/>
          <w:sz w:val="24"/>
          <w:szCs w:val="24"/>
        </w:rPr>
        <w:t>нера, если это повлекло или может повлечь неисполнение или ненадлежащие исполнение Ко</w:t>
      </w:r>
      <w:r w:rsidRPr="00222678">
        <w:rPr>
          <w:bCs/>
          <w:iCs/>
          <w:sz w:val="24"/>
          <w:szCs w:val="24"/>
        </w:rPr>
        <w:t>н</w:t>
      </w:r>
      <w:r w:rsidRPr="00222678">
        <w:rPr>
          <w:bCs/>
          <w:iCs/>
          <w:sz w:val="24"/>
          <w:szCs w:val="24"/>
        </w:rPr>
        <w:t>цессионером своих обязательств по Соглашению;</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обстоятельства непреодолимой силы (форс-мажор);</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ограничения в отношении иностранных инвестиций;</w:t>
      </w:r>
    </w:p>
    <w:p w:rsidR="00222678" w:rsidRPr="00222678" w:rsidRDefault="00222678" w:rsidP="00222678">
      <w:pPr>
        <w:keepNext/>
        <w:numPr>
          <w:ilvl w:val="3"/>
          <w:numId w:val="0"/>
        </w:numPr>
        <w:spacing w:after="240"/>
        <w:jc w:val="both"/>
        <w:outlineLvl w:val="3"/>
        <w:rPr>
          <w:bCs/>
          <w:iCs/>
          <w:sz w:val="24"/>
          <w:szCs w:val="24"/>
        </w:rPr>
      </w:pPr>
      <w:r w:rsidRPr="00222678">
        <w:rPr>
          <w:bCs/>
          <w:iCs/>
          <w:sz w:val="24"/>
          <w:szCs w:val="24"/>
        </w:rPr>
        <w:t>изменение ситуации на рынке товаров/работ/услуг, вызвавшее резкое удорожание ресурсов или их дефицит, если это повлекло неисполнение или ненадлежащее исполнение обязательств Концесс</w:t>
      </w:r>
      <w:r w:rsidRPr="00222678">
        <w:rPr>
          <w:bCs/>
          <w:iCs/>
          <w:sz w:val="24"/>
          <w:szCs w:val="24"/>
        </w:rPr>
        <w:t>и</w:t>
      </w:r>
      <w:r w:rsidRPr="00222678">
        <w:rPr>
          <w:bCs/>
          <w:iCs/>
          <w:sz w:val="24"/>
          <w:szCs w:val="24"/>
        </w:rPr>
        <w:t>онера.</w:t>
      </w:r>
    </w:p>
    <w:p w:rsidR="00222678" w:rsidRPr="00222678" w:rsidRDefault="00222678" w:rsidP="00222678">
      <w:pPr>
        <w:keepNext/>
        <w:numPr>
          <w:ilvl w:val="2"/>
          <w:numId w:val="0"/>
        </w:numPr>
        <w:spacing w:after="240"/>
        <w:jc w:val="both"/>
        <w:outlineLvl w:val="2"/>
        <w:rPr>
          <w:bCs/>
          <w:sz w:val="24"/>
          <w:szCs w:val="24"/>
        </w:rPr>
      </w:pPr>
      <w:r w:rsidRPr="00222678">
        <w:rPr>
          <w:bCs/>
          <w:sz w:val="24"/>
          <w:szCs w:val="24"/>
        </w:rPr>
        <w:t>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 Другая Стор</w:t>
      </w:r>
      <w:r w:rsidRPr="00222678">
        <w:rPr>
          <w:bCs/>
          <w:sz w:val="24"/>
          <w:szCs w:val="24"/>
        </w:rPr>
        <w:t>о</w:t>
      </w:r>
      <w:r w:rsidRPr="00222678">
        <w:rPr>
          <w:bCs/>
          <w:sz w:val="24"/>
          <w:szCs w:val="24"/>
        </w:rPr>
        <w:t>на в течение 10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w:t>
      </w:r>
      <w:r w:rsidRPr="00222678">
        <w:rPr>
          <w:bCs/>
          <w:sz w:val="24"/>
          <w:szCs w:val="24"/>
        </w:rPr>
        <w:t>я</w:t>
      </w:r>
      <w:r w:rsidRPr="00222678">
        <w:rPr>
          <w:bCs/>
          <w:sz w:val="24"/>
          <w:szCs w:val="24"/>
        </w:rPr>
        <w:t xml:space="preserve">щего Соглашения, если иной порядок взаимодействия Сторон при изменении условий Соглашения не предусмотрен в настоящем разделе Соглашения. </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Изменение условий настоящего Соглашения осуществляется по согласованию с антимонопол</w:t>
      </w:r>
      <w:r w:rsidRPr="00222678">
        <w:rPr>
          <w:bCs/>
          <w:sz w:val="24"/>
          <w:szCs w:val="24"/>
        </w:rPr>
        <w:t>ь</w:t>
      </w:r>
      <w:r w:rsidRPr="00222678">
        <w:rPr>
          <w:bCs/>
          <w:sz w:val="24"/>
          <w:szCs w:val="24"/>
        </w:rPr>
        <w:t>ным органом в случаях, предусмотренных Федеральным законом "О концессионных соглашен</w:t>
      </w:r>
      <w:r w:rsidRPr="00222678">
        <w:rPr>
          <w:bCs/>
          <w:sz w:val="24"/>
          <w:szCs w:val="24"/>
        </w:rPr>
        <w:t>и</w:t>
      </w:r>
      <w:r w:rsidRPr="00222678">
        <w:rPr>
          <w:bCs/>
          <w:sz w:val="24"/>
          <w:szCs w:val="24"/>
        </w:rPr>
        <w:lastRenderedPageBreak/>
        <w:t>ях". Согласование антимонопольного органа осуществляется в порядке и на условиях, утвержда</w:t>
      </w:r>
      <w:r w:rsidRPr="00222678">
        <w:rPr>
          <w:bCs/>
          <w:sz w:val="24"/>
          <w:szCs w:val="24"/>
        </w:rPr>
        <w:t>е</w:t>
      </w:r>
      <w:r w:rsidRPr="00222678">
        <w:rPr>
          <w:bCs/>
          <w:sz w:val="24"/>
          <w:szCs w:val="24"/>
        </w:rPr>
        <w:t>мых Правительством Российской Федерации.</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 xml:space="preserve"> Изменение значений долгосрочных параметров регулирования деятельности Концессионера, ук</w:t>
      </w:r>
      <w:r w:rsidRPr="00222678">
        <w:rPr>
          <w:bCs/>
          <w:sz w:val="24"/>
          <w:szCs w:val="24"/>
        </w:rPr>
        <w:t>а</w:t>
      </w:r>
      <w:r w:rsidRPr="00222678">
        <w:rPr>
          <w:bCs/>
          <w:sz w:val="24"/>
          <w:szCs w:val="24"/>
        </w:rPr>
        <w:t>занных в Приложении № 6, осуществляется по предварительному согласованию с Органом Рег</w:t>
      </w:r>
      <w:r w:rsidRPr="00222678">
        <w:rPr>
          <w:bCs/>
          <w:sz w:val="24"/>
          <w:szCs w:val="24"/>
        </w:rPr>
        <w:t>у</w:t>
      </w:r>
      <w:r w:rsidRPr="00222678">
        <w:rPr>
          <w:bCs/>
          <w:sz w:val="24"/>
          <w:szCs w:val="24"/>
        </w:rPr>
        <w:t>лирования, получаемому в порядке, утверждаемом Правительством Российской Федерации.</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Задержка ввода в эксплуатацию или отказ в выдаче разрешения на ввод в эксплуатацию всле</w:t>
      </w:r>
      <w:r w:rsidRPr="00222678">
        <w:rPr>
          <w:bCs/>
          <w:sz w:val="24"/>
          <w:szCs w:val="24"/>
        </w:rPr>
        <w:t>д</w:t>
      </w:r>
      <w:r w:rsidRPr="00222678">
        <w:rPr>
          <w:bCs/>
          <w:sz w:val="24"/>
          <w:szCs w:val="24"/>
        </w:rPr>
        <w:t xml:space="preserve">ствие неправомерных действий или бездействия государственных органов, а также вследствие иных обстоятельств, за исключением вины Концессионера, в случае, если Соглашение не было изменено, Концессионер будет вправе требовать досрочного расторжения в соответствии с </w:t>
      </w:r>
      <w:hyperlink w:anchor="o16_2" w:history="1">
        <w:r w:rsidRPr="00222678">
          <w:rPr>
            <w:bCs/>
            <w:color w:val="0000FF"/>
            <w:sz w:val="24"/>
            <w:szCs w:val="24"/>
            <w:u w:val="single"/>
          </w:rPr>
          <w:t>пун</w:t>
        </w:r>
        <w:r w:rsidRPr="00222678">
          <w:rPr>
            <w:bCs/>
            <w:color w:val="0000FF"/>
            <w:sz w:val="24"/>
            <w:szCs w:val="24"/>
            <w:u w:val="single"/>
          </w:rPr>
          <w:t>к</w:t>
        </w:r>
        <w:r w:rsidRPr="00222678">
          <w:rPr>
            <w:bCs/>
            <w:color w:val="0000FF"/>
            <w:sz w:val="24"/>
            <w:szCs w:val="24"/>
            <w:u w:val="single"/>
          </w:rPr>
          <w:t>том 16.2</w:t>
        </w:r>
      </w:hyperlink>
      <w:r w:rsidRPr="00222678">
        <w:rPr>
          <w:bCs/>
          <w:sz w:val="24"/>
          <w:szCs w:val="24"/>
        </w:rPr>
        <w:t xml:space="preserve"> Соглашения.</w:t>
      </w:r>
    </w:p>
    <w:p w:rsidR="00222678" w:rsidRPr="00222678" w:rsidRDefault="00222678" w:rsidP="00222678">
      <w:pPr>
        <w:keepNext/>
        <w:numPr>
          <w:ilvl w:val="2"/>
          <w:numId w:val="0"/>
        </w:numPr>
        <w:spacing w:after="240"/>
        <w:jc w:val="both"/>
        <w:outlineLvl w:val="2"/>
        <w:rPr>
          <w:bCs/>
          <w:sz w:val="24"/>
          <w:szCs w:val="24"/>
        </w:rPr>
      </w:pPr>
      <w:r w:rsidRPr="00222678">
        <w:rPr>
          <w:bCs/>
          <w:sz w:val="24"/>
          <w:szCs w:val="24"/>
        </w:rPr>
        <w:t>Необеспечение Концедентом соответствия схемы территориального планирования, правил земл</w:t>
      </w:r>
      <w:r w:rsidRPr="00222678">
        <w:rPr>
          <w:bCs/>
          <w:sz w:val="24"/>
          <w:szCs w:val="24"/>
        </w:rPr>
        <w:t>е</w:t>
      </w:r>
      <w:r w:rsidRPr="00222678">
        <w:rPr>
          <w:bCs/>
          <w:sz w:val="24"/>
          <w:szCs w:val="24"/>
        </w:rPr>
        <w:t>пользования и застройки проекту по развитию систем теплоснабжения, водоснабжения и водоо</w:t>
      </w:r>
      <w:r w:rsidRPr="00222678">
        <w:rPr>
          <w:bCs/>
          <w:sz w:val="24"/>
          <w:szCs w:val="24"/>
        </w:rPr>
        <w:t>т</w:t>
      </w:r>
      <w:r w:rsidRPr="00222678">
        <w:rPr>
          <w:bCs/>
          <w:sz w:val="24"/>
          <w:szCs w:val="24"/>
        </w:rPr>
        <w:t>ведения вследствие неправомерных действий или бездействия органов местного самоуправления или государственных органов, вследствие издания каких-либо нормативно-правовых актов, пр</w:t>
      </w:r>
      <w:r w:rsidRPr="00222678">
        <w:rPr>
          <w:bCs/>
          <w:sz w:val="24"/>
          <w:szCs w:val="24"/>
        </w:rPr>
        <w:t>е</w:t>
      </w:r>
      <w:r w:rsidRPr="00222678">
        <w:rPr>
          <w:bCs/>
          <w:sz w:val="24"/>
          <w:szCs w:val="24"/>
        </w:rPr>
        <w:t xml:space="preserve">пятствующих реализации утвержденных схем теплоснабжения, водоснабжения и водоотведения Муниципалитета, а также вследствие иных обстоятельств, за исключением вины Концессионера. В случае если Соглашение не было изменено, Концессионер будет вправе требовать досрочного расторжения в соответствии с </w:t>
      </w:r>
      <w:hyperlink w:anchor="o16_3" w:history="1">
        <w:r w:rsidRPr="00222678">
          <w:rPr>
            <w:bCs/>
            <w:color w:val="0000FF"/>
            <w:sz w:val="24"/>
            <w:szCs w:val="24"/>
            <w:u w:val="single"/>
          </w:rPr>
          <w:t>пунктом 16.3</w:t>
        </w:r>
      </w:hyperlink>
      <w:r w:rsidRPr="00222678">
        <w:rPr>
          <w:bCs/>
          <w:sz w:val="24"/>
          <w:szCs w:val="24"/>
        </w:rPr>
        <w:t xml:space="preserve"> Соглашения.</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Получение отрицательного заключения государственной экспертизы или отказ в предоставлении заключения государственной экспертизы вследствие неправомерных действий или бездействия государственных органов, а также вследствие иных обстоятельств, за исключением вины Конце</w:t>
      </w:r>
      <w:r w:rsidRPr="00222678">
        <w:rPr>
          <w:bCs/>
          <w:sz w:val="24"/>
          <w:szCs w:val="24"/>
        </w:rPr>
        <w:t>с</w:t>
      </w:r>
      <w:r w:rsidRPr="00222678">
        <w:rPr>
          <w:bCs/>
          <w:sz w:val="24"/>
          <w:szCs w:val="24"/>
        </w:rPr>
        <w:t>сионера. В случае, если Соглашение не было изменено, Концессионер будет вправе требовать д</w:t>
      </w:r>
      <w:r w:rsidRPr="00222678">
        <w:rPr>
          <w:bCs/>
          <w:sz w:val="24"/>
          <w:szCs w:val="24"/>
        </w:rPr>
        <w:t>о</w:t>
      </w:r>
      <w:r w:rsidRPr="00222678">
        <w:rPr>
          <w:bCs/>
          <w:sz w:val="24"/>
          <w:szCs w:val="24"/>
        </w:rPr>
        <w:t xml:space="preserve">срочного расторжения в соответствии с </w:t>
      </w:r>
      <w:hyperlink w:anchor="o16_2" w:history="1">
        <w:r w:rsidRPr="00222678">
          <w:rPr>
            <w:bCs/>
            <w:color w:val="0000FF"/>
            <w:sz w:val="24"/>
            <w:szCs w:val="24"/>
            <w:u w:val="single"/>
          </w:rPr>
          <w:t>пунктом 16.2</w:t>
        </w:r>
      </w:hyperlink>
      <w:r w:rsidRPr="00222678">
        <w:rPr>
          <w:bCs/>
          <w:sz w:val="24"/>
          <w:szCs w:val="24"/>
        </w:rPr>
        <w:t xml:space="preserve"> Соглашения.</w:t>
      </w:r>
    </w:p>
    <w:p w:rsidR="00222678" w:rsidRPr="00222678" w:rsidRDefault="00222678" w:rsidP="00222678">
      <w:pPr>
        <w:keepNext/>
        <w:numPr>
          <w:ilvl w:val="2"/>
          <w:numId w:val="0"/>
        </w:numPr>
        <w:tabs>
          <w:tab w:val="num" w:pos="851"/>
        </w:tabs>
        <w:spacing w:after="240"/>
        <w:jc w:val="both"/>
        <w:outlineLvl w:val="2"/>
        <w:rPr>
          <w:bCs/>
          <w:sz w:val="24"/>
          <w:szCs w:val="24"/>
        </w:rPr>
      </w:pPr>
      <w:r w:rsidRPr="00222678">
        <w:rPr>
          <w:bCs/>
          <w:sz w:val="24"/>
          <w:szCs w:val="24"/>
        </w:rPr>
        <w:t xml:space="preserve">Отказ в предоставлении разрешения на строительство/реконструкцию вследствие неправомерных действий или бездействия государственных органов, а также вследствие иных обстоятельств, за исключением вины Концессионера. В случае если Соглашение не было изменено, Концессионер будет вправе требовать досрочного расторжения в соответствии с </w:t>
      </w:r>
      <w:hyperlink w:anchor="o16_2" w:history="1">
        <w:r w:rsidRPr="00222678">
          <w:rPr>
            <w:bCs/>
            <w:color w:val="0000FF"/>
            <w:sz w:val="24"/>
            <w:szCs w:val="24"/>
            <w:u w:val="single"/>
          </w:rPr>
          <w:t>пунктом 16.2</w:t>
        </w:r>
      </w:hyperlink>
      <w:r w:rsidRPr="00222678">
        <w:rPr>
          <w:bCs/>
          <w:sz w:val="24"/>
          <w:szCs w:val="24"/>
        </w:rPr>
        <w:t xml:space="preserve"> Соглашения.</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Неутверждение проекта планировки и/или проекта межевания территории вследствие неправ</w:t>
      </w:r>
      <w:r w:rsidRPr="00222678">
        <w:rPr>
          <w:bCs/>
          <w:sz w:val="24"/>
          <w:szCs w:val="24"/>
        </w:rPr>
        <w:t>о</w:t>
      </w:r>
      <w:r w:rsidRPr="00222678">
        <w:rPr>
          <w:bCs/>
          <w:sz w:val="24"/>
          <w:szCs w:val="24"/>
        </w:rPr>
        <w:t>мерных действий или бездействия органов местного самоуправления или государственных орг</w:t>
      </w:r>
      <w:r w:rsidRPr="00222678">
        <w:rPr>
          <w:bCs/>
          <w:sz w:val="24"/>
          <w:szCs w:val="24"/>
        </w:rPr>
        <w:t>а</w:t>
      </w:r>
      <w:r w:rsidRPr="00222678">
        <w:rPr>
          <w:bCs/>
          <w:sz w:val="24"/>
          <w:szCs w:val="24"/>
        </w:rPr>
        <w:t xml:space="preserve">нов, а также вследствие иных обстоятельств, за исключением вины Концессионера. В случае, если Соглашение не было изменено, Концессионер будет вправе требовать досрочного расторжения в соответствии с </w:t>
      </w:r>
      <w:hyperlink w:anchor="o16_2" w:history="1">
        <w:r w:rsidRPr="00222678">
          <w:rPr>
            <w:bCs/>
            <w:color w:val="0000FF"/>
            <w:sz w:val="24"/>
            <w:szCs w:val="24"/>
            <w:u w:val="single"/>
          </w:rPr>
          <w:t>пунктом 16.2</w:t>
        </w:r>
      </w:hyperlink>
      <w:r w:rsidRPr="00222678">
        <w:rPr>
          <w:bCs/>
          <w:sz w:val="24"/>
          <w:szCs w:val="24"/>
        </w:rPr>
        <w:t xml:space="preserve"> Соглашения.</w:t>
      </w:r>
    </w:p>
    <w:p w:rsidR="00222678" w:rsidRPr="00222678" w:rsidRDefault="00222678" w:rsidP="00222678">
      <w:pPr>
        <w:keepNext/>
        <w:numPr>
          <w:ilvl w:val="2"/>
          <w:numId w:val="0"/>
        </w:numPr>
        <w:tabs>
          <w:tab w:val="num" w:pos="851"/>
        </w:tabs>
        <w:spacing w:after="240"/>
        <w:ind w:left="851" w:hanging="851"/>
        <w:jc w:val="both"/>
        <w:outlineLvl w:val="2"/>
        <w:rPr>
          <w:bCs/>
          <w:sz w:val="24"/>
          <w:szCs w:val="24"/>
        </w:rPr>
      </w:pPr>
      <w:r w:rsidRPr="00222678">
        <w:rPr>
          <w:bCs/>
          <w:sz w:val="24"/>
          <w:szCs w:val="24"/>
        </w:rPr>
        <w:t>Невыполнение Концедентом содействия, предусмотренного Соглашением.</w:t>
      </w:r>
    </w:p>
    <w:p w:rsidR="00222678" w:rsidRPr="00222678" w:rsidRDefault="00222678" w:rsidP="00222678">
      <w:pPr>
        <w:keepNext/>
        <w:numPr>
          <w:ilvl w:val="2"/>
          <w:numId w:val="0"/>
        </w:numPr>
        <w:spacing w:after="240"/>
        <w:jc w:val="both"/>
        <w:outlineLvl w:val="2"/>
        <w:rPr>
          <w:bCs/>
          <w:sz w:val="24"/>
          <w:szCs w:val="24"/>
        </w:rPr>
      </w:pPr>
      <w:r w:rsidRPr="00222678">
        <w:rPr>
          <w:bCs/>
          <w:sz w:val="24"/>
          <w:szCs w:val="24"/>
        </w:rPr>
        <w:t>Выявление скрытых дефектов Объектов Соглашения и/или Иного Имущества, вызванных де</w:t>
      </w:r>
      <w:r w:rsidRPr="00222678">
        <w:rPr>
          <w:bCs/>
          <w:sz w:val="24"/>
          <w:szCs w:val="24"/>
        </w:rPr>
        <w:t>я</w:t>
      </w:r>
      <w:r w:rsidRPr="00222678">
        <w:rPr>
          <w:bCs/>
          <w:sz w:val="24"/>
          <w:szCs w:val="24"/>
        </w:rPr>
        <w:t>тельностью до передачи Объекта Соглашения Концессионеру.</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Установление для Концессионера тарифа на основании долгосрочных параметров тарифного р</w:t>
      </w:r>
      <w:r w:rsidRPr="00222678">
        <w:rPr>
          <w:bCs/>
          <w:sz w:val="24"/>
          <w:szCs w:val="24"/>
        </w:rPr>
        <w:t>е</w:t>
      </w:r>
      <w:r w:rsidRPr="00222678">
        <w:rPr>
          <w:bCs/>
          <w:sz w:val="24"/>
          <w:szCs w:val="24"/>
        </w:rPr>
        <w:t>гулирования, не соответствующих долгосрочным параметрам регулирования деятельности Ко</w:t>
      </w:r>
      <w:r w:rsidRPr="00222678">
        <w:rPr>
          <w:bCs/>
          <w:sz w:val="24"/>
          <w:szCs w:val="24"/>
        </w:rPr>
        <w:t>н</w:t>
      </w:r>
      <w:r w:rsidRPr="00222678">
        <w:rPr>
          <w:bCs/>
          <w:sz w:val="24"/>
          <w:szCs w:val="24"/>
        </w:rPr>
        <w:t>цессионера, указанным в Соглашении, вызывающих более чем 2% снижение НВВ по сравнению с тарифной заявкой Концессионера, прошедшей независимую экспертизу по установлению экон</w:t>
      </w:r>
      <w:r w:rsidRPr="00222678">
        <w:rPr>
          <w:bCs/>
          <w:sz w:val="24"/>
          <w:szCs w:val="24"/>
        </w:rPr>
        <w:t>о</w:t>
      </w:r>
      <w:r w:rsidRPr="00222678">
        <w:rPr>
          <w:bCs/>
          <w:sz w:val="24"/>
          <w:szCs w:val="24"/>
        </w:rPr>
        <w:t>мической обоснованности затрат, включенных в тарифную заявку.</w:t>
      </w:r>
    </w:p>
    <w:p w:rsidR="00222678" w:rsidRPr="00222678" w:rsidRDefault="00222678" w:rsidP="00222678">
      <w:pPr>
        <w:keepNext/>
        <w:numPr>
          <w:ilvl w:val="2"/>
          <w:numId w:val="0"/>
        </w:numPr>
        <w:spacing w:after="240"/>
        <w:jc w:val="both"/>
        <w:outlineLvl w:val="2"/>
        <w:rPr>
          <w:bCs/>
          <w:sz w:val="24"/>
          <w:szCs w:val="24"/>
        </w:rPr>
      </w:pPr>
      <w:r w:rsidRPr="00222678">
        <w:rPr>
          <w:bCs/>
          <w:sz w:val="24"/>
          <w:szCs w:val="24"/>
        </w:rPr>
        <w:lastRenderedPageBreak/>
        <w:t xml:space="preserve"> Нарушение Концедентом сроков по регистрации и/или передаче Иного Имущества Концессион</w:t>
      </w:r>
      <w:r w:rsidRPr="00222678">
        <w:rPr>
          <w:bCs/>
          <w:sz w:val="24"/>
          <w:szCs w:val="24"/>
        </w:rPr>
        <w:t>е</w:t>
      </w:r>
      <w:r w:rsidRPr="00222678">
        <w:rPr>
          <w:bCs/>
          <w:sz w:val="24"/>
          <w:szCs w:val="24"/>
        </w:rPr>
        <w:t xml:space="preserve">ру или непередача Концедентом в установленный в Соглашением срок всех объектов, входящих в состав Иного Имущества. </w:t>
      </w:r>
    </w:p>
    <w:p w:rsidR="00222678" w:rsidRPr="00222678" w:rsidRDefault="00222678" w:rsidP="00222678">
      <w:pPr>
        <w:keepNext/>
        <w:numPr>
          <w:ilvl w:val="2"/>
          <w:numId w:val="0"/>
        </w:numPr>
        <w:spacing w:after="240"/>
        <w:jc w:val="both"/>
        <w:outlineLvl w:val="2"/>
        <w:rPr>
          <w:bCs/>
          <w:sz w:val="24"/>
          <w:szCs w:val="24"/>
        </w:rPr>
      </w:pPr>
      <w:r w:rsidRPr="00222678">
        <w:rPr>
          <w:bCs/>
          <w:sz w:val="24"/>
          <w:szCs w:val="24"/>
        </w:rPr>
        <w:t xml:space="preserve"> Нарушение Концедентом сроков согласования Инвестиционной Программы, что повлекло за с</w:t>
      </w:r>
      <w:r w:rsidRPr="00222678">
        <w:rPr>
          <w:bCs/>
          <w:sz w:val="24"/>
          <w:szCs w:val="24"/>
        </w:rPr>
        <w:t>о</w:t>
      </w:r>
      <w:r w:rsidRPr="00222678">
        <w:rPr>
          <w:bCs/>
          <w:sz w:val="24"/>
          <w:szCs w:val="24"/>
        </w:rPr>
        <w:t xml:space="preserve">бой для Концессионера невозможность реализовать Инвестиционную Программу в установленные сроки. </w:t>
      </w:r>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При этом, в случае изменения Соглашения, также, по требованию Концессионера, подлежат изм</w:t>
      </w:r>
      <w:r w:rsidRPr="00222678">
        <w:rPr>
          <w:bCs/>
          <w:sz w:val="24"/>
          <w:szCs w:val="24"/>
        </w:rPr>
        <w:t>е</w:t>
      </w:r>
      <w:r w:rsidRPr="00222678">
        <w:rPr>
          <w:bCs/>
          <w:sz w:val="24"/>
          <w:szCs w:val="24"/>
        </w:rPr>
        <w:t>нению:</w:t>
      </w:r>
    </w:p>
    <w:p w:rsidR="00222678" w:rsidRPr="00222678" w:rsidRDefault="00222678" w:rsidP="00222678">
      <w:pPr>
        <w:keepNext/>
        <w:numPr>
          <w:ilvl w:val="2"/>
          <w:numId w:val="0"/>
        </w:numPr>
        <w:tabs>
          <w:tab w:val="num" w:pos="851"/>
        </w:tabs>
        <w:spacing w:after="240"/>
        <w:ind w:left="851" w:hanging="851"/>
        <w:jc w:val="both"/>
        <w:outlineLvl w:val="2"/>
        <w:rPr>
          <w:bCs/>
          <w:sz w:val="24"/>
          <w:szCs w:val="24"/>
          <w:lang w:val="fr-FR"/>
        </w:rPr>
      </w:pPr>
      <w:r w:rsidRPr="00222678">
        <w:rPr>
          <w:bCs/>
          <w:sz w:val="24"/>
          <w:szCs w:val="24"/>
          <w:lang w:val="fr-FR"/>
        </w:rPr>
        <w:t>инвестиционный план Концессионера;</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сроки выполнения будущих инвестиционных обязательств Концессионера, не включенных в И</w:t>
      </w:r>
      <w:r w:rsidRPr="00222678">
        <w:rPr>
          <w:bCs/>
          <w:sz w:val="24"/>
          <w:szCs w:val="24"/>
        </w:rPr>
        <w:t>н</w:t>
      </w:r>
      <w:r w:rsidRPr="00222678">
        <w:rPr>
          <w:bCs/>
          <w:sz w:val="24"/>
          <w:szCs w:val="24"/>
        </w:rPr>
        <w:t>вестиционную программу на текущий год;</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размер базы НК для окончательного расчета между Концедентом и Концессионером после пр</w:t>
      </w:r>
      <w:r w:rsidRPr="00222678">
        <w:rPr>
          <w:bCs/>
          <w:sz w:val="24"/>
          <w:szCs w:val="24"/>
        </w:rPr>
        <w:t>е</w:t>
      </w:r>
      <w:r w:rsidRPr="00222678">
        <w:rPr>
          <w:bCs/>
          <w:sz w:val="24"/>
          <w:szCs w:val="24"/>
        </w:rPr>
        <w:t>кращения действия Соглашения.</w:t>
      </w:r>
    </w:p>
    <w:p w:rsidR="00222678" w:rsidRPr="00222678" w:rsidRDefault="00222678" w:rsidP="00222678">
      <w:pPr>
        <w:keepNext/>
        <w:numPr>
          <w:ilvl w:val="2"/>
          <w:numId w:val="0"/>
        </w:numPr>
        <w:tabs>
          <w:tab w:val="num" w:pos="0"/>
        </w:tabs>
        <w:spacing w:after="240"/>
        <w:jc w:val="both"/>
        <w:outlineLvl w:val="2"/>
        <w:rPr>
          <w:bCs/>
          <w:sz w:val="24"/>
          <w:szCs w:val="24"/>
        </w:rPr>
      </w:pPr>
      <w:r w:rsidRPr="00222678">
        <w:rPr>
          <w:bCs/>
          <w:sz w:val="24"/>
          <w:szCs w:val="24"/>
        </w:rPr>
        <w:t>Параметры надежности и качества, рассчитываемые в соответствии с нормативным правовым а</w:t>
      </w:r>
      <w:r w:rsidRPr="00222678">
        <w:rPr>
          <w:bCs/>
          <w:sz w:val="24"/>
          <w:szCs w:val="24"/>
        </w:rPr>
        <w:t>к</w:t>
      </w:r>
      <w:r w:rsidRPr="00222678">
        <w:rPr>
          <w:bCs/>
          <w:sz w:val="24"/>
          <w:szCs w:val="24"/>
        </w:rPr>
        <w:t>том, их определяющим.</w:t>
      </w:r>
    </w:p>
    <w:p w:rsidR="00222678" w:rsidRPr="00222678" w:rsidRDefault="00222678" w:rsidP="00222678">
      <w:pPr>
        <w:keepNext/>
        <w:tabs>
          <w:tab w:val="num" w:pos="0"/>
        </w:tabs>
        <w:spacing w:after="240"/>
        <w:jc w:val="both"/>
        <w:outlineLvl w:val="1"/>
        <w:rPr>
          <w:bCs/>
          <w:sz w:val="24"/>
          <w:szCs w:val="24"/>
        </w:rPr>
      </w:pPr>
      <w:bookmarkStart w:id="445" w:name="o15_3"/>
      <w:bookmarkEnd w:id="445"/>
      <w:r w:rsidRPr="00222678">
        <w:rPr>
          <w:bCs/>
          <w:sz w:val="24"/>
          <w:szCs w:val="24"/>
        </w:rPr>
        <w:tab/>
        <w:t>Концессионер направляет проект изменений Концеденту не позднее 3 (трех) месяцев с м</w:t>
      </w:r>
      <w:r w:rsidRPr="00222678">
        <w:rPr>
          <w:bCs/>
          <w:sz w:val="24"/>
          <w:szCs w:val="24"/>
        </w:rPr>
        <w:t>о</w:t>
      </w:r>
      <w:r w:rsidRPr="00222678">
        <w:rPr>
          <w:bCs/>
          <w:sz w:val="24"/>
          <w:szCs w:val="24"/>
        </w:rPr>
        <w:t>мента вступления в силу соответствующих правовых норм и/или технических требований. Срок рассмотрения Концедентом проекта изменений не может превышать 1 (одного) месяца с момента его направления Концессионером. По результатам рассмотрения проекта изменений Концедент предоставляет свое согласие на внесение соответствующих изменений, или  комментарии к прое</w:t>
      </w:r>
      <w:r w:rsidRPr="00222678">
        <w:rPr>
          <w:bCs/>
          <w:sz w:val="24"/>
          <w:szCs w:val="24"/>
        </w:rPr>
        <w:t>к</w:t>
      </w:r>
      <w:r w:rsidRPr="00222678">
        <w:rPr>
          <w:bCs/>
          <w:sz w:val="24"/>
          <w:szCs w:val="24"/>
        </w:rPr>
        <w:t>ту изменений или мотивированный отказ на внесение соответствующих изменений. Отсутствие ответа со стороны Концедента по истечению указанного срока означает согласие Концедента с проектом изменений, после чего на Концедента возлагается обязанность по заключению соглаш</w:t>
      </w:r>
      <w:r w:rsidRPr="00222678">
        <w:rPr>
          <w:bCs/>
          <w:sz w:val="24"/>
          <w:szCs w:val="24"/>
        </w:rPr>
        <w:t>е</w:t>
      </w:r>
      <w:r w:rsidRPr="00222678">
        <w:rPr>
          <w:bCs/>
          <w:sz w:val="24"/>
          <w:szCs w:val="24"/>
        </w:rPr>
        <w:t>ния о внесении указанных изменений.</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Максимальный срок для согласования сторонами проекта изменений и заключения соглашения о внесении изменений в Соглашение составляет 3 месяца, при этом такой срок начинает исчислят</w:t>
      </w:r>
      <w:r w:rsidRPr="00222678">
        <w:rPr>
          <w:bCs/>
          <w:sz w:val="24"/>
          <w:szCs w:val="24"/>
        </w:rPr>
        <w:t>ь</w:t>
      </w:r>
      <w:r w:rsidRPr="00222678">
        <w:rPr>
          <w:bCs/>
          <w:sz w:val="24"/>
          <w:szCs w:val="24"/>
        </w:rPr>
        <w:t>ся с момента направления проекта изменений Концессионером Концеденту.</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Немотивированный отказ Концедента от принятия соответствующих изменений является наруш</w:t>
      </w:r>
      <w:r w:rsidRPr="00222678">
        <w:rPr>
          <w:bCs/>
          <w:sz w:val="24"/>
          <w:szCs w:val="24"/>
        </w:rPr>
        <w:t>е</w:t>
      </w:r>
      <w:r w:rsidRPr="00222678">
        <w:rPr>
          <w:bCs/>
          <w:sz w:val="24"/>
          <w:szCs w:val="24"/>
        </w:rPr>
        <w:t>нием обязательств Концедента по Соглашению.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По согласию Сторон указанные изменения вносятся в Соглашение в качестве приложений, явл</w:t>
      </w:r>
      <w:r w:rsidRPr="00222678">
        <w:rPr>
          <w:bCs/>
          <w:sz w:val="24"/>
          <w:szCs w:val="24"/>
        </w:rPr>
        <w:t>я</w:t>
      </w:r>
      <w:r w:rsidRPr="00222678">
        <w:rPr>
          <w:bCs/>
          <w:sz w:val="24"/>
          <w:szCs w:val="24"/>
        </w:rPr>
        <w:t xml:space="preserve">ющихся его неотъемлемой частью. </w:t>
      </w:r>
    </w:p>
    <w:p w:rsidR="00222678" w:rsidRPr="00222678" w:rsidRDefault="00222678" w:rsidP="00222678">
      <w:pPr>
        <w:keepNext/>
        <w:numPr>
          <w:ilvl w:val="1"/>
          <w:numId w:val="0"/>
        </w:numPr>
        <w:tabs>
          <w:tab w:val="num" w:pos="0"/>
        </w:tabs>
        <w:spacing w:after="240"/>
        <w:jc w:val="both"/>
        <w:outlineLvl w:val="1"/>
        <w:rPr>
          <w:rFonts w:eastAsia="SimSun"/>
          <w:bCs/>
          <w:sz w:val="24"/>
          <w:szCs w:val="24"/>
        </w:rPr>
      </w:pPr>
      <w:r w:rsidRPr="00222678">
        <w:rPr>
          <w:rFonts w:eastAsia="SimSun"/>
          <w:bCs/>
          <w:sz w:val="24"/>
          <w:szCs w:val="24"/>
        </w:rPr>
        <w:t>Если Стороны не могут прийти к соглашению относительно необходимых изменений в Соглаш</w:t>
      </w:r>
      <w:r w:rsidRPr="00222678">
        <w:rPr>
          <w:rFonts w:eastAsia="SimSun"/>
          <w:bCs/>
          <w:sz w:val="24"/>
          <w:szCs w:val="24"/>
        </w:rPr>
        <w:t>е</w:t>
      </w:r>
      <w:r w:rsidRPr="00222678">
        <w:rPr>
          <w:rFonts w:eastAsia="SimSun"/>
          <w:bCs/>
          <w:sz w:val="24"/>
          <w:szCs w:val="24"/>
        </w:rPr>
        <w:t>ние в течение 3 месяцев, Стороны могут договориться о расторжении Соглашения на согласова</w:t>
      </w:r>
      <w:r w:rsidRPr="00222678">
        <w:rPr>
          <w:rFonts w:eastAsia="SimSun"/>
          <w:bCs/>
          <w:sz w:val="24"/>
          <w:szCs w:val="24"/>
        </w:rPr>
        <w:t>н</w:t>
      </w:r>
      <w:r w:rsidRPr="00222678">
        <w:rPr>
          <w:rFonts w:eastAsia="SimSun"/>
          <w:bCs/>
          <w:sz w:val="24"/>
          <w:szCs w:val="24"/>
        </w:rPr>
        <w:t>ных Сторонами условиях. Помимо этого заинтересованная Сторона вправе обратиться в суд с тр</w:t>
      </w:r>
      <w:r w:rsidRPr="00222678">
        <w:rPr>
          <w:rFonts w:eastAsia="SimSun"/>
          <w:bCs/>
          <w:sz w:val="24"/>
          <w:szCs w:val="24"/>
        </w:rPr>
        <w:t>е</w:t>
      </w:r>
      <w:r w:rsidRPr="00222678">
        <w:rPr>
          <w:rFonts w:eastAsia="SimSun"/>
          <w:bCs/>
          <w:sz w:val="24"/>
          <w:szCs w:val="24"/>
        </w:rPr>
        <w:t>бованием об изменении Соглашения или с требованием о его досрочном прекращении.</w:t>
      </w:r>
    </w:p>
    <w:p w:rsidR="00222678" w:rsidRPr="00222678" w:rsidRDefault="00222678" w:rsidP="00222678">
      <w:pPr>
        <w:keepNext/>
        <w:numPr>
          <w:ilvl w:val="1"/>
          <w:numId w:val="0"/>
        </w:numPr>
        <w:tabs>
          <w:tab w:val="num" w:pos="0"/>
        </w:tabs>
        <w:spacing w:after="240"/>
        <w:jc w:val="both"/>
        <w:outlineLvl w:val="1"/>
        <w:rPr>
          <w:rFonts w:eastAsia="SimSun"/>
          <w:bCs/>
          <w:sz w:val="24"/>
          <w:szCs w:val="24"/>
        </w:rPr>
      </w:pPr>
      <w:r w:rsidRPr="00222678">
        <w:rPr>
          <w:rFonts w:eastAsia="SimSun"/>
          <w:bCs/>
          <w:sz w:val="24"/>
          <w:szCs w:val="24"/>
        </w:rPr>
        <w:t>Условия настоящего Соглашения, определенные на основании решения о заключении настоящего Соглашения и конкурсного предложения, могут быть изменены по соглашению Сторон настоящ</w:t>
      </w:r>
      <w:r w:rsidRPr="00222678">
        <w:rPr>
          <w:rFonts w:eastAsia="SimSun"/>
          <w:bCs/>
          <w:sz w:val="24"/>
          <w:szCs w:val="24"/>
        </w:rPr>
        <w:t>е</w:t>
      </w:r>
      <w:r w:rsidRPr="00222678">
        <w:rPr>
          <w:rFonts w:eastAsia="SimSun"/>
          <w:bCs/>
          <w:sz w:val="24"/>
          <w:szCs w:val="24"/>
        </w:rPr>
        <w:t>го Соглашения на основании решения органа местного самоуправления, а также в иных случаях, предусмотренных Федеральным законом "О концессионных соглашениях".</w:t>
      </w:r>
    </w:p>
    <w:p w:rsidR="00222678" w:rsidRPr="00222678" w:rsidRDefault="00222678" w:rsidP="00222678">
      <w:pPr>
        <w:keepNext/>
        <w:numPr>
          <w:ilvl w:val="1"/>
          <w:numId w:val="0"/>
        </w:numPr>
        <w:tabs>
          <w:tab w:val="num" w:pos="851"/>
        </w:tabs>
        <w:spacing w:after="240"/>
        <w:ind w:left="851" w:hanging="851"/>
        <w:jc w:val="both"/>
        <w:outlineLvl w:val="1"/>
        <w:rPr>
          <w:rFonts w:eastAsia="SimSun"/>
          <w:bCs/>
          <w:sz w:val="24"/>
          <w:szCs w:val="24"/>
        </w:rPr>
      </w:pPr>
      <w:r w:rsidRPr="00222678">
        <w:rPr>
          <w:rFonts w:eastAsia="SimSun"/>
          <w:bCs/>
          <w:sz w:val="24"/>
          <w:szCs w:val="24"/>
        </w:rPr>
        <w:lastRenderedPageBreak/>
        <w:t>Изменение настоящего Соглашения осуществляется в письменной форме.</w:t>
      </w:r>
    </w:p>
    <w:p w:rsidR="00222678" w:rsidRPr="00222678" w:rsidRDefault="00222678" w:rsidP="00222678">
      <w:pPr>
        <w:keepNext/>
        <w:tabs>
          <w:tab w:val="num" w:pos="851"/>
        </w:tabs>
        <w:spacing w:after="240"/>
        <w:ind w:left="851" w:hanging="851"/>
        <w:outlineLvl w:val="0"/>
        <w:rPr>
          <w:b/>
          <w:bCs/>
          <w:caps/>
          <w:sz w:val="24"/>
          <w:szCs w:val="24"/>
          <w:lang w:val="fr-FR"/>
        </w:rPr>
      </w:pPr>
      <w:bookmarkStart w:id="446" w:name="_Toc323145450"/>
      <w:r w:rsidRPr="00222678">
        <w:rPr>
          <w:b/>
          <w:bCs/>
          <w:caps/>
          <w:sz w:val="24"/>
          <w:szCs w:val="24"/>
          <w:lang w:val="fr-FR"/>
        </w:rPr>
        <w:t>Прекращение Соглашения</w:t>
      </w:r>
      <w:bookmarkEnd w:id="446"/>
    </w:p>
    <w:p w:rsidR="00222678" w:rsidRPr="00222678" w:rsidRDefault="00222678" w:rsidP="00222678">
      <w:pPr>
        <w:keepNext/>
        <w:numPr>
          <w:ilvl w:val="1"/>
          <w:numId w:val="0"/>
        </w:numPr>
        <w:tabs>
          <w:tab w:val="left" w:pos="900"/>
        </w:tabs>
        <w:spacing w:after="240"/>
        <w:ind w:left="851" w:hanging="851"/>
        <w:jc w:val="both"/>
        <w:outlineLvl w:val="1"/>
        <w:rPr>
          <w:bCs/>
          <w:sz w:val="24"/>
          <w:szCs w:val="24"/>
          <w:lang w:val="fr-FR"/>
        </w:rPr>
      </w:pPr>
      <w:r w:rsidRPr="00222678">
        <w:rPr>
          <w:bCs/>
          <w:sz w:val="24"/>
          <w:szCs w:val="24"/>
          <w:lang w:val="fr-FR"/>
        </w:rPr>
        <w:t>Соглашение прекращается:</w:t>
      </w:r>
    </w:p>
    <w:p w:rsidR="00222678" w:rsidRPr="00222678" w:rsidRDefault="00222678" w:rsidP="0054772D">
      <w:pPr>
        <w:keepNext/>
        <w:numPr>
          <w:ilvl w:val="0"/>
          <w:numId w:val="41"/>
        </w:numPr>
        <w:spacing w:after="240"/>
        <w:ind w:left="1710"/>
        <w:jc w:val="both"/>
        <w:rPr>
          <w:sz w:val="24"/>
          <w:szCs w:val="24"/>
          <w:lang w:val="fr-FR" w:eastAsia="en-US"/>
        </w:rPr>
      </w:pPr>
      <w:r w:rsidRPr="00222678">
        <w:rPr>
          <w:sz w:val="24"/>
          <w:szCs w:val="24"/>
          <w:lang w:val="fr-FR" w:eastAsia="en-US"/>
        </w:rPr>
        <w:t>по истечении срока действия;</w:t>
      </w:r>
    </w:p>
    <w:p w:rsidR="00222678" w:rsidRPr="00222678" w:rsidRDefault="00222678" w:rsidP="0054772D">
      <w:pPr>
        <w:keepNext/>
        <w:numPr>
          <w:ilvl w:val="0"/>
          <w:numId w:val="41"/>
        </w:numPr>
        <w:spacing w:after="240"/>
        <w:ind w:left="1710"/>
        <w:jc w:val="both"/>
        <w:rPr>
          <w:sz w:val="24"/>
          <w:szCs w:val="24"/>
          <w:lang w:val="fr-FR" w:eastAsia="en-US"/>
        </w:rPr>
      </w:pPr>
      <w:r w:rsidRPr="00222678">
        <w:rPr>
          <w:sz w:val="24"/>
          <w:szCs w:val="24"/>
          <w:lang w:val="fr-FR" w:eastAsia="en-US"/>
        </w:rPr>
        <w:t>по соглашению Сторон;</w:t>
      </w:r>
    </w:p>
    <w:p w:rsidR="00222678" w:rsidRPr="00222678" w:rsidRDefault="00222678" w:rsidP="0054772D">
      <w:pPr>
        <w:keepNext/>
        <w:numPr>
          <w:ilvl w:val="0"/>
          <w:numId w:val="41"/>
        </w:numPr>
        <w:tabs>
          <w:tab w:val="left" w:pos="0"/>
        </w:tabs>
        <w:spacing w:after="240"/>
        <w:ind w:left="0" w:firstLine="859"/>
        <w:jc w:val="both"/>
        <w:rPr>
          <w:sz w:val="24"/>
          <w:szCs w:val="24"/>
          <w:lang w:val="fr-FR" w:eastAsia="en-US"/>
        </w:rPr>
      </w:pPr>
      <w:r w:rsidRPr="00222678">
        <w:rPr>
          <w:sz w:val="24"/>
          <w:szCs w:val="24"/>
          <w:lang w:eastAsia="en-US"/>
        </w:rPr>
        <w:t xml:space="preserve">на основании судебного решения о его досрочном расторжении по требованию </w:t>
      </w:r>
      <w:r w:rsidRPr="00222678">
        <w:rPr>
          <w:sz w:val="24"/>
          <w:szCs w:val="24"/>
          <w:lang w:val="fr-FR" w:eastAsia="en-US"/>
        </w:rPr>
        <w:t>Концедента или Концессионера в случаях, предусмотренных Соглашением;</w:t>
      </w:r>
    </w:p>
    <w:p w:rsidR="00222678" w:rsidRPr="00222678" w:rsidRDefault="00222678" w:rsidP="0054772D">
      <w:pPr>
        <w:keepNext/>
        <w:numPr>
          <w:ilvl w:val="0"/>
          <w:numId w:val="41"/>
        </w:numPr>
        <w:tabs>
          <w:tab w:val="left" w:pos="0"/>
        </w:tabs>
        <w:spacing w:after="240"/>
        <w:ind w:left="0" w:firstLine="859"/>
        <w:jc w:val="both"/>
        <w:rPr>
          <w:sz w:val="24"/>
          <w:szCs w:val="24"/>
          <w:lang w:eastAsia="en-US"/>
        </w:rPr>
      </w:pPr>
      <w:r w:rsidRPr="00222678">
        <w:rPr>
          <w:sz w:val="24"/>
          <w:szCs w:val="24"/>
          <w:lang w:eastAsia="en-US"/>
        </w:rPr>
        <w:t>в случае одностороннего отказа Концессионера или Концедента во внесудебном п</w:t>
      </w:r>
      <w:r w:rsidRPr="00222678">
        <w:rPr>
          <w:sz w:val="24"/>
          <w:szCs w:val="24"/>
          <w:lang w:eastAsia="en-US"/>
        </w:rPr>
        <w:t>о</w:t>
      </w:r>
      <w:r w:rsidRPr="00222678">
        <w:rPr>
          <w:sz w:val="24"/>
          <w:szCs w:val="24"/>
          <w:lang w:eastAsia="en-US"/>
        </w:rPr>
        <w:t>рядке в случаях, предусмотренных Соглашением.</w:t>
      </w:r>
    </w:p>
    <w:p w:rsidR="00222678" w:rsidRPr="00222678" w:rsidRDefault="00222678" w:rsidP="00222678">
      <w:pPr>
        <w:keepNext/>
        <w:numPr>
          <w:ilvl w:val="1"/>
          <w:numId w:val="0"/>
        </w:numPr>
        <w:spacing w:after="240"/>
        <w:jc w:val="both"/>
        <w:outlineLvl w:val="1"/>
        <w:rPr>
          <w:bCs/>
          <w:sz w:val="24"/>
          <w:szCs w:val="24"/>
        </w:rPr>
      </w:pPr>
      <w:bookmarkStart w:id="447" w:name="o16_2"/>
      <w:r w:rsidRPr="00222678">
        <w:rPr>
          <w:bCs/>
          <w:sz w:val="24"/>
          <w:szCs w:val="24"/>
        </w:rPr>
        <w:t>Соглашение может быть расторгнуто досрочно по решению Арбитражного суда Ханты-Мансийского автономного округа - Югры по требованию одной из сторон в случае существенного нарушения другой стороной условий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 и Соглашением.</w:t>
      </w:r>
      <w:bookmarkEnd w:id="447"/>
    </w:p>
    <w:p w:rsidR="00222678" w:rsidRPr="00222678" w:rsidRDefault="00222678" w:rsidP="00222678">
      <w:pPr>
        <w:keepNext/>
        <w:numPr>
          <w:ilvl w:val="1"/>
          <w:numId w:val="0"/>
        </w:numPr>
        <w:tabs>
          <w:tab w:val="num" w:pos="851"/>
        </w:tabs>
        <w:spacing w:after="240"/>
        <w:ind w:left="851" w:hanging="851"/>
        <w:jc w:val="both"/>
        <w:outlineLvl w:val="1"/>
        <w:rPr>
          <w:bCs/>
          <w:sz w:val="24"/>
          <w:szCs w:val="24"/>
        </w:rPr>
      </w:pPr>
      <w:bookmarkStart w:id="448" w:name="o16_3"/>
      <w:bookmarkEnd w:id="448"/>
      <w:r w:rsidRPr="00222678">
        <w:rPr>
          <w:bCs/>
          <w:sz w:val="24"/>
          <w:szCs w:val="24"/>
        </w:rPr>
        <w:t>К существенным нарушениям Концессионером условий Соглашения относятся:</w:t>
      </w:r>
    </w:p>
    <w:p w:rsidR="00222678" w:rsidRPr="00222678" w:rsidRDefault="00222678" w:rsidP="0054772D">
      <w:pPr>
        <w:keepNext/>
        <w:numPr>
          <w:ilvl w:val="0"/>
          <w:numId w:val="42"/>
        </w:numPr>
        <w:tabs>
          <w:tab w:val="left" w:pos="0"/>
        </w:tabs>
        <w:spacing w:after="240"/>
        <w:ind w:left="0" w:firstLine="859"/>
        <w:jc w:val="both"/>
        <w:rPr>
          <w:sz w:val="24"/>
          <w:szCs w:val="24"/>
          <w:lang w:eastAsia="en-US"/>
        </w:rPr>
      </w:pPr>
      <w:r w:rsidRPr="00222678">
        <w:rPr>
          <w:sz w:val="24"/>
          <w:szCs w:val="24"/>
          <w:lang w:eastAsia="en-US"/>
        </w:rPr>
        <w:t>нарушение установленных Соглашением сроков создания и реконструкции Объекта Соглашения;</w:t>
      </w:r>
    </w:p>
    <w:p w:rsidR="00222678" w:rsidRPr="00222678" w:rsidRDefault="00222678" w:rsidP="0054772D">
      <w:pPr>
        <w:keepNext/>
        <w:numPr>
          <w:ilvl w:val="0"/>
          <w:numId w:val="42"/>
        </w:numPr>
        <w:tabs>
          <w:tab w:val="left" w:pos="0"/>
        </w:tabs>
        <w:spacing w:after="240"/>
        <w:ind w:left="0" w:firstLine="859"/>
        <w:jc w:val="both"/>
        <w:rPr>
          <w:sz w:val="24"/>
          <w:szCs w:val="24"/>
          <w:lang w:eastAsia="en-US"/>
        </w:rPr>
      </w:pPr>
      <w:r w:rsidRPr="00222678">
        <w:rPr>
          <w:sz w:val="24"/>
          <w:szCs w:val="24"/>
          <w:lang w:eastAsia="en-US"/>
        </w:rPr>
        <w:t>использование (эксплуатация) Объекта Соглашения в целях, не установленных С</w:t>
      </w:r>
      <w:r w:rsidRPr="00222678">
        <w:rPr>
          <w:sz w:val="24"/>
          <w:szCs w:val="24"/>
          <w:lang w:eastAsia="en-US"/>
        </w:rPr>
        <w:t>о</w:t>
      </w:r>
      <w:r w:rsidRPr="00222678">
        <w:rPr>
          <w:sz w:val="24"/>
          <w:szCs w:val="24"/>
          <w:lang w:eastAsia="en-US"/>
        </w:rPr>
        <w:t>глашением;</w:t>
      </w:r>
    </w:p>
    <w:p w:rsidR="00222678" w:rsidRPr="00222678" w:rsidRDefault="00222678" w:rsidP="0054772D">
      <w:pPr>
        <w:keepNext/>
        <w:numPr>
          <w:ilvl w:val="0"/>
          <w:numId w:val="42"/>
        </w:numPr>
        <w:tabs>
          <w:tab w:val="left" w:pos="0"/>
        </w:tabs>
        <w:spacing w:after="240"/>
        <w:ind w:left="0" w:firstLine="859"/>
        <w:jc w:val="both"/>
        <w:rPr>
          <w:sz w:val="24"/>
          <w:szCs w:val="24"/>
          <w:lang w:eastAsia="en-US"/>
        </w:rPr>
      </w:pPr>
      <w:r w:rsidRPr="00222678">
        <w:rPr>
          <w:sz w:val="24"/>
          <w:szCs w:val="24"/>
          <w:lang w:eastAsia="en-US"/>
        </w:rPr>
        <w:t>нарушение установленного Соглашением порядка использования (эксплуатации) Объекта Соглашения;</w:t>
      </w:r>
    </w:p>
    <w:p w:rsidR="00222678" w:rsidRPr="00222678" w:rsidRDefault="00222678" w:rsidP="0054772D">
      <w:pPr>
        <w:keepNext/>
        <w:numPr>
          <w:ilvl w:val="0"/>
          <w:numId w:val="42"/>
        </w:numPr>
        <w:tabs>
          <w:tab w:val="left" w:pos="0"/>
        </w:tabs>
        <w:spacing w:after="240"/>
        <w:ind w:left="0" w:firstLine="859"/>
        <w:jc w:val="both"/>
        <w:rPr>
          <w:sz w:val="24"/>
          <w:szCs w:val="24"/>
          <w:lang w:eastAsia="en-US"/>
        </w:rPr>
      </w:pPr>
      <w:r w:rsidRPr="00222678">
        <w:rPr>
          <w:sz w:val="24"/>
          <w:szCs w:val="24"/>
          <w:lang w:eastAsia="en-US"/>
        </w:rPr>
        <w:t>прекращение или приостановление Концессионером Концессионной Деятельности, без согласия Концедента;</w:t>
      </w:r>
    </w:p>
    <w:p w:rsidR="00222678" w:rsidRPr="00222678" w:rsidRDefault="00222678" w:rsidP="0054772D">
      <w:pPr>
        <w:keepNext/>
        <w:numPr>
          <w:ilvl w:val="0"/>
          <w:numId w:val="42"/>
        </w:numPr>
        <w:tabs>
          <w:tab w:val="left" w:pos="0"/>
        </w:tabs>
        <w:spacing w:after="240"/>
        <w:ind w:left="0" w:firstLine="859"/>
        <w:jc w:val="both"/>
        <w:rPr>
          <w:sz w:val="24"/>
          <w:szCs w:val="24"/>
          <w:lang w:eastAsia="en-US"/>
        </w:rPr>
      </w:pPr>
      <w:r w:rsidRPr="00222678">
        <w:rPr>
          <w:sz w:val="24"/>
          <w:szCs w:val="24"/>
          <w:lang w:eastAsia="en-US"/>
        </w:rPr>
        <w:t>неисполнение или ненадлежащее исполнение Концессионером обязательств, указа</w:t>
      </w:r>
      <w:r w:rsidRPr="00222678">
        <w:rPr>
          <w:sz w:val="24"/>
          <w:szCs w:val="24"/>
          <w:lang w:eastAsia="en-US"/>
        </w:rPr>
        <w:t>н</w:t>
      </w:r>
      <w:r w:rsidRPr="00222678">
        <w:rPr>
          <w:sz w:val="24"/>
          <w:szCs w:val="24"/>
          <w:lang w:eastAsia="en-US"/>
        </w:rPr>
        <w:t xml:space="preserve">ных в пунктах </w:t>
      </w:r>
      <w:hyperlink w:anchor="o4_13" w:history="1">
        <w:r w:rsidRPr="00222678">
          <w:rPr>
            <w:color w:val="0000FF"/>
            <w:sz w:val="24"/>
            <w:szCs w:val="24"/>
            <w:u w:val="single"/>
            <w:lang w:eastAsia="en-US"/>
          </w:rPr>
          <w:t>4.13</w:t>
        </w:r>
      </w:hyperlink>
      <w:r w:rsidRPr="00222678">
        <w:rPr>
          <w:sz w:val="24"/>
          <w:szCs w:val="24"/>
          <w:lang w:eastAsia="en-US"/>
        </w:rPr>
        <w:t xml:space="preserve">., </w:t>
      </w:r>
      <w:hyperlink w:anchor="o4_14" w:history="1">
        <w:r w:rsidRPr="00222678">
          <w:rPr>
            <w:color w:val="0000FF"/>
            <w:sz w:val="24"/>
            <w:szCs w:val="24"/>
            <w:u w:val="single"/>
            <w:lang w:eastAsia="en-US"/>
          </w:rPr>
          <w:t>4.14</w:t>
        </w:r>
      </w:hyperlink>
      <w:r w:rsidRPr="00222678">
        <w:rPr>
          <w:sz w:val="24"/>
          <w:szCs w:val="24"/>
          <w:lang w:eastAsia="en-US"/>
        </w:rPr>
        <w:t xml:space="preserve">., </w:t>
      </w:r>
      <w:hyperlink w:anchor="o4_15" w:history="1">
        <w:r w:rsidRPr="00222678">
          <w:rPr>
            <w:color w:val="0000FF"/>
            <w:sz w:val="24"/>
            <w:szCs w:val="24"/>
            <w:u w:val="single"/>
            <w:lang w:eastAsia="en-US"/>
          </w:rPr>
          <w:t>4.15</w:t>
        </w:r>
      </w:hyperlink>
      <w:r w:rsidRPr="00222678">
        <w:rPr>
          <w:sz w:val="24"/>
          <w:szCs w:val="24"/>
          <w:lang w:eastAsia="en-US"/>
        </w:rPr>
        <w:t xml:space="preserve">., </w:t>
      </w:r>
      <w:hyperlink w:anchor="o4_17" w:history="1">
        <w:r w:rsidRPr="00222678">
          <w:rPr>
            <w:color w:val="0000FF"/>
            <w:sz w:val="24"/>
            <w:szCs w:val="24"/>
            <w:u w:val="single"/>
            <w:lang w:eastAsia="en-US"/>
          </w:rPr>
          <w:t>4.17</w:t>
        </w:r>
      </w:hyperlink>
      <w:r w:rsidRPr="00222678">
        <w:rPr>
          <w:sz w:val="24"/>
          <w:szCs w:val="24"/>
          <w:lang w:eastAsia="en-US"/>
        </w:rPr>
        <w:t xml:space="preserve">., </w:t>
      </w:r>
      <w:hyperlink w:anchor="o8_1" w:history="1">
        <w:r w:rsidRPr="00222678">
          <w:rPr>
            <w:color w:val="0000FF"/>
            <w:sz w:val="24"/>
            <w:szCs w:val="24"/>
            <w:u w:val="single"/>
            <w:lang w:eastAsia="en-US"/>
          </w:rPr>
          <w:t>8.1</w:t>
        </w:r>
      </w:hyperlink>
      <w:r w:rsidRPr="00222678">
        <w:rPr>
          <w:sz w:val="24"/>
          <w:szCs w:val="24"/>
          <w:lang w:eastAsia="en-US"/>
        </w:rPr>
        <w:t xml:space="preserve">., </w:t>
      </w:r>
      <w:hyperlink w:anchor="o8_2" w:history="1">
        <w:r w:rsidRPr="00222678">
          <w:rPr>
            <w:color w:val="0000FF"/>
            <w:sz w:val="24"/>
            <w:szCs w:val="24"/>
            <w:u w:val="single"/>
            <w:lang w:eastAsia="en-US"/>
          </w:rPr>
          <w:t>8.2</w:t>
        </w:r>
      </w:hyperlink>
      <w:r w:rsidRPr="00222678">
        <w:rPr>
          <w:sz w:val="24"/>
          <w:szCs w:val="24"/>
          <w:lang w:eastAsia="en-US"/>
        </w:rPr>
        <w:t xml:space="preserve">., </w:t>
      </w:r>
      <w:hyperlink w:anchor="o8_5" w:history="1">
        <w:r w:rsidRPr="00222678">
          <w:rPr>
            <w:color w:val="0000FF"/>
            <w:sz w:val="24"/>
            <w:szCs w:val="24"/>
            <w:u w:val="single"/>
            <w:lang w:eastAsia="en-US"/>
          </w:rPr>
          <w:t>8.5</w:t>
        </w:r>
      </w:hyperlink>
      <w:r w:rsidRPr="00222678">
        <w:rPr>
          <w:sz w:val="24"/>
          <w:szCs w:val="24"/>
          <w:lang w:eastAsia="en-US"/>
        </w:rPr>
        <w:t xml:space="preserve">., </w:t>
      </w:r>
      <w:hyperlink w:anchor="o8_6" w:history="1">
        <w:r w:rsidRPr="00222678">
          <w:rPr>
            <w:color w:val="0000FF"/>
            <w:sz w:val="24"/>
            <w:szCs w:val="24"/>
            <w:u w:val="single"/>
            <w:lang w:eastAsia="en-US"/>
          </w:rPr>
          <w:t>8.6</w:t>
        </w:r>
      </w:hyperlink>
      <w:r w:rsidRPr="00222678">
        <w:rPr>
          <w:sz w:val="24"/>
          <w:szCs w:val="24"/>
          <w:lang w:eastAsia="en-US"/>
        </w:rPr>
        <w:t xml:space="preserve">., </w:t>
      </w:r>
      <w:hyperlink w:anchor="o8_11" w:history="1">
        <w:r w:rsidRPr="00222678">
          <w:rPr>
            <w:color w:val="0000FF"/>
            <w:sz w:val="24"/>
            <w:szCs w:val="24"/>
            <w:u w:val="single"/>
            <w:lang w:eastAsia="en-US"/>
          </w:rPr>
          <w:t>8.10</w:t>
        </w:r>
      </w:hyperlink>
      <w:r w:rsidRPr="00222678">
        <w:rPr>
          <w:sz w:val="24"/>
          <w:szCs w:val="24"/>
          <w:lang w:eastAsia="en-US"/>
        </w:rPr>
        <w:t xml:space="preserve">., </w:t>
      </w:r>
      <w:hyperlink w:anchor="o8_15" w:history="1">
        <w:r w:rsidRPr="00222678">
          <w:rPr>
            <w:color w:val="0000FF"/>
            <w:sz w:val="24"/>
            <w:szCs w:val="24"/>
            <w:u w:val="single"/>
            <w:lang w:eastAsia="en-US"/>
          </w:rPr>
          <w:t>8.14</w:t>
        </w:r>
      </w:hyperlink>
      <w:r w:rsidRPr="00222678">
        <w:rPr>
          <w:sz w:val="24"/>
          <w:szCs w:val="24"/>
          <w:lang w:eastAsia="en-US"/>
        </w:rPr>
        <w:t xml:space="preserve">., </w:t>
      </w:r>
      <w:hyperlink w:anchor="o8_17" w:history="1">
        <w:r w:rsidRPr="00222678">
          <w:rPr>
            <w:color w:val="0000FF"/>
            <w:sz w:val="24"/>
            <w:szCs w:val="24"/>
            <w:u w:val="single"/>
            <w:lang w:eastAsia="en-US"/>
          </w:rPr>
          <w:t>8.16</w:t>
        </w:r>
      </w:hyperlink>
      <w:r w:rsidRPr="00222678">
        <w:rPr>
          <w:sz w:val="24"/>
          <w:szCs w:val="24"/>
          <w:lang w:eastAsia="en-US"/>
        </w:rPr>
        <w:t>. Соглашения, а также по предоставлению гражданам и другим потребителям коммунальных услуг.</w:t>
      </w:r>
    </w:p>
    <w:p w:rsidR="00222678" w:rsidRPr="00222678" w:rsidRDefault="00222678" w:rsidP="00222678">
      <w:pPr>
        <w:keepNext/>
        <w:numPr>
          <w:ilvl w:val="1"/>
          <w:numId w:val="0"/>
        </w:numPr>
        <w:tabs>
          <w:tab w:val="num" w:pos="851"/>
        </w:tabs>
        <w:spacing w:after="240"/>
        <w:ind w:left="851" w:hanging="851"/>
        <w:jc w:val="both"/>
        <w:outlineLvl w:val="1"/>
        <w:rPr>
          <w:bCs/>
          <w:sz w:val="24"/>
          <w:szCs w:val="24"/>
        </w:rPr>
      </w:pPr>
      <w:r w:rsidRPr="00222678">
        <w:rPr>
          <w:bCs/>
          <w:sz w:val="24"/>
          <w:szCs w:val="24"/>
        </w:rPr>
        <w:t>К существенным нарушениям Концедентом условий Соглашения относится:</w:t>
      </w:r>
    </w:p>
    <w:p w:rsidR="00222678" w:rsidRPr="00222678" w:rsidRDefault="00222678" w:rsidP="0054772D">
      <w:pPr>
        <w:keepNext/>
        <w:numPr>
          <w:ilvl w:val="0"/>
          <w:numId w:val="43"/>
        </w:numPr>
        <w:tabs>
          <w:tab w:val="left" w:pos="0"/>
        </w:tabs>
        <w:spacing w:after="240"/>
        <w:ind w:left="0" w:firstLine="859"/>
        <w:jc w:val="both"/>
        <w:rPr>
          <w:sz w:val="24"/>
          <w:szCs w:val="24"/>
          <w:lang w:eastAsia="en-US"/>
        </w:rPr>
      </w:pPr>
      <w:r w:rsidRPr="00222678">
        <w:rPr>
          <w:sz w:val="24"/>
          <w:szCs w:val="24"/>
          <w:lang w:eastAsia="en-US"/>
        </w:rPr>
        <w:t xml:space="preserve">невыполнение в срок, установленный в </w:t>
      </w:r>
      <w:hyperlink w:anchor="o3_1" w:history="1">
        <w:r w:rsidRPr="00222678">
          <w:rPr>
            <w:color w:val="0000FF"/>
            <w:sz w:val="24"/>
            <w:szCs w:val="24"/>
            <w:u w:val="single"/>
            <w:lang w:eastAsia="en-US"/>
          </w:rPr>
          <w:t>пункте 3.1</w:t>
        </w:r>
      </w:hyperlink>
      <w:r w:rsidRPr="00222678">
        <w:rPr>
          <w:sz w:val="24"/>
          <w:szCs w:val="24"/>
          <w:lang w:eastAsia="en-US"/>
        </w:rPr>
        <w:t>. Соглашения, обязанности по п</w:t>
      </w:r>
      <w:r w:rsidRPr="00222678">
        <w:rPr>
          <w:sz w:val="24"/>
          <w:szCs w:val="24"/>
          <w:lang w:eastAsia="en-US"/>
        </w:rPr>
        <w:t>е</w:t>
      </w:r>
      <w:r w:rsidRPr="00222678">
        <w:rPr>
          <w:sz w:val="24"/>
          <w:szCs w:val="24"/>
          <w:lang w:eastAsia="en-US"/>
        </w:rPr>
        <w:t>редаче Концессионеру Объекта Соглашения;</w:t>
      </w:r>
    </w:p>
    <w:p w:rsidR="00222678" w:rsidRPr="00222678" w:rsidRDefault="00222678" w:rsidP="0054772D">
      <w:pPr>
        <w:keepNext/>
        <w:numPr>
          <w:ilvl w:val="0"/>
          <w:numId w:val="43"/>
        </w:numPr>
        <w:tabs>
          <w:tab w:val="left" w:pos="0"/>
        </w:tabs>
        <w:spacing w:after="240"/>
        <w:ind w:left="0" w:firstLine="859"/>
        <w:jc w:val="both"/>
        <w:rPr>
          <w:sz w:val="24"/>
          <w:szCs w:val="24"/>
          <w:lang w:eastAsia="en-US"/>
        </w:rPr>
      </w:pPr>
      <w:r w:rsidRPr="00222678">
        <w:rPr>
          <w:sz w:val="24"/>
          <w:szCs w:val="24"/>
          <w:lang w:eastAsia="en-US"/>
        </w:rPr>
        <w:t xml:space="preserve">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w:t>
      </w:r>
      <w:hyperlink w:anchor="pr5" w:history="1">
        <w:r w:rsidRPr="00222678">
          <w:rPr>
            <w:sz w:val="24"/>
            <w:szCs w:val="24"/>
            <w:lang w:eastAsia="en-US"/>
          </w:rPr>
          <w:t>Приложением № 3</w:t>
        </w:r>
      </w:hyperlink>
      <w:r w:rsidRPr="00222678">
        <w:rPr>
          <w:sz w:val="24"/>
          <w:szCs w:val="24"/>
          <w:lang w:eastAsia="en-US"/>
        </w:rPr>
        <w:t xml:space="preserve"> к Соглашению, в случае если такое несоответствие выявлено в течение одного года с момента подписания сторонами Соглашения акта приема-передачи и не могло быть выя</w:t>
      </w:r>
      <w:r w:rsidRPr="00222678">
        <w:rPr>
          <w:sz w:val="24"/>
          <w:szCs w:val="24"/>
          <w:lang w:eastAsia="en-US"/>
        </w:rPr>
        <w:t>в</w:t>
      </w:r>
      <w:r w:rsidRPr="00222678">
        <w:rPr>
          <w:sz w:val="24"/>
          <w:szCs w:val="24"/>
          <w:lang w:eastAsia="en-US"/>
        </w:rPr>
        <w:t>лено при передаче Объекта Соглашения и возникло по вине Концедента;</w:t>
      </w:r>
    </w:p>
    <w:p w:rsidR="00222678" w:rsidRPr="00222678" w:rsidRDefault="00222678" w:rsidP="0054772D">
      <w:pPr>
        <w:keepNext/>
        <w:numPr>
          <w:ilvl w:val="0"/>
          <w:numId w:val="43"/>
        </w:numPr>
        <w:tabs>
          <w:tab w:val="left" w:pos="0"/>
        </w:tabs>
        <w:spacing w:after="240"/>
        <w:ind w:left="0" w:firstLine="859"/>
        <w:jc w:val="both"/>
        <w:rPr>
          <w:sz w:val="24"/>
          <w:szCs w:val="24"/>
          <w:lang w:eastAsia="en-US"/>
        </w:rPr>
      </w:pPr>
      <w:r w:rsidRPr="00222678">
        <w:rPr>
          <w:sz w:val="24"/>
          <w:szCs w:val="24"/>
          <w:lang w:eastAsia="en-US"/>
        </w:rPr>
        <w:lastRenderedPageBreak/>
        <w:t>неисполнение принятых на себя Концедентом обязательств по финансированию ч</w:t>
      </w:r>
      <w:r w:rsidRPr="00222678">
        <w:rPr>
          <w:sz w:val="24"/>
          <w:szCs w:val="24"/>
          <w:lang w:eastAsia="en-US"/>
        </w:rPr>
        <w:t>а</w:t>
      </w:r>
      <w:r w:rsidRPr="00222678">
        <w:rPr>
          <w:sz w:val="24"/>
          <w:szCs w:val="24"/>
          <w:lang w:eastAsia="en-US"/>
        </w:rPr>
        <w:t xml:space="preserve">сти расходов на создание и реконструкцию Объекта Соглашения, предусмотренных </w:t>
      </w:r>
      <w:hyperlink w:anchor="o4_10" w:history="1">
        <w:r w:rsidRPr="00222678">
          <w:rPr>
            <w:color w:val="0000FF"/>
            <w:sz w:val="24"/>
            <w:szCs w:val="24"/>
            <w:u w:val="single"/>
            <w:lang w:eastAsia="en-US"/>
          </w:rPr>
          <w:t>пунктом 4.10</w:t>
        </w:r>
      </w:hyperlink>
      <w:r w:rsidRPr="00222678">
        <w:rPr>
          <w:sz w:val="24"/>
          <w:szCs w:val="24"/>
          <w:lang w:eastAsia="en-US"/>
        </w:rPr>
        <w:t>. Соглашения;</w:t>
      </w:r>
    </w:p>
    <w:p w:rsidR="00222678" w:rsidRPr="00222678" w:rsidRDefault="00222678" w:rsidP="0054772D">
      <w:pPr>
        <w:keepNext/>
        <w:numPr>
          <w:ilvl w:val="0"/>
          <w:numId w:val="43"/>
        </w:numPr>
        <w:tabs>
          <w:tab w:val="left" w:pos="0"/>
        </w:tabs>
        <w:spacing w:after="240"/>
        <w:ind w:left="0" w:firstLine="859"/>
        <w:jc w:val="both"/>
        <w:rPr>
          <w:sz w:val="24"/>
          <w:szCs w:val="24"/>
          <w:lang w:eastAsia="en-US"/>
        </w:rPr>
      </w:pPr>
      <w:r w:rsidRPr="00222678">
        <w:rPr>
          <w:sz w:val="24"/>
          <w:szCs w:val="24"/>
          <w:lang w:eastAsia="en-US"/>
        </w:rPr>
        <w:t>неисполнение или ненадлежащее исполнение Концедентом обязательств, устано</w:t>
      </w:r>
      <w:r w:rsidRPr="00222678">
        <w:rPr>
          <w:sz w:val="24"/>
          <w:szCs w:val="24"/>
          <w:lang w:eastAsia="en-US"/>
        </w:rPr>
        <w:t>в</w:t>
      </w:r>
      <w:r w:rsidRPr="00222678">
        <w:rPr>
          <w:sz w:val="24"/>
          <w:szCs w:val="24"/>
          <w:lang w:eastAsia="en-US"/>
        </w:rPr>
        <w:t xml:space="preserve">ленных </w:t>
      </w:r>
      <w:hyperlink w:anchor="o3_2" w:history="1">
        <w:r w:rsidRPr="00222678">
          <w:rPr>
            <w:color w:val="0000FF"/>
            <w:sz w:val="24"/>
            <w:szCs w:val="24"/>
            <w:u w:val="single"/>
            <w:lang w:eastAsia="en-US"/>
          </w:rPr>
          <w:t>пунктами 3.2</w:t>
        </w:r>
      </w:hyperlink>
      <w:r w:rsidRPr="00222678">
        <w:rPr>
          <w:sz w:val="24"/>
          <w:szCs w:val="24"/>
          <w:lang w:eastAsia="en-US"/>
        </w:rPr>
        <w:t xml:space="preserve">., </w:t>
      </w:r>
      <w:hyperlink w:anchor="o3_3" w:history="1">
        <w:r w:rsidRPr="00222678">
          <w:rPr>
            <w:color w:val="0000FF"/>
            <w:sz w:val="24"/>
            <w:szCs w:val="24"/>
            <w:u w:val="single"/>
            <w:lang w:eastAsia="en-US"/>
          </w:rPr>
          <w:t>3.3</w:t>
        </w:r>
      </w:hyperlink>
      <w:r w:rsidRPr="00222678">
        <w:rPr>
          <w:sz w:val="24"/>
          <w:szCs w:val="24"/>
          <w:lang w:eastAsia="en-US"/>
        </w:rPr>
        <w:t xml:space="preserve">., </w:t>
      </w:r>
      <w:hyperlink w:anchor="o3_5" w:history="1">
        <w:r w:rsidRPr="00222678">
          <w:rPr>
            <w:color w:val="0000FF"/>
            <w:sz w:val="24"/>
            <w:szCs w:val="24"/>
            <w:u w:val="single"/>
            <w:lang w:eastAsia="en-US"/>
          </w:rPr>
          <w:t>3.5.</w:t>
        </w:r>
      </w:hyperlink>
      <w:r w:rsidRPr="00222678">
        <w:rPr>
          <w:sz w:val="24"/>
          <w:szCs w:val="24"/>
          <w:lang w:eastAsia="en-US"/>
        </w:rPr>
        <w:t xml:space="preserve">, </w:t>
      </w:r>
      <w:hyperlink w:anchor="o4_3" w:history="1">
        <w:r w:rsidRPr="00222678">
          <w:rPr>
            <w:color w:val="0000FF"/>
            <w:sz w:val="24"/>
            <w:szCs w:val="24"/>
            <w:u w:val="single"/>
            <w:lang w:eastAsia="en-US"/>
          </w:rPr>
          <w:t>4.3</w:t>
        </w:r>
      </w:hyperlink>
      <w:r w:rsidRPr="00222678">
        <w:rPr>
          <w:sz w:val="24"/>
          <w:szCs w:val="24"/>
          <w:lang w:eastAsia="en-US"/>
        </w:rPr>
        <w:t xml:space="preserve">., </w:t>
      </w:r>
      <w:hyperlink w:anchor="o4_7" w:history="1">
        <w:r w:rsidRPr="00222678">
          <w:rPr>
            <w:color w:val="0000FF"/>
            <w:sz w:val="24"/>
            <w:szCs w:val="24"/>
            <w:u w:val="single"/>
            <w:lang w:eastAsia="en-US"/>
          </w:rPr>
          <w:t>4.7</w:t>
        </w:r>
      </w:hyperlink>
      <w:r w:rsidRPr="00222678">
        <w:rPr>
          <w:sz w:val="24"/>
          <w:szCs w:val="24"/>
          <w:lang w:eastAsia="en-US"/>
        </w:rPr>
        <w:t xml:space="preserve">., </w:t>
      </w:r>
      <w:hyperlink w:anchor="o4_8" w:history="1">
        <w:r w:rsidRPr="00222678">
          <w:rPr>
            <w:color w:val="0000FF"/>
            <w:sz w:val="24"/>
            <w:szCs w:val="24"/>
            <w:u w:val="single"/>
            <w:lang w:eastAsia="en-US"/>
          </w:rPr>
          <w:t>4.8</w:t>
        </w:r>
      </w:hyperlink>
      <w:r w:rsidRPr="00222678">
        <w:rPr>
          <w:sz w:val="24"/>
          <w:szCs w:val="24"/>
          <w:lang w:eastAsia="en-US"/>
        </w:rPr>
        <w:t xml:space="preserve">., </w:t>
      </w:r>
      <w:hyperlink w:anchor="o4_9" w:history="1">
        <w:r w:rsidRPr="00222678">
          <w:rPr>
            <w:color w:val="0000FF"/>
            <w:sz w:val="24"/>
            <w:szCs w:val="24"/>
            <w:u w:val="single"/>
            <w:lang w:eastAsia="en-US"/>
          </w:rPr>
          <w:t>4.9</w:t>
        </w:r>
      </w:hyperlink>
      <w:r w:rsidRPr="00222678">
        <w:rPr>
          <w:sz w:val="24"/>
          <w:szCs w:val="24"/>
          <w:lang w:eastAsia="en-US"/>
        </w:rPr>
        <w:t xml:space="preserve">., </w:t>
      </w:r>
      <w:hyperlink w:anchor="o5_1" w:history="1">
        <w:r w:rsidRPr="00222678">
          <w:rPr>
            <w:color w:val="0000FF"/>
            <w:sz w:val="24"/>
            <w:szCs w:val="24"/>
            <w:u w:val="single"/>
            <w:lang w:eastAsia="en-US"/>
          </w:rPr>
          <w:t>5.1</w:t>
        </w:r>
      </w:hyperlink>
      <w:r w:rsidRPr="00222678">
        <w:rPr>
          <w:sz w:val="24"/>
          <w:szCs w:val="24"/>
          <w:lang w:eastAsia="en-US"/>
        </w:rPr>
        <w:t xml:space="preserve">., </w:t>
      </w:r>
      <w:hyperlink w:anchor="o13_3" w:history="1">
        <w:r w:rsidRPr="00222678">
          <w:rPr>
            <w:color w:val="0000FF"/>
            <w:sz w:val="24"/>
            <w:szCs w:val="24"/>
            <w:u w:val="single"/>
            <w:lang w:eastAsia="en-US"/>
          </w:rPr>
          <w:t>13.3</w:t>
        </w:r>
      </w:hyperlink>
      <w:r w:rsidRPr="00222678">
        <w:rPr>
          <w:sz w:val="24"/>
          <w:szCs w:val="24"/>
          <w:lang w:eastAsia="en-US"/>
        </w:rPr>
        <w:t>. Соглашения.</w:t>
      </w:r>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r w:rsidRPr="00222678">
        <w:rPr>
          <w:rFonts w:eastAsia="SimSun"/>
          <w:bCs/>
          <w:w w:val="0"/>
          <w:sz w:val="24"/>
          <w:szCs w:val="24"/>
        </w:rPr>
        <w:t xml:space="preserve">Соглашение может быть прекращено по решению </w:t>
      </w:r>
      <w:r w:rsidRPr="00222678">
        <w:rPr>
          <w:bCs/>
          <w:sz w:val="24"/>
          <w:szCs w:val="24"/>
        </w:rPr>
        <w:t>Арбитражного суда Ханты-Мансийского авт</w:t>
      </w:r>
      <w:r w:rsidRPr="00222678">
        <w:rPr>
          <w:bCs/>
          <w:sz w:val="24"/>
          <w:szCs w:val="24"/>
        </w:rPr>
        <w:t>о</w:t>
      </w:r>
      <w:r w:rsidRPr="00222678">
        <w:rPr>
          <w:bCs/>
          <w:sz w:val="24"/>
          <w:szCs w:val="24"/>
        </w:rPr>
        <w:t xml:space="preserve">номного округа - Югры </w:t>
      </w:r>
      <w:r w:rsidRPr="00222678">
        <w:rPr>
          <w:rFonts w:eastAsia="SimSun"/>
          <w:bCs/>
          <w:w w:val="0"/>
          <w:sz w:val="24"/>
          <w:szCs w:val="24"/>
        </w:rPr>
        <w:t xml:space="preserve">по заявлению одной из Сторон, если обстоятельства </w:t>
      </w:r>
      <w:r w:rsidRPr="00222678">
        <w:rPr>
          <w:rFonts w:eastAsia="SimSun"/>
          <w:color w:val="0000FF"/>
          <w:w w:val="0"/>
          <w:sz w:val="24"/>
          <w:szCs w:val="24"/>
          <w:u w:val="double"/>
        </w:rPr>
        <w:t>непреодолимой силы</w:t>
      </w:r>
      <w:r w:rsidRPr="00222678">
        <w:rPr>
          <w:rFonts w:eastAsia="SimSun"/>
          <w:color w:val="0000FF"/>
          <w:sz w:val="24"/>
          <w:szCs w:val="24"/>
          <w:u w:val="double"/>
        </w:rPr>
        <w:t xml:space="preserve"> (</w:t>
      </w:r>
      <w:r w:rsidRPr="00222678">
        <w:rPr>
          <w:rFonts w:eastAsia="SimSun"/>
          <w:color w:val="0000FF"/>
          <w:w w:val="0"/>
          <w:sz w:val="24"/>
          <w:szCs w:val="24"/>
          <w:u w:val="double"/>
        </w:rPr>
        <w:t>или их последствия</w:t>
      </w:r>
      <w:r w:rsidRPr="00222678">
        <w:rPr>
          <w:rFonts w:eastAsia="SimSun"/>
          <w:color w:val="0000FF"/>
          <w:sz w:val="24"/>
          <w:szCs w:val="24"/>
          <w:u w:val="double"/>
        </w:rPr>
        <w:t>)</w:t>
      </w:r>
      <w:r w:rsidRPr="00222678">
        <w:rPr>
          <w:rFonts w:eastAsia="SimSun"/>
          <w:bCs/>
          <w:w w:val="0"/>
          <w:sz w:val="24"/>
          <w:szCs w:val="24"/>
        </w:rPr>
        <w:t>:</w:t>
      </w:r>
      <w:bookmarkStart w:id="449" w:name="_DV_M1254"/>
      <w:bookmarkEnd w:id="449"/>
    </w:p>
    <w:p w:rsidR="00222678" w:rsidRPr="00222678" w:rsidRDefault="00222678" w:rsidP="00222678">
      <w:pPr>
        <w:keepNext/>
        <w:spacing w:after="240"/>
        <w:ind w:firstLine="900"/>
        <w:jc w:val="both"/>
        <w:rPr>
          <w:sz w:val="24"/>
          <w:szCs w:val="24"/>
          <w:lang w:eastAsia="en-US"/>
        </w:rPr>
      </w:pPr>
      <w:bookmarkStart w:id="450" w:name="_DV_M1255"/>
      <w:bookmarkStart w:id="451" w:name="_DV_M1256"/>
      <w:bookmarkStart w:id="452" w:name="_если_Обстоятельства_Непреодолимой"/>
      <w:bookmarkStart w:id="453" w:name="_DV_M1257"/>
      <w:bookmarkStart w:id="454" w:name="_Ref127181890"/>
      <w:bookmarkEnd w:id="450"/>
      <w:bookmarkEnd w:id="451"/>
      <w:bookmarkEnd w:id="452"/>
      <w:bookmarkEnd w:id="453"/>
      <w:r w:rsidRPr="00222678">
        <w:rPr>
          <w:sz w:val="24"/>
          <w:szCs w:val="24"/>
          <w:lang w:eastAsia="en-US"/>
        </w:rPr>
        <w:t xml:space="preserve">препятствуют либо будут препятствовать надлежащему исполнению любой Стороной своих обязательств по Соглашению в течение более 180 (ста восьмидесяти) календарных дней и это имеет существенное негативное воздействие в отношении всей деятельности Концессионера, даже не связанной с настоящим Соглашением, косвенно или прямо; или </w:t>
      </w:r>
    </w:p>
    <w:p w:rsidR="00222678" w:rsidRPr="00222678" w:rsidRDefault="00222678" w:rsidP="00222678">
      <w:pPr>
        <w:keepNext/>
        <w:spacing w:after="240"/>
        <w:ind w:firstLine="900"/>
        <w:jc w:val="both"/>
        <w:rPr>
          <w:rFonts w:eastAsia="SimSun"/>
          <w:bCs/>
          <w:w w:val="0"/>
          <w:sz w:val="24"/>
          <w:szCs w:val="24"/>
          <w:lang w:eastAsia="en-US"/>
        </w:rPr>
      </w:pPr>
      <w:r w:rsidRPr="00222678">
        <w:rPr>
          <w:sz w:val="24"/>
          <w:szCs w:val="24"/>
          <w:lang w:eastAsia="en-US"/>
        </w:rPr>
        <w:t xml:space="preserve">ведут к дополнительным расходам Сторон в размере, превышающем </w:t>
      </w:r>
      <w:bookmarkStart w:id="455" w:name="_DV_M1258"/>
      <w:bookmarkEnd w:id="455"/>
      <w:r w:rsidRPr="00222678">
        <w:rPr>
          <w:sz w:val="24"/>
          <w:szCs w:val="24"/>
          <w:lang w:eastAsia="en-US"/>
        </w:rPr>
        <w:t xml:space="preserve">2%, </w:t>
      </w:r>
      <w:r w:rsidRPr="00222678">
        <w:rPr>
          <w:rFonts w:eastAsia="SimSun"/>
          <w:bCs/>
          <w:w w:val="0"/>
          <w:sz w:val="24"/>
          <w:szCs w:val="24"/>
          <w:lang w:eastAsia="en-US"/>
        </w:rPr>
        <w:t xml:space="preserve">и (в каждом случае) Стороны, действуя в соответствии с Согласительной </w:t>
      </w:r>
      <w:r w:rsidRPr="00222678">
        <w:rPr>
          <w:sz w:val="24"/>
          <w:szCs w:val="24"/>
          <w:lang w:eastAsia="en-US"/>
        </w:rPr>
        <w:t>Процедурой,</w:t>
      </w:r>
      <w:r w:rsidRPr="00222678">
        <w:rPr>
          <w:rFonts w:eastAsia="SimSun"/>
          <w:bCs/>
          <w:w w:val="0"/>
          <w:sz w:val="24"/>
          <w:szCs w:val="24"/>
          <w:lang w:eastAsia="en-US"/>
        </w:rPr>
        <w:t xml:space="preserve"> в течение 60 (шестид</w:t>
      </w:r>
      <w:r w:rsidRPr="00222678">
        <w:rPr>
          <w:rFonts w:eastAsia="SimSun"/>
          <w:bCs/>
          <w:w w:val="0"/>
          <w:sz w:val="24"/>
          <w:szCs w:val="24"/>
          <w:lang w:eastAsia="en-US"/>
        </w:rPr>
        <w:t>е</w:t>
      </w:r>
      <w:r w:rsidRPr="00222678">
        <w:rPr>
          <w:rFonts w:eastAsia="SimSun"/>
          <w:bCs/>
          <w:w w:val="0"/>
          <w:sz w:val="24"/>
          <w:szCs w:val="24"/>
          <w:lang w:eastAsia="en-US"/>
        </w:rPr>
        <w:t>сяти) календарных дней не пришли к соглашению относительно возможности продолжения и</w:t>
      </w:r>
      <w:r w:rsidRPr="00222678">
        <w:rPr>
          <w:rFonts w:eastAsia="SimSun"/>
          <w:bCs/>
          <w:w w:val="0"/>
          <w:sz w:val="24"/>
          <w:szCs w:val="24"/>
          <w:lang w:eastAsia="en-US"/>
        </w:rPr>
        <w:t>с</w:t>
      </w:r>
      <w:r w:rsidRPr="00222678">
        <w:rPr>
          <w:rFonts w:eastAsia="SimSun"/>
          <w:bCs/>
          <w:w w:val="0"/>
          <w:sz w:val="24"/>
          <w:szCs w:val="24"/>
          <w:lang w:eastAsia="en-US"/>
        </w:rPr>
        <w:t>полнения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bookmarkStart w:id="456" w:name="_DV_M1259"/>
      <w:bookmarkEnd w:id="454"/>
      <w:bookmarkEnd w:id="456"/>
      <w:r w:rsidRPr="00222678">
        <w:rPr>
          <w:bCs/>
          <w:sz w:val="24"/>
          <w:szCs w:val="24"/>
        </w:rPr>
        <w:t>Порядок и условия возмещения расходов Сторон, связанных с досрочным расторжением Согл</w:t>
      </w:r>
      <w:r w:rsidRPr="00222678">
        <w:rPr>
          <w:bCs/>
          <w:sz w:val="24"/>
          <w:szCs w:val="24"/>
        </w:rPr>
        <w:t>а</w:t>
      </w:r>
      <w:r w:rsidRPr="00222678">
        <w:rPr>
          <w:bCs/>
          <w:sz w:val="24"/>
          <w:szCs w:val="24"/>
        </w:rPr>
        <w:t xml:space="preserve">шения, приведены в </w:t>
      </w:r>
      <w:hyperlink w:anchor="pr26" w:history="1">
        <w:r w:rsidRPr="00222678">
          <w:rPr>
            <w:bCs/>
            <w:sz w:val="24"/>
            <w:szCs w:val="24"/>
          </w:rPr>
          <w:t>Приложении № 7</w:t>
        </w:r>
      </w:hyperlink>
      <w:r w:rsidRPr="00222678">
        <w:rPr>
          <w:bCs/>
          <w:sz w:val="24"/>
          <w:szCs w:val="24"/>
        </w:rPr>
        <w:t xml:space="preserve"> к Соглашению.</w:t>
      </w:r>
    </w:p>
    <w:p w:rsidR="00222678" w:rsidRPr="00222678" w:rsidRDefault="00222678" w:rsidP="00222678">
      <w:pPr>
        <w:keepNext/>
        <w:numPr>
          <w:ilvl w:val="1"/>
          <w:numId w:val="0"/>
        </w:numPr>
        <w:tabs>
          <w:tab w:val="num" w:pos="-142"/>
        </w:tabs>
        <w:spacing w:after="240"/>
        <w:jc w:val="both"/>
        <w:outlineLvl w:val="1"/>
        <w:rPr>
          <w:bCs/>
          <w:sz w:val="24"/>
          <w:szCs w:val="24"/>
        </w:rPr>
      </w:pPr>
      <w:r w:rsidRPr="00222678">
        <w:rPr>
          <w:bCs/>
          <w:sz w:val="24"/>
          <w:szCs w:val="24"/>
        </w:rPr>
        <w:t>В случае досрочного расторжения Соглашения возмещение расходов Концессионера по созданию и реконструкции Объекта Соглашения осуществляется в объеме, в котором указанные средства не возмещены Концессионеру на момент расторжения Соглашения за счет выручки от оказания услуг по регулируемым ценам (тарифам) в срок до 2 (двух) лет.</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Порядок возмещения расходов Концессионера, подлежащих возмещению в соответствии с норм</w:t>
      </w:r>
      <w:r w:rsidRPr="00222678">
        <w:rPr>
          <w:bCs/>
          <w:sz w:val="24"/>
          <w:szCs w:val="24"/>
        </w:rPr>
        <w:t>а</w:t>
      </w:r>
      <w:r w:rsidRPr="00222678">
        <w:rPr>
          <w:bCs/>
          <w:sz w:val="24"/>
          <w:szCs w:val="24"/>
        </w:rPr>
        <w:t xml:space="preserve">тивными правовыми актами Российской Федерации в сфере теплоснабжения, водоснабжения и водоотведения и не возмещенных ему на момент окончания срока действия Соглашения приведен в </w:t>
      </w:r>
      <w:hyperlink w:anchor="pr27" w:history="1">
        <w:r w:rsidRPr="00222678">
          <w:rPr>
            <w:bCs/>
            <w:sz w:val="24"/>
            <w:szCs w:val="24"/>
          </w:rPr>
          <w:t>Приложении № 8</w:t>
        </w:r>
      </w:hyperlink>
      <w:r w:rsidRPr="00222678">
        <w:rPr>
          <w:bCs/>
          <w:sz w:val="24"/>
          <w:szCs w:val="24"/>
        </w:rPr>
        <w:t xml:space="preserve"> к Соглашению.</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В случае расторжения Соглашения по какой-либо причине, Концедент вправе назначить себя в качестве одной из сторон договоров с третьими лицами по выполнению работ по созданию и р</w:t>
      </w:r>
      <w:r w:rsidRPr="00222678">
        <w:rPr>
          <w:bCs/>
          <w:sz w:val="24"/>
          <w:szCs w:val="24"/>
        </w:rPr>
        <w:t>е</w:t>
      </w:r>
      <w:r w:rsidRPr="00222678">
        <w:rPr>
          <w:bCs/>
          <w:sz w:val="24"/>
          <w:szCs w:val="24"/>
        </w:rPr>
        <w:t>конструкции Объекта Соглашения, выполнению иных работ по осуществлению Концессионной Деятельности вместо Концессионера. Концессионер обязан включать данное условие во все дог</w:t>
      </w:r>
      <w:r w:rsidRPr="00222678">
        <w:rPr>
          <w:bCs/>
          <w:sz w:val="24"/>
          <w:szCs w:val="24"/>
        </w:rPr>
        <w:t>о</w:t>
      </w:r>
      <w:r w:rsidRPr="00222678">
        <w:rPr>
          <w:bCs/>
          <w:sz w:val="24"/>
          <w:szCs w:val="24"/>
        </w:rPr>
        <w:t>воры с третьими лицами по созданию и реконструкции Объекта Соглашения.</w:t>
      </w:r>
    </w:p>
    <w:p w:rsidR="00222678" w:rsidRPr="00222678" w:rsidRDefault="00222678" w:rsidP="00222678">
      <w:pPr>
        <w:keepNext/>
        <w:tabs>
          <w:tab w:val="num" w:pos="851"/>
        </w:tabs>
        <w:spacing w:after="240"/>
        <w:ind w:left="851" w:hanging="850"/>
        <w:jc w:val="both"/>
        <w:outlineLvl w:val="0"/>
        <w:rPr>
          <w:b/>
          <w:bCs/>
          <w:caps/>
          <w:sz w:val="24"/>
          <w:szCs w:val="24"/>
        </w:rPr>
      </w:pPr>
      <w:bookmarkStart w:id="457" w:name="_Toc323145451"/>
      <w:r w:rsidRPr="00222678">
        <w:rPr>
          <w:b/>
          <w:bCs/>
          <w:caps/>
          <w:sz w:val="24"/>
          <w:szCs w:val="24"/>
        </w:rPr>
        <w:t>Гарантии осуществления КОНЦЕССИОННОЙ ДЕЯТЕЛЬНОСТИ</w:t>
      </w:r>
      <w:bookmarkEnd w:id="457"/>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 xml:space="preserve">В соответствии с законодательством о концессионных соглашениях, </w:t>
      </w:r>
      <w:r w:rsidRPr="00222678">
        <w:rPr>
          <w:b/>
          <w:bCs/>
          <w:sz w:val="24"/>
          <w:szCs w:val="24"/>
        </w:rPr>
        <w:t xml:space="preserve">Орган Регулирования </w:t>
      </w:r>
      <w:r w:rsidRPr="00222678">
        <w:rPr>
          <w:bCs/>
          <w:sz w:val="24"/>
          <w:szCs w:val="24"/>
        </w:rPr>
        <w:t>уст</w:t>
      </w:r>
      <w:r w:rsidRPr="00222678">
        <w:rPr>
          <w:bCs/>
          <w:sz w:val="24"/>
          <w:szCs w:val="24"/>
        </w:rPr>
        <w:t>а</w:t>
      </w:r>
      <w:r w:rsidRPr="00222678">
        <w:rPr>
          <w:bCs/>
          <w:sz w:val="24"/>
          <w:szCs w:val="24"/>
        </w:rPr>
        <w:t>навливает цены (тарифы) и долгосрочные параметры регулирования на производимые и реализу</w:t>
      </w:r>
      <w:r w:rsidRPr="00222678">
        <w:rPr>
          <w:bCs/>
          <w:sz w:val="24"/>
          <w:szCs w:val="24"/>
        </w:rPr>
        <w:t>е</w:t>
      </w:r>
      <w:r w:rsidRPr="00222678">
        <w:rPr>
          <w:bCs/>
          <w:sz w:val="24"/>
          <w:szCs w:val="24"/>
        </w:rPr>
        <w:t>мые Концессионером товары и услуги, установленные в Приложении № 6 исходя из объема инв</w:t>
      </w:r>
      <w:r w:rsidRPr="00222678">
        <w:rPr>
          <w:bCs/>
          <w:sz w:val="24"/>
          <w:szCs w:val="24"/>
        </w:rPr>
        <w:t>е</w:t>
      </w:r>
      <w:r w:rsidRPr="00222678">
        <w:rPr>
          <w:bCs/>
          <w:sz w:val="24"/>
          <w:szCs w:val="24"/>
        </w:rPr>
        <w:t xml:space="preserve">стиций, предусмотренного </w:t>
      </w:r>
      <w:hyperlink w:anchor="o4_17" w:history="1">
        <w:r w:rsidRPr="00222678">
          <w:rPr>
            <w:bCs/>
            <w:sz w:val="24"/>
            <w:szCs w:val="24"/>
          </w:rPr>
          <w:t>пунктом 4.17</w:t>
        </w:r>
      </w:hyperlink>
      <w:r w:rsidRPr="00222678">
        <w:rPr>
          <w:bCs/>
          <w:sz w:val="24"/>
          <w:szCs w:val="24"/>
        </w:rPr>
        <w:t>. Соглашения, и сроков их осуществления, предусмотре</w:t>
      </w:r>
      <w:r w:rsidRPr="00222678">
        <w:rPr>
          <w:bCs/>
          <w:sz w:val="24"/>
          <w:szCs w:val="24"/>
        </w:rPr>
        <w:t>н</w:t>
      </w:r>
      <w:r w:rsidRPr="00222678">
        <w:rPr>
          <w:bCs/>
          <w:sz w:val="24"/>
          <w:szCs w:val="24"/>
        </w:rPr>
        <w:t xml:space="preserve">ных </w:t>
      </w:r>
      <w:hyperlink w:anchor="o9_2" w:history="1">
        <w:r w:rsidRPr="00222678">
          <w:rPr>
            <w:bCs/>
            <w:sz w:val="24"/>
            <w:szCs w:val="24"/>
          </w:rPr>
          <w:t>пунктом 9.2</w:t>
        </w:r>
      </w:hyperlink>
      <w:r w:rsidRPr="00222678">
        <w:rPr>
          <w:bCs/>
          <w:sz w:val="24"/>
          <w:szCs w:val="24"/>
        </w:rPr>
        <w:t>. Соглашения на создание и реконструкцию Объекта Соглашения, объема инв</w:t>
      </w:r>
      <w:r w:rsidRPr="00222678">
        <w:rPr>
          <w:bCs/>
          <w:sz w:val="24"/>
          <w:szCs w:val="24"/>
        </w:rPr>
        <w:t>е</w:t>
      </w:r>
      <w:r w:rsidRPr="00222678">
        <w:rPr>
          <w:bCs/>
          <w:sz w:val="24"/>
          <w:szCs w:val="24"/>
        </w:rPr>
        <w:t xml:space="preserve">стиций, предусмотренных </w:t>
      </w:r>
      <w:hyperlink w:anchor="o4_4" w:history="1">
        <w:r w:rsidRPr="00222678">
          <w:rPr>
            <w:bCs/>
            <w:sz w:val="24"/>
            <w:szCs w:val="24"/>
          </w:rPr>
          <w:t>пунктом 4.16</w:t>
        </w:r>
      </w:hyperlink>
      <w:r w:rsidRPr="00222678">
        <w:rPr>
          <w:bCs/>
          <w:sz w:val="24"/>
          <w:szCs w:val="24"/>
        </w:rPr>
        <w:t>. Соглашения и сроков их осуществления, предусмотре</w:t>
      </w:r>
      <w:r w:rsidRPr="00222678">
        <w:rPr>
          <w:bCs/>
          <w:sz w:val="24"/>
          <w:szCs w:val="24"/>
        </w:rPr>
        <w:t>н</w:t>
      </w:r>
      <w:r w:rsidRPr="00222678">
        <w:rPr>
          <w:bCs/>
          <w:sz w:val="24"/>
          <w:szCs w:val="24"/>
        </w:rPr>
        <w:t xml:space="preserve">ных </w:t>
      </w:r>
      <w:hyperlink w:anchor="o9_3" w:history="1">
        <w:r w:rsidRPr="00222678">
          <w:rPr>
            <w:bCs/>
            <w:sz w:val="24"/>
            <w:szCs w:val="24"/>
          </w:rPr>
          <w:t>пунктом 9.3</w:t>
        </w:r>
      </w:hyperlink>
      <w:r w:rsidRPr="00222678">
        <w:rPr>
          <w:bCs/>
          <w:sz w:val="24"/>
          <w:szCs w:val="24"/>
        </w:rPr>
        <w:t>. Соглашения в строительство и/или реконструкцию Объекта Соглашения и Иного Имущества.</w:t>
      </w:r>
    </w:p>
    <w:p w:rsidR="00222678" w:rsidRPr="00222678" w:rsidRDefault="00222678" w:rsidP="00222678">
      <w:pPr>
        <w:keepNext/>
        <w:numPr>
          <w:ilvl w:val="1"/>
          <w:numId w:val="0"/>
        </w:numPr>
        <w:tabs>
          <w:tab w:val="num" w:pos="0"/>
        </w:tabs>
        <w:spacing w:after="240"/>
        <w:ind w:firstLine="1"/>
        <w:jc w:val="both"/>
        <w:outlineLvl w:val="1"/>
        <w:rPr>
          <w:bCs/>
          <w:sz w:val="24"/>
          <w:szCs w:val="24"/>
        </w:rPr>
      </w:pPr>
      <w:r w:rsidRPr="00222678">
        <w:rPr>
          <w:bCs/>
          <w:sz w:val="24"/>
          <w:szCs w:val="24"/>
        </w:rPr>
        <w:lastRenderedPageBreak/>
        <w:t xml:space="preserve">В случае установления Органом Регулирования тарифов, отличных в худшую для Концессионера сторону от тарифов, устанавливаемых на основании согласованных в </w:t>
      </w:r>
      <w:hyperlink w:anchor="pr22" w:history="1">
        <w:r w:rsidRPr="00222678">
          <w:rPr>
            <w:bCs/>
            <w:sz w:val="24"/>
            <w:szCs w:val="24"/>
          </w:rPr>
          <w:t>Приложении № 6</w:t>
        </w:r>
      </w:hyperlink>
      <w:r w:rsidRPr="00222678">
        <w:rPr>
          <w:bCs/>
          <w:sz w:val="24"/>
          <w:szCs w:val="24"/>
        </w:rPr>
        <w:t xml:space="preserve"> долг</w:t>
      </w:r>
      <w:r w:rsidRPr="00222678">
        <w:rPr>
          <w:bCs/>
          <w:sz w:val="24"/>
          <w:szCs w:val="24"/>
        </w:rPr>
        <w:t>о</w:t>
      </w:r>
      <w:r w:rsidRPr="00222678">
        <w:rPr>
          <w:bCs/>
          <w:sz w:val="24"/>
          <w:szCs w:val="24"/>
        </w:rPr>
        <w:t>срочных параметров регулирования, Стороны компенсируют возникшие в результате убытки Концессионера с помощью увеличения размера НК на размер недополучаемого Концессионером НВВ. В случае полной или частичной последующей компенсации данных недополученных дох</w:t>
      </w:r>
      <w:r w:rsidRPr="00222678">
        <w:rPr>
          <w:bCs/>
          <w:sz w:val="24"/>
          <w:szCs w:val="24"/>
        </w:rPr>
        <w:t>о</w:t>
      </w:r>
      <w:r w:rsidRPr="00222678">
        <w:rPr>
          <w:bCs/>
          <w:sz w:val="24"/>
          <w:szCs w:val="24"/>
        </w:rPr>
        <w:t>дов Концессионера из тарифов следующих лет либо непосредственной компенсации недопол</w:t>
      </w:r>
      <w:r w:rsidRPr="00222678">
        <w:rPr>
          <w:bCs/>
          <w:sz w:val="24"/>
          <w:szCs w:val="24"/>
        </w:rPr>
        <w:t>у</w:t>
      </w:r>
      <w:r w:rsidRPr="00222678">
        <w:rPr>
          <w:bCs/>
          <w:sz w:val="24"/>
          <w:szCs w:val="24"/>
        </w:rPr>
        <w:t>ченных доходов из бюджета размер инвестированного капитала снижается на сумму соответств</w:t>
      </w:r>
      <w:r w:rsidRPr="00222678">
        <w:rPr>
          <w:bCs/>
          <w:sz w:val="24"/>
          <w:szCs w:val="24"/>
        </w:rPr>
        <w:t>у</w:t>
      </w:r>
      <w:r w:rsidRPr="00222678">
        <w:rPr>
          <w:bCs/>
          <w:sz w:val="24"/>
          <w:szCs w:val="24"/>
        </w:rPr>
        <w:t>ющей компенсации, но доходность, начисленная на данный капитал, остается до окончательного расчета между Сторонами.</w:t>
      </w:r>
    </w:p>
    <w:p w:rsidR="00222678" w:rsidRPr="00222678" w:rsidRDefault="00222678" w:rsidP="00222678">
      <w:pPr>
        <w:keepNext/>
        <w:numPr>
          <w:ilvl w:val="1"/>
          <w:numId w:val="0"/>
        </w:numPr>
        <w:tabs>
          <w:tab w:val="num" w:pos="0"/>
        </w:tabs>
        <w:spacing w:after="240"/>
        <w:ind w:firstLine="1"/>
        <w:jc w:val="both"/>
        <w:outlineLvl w:val="1"/>
        <w:rPr>
          <w:bCs/>
          <w:sz w:val="24"/>
          <w:szCs w:val="24"/>
        </w:rPr>
      </w:pPr>
      <w:r w:rsidRPr="00222678">
        <w:rPr>
          <w:bCs/>
          <w:sz w:val="24"/>
          <w:szCs w:val="24"/>
        </w:rPr>
        <w:t>В случае надлежащего исполнения Концессионером своих обязательств по Соглашению Конц</w:t>
      </w:r>
      <w:r w:rsidRPr="00222678">
        <w:rPr>
          <w:bCs/>
          <w:sz w:val="24"/>
          <w:szCs w:val="24"/>
        </w:rPr>
        <w:t>е</w:t>
      </w:r>
      <w:r w:rsidRPr="00222678">
        <w:rPr>
          <w:bCs/>
          <w:sz w:val="24"/>
          <w:szCs w:val="24"/>
        </w:rPr>
        <w:t>дент обязан обеспечить, чтобы деятельность в Зоне Обслуживания по развитию системы тепл</w:t>
      </w:r>
      <w:r w:rsidRPr="00222678">
        <w:rPr>
          <w:bCs/>
          <w:sz w:val="24"/>
          <w:szCs w:val="24"/>
        </w:rPr>
        <w:t>о</w:t>
      </w:r>
      <w:r w:rsidRPr="00222678">
        <w:rPr>
          <w:bCs/>
          <w:sz w:val="24"/>
          <w:szCs w:val="24"/>
        </w:rPr>
        <w:t>снабжения, водоснабжения и водоотведения Муниципалитета и предпринимательская деятел</w:t>
      </w:r>
      <w:r w:rsidRPr="00222678">
        <w:rPr>
          <w:bCs/>
          <w:sz w:val="24"/>
          <w:szCs w:val="24"/>
        </w:rPr>
        <w:t>ь</w:t>
      </w:r>
      <w:r w:rsidRPr="00222678">
        <w:rPr>
          <w:bCs/>
          <w:sz w:val="24"/>
          <w:szCs w:val="24"/>
        </w:rPr>
        <w:t>ность по теплоснабжению, водоснабжению и водоотведению потребителей в Зоне Обслуживания осуществлялась в течение всего срока действия Соглашения исключительно Концессионером с целью обеспечения доходов Концессионера, на которые Концессионер рассчитывает на дату з</w:t>
      </w:r>
      <w:r w:rsidRPr="00222678">
        <w:rPr>
          <w:bCs/>
          <w:sz w:val="24"/>
          <w:szCs w:val="24"/>
        </w:rPr>
        <w:t>а</w:t>
      </w:r>
      <w:r w:rsidRPr="00222678">
        <w:rPr>
          <w:bCs/>
          <w:sz w:val="24"/>
          <w:szCs w:val="24"/>
        </w:rPr>
        <w:t>ключения Соглашения.</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Установление, изменение, корректировка регулируемых цен (тарифов) на производимые и реал</w:t>
      </w:r>
      <w:r w:rsidRPr="00222678">
        <w:rPr>
          <w:bCs/>
          <w:sz w:val="24"/>
          <w:szCs w:val="24"/>
        </w:rPr>
        <w:t>и</w:t>
      </w:r>
      <w:r w:rsidRPr="00222678">
        <w:rPr>
          <w:bCs/>
          <w:sz w:val="24"/>
          <w:szCs w:val="24"/>
        </w:rPr>
        <w:t>зуемые Концессионером товары, выполняемые работы, оказываемые услуги осуществляются по правилам, действовавшим на момент заключения настоящего Соглашения и предусмотренным федеральными законами, иными нормативными правовыми актами Российской Федерации, зак</w:t>
      </w:r>
      <w:r w:rsidRPr="00222678">
        <w:rPr>
          <w:bCs/>
          <w:sz w:val="24"/>
          <w:szCs w:val="24"/>
        </w:rPr>
        <w:t>о</w:t>
      </w:r>
      <w:r w:rsidRPr="00222678">
        <w:rPr>
          <w:bCs/>
          <w:sz w:val="24"/>
          <w:szCs w:val="24"/>
        </w:rPr>
        <w:t>нами субъекта Российской Федерации, иными нормативными правовыми актами субъекта Росси</w:t>
      </w:r>
      <w:r w:rsidRPr="00222678">
        <w:rPr>
          <w:bCs/>
          <w:sz w:val="24"/>
          <w:szCs w:val="24"/>
        </w:rPr>
        <w:t>й</w:t>
      </w:r>
      <w:r w:rsidRPr="00222678">
        <w:rPr>
          <w:bCs/>
          <w:sz w:val="24"/>
          <w:szCs w:val="24"/>
        </w:rPr>
        <w:t>ской Федерации, правовыми актами органов местного самоуправления.</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По соглашению Сторон и по согласованию в порядке, утверждаемом Правительством Российской Федерации в сфере теплоснабжения, водоснабжения и водоотведения, с Органом Регулирования установление, изменение, корректировка регулируемых цен (тарифов) на производимые и реал</w:t>
      </w:r>
      <w:r w:rsidRPr="00222678">
        <w:rPr>
          <w:bCs/>
          <w:sz w:val="24"/>
          <w:szCs w:val="24"/>
        </w:rPr>
        <w:t>и</w:t>
      </w:r>
      <w:r w:rsidRPr="00222678">
        <w:rPr>
          <w:bCs/>
          <w:sz w:val="24"/>
          <w:szCs w:val="24"/>
        </w:rPr>
        <w:t>зуемые Концессионером работы, оказываемые услуги осуществляются до конца срока действия настоящего Соглашения по правилам, действующим на момент соответственно установления, и</w:t>
      </w:r>
      <w:r w:rsidRPr="00222678">
        <w:rPr>
          <w:bCs/>
          <w:sz w:val="24"/>
          <w:szCs w:val="24"/>
        </w:rPr>
        <w:t>з</w:t>
      </w:r>
      <w:r w:rsidRPr="00222678">
        <w:rPr>
          <w:bCs/>
          <w:sz w:val="24"/>
          <w:szCs w:val="24"/>
        </w:rPr>
        <w:t>менения, корректировки цен (тарифов) и предусмотренным федеральными законами, иными но</w:t>
      </w:r>
      <w:r w:rsidRPr="00222678">
        <w:rPr>
          <w:bCs/>
          <w:sz w:val="24"/>
          <w:szCs w:val="24"/>
        </w:rPr>
        <w:t>р</w:t>
      </w:r>
      <w:r w:rsidRPr="00222678">
        <w:rPr>
          <w:bCs/>
          <w:sz w:val="24"/>
          <w:szCs w:val="24"/>
        </w:rPr>
        <w:t>мативными правовыми актами Российской Федерации, законами субъекта Российской Федерации, иными нормативными правовыми актами субъекта Российской Федерации, правовыми актами о</w:t>
      </w:r>
      <w:r w:rsidRPr="00222678">
        <w:rPr>
          <w:bCs/>
          <w:sz w:val="24"/>
          <w:szCs w:val="24"/>
        </w:rPr>
        <w:t>р</w:t>
      </w:r>
      <w:r w:rsidRPr="00222678">
        <w:rPr>
          <w:bCs/>
          <w:sz w:val="24"/>
          <w:szCs w:val="24"/>
        </w:rPr>
        <w:t>ганов местного самоуправления.</w:t>
      </w:r>
    </w:p>
    <w:p w:rsidR="00222678" w:rsidRPr="00222678" w:rsidRDefault="00222678" w:rsidP="00222678">
      <w:pPr>
        <w:keepNext/>
        <w:tabs>
          <w:tab w:val="num" w:pos="851"/>
        </w:tabs>
        <w:spacing w:after="240"/>
        <w:ind w:left="851" w:hanging="850"/>
        <w:outlineLvl w:val="0"/>
        <w:rPr>
          <w:b/>
          <w:bCs/>
          <w:caps/>
          <w:sz w:val="24"/>
          <w:szCs w:val="24"/>
          <w:lang w:val="fr-FR"/>
        </w:rPr>
      </w:pPr>
      <w:bookmarkStart w:id="458" w:name="o18"/>
      <w:bookmarkStart w:id="459" w:name="_Toc323145452"/>
      <w:bookmarkEnd w:id="458"/>
      <w:r w:rsidRPr="00222678">
        <w:rPr>
          <w:b/>
          <w:bCs/>
          <w:caps/>
          <w:sz w:val="24"/>
          <w:szCs w:val="24"/>
          <w:lang w:val="fr-FR"/>
        </w:rPr>
        <w:t>Разрешение споров</w:t>
      </w:r>
      <w:bookmarkEnd w:id="459"/>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60" w:name="o18_1"/>
      <w:bookmarkStart w:id="461" w:name="_Ref165450853"/>
      <w:bookmarkEnd w:id="460"/>
      <w:r w:rsidRPr="00222678">
        <w:rPr>
          <w:rFonts w:eastAsia="SimSun"/>
          <w:bCs/>
          <w:w w:val="0"/>
          <w:sz w:val="24"/>
          <w:szCs w:val="24"/>
        </w:rPr>
        <w:t>Все споры, разногласия или требования (при отказе другой Стороны в их удовлетворении), возн</w:t>
      </w:r>
      <w:r w:rsidRPr="00222678">
        <w:rPr>
          <w:rFonts w:eastAsia="SimSun"/>
          <w:bCs/>
          <w:w w:val="0"/>
          <w:sz w:val="24"/>
          <w:szCs w:val="24"/>
        </w:rPr>
        <w:t>и</w:t>
      </w:r>
      <w:r w:rsidRPr="00222678">
        <w:rPr>
          <w:rFonts w:eastAsia="SimSun"/>
          <w:bCs/>
          <w:w w:val="0"/>
          <w:sz w:val="24"/>
          <w:szCs w:val="24"/>
        </w:rPr>
        <w:t>кающие из Соглашения или в связи с ним, в том числе касающиеся его заключения, исполнения, нарушения, прекращения, недействительности или толкования (далее – "</w:t>
      </w:r>
      <w:r w:rsidRPr="00222678">
        <w:rPr>
          <w:rFonts w:eastAsia="SimSun"/>
          <w:b/>
          <w:bCs/>
          <w:w w:val="0"/>
          <w:sz w:val="24"/>
          <w:szCs w:val="24"/>
        </w:rPr>
        <w:t>Спор</w:t>
      </w:r>
      <w:r w:rsidRPr="00222678">
        <w:rPr>
          <w:rFonts w:eastAsia="SimSun"/>
          <w:bCs/>
          <w:w w:val="0"/>
          <w:sz w:val="24"/>
          <w:szCs w:val="24"/>
        </w:rPr>
        <w:t>"), должны разр</w:t>
      </w:r>
      <w:r w:rsidRPr="00222678">
        <w:rPr>
          <w:rFonts w:eastAsia="SimSun"/>
          <w:bCs/>
          <w:w w:val="0"/>
          <w:sz w:val="24"/>
          <w:szCs w:val="24"/>
        </w:rPr>
        <w:t>е</w:t>
      </w:r>
      <w:r w:rsidRPr="00222678">
        <w:rPr>
          <w:rFonts w:eastAsia="SimSun"/>
          <w:bCs/>
          <w:w w:val="0"/>
          <w:sz w:val="24"/>
          <w:szCs w:val="24"/>
        </w:rPr>
        <w:t xml:space="preserve">шаться в соответствии с </w:t>
      </w:r>
      <w:hyperlink w:anchor="o18" w:history="1">
        <w:r w:rsidRPr="00222678">
          <w:rPr>
            <w:rFonts w:eastAsia="SimSun"/>
            <w:bCs/>
            <w:color w:val="0000FF"/>
            <w:w w:val="0"/>
            <w:sz w:val="24"/>
            <w:szCs w:val="24"/>
            <w:u w:val="single"/>
          </w:rPr>
          <w:t>Разделом 18</w:t>
        </w:r>
      </w:hyperlink>
      <w:r w:rsidRPr="00222678">
        <w:rPr>
          <w:rFonts w:eastAsia="SimSun"/>
          <w:bCs/>
          <w:w w:val="0"/>
          <w:sz w:val="24"/>
          <w:szCs w:val="24"/>
        </w:rPr>
        <w:t>.</w:t>
      </w:r>
      <w:bookmarkEnd w:id="461"/>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62" w:name="_DV_M1445"/>
      <w:bookmarkStart w:id="463" w:name="_Согласительные_Процедуры"/>
      <w:bookmarkStart w:id="464" w:name="_DV_M1446"/>
      <w:bookmarkStart w:id="465" w:name="_DV_M1449"/>
      <w:bookmarkStart w:id="466" w:name="o18_2"/>
      <w:bookmarkEnd w:id="462"/>
      <w:bookmarkEnd w:id="463"/>
      <w:bookmarkEnd w:id="464"/>
      <w:bookmarkEnd w:id="465"/>
      <w:bookmarkEnd w:id="466"/>
      <w:r w:rsidRPr="00222678">
        <w:rPr>
          <w:rFonts w:eastAsia="SimSun"/>
          <w:bCs/>
          <w:w w:val="0"/>
          <w:sz w:val="24"/>
          <w:szCs w:val="24"/>
        </w:rPr>
        <w:t>Согласительные Процедуры заключаются в формировании Сторонами согласительной комиссии, которая будет включать представителей Сторон, а также, при необходимости Технического Эк</w:t>
      </w:r>
      <w:r w:rsidRPr="00222678">
        <w:rPr>
          <w:rFonts w:eastAsia="SimSun"/>
          <w:bCs/>
          <w:w w:val="0"/>
          <w:sz w:val="24"/>
          <w:szCs w:val="24"/>
        </w:rPr>
        <w:t>с</w:t>
      </w:r>
      <w:r w:rsidRPr="00222678">
        <w:rPr>
          <w:rFonts w:eastAsia="SimSun"/>
          <w:bCs/>
          <w:w w:val="0"/>
          <w:sz w:val="24"/>
          <w:szCs w:val="24"/>
        </w:rPr>
        <w:t>перта и (или) Техническую Комиссию или иных экспертов необходимой специализации (далее - "</w:t>
      </w:r>
      <w:r w:rsidRPr="00222678">
        <w:rPr>
          <w:rFonts w:eastAsia="SimSun"/>
          <w:b/>
          <w:bCs/>
          <w:w w:val="0"/>
          <w:sz w:val="24"/>
          <w:szCs w:val="24"/>
        </w:rPr>
        <w:t>Согласительная Комиссия</w:t>
      </w:r>
      <w:r w:rsidRPr="00222678">
        <w:rPr>
          <w:rFonts w:eastAsia="SimSun"/>
          <w:bCs/>
          <w:w w:val="0"/>
          <w:sz w:val="24"/>
          <w:szCs w:val="24"/>
        </w:rPr>
        <w:t>") и в проведении совещания Согласительной Комиссии с целью ма</w:t>
      </w:r>
      <w:r w:rsidRPr="00222678">
        <w:rPr>
          <w:rFonts w:eastAsia="SimSun"/>
          <w:bCs/>
          <w:w w:val="0"/>
          <w:sz w:val="24"/>
          <w:szCs w:val="24"/>
        </w:rPr>
        <w:t>к</w:t>
      </w:r>
      <w:r w:rsidRPr="00222678">
        <w:rPr>
          <w:rFonts w:eastAsia="SimSun"/>
          <w:bCs/>
          <w:w w:val="0"/>
          <w:sz w:val="24"/>
          <w:szCs w:val="24"/>
        </w:rPr>
        <w:t>симального использования возможностей по выработке компромиссных решений. Участниками совещания в любом случае должны быть руководители (или их заместители) Стороны, полага</w:t>
      </w:r>
      <w:r w:rsidRPr="00222678">
        <w:rPr>
          <w:rFonts w:eastAsia="SimSun"/>
          <w:bCs/>
          <w:w w:val="0"/>
          <w:sz w:val="24"/>
          <w:szCs w:val="24"/>
        </w:rPr>
        <w:t>ю</w:t>
      </w:r>
      <w:r w:rsidRPr="00222678">
        <w:rPr>
          <w:rFonts w:eastAsia="SimSun"/>
          <w:bCs/>
          <w:w w:val="0"/>
          <w:sz w:val="24"/>
          <w:szCs w:val="24"/>
        </w:rPr>
        <w:t>щей, что возник спор (далее – "</w:t>
      </w:r>
      <w:r w:rsidRPr="00222678">
        <w:rPr>
          <w:rFonts w:eastAsia="SimSun"/>
          <w:b/>
          <w:bCs/>
          <w:w w:val="0"/>
          <w:sz w:val="24"/>
          <w:szCs w:val="24"/>
        </w:rPr>
        <w:t>Требующая сторона</w:t>
      </w:r>
      <w:r w:rsidRPr="00222678">
        <w:rPr>
          <w:rFonts w:eastAsia="SimSun"/>
          <w:bCs/>
          <w:w w:val="0"/>
          <w:sz w:val="24"/>
          <w:szCs w:val="24"/>
        </w:rPr>
        <w:t>") и другой Стороны (далее – "</w:t>
      </w:r>
      <w:r w:rsidRPr="00222678">
        <w:rPr>
          <w:rFonts w:eastAsia="SimSun"/>
          <w:b/>
          <w:bCs/>
          <w:w w:val="0"/>
          <w:sz w:val="24"/>
          <w:szCs w:val="24"/>
        </w:rPr>
        <w:t>Отвечающая сторона</w:t>
      </w:r>
      <w:r w:rsidRPr="00222678">
        <w:rPr>
          <w:rFonts w:eastAsia="SimSun"/>
          <w:bCs/>
          <w:w w:val="0"/>
          <w:sz w:val="24"/>
          <w:szCs w:val="24"/>
        </w:rPr>
        <w:t>"), специалисты Требующей и Отвечающей стороны по вопросам, имеющим отношение к предмету спора.</w:t>
      </w:r>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67" w:name="_Сторона__полагающая__что"/>
      <w:bookmarkStart w:id="468" w:name="_DV_M1451"/>
      <w:bookmarkStart w:id="469" w:name="o18_3"/>
      <w:bookmarkStart w:id="470" w:name="_Ref163362426"/>
      <w:bookmarkEnd w:id="467"/>
      <w:bookmarkEnd w:id="468"/>
      <w:r w:rsidRPr="00222678">
        <w:rPr>
          <w:rFonts w:eastAsia="SimSun"/>
          <w:bCs/>
          <w:w w:val="0"/>
          <w:sz w:val="24"/>
          <w:szCs w:val="24"/>
        </w:rPr>
        <w:lastRenderedPageBreak/>
        <w:t>Требующая сторона обязана направить Отвечающей стороне уведомление о необходимости нач</w:t>
      </w:r>
      <w:r w:rsidRPr="00222678">
        <w:rPr>
          <w:rFonts w:eastAsia="SimSun"/>
          <w:bCs/>
          <w:w w:val="0"/>
          <w:sz w:val="24"/>
          <w:szCs w:val="24"/>
        </w:rPr>
        <w:t>а</w:t>
      </w:r>
      <w:r w:rsidRPr="00222678">
        <w:rPr>
          <w:rFonts w:eastAsia="SimSun"/>
          <w:bCs/>
          <w:w w:val="0"/>
          <w:sz w:val="24"/>
          <w:szCs w:val="24"/>
        </w:rPr>
        <w:t xml:space="preserve">ла Согласительных </w:t>
      </w:r>
      <w:bookmarkStart w:id="471" w:name="_DV_C1924"/>
      <w:r w:rsidRPr="00222678">
        <w:rPr>
          <w:rFonts w:eastAsia="SimSun"/>
          <w:bCs/>
          <w:w w:val="0"/>
          <w:sz w:val="24"/>
          <w:szCs w:val="24"/>
        </w:rPr>
        <w:t>Процедур</w:t>
      </w:r>
      <w:bookmarkStart w:id="472" w:name="_DV_M1452"/>
      <w:bookmarkEnd w:id="471"/>
      <w:bookmarkEnd w:id="472"/>
      <w:r w:rsidRPr="00222678">
        <w:rPr>
          <w:rFonts w:eastAsia="SimSun"/>
          <w:bCs/>
          <w:w w:val="0"/>
          <w:sz w:val="24"/>
          <w:szCs w:val="24"/>
        </w:rPr>
        <w:t>, включающее в себя</w:t>
      </w:r>
      <w:bookmarkEnd w:id="469"/>
      <w:r w:rsidRPr="00222678">
        <w:rPr>
          <w:rFonts w:eastAsia="SimSun"/>
          <w:bCs/>
          <w:w w:val="0"/>
          <w:sz w:val="24"/>
          <w:szCs w:val="24"/>
        </w:rPr>
        <w:t>:</w:t>
      </w:r>
      <w:bookmarkEnd w:id="470"/>
    </w:p>
    <w:p w:rsidR="00222678" w:rsidRPr="00222678" w:rsidRDefault="00222678" w:rsidP="0054772D">
      <w:pPr>
        <w:keepNext/>
        <w:numPr>
          <w:ilvl w:val="0"/>
          <w:numId w:val="44"/>
        </w:numPr>
        <w:tabs>
          <w:tab w:val="left" w:pos="1800"/>
        </w:tabs>
        <w:spacing w:after="240"/>
        <w:ind w:left="1800" w:hanging="900"/>
        <w:jc w:val="both"/>
        <w:rPr>
          <w:sz w:val="24"/>
          <w:szCs w:val="24"/>
          <w:lang w:eastAsia="en-US"/>
        </w:rPr>
      </w:pPr>
      <w:bookmarkStart w:id="473" w:name="_DV_M1453"/>
      <w:bookmarkEnd w:id="473"/>
      <w:r w:rsidRPr="00222678">
        <w:rPr>
          <w:sz w:val="24"/>
          <w:szCs w:val="24"/>
          <w:lang w:eastAsia="en-US"/>
        </w:rPr>
        <w:t>описание предмета спора;</w:t>
      </w:r>
    </w:p>
    <w:p w:rsidR="00222678" w:rsidRPr="00222678" w:rsidRDefault="00222678" w:rsidP="0054772D">
      <w:pPr>
        <w:keepNext/>
        <w:numPr>
          <w:ilvl w:val="0"/>
          <w:numId w:val="44"/>
        </w:numPr>
        <w:tabs>
          <w:tab w:val="left" w:pos="1800"/>
        </w:tabs>
        <w:spacing w:after="240"/>
        <w:ind w:left="1800" w:hanging="900"/>
        <w:jc w:val="both"/>
        <w:rPr>
          <w:sz w:val="24"/>
          <w:szCs w:val="24"/>
          <w:lang w:eastAsia="en-US"/>
        </w:rPr>
      </w:pPr>
      <w:bookmarkStart w:id="474" w:name="_DV_M1454"/>
      <w:bookmarkEnd w:id="474"/>
      <w:r w:rsidRPr="00222678">
        <w:rPr>
          <w:sz w:val="24"/>
          <w:szCs w:val="24"/>
          <w:lang w:eastAsia="en-US"/>
        </w:rPr>
        <w:t>требования Требующей стороны по предмету спора;</w:t>
      </w:r>
    </w:p>
    <w:p w:rsidR="00222678" w:rsidRPr="00222678" w:rsidRDefault="00222678" w:rsidP="0054772D">
      <w:pPr>
        <w:keepNext/>
        <w:numPr>
          <w:ilvl w:val="0"/>
          <w:numId w:val="44"/>
        </w:numPr>
        <w:tabs>
          <w:tab w:val="left" w:pos="1800"/>
        </w:tabs>
        <w:spacing w:after="240"/>
        <w:ind w:left="1800" w:hanging="900"/>
        <w:jc w:val="both"/>
        <w:rPr>
          <w:sz w:val="24"/>
          <w:szCs w:val="24"/>
          <w:lang w:eastAsia="en-US"/>
        </w:rPr>
      </w:pPr>
      <w:bookmarkStart w:id="475" w:name="_DV_M1455"/>
      <w:bookmarkEnd w:id="475"/>
      <w:r w:rsidRPr="00222678">
        <w:rPr>
          <w:sz w:val="24"/>
          <w:szCs w:val="24"/>
          <w:lang w:eastAsia="en-US"/>
        </w:rPr>
        <w:t>обоснование требований Требующей стороны;</w:t>
      </w:r>
    </w:p>
    <w:p w:rsidR="00222678" w:rsidRPr="00222678" w:rsidRDefault="00222678" w:rsidP="0054772D">
      <w:pPr>
        <w:keepNext/>
        <w:numPr>
          <w:ilvl w:val="0"/>
          <w:numId w:val="44"/>
        </w:numPr>
        <w:tabs>
          <w:tab w:val="left" w:pos="0"/>
        </w:tabs>
        <w:spacing w:after="240"/>
        <w:ind w:left="0" w:firstLine="900"/>
        <w:jc w:val="both"/>
        <w:rPr>
          <w:sz w:val="24"/>
          <w:szCs w:val="24"/>
          <w:lang w:eastAsia="en-US"/>
        </w:rPr>
      </w:pPr>
      <w:bookmarkStart w:id="476" w:name="_DV_M1456"/>
      <w:bookmarkEnd w:id="476"/>
      <w:r w:rsidRPr="00222678">
        <w:rPr>
          <w:sz w:val="24"/>
          <w:szCs w:val="24"/>
          <w:lang w:eastAsia="en-US"/>
        </w:rPr>
        <w:t>дату проведения совещания Согласительной Комиссии для рассмотрения требов</w:t>
      </w:r>
      <w:r w:rsidRPr="00222678">
        <w:rPr>
          <w:sz w:val="24"/>
          <w:szCs w:val="24"/>
          <w:lang w:eastAsia="en-US"/>
        </w:rPr>
        <w:t>а</w:t>
      </w:r>
      <w:r w:rsidRPr="00222678">
        <w:rPr>
          <w:sz w:val="24"/>
          <w:szCs w:val="24"/>
          <w:lang w:eastAsia="en-US"/>
        </w:rPr>
        <w:t xml:space="preserve">ний Требующей стороны, которая не может быть позднее 10 </w:t>
      </w:r>
      <w:bookmarkStart w:id="477" w:name="_DV_C1925"/>
      <w:r w:rsidRPr="00222678">
        <w:rPr>
          <w:sz w:val="24"/>
          <w:szCs w:val="24"/>
          <w:lang w:eastAsia="en-US"/>
        </w:rPr>
        <w:t xml:space="preserve">(десяти) </w:t>
      </w:r>
      <w:bookmarkStart w:id="478" w:name="_DV_M1457"/>
      <w:bookmarkEnd w:id="477"/>
      <w:bookmarkEnd w:id="478"/>
      <w:r w:rsidRPr="00222678">
        <w:rPr>
          <w:sz w:val="24"/>
          <w:szCs w:val="24"/>
          <w:lang w:eastAsia="en-US"/>
        </w:rPr>
        <w:t>дней с момента доставки уведомления, место проведения совещания и предполагаемый состав участников первого совещ</w:t>
      </w:r>
      <w:r w:rsidRPr="00222678">
        <w:rPr>
          <w:sz w:val="24"/>
          <w:szCs w:val="24"/>
          <w:lang w:eastAsia="en-US"/>
        </w:rPr>
        <w:t>а</w:t>
      </w:r>
      <w:r w:rsidRPr="00222678">
        <w:rPr>
          <w:sz w:val="24"/>
          <w:szCs w:val="24"/>
          <w:lang w:eastAsia="en-US"/>
        </w:rPr>
        <w:t>ния (далее – "</w:t>
      </w:r>
      <w:r w:rsidRPr="00222678">
        <w:rPr>
          <w:b/>
          <w:sz w:val="24"/>
          <w:szCs w:val="24"/>
          <w:lang w:eastAsia="en-US"/>
        </w:rPr>
        <w:t>Условия Совещания</w:t>
      </w:r>
      <w:r w:rsidRPr="00222678">
        <w:rPr>
          <w:w w:val="0"/>
          <w:sz w:val="24"/>
          <w:szCs w:val="24"/>
          <w:lang w:eastAsia="en-US"/>
        </w:rPr>
        <w:t>"</w:t>
      </w:r>
      <w:r w:rsidRPr="00222678">
        <w:rPr>
          <w:sz w:val="24"/>
          <w:szCs w:val="24"/>
          <w:lang w:eastAsia="en-US"/>
        </w:rPr>
        <w:t>).</w:t>
      </w:r>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79" w:name="_DV_M1458"/>
      <w:bookmarkEnd w:id="479"/>
      <w:r w:rsidRPr="00222678">
        <w:rPr>
          <w:rFonts w:eastAsia="SimSun"/>
          <w:bCs/>
          <w:w w:val="0"/>
          <w:sz w:val="24"/>
          <w:szCs w:val="24"/>
        </w:rPr>
        <w:t>Уведомление направляется Требующей стороной с уведомлением о вручении или иным способом, обеспечивающим получение Отвечающей стороной такого сообщения. Не позднее 5 (пяти) Раб</w:t>
      </w:r>
      <w:r w:rsidRPr="00222678">
        <w:rPr>
          <w:rFonts w:eastAsia="SimSun"/>
          <w:bCs/>
          <w:w w:val="0"/>
          <w:sz w:val="24"/>
          <w:szCs w:val="24"/>
        </w:rPr>
        <w:t>о</w:t>
      </w:r>
      <w:r w:rsidRPr="00222678">
        <w:rPr>
          <w:rFonts w:eastAsia="SimSun"/>
          <w:bCs/>
          <w:w w:val="0"/>
          <w:sz w:val="24"/>
          <w:szCs w:val="24"/>
        </w:rPr>
        <w:t xml:space="preserve">чих Дней с момента получения уведомления, указанного в </w:t>
      </w:r>
      <w:hyperlink w:anchor="o18_3" w:history="1">
        <w:r w:rsidRPr="00222678">
          <w:rPr>
            <w:rFonts w:eastAsia="SimSun"/>
            <w:bCs/>
            <w:color w:val="0000FF"/>
            <w:w w:val="0"/>
            <w:sz w:val="24"/>
            <w:szCs w:val="24"/>
            <w:u w:val="single"/>
          </w:rPr>
          <w:t>пункте 18.3</w:t>
        </w:r>
      </w:hyperlink>
      <w:r w:rsidRPr="00222678">
        <w:rPr>
          <w:rFonts w:eastAsia="SimSun"/>
          <w:bCs/>
          <w:w w:val="0"/>
          <w:sz w:val="24"/>
          <w:szCs w:val="24"/>
        </w:rPr>
        <w:t>. Отвечающая сторона об</w:t>
      </w:r>
      <w:r w:rsidRPr="00222678">
        <w:rPr>
          <w:rFonts w:eastAsia="SimSun"/>
          <w:bCs/>
          <w:w w:val="0"/>
          <w:sz w:val="24"/>
          <w:szCs w:val="24"/>
        </w:rPr>
        <w:t>я</w:t>
      </w:r>
      <w:r w:rsidRPr="00222678">
        <w:rPr>
          <w:rFonts w:eastAsia="SimSun"/>
          <w:bCs/>
          <w:w w:val="0"/>
          <w:sz w:val="24"/>
          <w:szCs w:val="24"/>
        </w:rPr>
        <w:t>зана направить Требующей стороне ответ на уведомление, содержащий подтверждение условий проведения совещания либо предложение по их изменению, а также обоснование своей позиции по представленным требованиям. В случае если ответ не представлен в указанный срок, требов</w:t>
      </w:r>
      <w:r w:rsidRPr="00222678">
        <w:rPr>
          <w:rFonts w:eastAsia="SimSun"/>
          <w:bCs/>
          <w:w w:val="0"/>
          <w:sz w:val="24"/>
          <w:szCs w:val="24"/>
        </w:rPr>
        <w:t>а</w:t>
      </w:r>
      <w:r w:rsidRPr="00222678">
        <w:rPr>
          <w:rFonts w:eastAsia="SimSun"/>
          <w:bCs/>
          <w:w w:val="0"/>
          <w:sz w:val="24"/>
          <w:szCs w:val="24"/>
        </w:rPr>
        <w:t xml:space="preserve">ния Требующей стороны по предмету спора считаются принятыми Отвечающей стороной. </w:t>
      </w:r>
      <w:r w:rsidRPr="00222678">
        <w:rPr>
          <w:bCs/>
          <w:sz w:val="24"/>
          <w:szCs w:val="24"/>
        </w:rPr>
        <w:t>В сл</w:t>
      </w:r>
      <w:r w:rsidRPr="00222678">
        <w:rPr>
          <w:bCs/>
          <w:sz w:val="24"/>
          <w:szCs w:val="24"/>
        </w:rPr>
        <w:t>у</w:t>
      </w:r>
      <w:r w:rsidRPr="00222678">
        <w:rPr>
          <w:bCs/>
          <w:sz w:val="24"/>
          <w:szCs w:val="24"/>
        </w:rPr>
        <w:t>чае неполучения уведомления от Нарушившей Стороны, другая сторона вправе самостоятельно инициировать создание Согласительной Комиссии для урегулирования спорной ситуации.</w:t>
      </w:r>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80" w:name="_DV_M1459"/>
      <w:bookmarkEnd w:id="480"/>
      <w:r w:rsidRPr="00222678">
        <w:rPr>
          <w:rFonts w:eastAsia="SimSun"/>
          <w:bCs/>
          <w:w w:val="0"/>
          <w:sz w:val="24"/>
          <w:szCs w:val="24"/>
        </w:rPr>
        <w:t>Требующая Сторона по получении ответа на уведомление вправе, по своему усмотрению, изм</w:t>
      </w:r>
      <w:r w:rsidRPr="00222678">
        <w:rPr>
          <w:rFonts w:eastAsia="SimSun"/>
          <w:bCs/>
          <w:w w:val="0"/>
          <w:sz w:val="24"/>
          <w:szCs w:val="24"/>
        </w:rPr>
        <w:t>е</w:t>
      </w:r>
      <w:r w:rsidRPr="00222678">
        <w:rPr>
          <w:rFonts w:eastAsia="SimSun"/>
          <w:bCs/>
          <w:w w:val="0"/>
          <w:sz w:val="24"/>
          <w:szCs w:val="24"/>
        </w:rPr>
        <w:t>нить условия проведения совещания Согласительной Комиссии; при этом совещание Соглас</w:t>
      </w:r>
      <w:r w:rsidRPr="00222678">
        <w:rPr>
          <w:rFonts w:eastAsia="SimSun"/>
          <w:bCs/>
          <w:w w:val="0"/>
          <w:sz w:val="24"/>
          <w:szCs w:val="24"/>
        </w:rPr>
        <w:t>и</w:t>
      </w:r>
      <w:r w:rsidRPr="00222678">
        <w:rPr>
          <w:rFonts w:eastAsia="SimSun"/>
          <w:bCs/>
          <w:w w:val="0"/>
          <w:sz w:val="24"/>
          <w:szCs w:val="24"/>
        </w:rPr>
        <w:t>тельной Комиссии не может состояться позднее 20 (двадцати) дней с момента доставки уведомл</w:t>
      </w:r>
      <w:r w:rsidRPr="00222678">
        <w:rPr>
          <w:rFonts w:eastAsia="SimSun"/>
          <w:bCs/>
          <w:w w:val="0"/>
          <w:sz w:val="24"/>
          <w:szCs w:val="24"/>
        </w:rPr>
        <w:t>е</w:t>
      </w:r>
      <w:r w:rsidRPr="00222678">
        <w:rPr>
          <w:rFonts w:eastAsia="SimSun"/>
          <w:bCs/>
          <w:w w:val="0"/>
          <w:sz w:val="24"/>
          <w:szCs w:val="24"/>
        </w:rPr>
        <w:t xml:space="preserve">ния согласно </w:t>
      </w:r>
      <w:hyperlink w:anchor="o18_4" w:history="1">
        <w:r w:rsidRPr="00222678">
          <w:rPr>
            <w:rFonts w:eastAsia="SimSun"/>
            <w:bCs/>
            <w:color w:val="0000FF"/>
            <w:w w:val="0"/>
            <w:sz w:val="24"/>
            <w:szCs w:val="24"/>
            <w:u w:val="single"/>
          </w:rPr>
          <w:t>пункту 18.4</w:t>
        </w:r>
      </w:hyperlink>
      <w:r w:rsidRPr="00222678">
        <w:rPr>
          <w:rFonts w:eastAsia="SimSun"/>
          <w:bCs/>
          <w:w w:val="0"/>
          <w:sz w:val="24"/>
          <w:szCs w:val="24"/>
        </w:rPr>
        <w:t>.</w:t>
      </w:r>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81" w:name="_DV_M1460"/>
      <w:bookmarkStart w:id="482" w:name="_DV_M1461"/>
      <w:bookmarkEnd w:id="481"/>
      <w:bookmarkEnd w:id="482"/>
      <w:r w:rsidRPr="00222678">
        <w:rPr>
          <w:rFonts w:eastAsia="SimSun"/>
          <w:bCs/>
          <w:w w:val="0"/>
          <w:sz w:val="24"/>
          <w:szCs w:val="24"/>
        </w:rPr>
        <w:t>Соглашение, достигнутое Сторонами в отношении предмета Спора в порядке Согласительных Процедур, является обязательным для Сторон, если оно совершено в письменной форме и подп</w:t>
      </w:r>
      <w:r w:rsidRPr="00222678">
        <w:rPr>
          <w:rFonts w:eastAsia="SimSun"/>
          <w:bCs/>
          <w:w w:val="0"/>
          <w:sz w:val="24"/>
          <w:szCs w:val="24"/>
        </w:rPr>
        <w:t>и</w:t>
      </w:r>
      <w:r w:rsidRPr="00222678">
        <w:rPr>
          <w:rFonts w:eastAsia="SimSun"/>
          <w:bCs/>
          <w:w w:val="0"/>
          <w:sz w:val="24"/>
          <w:szCs w:val="24"/>
        </w:rPr>
        <w:t>сано уполномоченными представителями Сторон.</w:t>
      </w:r>
    </w:p>
    <w:p w:rsidR="00222678" w:rsidRPr="00222678" w:rsidRDefault="00222678" w:rsidP="00222678">
      <w:pPr>
        <w:keepNext/>
        <w:numPr>
          <w:ilvl w:val="1"/>
          <w:numId w:val="0"/>
        </w:numPr>
        <w:tabs>
          <w:tab w:val="num" w:pos="0"/>
        </w:tabs>
        <w:spacing w:after="240"/>
        <w:ind w:firstLine="1"/>
        <w:jc w:val="both"/>
        <w:outlineLvl w:val="1"/>
        <w:rPr>
          <w:rFonts w:eastAsia="SimSun"/>
          <w:bCs/>
          <w:w w:val="0"/>
          <w:sz w:val="24"/>
          <w:szCs w:val="24"/>
        </w:rPr>
      </w:pPr>
      <w:bookmarkStart w:id="483" w:name="_DV_M1462"/>
      <w:bookmarkEnd w:id="483"/>
      <w:r w:rsidRPr="00222678">
        <w:rPr>
          <w:rFonts w:eastAsia="SimSun"/>
          <w:bCs/>
          <w:w w:val="0"/>
          <w:sz w:val="24"/>
          <w:szCs w:val="24"/>
        </w:rPr>
        <w:t xml:space="preserve">Если  Отвечающая сторона не предоставила ответ на уведомление согласно </w:t>
      </w:r>
      <w:hyperlink w:anchor="o18_4" w:history="1">
        <w:r w:rsidRPr="00222678">
          <w:rPr>
            <w:rFonts w:eastAsia="SimSun"/>
            <w:bCs/>
            <w:color w:val="0000FF"/>
            <w:w w:val="0"/>
            <w:sz w:val="24"/>
            <w:szCs w:val="24"/>
            <w:u w:val="single"/>
          </w:rPr>
          <w:t>пункту 18.4</w:t>
        </w:r>
      </w:hyperlink>
      <w:r w:rsidRPr="00222678">
        <w:rPr>
          <w:bCs/>
          <w:sz w:val="24"/>
          <w:szCs w:val="24"/>
        </w:rPr>
        <w:t>.,</w:t>
      </w:r>
      <w:r w:rsidRPr="00222678">
        <w:rPr>
          <w:rFonts w:eastAsia="SimSun"/>
          <w:bCs/>
          <w:w w:val="0"/>
          <w:sz w:val="24"/>
          <w:szCs w:val="24"/>
        </w:rPr>
        <w:t xml:space="preserve"> либо с</w:t>
      </w:r>
      <w:r w:rsidRPr="00222678">
        <w:rPr>
          <w:rFonts w:eastAsia="SimSun"/>
          <w:bCs/>
          <w:w w:val="0"/>
          <w:sz w:val="24"/>
          <w:szCs w:val="24"/>
        </w:rPr>
        <w:t>о</w:t>
      </w:r>
      <w:r w:rsidRPr="00222678">
        <w:rPr>
          <w:rFonts w:eastAsia="SimSun"/>
          <w:bCs/>
          <w:w w:val="0"/>
          <w:sz w:val="24"/>
          <w:szCs w:val="24"/>
        </w:rPr>
        <w:t>вещание Согласительной Комиссии не состоялось, либо при проведении  совещания решение сп</w:t>
      </w:r>
      <w:r w:rsidRPr="00222678">
        <w:rPr>
          <w:rFonts w:eastAsia="SimSun"/>
          <w:bCs/>
          <w:w w:val="0"/>
          <w:sz w:val="24"/>
          <w:szCs w:val="24"/>
        </w:rPr>
        <w:t>о</w:t>
      </w:r>
      <w:r w:rsidRPr="00222678">
        <w:rPr>
          <w:rFonts w:eastAsia="SimSun"/>
          <w:bCs/>
          <w:w w:val="0"/>
          <w:sz w:val="24"/>
          <w:szCs w:val="24"/>
        </w:rPr>
        <w:t xml:space="preserve">ра не согласовано Сторонами, Согласительные </w:t>
      </w:r>
      <w:bookmarkStart w:id="484" w:name="_DV_C1927"/>
      <w:r w:rsidRPr="00222678">
        <w:rPr>
          <w:rFonts w:eastAsia="SimSun"/>
          <w:bCs/>
          <w:w w:val="0"/>
          <w:sz w:val="24"/>
          <w:szCs w:val="24"/>
        </w:rPr>
        <w:t>Процедуры</w:t>
      </w:r>
      <w:bookmarkStart w:id="485" w:name="_DV_M1463"/>
      <w:bookmarkEnd w:id="484"/>
      <w:bookmarkEnd w:id="485"/>
      <w:r w:rsidRPr="00222678">
        <w:rPr>
          <w:rFonts w:eastAsia="SimSun"/>
          <w:bCs/>
          <w:w w:val="0"/>
          <w:sz w:val="24"/>
          <w:szCs w:val="24"/>
        </w:rPr>
        <w:t xml:space="preserve"> считаются исчерпанными при отсу</w:t>
      </w:r>
      <w:r w:rsidRPr="00222678">
        <w:rPr>
          <w:rFonts w:eastAsia="SimSun"/>
          <w:bCs/>
          <w:w w:val="0"/>
          <w:sz w:val="24"/>
          <w:szCs w:val="24"/>
        </w:rPr>
        <w:t>т</w:t>
      </w:r>
      <w:r w:rsidRPr="00222678">
        <w:rPr>
          <w:rFonts w:eastAsia="SimSun"/>
          <w:bCs/>
          <w:w w:val="0"/>
          <w:sz w:val="24"/>
          <w:szCs w:val="24"/>
        </w:rPr>
        <w:t>ствии соглашения Сторон об ином, и любая Сторона вправе передать Спор на рассмотрение А</w:t>
      </w:r>
      <w:r w:rsidRPr="00222678">
        <w:rPr>
          <w:rFonts w:eastAsia="SimSun"/>
          <w:bCs/>
          <w:w w:val="0"/>
          <w:sz w:val="24"/>
          <w:szCs w:val="24"/>
        </w:rPr>
        <w:t>р</w:t>
      </w:r>
      <w:r w:rsidRPr="00222678">
        <w:rPr>
          <w:rFonts w:eastAsia="SimSun"/>
          <w:bCs/>
          <w:w w:val="0"/>
          <w:sz w:val="24"/>
          <w:szCs w:val="24"/>
        </w:rPr>
        <w:t>битража.</w:t>
      </w:r>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bookmarkStart w:id="486" w:name="o18_4"/>
      <w:bookmarkStart w:id="487" w:name="o18_8"/>
      <w:bookmarkEnd w:id="486"/>
      <w:bookmarkEnd w:id="487"/>
      <w:r w:rsidRPr="00222678">
        <w:rPr>
          <w:rFonts w:eastAsia="SimSun"/>
          <w:bCs/>
          <w:w w:val="0"/>
          <w:sz w:val="24"/>
          <w:szCs w:val="24"/>
        </w:rPr>
        <w:t>Все Споры в случае невозможности их разрешения Сторонами в порядке Согласительной Проц</w:t>
      </w:r>
      <w:r w:rsidRPr="00222678">
        <w:rPr>
          <w:rFonts w:eastAsia="SimSun"/>
          <w:bCs/>
          <w:w w:val="0"/>
          <w:sz w:val="24"/>
          <w:szCs w:val="24"/>
        </w:rPr>
        <w:t>е</w:t>
      </w:r>
      <w:r w:rsidRPr="00222678">
        <w:rPr>
          <w:rFonts w:eastAsia="SimSun"/>
          <w:bCs/>
          <w:w w:val="0"/>
          <w:sz w:val="24"/>
          <w:szCs w:val="24"/>
        </w:rPr>
        <w:t xml:space="preserve">дуры вне зависимости от причины такой невозможности могут быть переданы любой из Сторон на рассмотрение </w:t>
      </w:r>
      <w:hyperlink r:id="rId133" w:history="1">
        <w:r w:rsidRPr="00222678">
          <w:rPr>
            <w:bCs/>
            <w:sz w:val="24"/>
            <w:szCs w:val="24"/>
            <w:lang w:val="fr-FR"/>
          </w:rPr>
          <w:t>Арбитражного суда Ханты-Мансийского автономного округа - Югры</w:t>
        </w:r>
      </w:hyperlink>
      <w:r w:rsidRPr="00222678">
        <w:rPr>
          <w:rFonts w:eastAsia="SimSun"/>
          <w:bCs/>
          <w:w w:val="0"/>
          <w:sz w:val="24"/>
          <w:szCs w:val="24"/>
        </w:rPr>
        <w:t xml:space="preserve">. </w:t>
      </w:r>
      <w:bookmarkStart w:id="488" w:name="_DV_M1522"/>
      <w:bookmarkStart w:id="489" w:name="_DV_M1523"/>
      <w:bookmarkEnd w:id="488"/>
      <w:bookmarkEnd w:id="489"/>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r w:rsidRPr="00222678">
        <w:rPr>
          <w:rFonts w:eastAsia="SimSun"/>
          <w:bCs/>
          <w:w w:val="0"/>
          <w:sz w:val="24"/>
          <w:szCs w:val="24"/>
        </w:rPr>
        <w:t>Стороны обязуются соблюдать конфиденциальность документов и информации, полученных в х</w:t>
      </w:r>
      <w:r w:rsidRPr="00222678">
        <w:rPr>
          <w:rFonts w:eastAsia="SimSun"/>
          <w:bCs/>
          <w:w w:val="0"/>
          <w:sz w:val="24"/>
          <w:szCs w:val="24"/>
        </w:rPr>
        <w:t>о</w:t>
      </w:r>
      <w:r w:rsidRPr="00222678">
        <w:rPr>
          <w:rFonts w:eastAsia="SimSun"/>
          <w:bCs/>
          <w:w w:val="0"/>
          <w:sz w:val="24"/>
          <w:szCs w:val="24"/>
        </w:rPr>
        <w:t xml:space="preserve">де арбитражного разбирательства, а также решений </w:t>
      </w:r>
      <w:hyperlink r:id="rId134" w:history="1">
        <w:r w:rsidRPr="00222678">
          <w:rPr>
            <w:bCs/>
            <w:sz w:val="24"/>
            <w:szCs w:val="24"/>
            <w:lang w:val="fr-FR"/>
          </w:rPr>
          <w:t>Арбитражного суда Ханты-Мансийского автономного округа - Югры</w:t>
        </w:r>
      </w:hyperlink>
      <w:r w:rsidRPr="00222678">
        <w:rPr>
          <w:rFonts w:eastAsia="SimSun"/>
          <w:bCs/>
          <w:w w:val="0"/>
          <w:sz w:val="24"/>
          <w:szCs w:val="24"/>
        </w:rPr>
        <w:t xml:space="preserve"> и любых других процессуальных действий, если только раскрытие такой информации не требуется Сторонам для участия в арбитражных разбирательствах (в том числе раскрытие информации консультантам), для приведения в исполнение решения </w:t>
      </w:r>
      <w:hyperlink r:id="rId135" w:history="1">
        <w:r w:rsidRPr="00222678">
          <w:rPr>
            <w:bCs/>
            <w:sz w:val="24"/>
            <w:szCs w:val="24"/>
            <w:lang w:val="fr-FR"/>
          </w:rPr>
          <w:t>Арбитражного суда Ханты-Мансийского автономного округа - Югры</w:t>
        </w:r>
      </w:hyperlink>
      <w:r w:rsidRPr="00222678">
        <w:rPr>
          <w:rFonts w:eastAsia="SimSun"/>
          <w:bCs/>
          <w:w w:val="0"/>
          <w:sz w:val="24"/>
          <w:szCs w:val="24"/>
        </w:rPr>
        <w:t xml:space="preserve">. </w:t>
      </w:r>
    </w:p>
    <w:p w:rsidR="00222678" w:rsidRPr="00222678" w:rsidRDefault="00222678" w:rsidP="00222678">
      <w:pPr>
        <w:keepNext/>
        <w:spacing w:after="240"/>
        <w:ind w:firstLine="1"/>
        <w:jc w:val="both"/>
        <w:outlineLvl w:val="1"/>
        <w:rPr>
          <w:rFonts w:eastAsia="SimSun"/>
          <w:bCs/>
          <w:w w:val="0"/>
          <w:sz w:val="24"/>
          <w:szCs w:val="24"/>
        </w:rPr>
      </w:pPr>
      <w:r w:rsidRPr="00222678">
        <w:rPr>
          <w:rFonts w:eastAsia="SimSun"/>
          <w:b/>
          <w:bCs/>
          <w:w w:val="0"/>
          <w:sz w:val="24"/>
          <w:szCs w:val="24"/>
        </w:rPr>
        <w:lastRenderedPageBreak/>
        <w:t>18.10</w:t>
      </w:r>
      <w:r w:rsidRPr="00222678">
        <w:rPr>
          <w:rFonts w:eastAsia="SimSun"/>
          <w:bCs/>
          <w:w w:val="0"/>
          <w:sz w:val="24"/>
          <w:szCs w:val="24"/>
        </w:rPr>
        <w:t>. Концедент прямо и безусловно отказывается от какого-либо иммунитета от судебного иска, арбитражного разбирательства, принудительного исполнения арбитражного или иного судебного решения по спорам, возникающим в связи с Соглашением, которым может обладать Концедент или какой-либо его правопреемник в связи с государственным суверенитетом или по иным осн</w:t>
      </w:r>
      <w:r w:rsidRPr="00222678">
        <w:rPr>
          <w:rFonts w:eastAsia="SimSun"/>
          <w:bCs/>
          <w:w w:val="0"/>
          <w:sz w:val="24"/>
          <w:szCs w:val="24"/>
        </w:rPr>
        <w:t>о</w:t>
      </w:r>
      <w:r w:rsidRPr="00222678">
        <w:rPr>
          <w:rFonts w:eastAsia="SimSun"/>
          <w:bCs/>
          <w:w w:val="0"/>
          <w:sz w:val="24"/>
          <w:szCs w:val="24"/>
        </w:rPr>
        <w:t>ваниям.</w:t>
      </w:r>
    </w:p>
    <w:p w:rsidR="00222678" w:rsidRPr="00222678" w:rsidRDefault="00222678" w:rsidP="0054772D">
      <w:pPr>
        <w:keepNext/>
        <w:numPr>
          <w:ilvl w:val="1"/>
          <w:numId w:val="56"/>
        </w:numPr>
        <w:spacing w:after="240"/>
        <w:ind w:left="0" w:firstLine="0"/>
        <w:jc w:val="both"/>
        <w:outlineLvl w:val="1"/>
        <w:rPr>
          <w:rFonts w:eastAsia="SimSun"/>
          <w:bCs/>
          <w:w w:val="0"/>
          <w:sz w:val="24"/>
          <w:szCs w:val="24"/>
        </w:rPr>
      </w:pPr>
      <w:bookmarkStart w:id="490" w:name="_Ref165447951"/>
      <w:r w:rsidRPr="00222678">
        <w:rPr>
          <w:rFonts w:eastAsia="SimSun"/>
          <w:bCs/>
          <w:w w:val="0"/>
          <w:sz w:val="24"/>
          <w:szCs w:val="24"/>
        </w:rPr>
        <w:t xml:space="preserve">В случае рассмотрения Спора </w:t>
      </w:r>
      <w:bookmarkStart w:id="491" w:name="_DV_M1466"/>
      <w:bookmarkEnd w:id="491"/>
      <w:r w:rsidRPr="00222678">
        <w:rPr>
          <w:bCs/>
          <w:sz w:val="24"/>
          <w:szCs w:val="24"/>
        </w:rPr>
        <w:t>Арбитражным судом Ханты-Мансийского автономного округа - Югры</w:t>
      </w:r>
      <w:r w:rsidRPr="00222678">
        <w:rPr>
          <w:b/>
          <w:bCs/>
          <w:sz w:val="24"/>
          <w:szCs w:val="24"/>
        </w:rPr>
        <w:t xml:space="preserve"> </w:t>
      </w:r>
      <w:r w:rsidRPr="00222678">
        <w:rPr>
          <w:rFonts w:eastAsia="SimSun"/>
          <w:bCs/>
          <w:w w:val="0"/>
          <w:sz w:val="24"/>
          <w:szCs w:val="24"/>
        </w:rPr>
        <w:t xml:space="preserve">Стороны обязуются оказывать любое необходимое содействие </w:t>
      </w:r>
      <w:hyperlink r:id="rId136" w:history="1">
        <w:r w:rsidRPr="00222678">
          <w:rPr>
            <w:bCs/>
            <w:sz w:val="24"/>
            <w:szCs w:val="24"/>
            <w:lang w:val="fr-FR"/>
          </w:rPr>
          <w:t>Арбитражно</w:t>
        </w:r>
        <w:r w:rsidRPr="00222678">
          <w:rPr>
            <w:bCs/>
            <w:sz w:val="24"/>
            <w:szCs w:val="24"/>
          </w:rPr>
          <w:t>му</w:t>
        </w:r>
        <w:r w:rsidRPr="00222678">
          <w:rPr>
            <w:bCs/>
            <w:sz w:val="24"/>
            <w:szCs w:val="24"/>
            <w:lang w:val="fr-FR"/>
          </w:rPr>
          <w:t xml:space="preserve"> суд</w:t>
        </w:r>
        <w:r w:rsidRPr="00222678">
          <w:rPr>
            <w:bCs/>
            <w:sz w:val="24"/>
            <w:szCs w:val="24"/>
          </w:rPr>
          <w:t>у</w:t>
        </w:r>
        <w:r w:rsidRPr="00222678">
          <w:rPr>
            <w:bCs/>
            <w:sz w:val="24"/>
            <w:szCs w:val="24"/>
            <w:lang w:val="fr-FR"/>
          </w:rPr>
          <w:t xml:space="preserve"> Ханты-Мансийского автономного округа - Югры</w:t>
        </w:r>
      </w:hyperlink>
      <w:r w:rsidRPr="00222678">
        <w:rPr>
          <w:rFonts w:eastAsia="SimSun"/>
          <w:bCs/>
          <w:w w:val="0"/>
          <w:sz w:val="24"/>
          <w:szCs w:val="24"/>
        </w:rPr>
        <w:t>. и при любом арбитражном разбирательстве, в том числе предоставлять любые документы и информацию, необходимые для вынесения решения по Спору, за исключением тех документов и информации, которые не могут быть раскрыты в с</w:t>
      </w:r>
      <w:r w:rsidRPr="00222678">
        <w:rPr>
          <w:rFonts w:eastAsia="SimSun"/>
          <w:bCs/>
          <w:w w:val="0"/>
          <w:sz w:val="24"/>
          <w:szCs w:val="24"/>
        </w:rPr>
        <w:t>о</w:t>
      </w:r>
      <w:r w:rsidRPr="00222678">
        <w:rPr>
          <w:rFonts w:eastAsia="SimSun"/>
          <w:bCs/>
          <w:w w:val="0"/>
          <w:sz w:val="24"/>
          <w:szCs w:val="24"/>
        </w:rPr>
        <w:t xml:space="preserve">ответствии с </w:t>
      </w:r>
      <w:bookmarkStart w:id="492" w:name="_DV_C1935"/>
      <w:r w:rsidRPr="00222678">
        <w:rPr>
          <w:rFonts w:eastAsia="SimSun"/>
          <w:bCs/>
          <w:w w:val="0"/>
          <w:sz w:val="24"/>
          <w:szCs w:val="24"/>
        </w:rPr>
        <w:t>Законодательством</w:t>
      </w:r>
      <w:bookmarkStart w:id="493" w:name="_DV_M1467"/>
      <w:bookmarkEnd w:id="492"/>
      <w:bookmarkEnd w:id="493"/>
      <w:r w:rsidRPr="00222678">
        <w:rPr>
          <w:rFonts w:eastAsia="SimSun"/>
          <w:bCs/>
          <w:w w:val="0"/>
          <w:sz w:val="24"/>
          <w:szCs w:val="24"/>
        </w:rPr>
        <w:t>.</w:t>
      </w:r>
      <w:bookmarkEnd w:id="490"/>
    </w:p>
    <w:p w:rsidR="00222678" w:rsidRPr="00222678" w:rsidRDefault="00222678" w:rsidP="00222678">
      <w:pPr>
        <w:keepNext/>
        <w:numPr>
          <w:ilvl w:val="1"/>
          <w:numId w:val="0"/>
        </w:numPr>
        <w:tabs>
          <w:tab w:val="num" w:pos="0"/>
        </w:tabs>
        <w:spacing w:after="240"/>
        <w:jc w:val="both"/>
        <w:outlineLvl w:val="1"/>
        <w:rPr>
          <w:rFonts w:eastAsia="SimSun"/>
          <w:bCs/>
          <w:w w:val="0"/>
          <w:sz w:val="24"/>
          <w:szCs w:val="24"/>
        </w:rPr>
      </w:pPr>
      <w:r w:rsidRPr="00222678">
        <w:rPr>
          <w:rFonts w:eastAsia="SimSun"/>
          <w:bCs/>
          <w:w w:val="0"/>
          <w:sz w:val="24"/>
          <w:szCs w:val="24"/>
        </w:rPr>
        <w:t xml:space="preserve">Подача требования для арбитражного разбирательства </w:t>
      </w:r>
      <w:bookmarkStart w:id="494" w:name="_DV_M1469"/>
      <w:bookmarkEnd w:id="494"/>
      <w:r w:rsidRPr="00222678">
        <w:rPr>
          <w:rFonts w:eastAsia="SimSun"/>
          <w:bCs/>
          <w:w w:val="0"/>
          <w:sz w:val="24"/>
          <w:szCs w:val="24"/>
        </w:rPr>
        <w:t>не освобождает Стороны от своевременн</w:t>
      </w:r>
      <w:r w:rsidRPr="00222678">
        <w:rPr>
          <w:rFonts w:eastAsia="SimSun"/>
          <w:bCs/>
          <w:w w:val="0"/>
          <w:sz w:val="24"/>
          <w:szCs w:val="24"/>
        </w:rPr>
        <w:t>о</w:t>
      </w:r>
      <w:r w:rsidRPr="00222678">
        <w:rPr>
          <w:rFonts w:eastAsia="SimSun"/>
          <w:bCs/>
          <w:w w:val="0"/>
          <w:sz w:val="24"/>
          <w:szCs w:val="24"/>
        </w:rPr>
        <w:t>го и полного исполнения обязательств по Соглашению, в том числе не является основанием для прекращения Концессионной Деятельности со стороны Концессионера, если иное прямо не пред</w:t>
      </w:r>
      <w:r w:rsidRPr="00222678">
        <w:rPr>
          <w:rFonts w:eastAsia="SimSun"/>
          <w:bCs/>
          <w:w w:val="0"/>
          <w:sz w:val="24"/>
          <w:szCs w:val="24"/>
        </w:rPr>
        <w:t>у</w:t>
      </w:r>
      <w:r w:rsidRPr="00222678">
        <w:rPr>
          <w:rFonts w:eastAsia="SimSun"/>
          <w:bCs/>
          <w:w w:val="0"/>
          <w:sz w:val="24"/>
          <w:szCs w:val="24"/>
        </w:rPr>
        <w:t>смотрено Соглашением.</w:t>
      </w:r>
    </w:p>
    <w:p w:rsidR="00222678" w:rsidRPr="00222678" w:rsidRDefault="00222678" w:rsidP="00222678">
      <w:pPr>
        <w:tabs>
          <w:tab w:val="num" w:pos="851"/>
        </w:tabs>
        <w:spacing w:after="240"/>
        <w:ind w:left="850" w:hanging="850"/>
        <w:outlineLvl w:val="0"/>
        <w:rPr>
          <w:b/>
          <w:bCs/>
          <w:caps/>
          <w:sz w:val="24"/>
          <w:szCs w:val="24"/>
          <w:lang w:val="fr-FR"/>
        </w:rPr>
      </w:pPr>
      <w:bookmarkStart w:id="495" w:name="_Toc323145453"/>
      <w:r w:rsidRPr="00222678">
        <w:rPr>
          <w:b/>
          <w:bCs/>
          <w:caps/>
          <w:sz w:val="24"/>
          <w:szCs w:val="24"/>
          <w:lang w:val="fr-FR"/>
        </w:rPr>
        <w:t>Прочие положения</w:t>
      </w:r>
      <w:bookmarkEnd w:id="495"/>
    </w:p>
    <w:p w:rsidR="00222678" w:rsidRPr="00222678" w:rsidRDefault="00222678" w:rsidP="00222678">
      <w:pPr>
        <w:numPr>
          <w:ilvl w:val="1"/>
          <w:numId w:val="0"/>
        </w:numPr>
        <w:tabs>
          <w:tab w:val="num" w:pos="0"/>
        </w:tabs>
        <w:spacing w:after="240"/>
        <w:jc w:val="both"/>
        <w:outlineLvl w:val="1"/>
        <w:rPr>
          <w:bCs/>
          <w:sz w:val="24"/>
          <w:szCs w:val="24"/>
        </w:rPr>
      </w:pPr>
      <w:r w:rsidRPr="00222678">
        <w:rPr>
          <w:bCs/>
          <w:sz w:val="24"/>
          <w:szCs w:val="24"/>
        </w:rPr>
        <w:t xml:space="preserve">Термины (слова и выражения), употребляемые в Соглашении с заглавных букв, имеют значение, указанное в </w:t>
      </w:r>
      <w:hyperlink w:anchor="pr1" w:history="1">
        <w:r w:rsidRPr="00222678">
          <w:rPr>
            <w:bCs/>
            <w:sz w:val="24"/>
            <w:szCs w:val="24"/>
          </w:rPr>
          <w:t>Приложении</w:t>
        </w:r>
        <w:r w:rsidRPr="00222678">
          <w:rPr>
            <w:bCs/>
            <w:sz w:val="24"/>
            <w:szCs w:val="24"/>
            <w:lang w:val="fr-FR"/>
          </w:rPr>
          <w:t> </w:t>
        </w:r>
        <w:r w:rsidRPr="00222678">
          <w:rPr>
            <w:bCs/>
            <w:sz w:val="24"/>
            <w:szCs w:val="24"/>
          </w:rPr>
          <w:t>№ 1</w:t>
        </w:r>
      </w:hyperlink>
      <w:r w:rsidRPr="00222678">
        <w:rPr>
          <w:bCs/>
          <w:sz w:val="24"/>
          <w:szCs w:val="24"/>
        </w:rPr>
        <w:t xml:space="preserve"> к Соглашению, если иное прямо не следует из контекста.</w:t>
      </w:r>
    </w:p>
    <w:p w:rsidR="00222678" w:rsidRPr="00222678" w:rsidRDefault="00222678" w:rsidP="00222678">
      <w:pPr>
        <w:numPr>
          <w:ilvl w:val="1"/>
          <w:numId w:val="0"/>
        </w:numPr>
        <w:tabs>
          <w:tab w:val="num" w:pos="0"/>
        </w:tabs>
        <w:spacing w:after="240"/>
        <w:jc w:val="both"/>
        <w:outlineLvl w:val="1"/>
        <w:rPr>
          <w:bCs/>
          <w:sz w:val="24"/>
          <w:szCs w:val="24"/>
        </w:rPr>
      </w:pPr>
      <w:bookmarkStart w:id="496" w:name="_DV_M1548"/>
      <w:bookmarkEnd w:id="496"/>
      <w:r w:rsidRPr="00222678">
        <w:rPr>
          <w:bCs/>
          <w:sz w:val="24"/>
          <w:szCs w:val="24"/>
        </w:rPr>
        <w:t>Наименования разделов и пунктов, используемые в Соглашении, приводятся исключительно для информации и не могут быть использованы для его толкования.</w:t>
      </w:r>
    </w:p>
    <w:p w:rsidR="00222678" w:rsidRPr="00222678" w:rsidRDefault="00222678" w:rsidP="00222678">
      <w:pPr>
        <w:numPr>
          <w:ilvl w:val="1"/>
          <w:numId w:val="0"/>
        </w:numPr>
        <w:tabs>
          <w:tab w:val="num" w:pos="0"/>
        </w:tabs>
        <w:spacing w:after="240"/>
        <w:jc w:val="both"/>
        <w:outlineLvl w:val="1"/>
        <w:rPr>
          <w:bCs/>
          <w:sz w:val="24"/>
          <w:szCs w:val="24"/>
        </w:rPr>
      </w:pPr>
      <w:bookmarkStart w:id="497" w:name="_DV_M1549"/>
      <w:bookmarkEnd w:id="497"/>
      <w:r w:rsidRPr="00222678">
        <w:rPr>
          <w:bCs/>
          <w:sz w:val="24"/>
          <w:szCs w:val="24"/>
        </w:rPr>
        <w:t>В Соглашении слова и выражения, использованные в единственном числе, также подразумевают такие слова и выражения во множественном числе и наоборот. Любые указания на род подразум</w:t>
      </w:r>
      <w:r w:rsidRPr="00222678">
        <w:rPr>
          <w:bCs/>
          <w:sz w:val="24"/>
          <w:szCs w:val="24"/>
        </w:rPr>
        <w:t>е</w:t>
      </w:r>
      <w:r w:rsidRPr="00222678">
        <w:rPr>
          <w:bCs/>
          <w:sz w:val="24"/>
          <w:szCs w:val="24"/>
        </w:rPr>
        <w:t>вают также указания на любые иные рода. Любые ссылки на разделы, пункты и приложения озн</w:t>
      </w:r>
      <w:r w:rsidRPr="00222678">
        <w:rPr>
          <w:bCs/>
          <w:sz w:val="24"/>
          <w:szCs w:val="24"/>
        </w:rPr>
        <w:t>а</w:t>
      </w:r>
      <w:r w:rsidRPr="00222678">
        <w:rPr>
          <w:bCs/>
          <w:sz w:val="24"/>
          <w:szCs w:val="24"/>
        </w:rPr>
        <w:t>чают ссылки на разделы, пункты и приложения Соглашения, если иное не следует из контекста.</w:t>
      </w:r>
    </w:p>
    <w:p w:rsidR="00222678" w:rsidRPr="00222678" w:rsidRDefault="00222678" w:rsidP="00222678">
      <w:pPr>
        <w:numPr>
          <w:ilvl w:val="1"/>
          <w:numId w:val="0"/>
        </w:numPr>
        <w:tabs>
          <w:tab w:val="num" w:pos="0"/>
        </w:tabs>
        <w:spacing w:after="240"/>
        <w:jc w:val="both"/>
        <w:outlineLvl w:val="1"/>
        <w:rPr>
          <w:bCs/>
          <w:sz w:val="24"/>
          <w:szCs w:val="24"/>
        </w:rPr>
      </w:pPr>
      <w:bookmarkStart w:id="498" w:name="_DV_M1550"/>
      <w:bookmarkEnd w:id="498"/>
      <w:r w:rsidRPr="00222678">
        <w:rPr>
          <w:bCs/>
          <w:sz w:val="24"/>
          <w:szCs w:val="24"/>
        </w:rPr>
        <w:t>В Соглашении год означает календарный год с 1 января по 31 декабря; месяц означает 30 (три</w:t>
      </w:r>
      <w:r w:rsidRPr="00222678">
        <w:rPr>
          <w:bCs/>
          <w:sz w:val="24"/>
          <w:szCs w:val="24"/>
        </w:rPr>
        <w:t>д</w:t>
      </w:r>
      <w:r w:rsidRPr="00222678">
        <w:rPr>
          <w:bCs/>
          <w:sz w:val="24"/>
          <w:szCs w:val="24"/>
        </w:rPr>
        <w:t>цать) дней, день означает любой календарный день.</w:t>
      </w:r>
    </w:p>
    <w:p w:rsidR="00222678" w:rsidRPr="00222678" w:rsidRDefault="00222678" w:rsidP="00222678">
      <w:pPr>
        <w:numPr>
          <w:ilvl w:val="1"/>
          <w:numId w:val="0"/>
        </w:numPr>
        <w:tabs>
          <w:tab w:val="num" w:pos="0"/>
        </w:tabs>
        <w:spacing w:after="240"/>
        <w:jc w:val="both"/>
        <w:outlineLvl w:val="1"/>
        <w:rPr>
          <w:bCs/>
          <w:sz w:val="24"/>
          <w:szCs w:val="24"/>
        </w:rPr>
      </w:pPr>
      <w:r w:rsidRPr="00222678">
        <w:rPr>
          <w:bCs/>
          <w:sz w:val="24"/>
          <w:szCs w:val="24"/>
        </w:rPr>
        <w:t>Настоящим Стороны признают, что в момент подписания Соглашения они не могут предвидеть все вопросы или события, которые могут возникнуть или произойти во время исполнения Согл</w:t>
      </w:r>
      <w:r w:rsidRPr="00222678">
        <w:rPr>
          <w:bCs/>
          <w:sz w:val="24"/>
          <w:szCs w:val="24"/>
        </w:rPr>
        <w:t>а</w:t>
      </w:r>
      <w:r w:rsidRPr="00222678">
        <w:rPr>
          <w:bCs/>
          <w:sz w:val="24"/>
          <w:szCs w:val="24"/>
        </w:rPr>
        <w:t>шения. В связи с этим Стороны договариваются, что при возникновении необходимости измен</w:t>
      </w:r>
      <w:r w:rsidRPr="00222678">
        <w:rPr>
          <w:bCs/>
          <w:sz w:val="24"/>
          <w:szCs w:val="24"/>
        </w:rPr>
        <w:t>е</w:t>
      </w:r>
      <w:r w:rsidRPr="00222678">
        <w:rPr>
          <w:bCs/>
          <w:sz w:val="24"/>
          <w:szCs w:val="24"/>
        </w:rPr>
        <w:t>ния Соглашения для отражения любых таких обстоятельств, Стороны будут вести добросовестные переговоры и добросовестно сотрудничать с целью нахождения решения, приемлемого для ка</w:t>
      </w:r>
      <w:r w:rsidRPr="00222678">
        <w:rPr>
          <w:bCs/>
          <w:sz w:val="24"/>
          <w:szCs w:val="24"/>
        </w:rPr>
        <w:t>ж</w:t>
      </w:r>
      <w:r w:rsidRPr="00222678">
        <w:rPr>
          <w:bCs/>
          <w:sz w:val="24"/>
          <w:szCs w:val="24"/>
        </w:rPr>
        <w:t>дой из Сторон.</w:t>
      </w:r>
    </w:p>
    <w:p w:rsidR="00222678" w:rsidRPr="00222678" w:rsidRDefault="00222678" w:rsidP="00222678">
      <w:pPr>
        <w:numPr>
          <w:ilvl w:val="1"/>
          <w:numId w:val="0"/>
        </w:numPr>
        <w:tabs>
          <w:tab w:val="num" w:pos="0"/>
        </w:tabs>
        <w:spacing w:after="240"/>
        <w:jc w:val="both"/>
        <w:outlineLvl w:val="1"/>
        <w:rPr>
          <w:bCs/>
          <w:sz w:val="24"/>
          <w:szCs w:val="24"/>
        </w:rPr>
      </w:pPr>
      <w:r w:rsidRPr="00222678">
        <w:rPr>
          <w:bCs/>
          <w:sz w:val="24"/>
          <w:szCs w:val="24"/>
        </w:rPr>
        <w:t>Концедент окажет Концессионеру при осуществлении Концессионной Деятельности содействие, направленное на применение существующих в соответствии с Законодательством мер, предусмо</w:t>
      </w:r>
      <w:r w:rsidRPr="00222678">
        <w:rPr>
          <w:bCs/>
          <w:sz w:val="24"/>
          <w:szCs w:val="24"/>
        </w:rPr>
        <w:t>т</w:t>
      </w:r>
      <w:r w:rsidRPr="00222678">
        <w:rPr>
          <w:bCs/>
          <w:sz w:val="24"/>
          <w:szCs w:val="24"/>
        </w:rPr>
        <w:t>ренных для иностранных инвестиций, осуществляемых в Российскую Федерацию (в том числе предоставление налоговых льгот).</w:t>
      </w:r>
    </w:p>
    <w:p w:rsidR="00222678" w:rsidRPr="00222678" w:rsidRDefault="00222678" w:rsidP="00222678">
      <w:pPr>
        <w:numPr>
          <w:ilvl w:val="1"/>
          <w:numId w:val="0"/>
        </w:numPr>
        <w:tabs>
          <w:tab w:val="num" w:pos="0"/>
        </w:tabs>
        <w:spacing w:after="240"/>
        <w:jc w:val="both"/>
        <w:outlineLvl w:val="1"/>
        <w:rPr>
          <w:bCs/>
          <w:sz w:val="24"/>
          <w:szCs w:val="24"/>
        </w:rPr>
      </w:pPr>
      <w:bookmarkStart w:id="499" w:name="_DV_M1641"/>
      <w:bookmarkEnd w:id="499"/>
      <w:r w:rsidRPr="00222678">
        <w:rPr>
          <w:bCs/>
          <w:sz w:val="24"/>
          <w:szCs w:val="24"/>
        </w:rPr>
        <w:t>В случае если отдельное положение Соглашения является или становится недействительным или не подлежащим принудительному судебному исполнению, то в той части, в которой оно неде</w:t>
      </w:r>
      <w:r w:rsidRPr="00222678">
        <w:rPr>
          <w:bCs/>
          <w:sz w:val="24"/>
          <w:szCs w:val="24"/>
        </w:rPr>
        <w:t>й</w:t>
      </w:r>
      <w:r w:rsidRPr="00222678">
        <w:rPr>
          <w:bCs/>
          <w:sz w:val="24"/>
          <w:szCs w:val="24"/>
        </w:rPr>
        <w:t>ствительно или неприменимо, оно не действует и считается не включенным в Соглашение. При этом действие Соглашения в целом остается неизменным. Недействительное положение замещ</w:t>
      </w:r>
      <w:r w:rsidRPr="00222678">
        <w:rPr>
          <w:bCs/>
          <w:sz w:val="24"/>
          <w:szCs w:val="24"/>
        </w:rPr>
        <w:t>а</w:t>
      </w:r>
      <w:r w:rsidRPr="00222678">
        <w:rPr>
          <w:bCs/>
          <w:sz w:val="24"/>
          <w:szCs w:val="24"/>
        </w:rPr>
        <w:t xml:space="preserve">ется таким действительным положением, которое в наибольшей степени отвечает смыслу и цели </w:t>
      </w:r>
      <w:r w:rsidRPr="00222678">
        <w:rPr>
          <w:bCs/>
          <w:sz w:val="24"/>
          <w:szCs w:val="24"/>
        </w:rPr>
        <w:lastRenderedPageBreak/>
        <w:t>недействительного положения. В случае обнаружившихся пробелов в Соглашении Сторонами принимаются за основу положения, отвечающие по существу и цели положениям, которые дол</w:t>
      </w:r>
      <w:r w:rsidRPr="00222678">
        <w:rPr>
          <w:bCs/>
          <w:sz w:val="24"/>
          <w:szCs w:val="24"/>
        </w:rPr>
        <w:t>ж</w:t>
      </w:r>
      <w:r w:rsidRPr="00222678">
        <w:rPr>
          <w:bCs/>
          <w:sz w:val="24"/>
          <w:szCs w:val="24"/>
        </w:rPr>
        <w:t>ны были быть включены в Соглашение.</w:t>
      </w:r>
      <w:bookmarkStart w:id="500" w:name="_Toc126159243"/>
      <w:bookmarkStart w:id="501" w:name="_Toc126159320"/>
    </w:p>
    <w:p w:rsidR="00222678" w:rsidRPr="00222678" w:rsidRDefault="00222678" w:rsidP="00222678">
      <w:pPr>
        <w:numPr>
          <w:ilvl w:val="1"/>
          <w:numId w:val="0"/>
        </w:numPr>
        <w:tabs>
          <w:tab w:val="num" w:pos="0"/>
        </w:tabs>
        <w:spacing w:after="240"/>
        <w:jc w:val="both"/>
        <w:outlineLvl w:val="1"/>
        <w:rPr>
          <w:bCs/>
          <w:sz w:val="24"/>
          <w:szCs w:val="24"/>
        </w:rPr>
      </w:pPr>
      <w:bookmarkStart w:id="502" w:name="_DV_M1642"/>
      <w:bookmarkStart w:id="503" w:name="_DV_M1643"/>
      <w:bookmarkStart w:id="504" w:name="_DV_M1644"/>
      <w:bookmarkEnd w:id="500"/>
      <w:bookmarkEnd w:id="501"/>
      <w:bookmarkEnd w:id="502"/>
      <w:bookmarkEnd w:id="503"/>
      <w:bookmarkEnd w:id="504"/>
      <w:r w:rsidRPr="00222678">
        <w:rPr>
          <w:bCs/>
          <w:sz w:val="24"/>
          <w:szCs w:val="24"/>
        </w:rPr>
        <w:t>Вся переписка и иные сообщения между Сторонами, связанные с заключением Соглашения, направленная Сторонами друг другу до вступления в силу Соглашения, теряют силу с момента его подписания, если иное не предусмотрено Соглашением.</w:t>
      </w:r>
    </w:p>
    <w:p w:rsidR="00222678" w:rsidRPr="00222678" w:rsidRDefault="00222678" w:rsidP="00222678">
      <w:pPr>
        <w:numPr>
          <w:ilvl w:val="1"/>
          <w:numId w:val="0"/>
        </w:numPr>
        <w:tabs>
          <w:tab w:val="num" w:pos="0"/>
        </w:tabs>
        <w:spacing w:after="240"/>
        <w:jc w:val="both"/>
        <w:outlineLvl w:val="1"/>
        <w:rPr>
          <w:bCs/>
          <w:sz w:val="24"/>
          <w:szCs w:val="24"/>
        </w:rPr>
      </w:pPr>
      <w:bookmarkStart w:id="505" w:name="_DV_M1645"/>
      <w:bookmarkEnd w:id="505"/>
      <w:r w:rsidRPr="00222678">
        <w:rPr>
          <w:bCs/>
          <w:sz w:val="24"/>
          <w:szCs w:val="24"/>
        </w:rPr>
        <w:t>Договоры, а также иные договоренности и соглашения, заключаемые Сторонами и третьими л</w:t>
      </w:r>
      <w:r w:rsidRPr="00222678">
        <w:rPr>
          <w:bCs/>
          <w:sz w:val="24"/>
          <w:szCs w:val="24"/>
        </w:rPr>
        <w:t>и</w:t>
      </w:r>
      <w:r w:rsidRPr="00222678">
        <w:rPr>
          <w:bCs/>
          <w:sz w:val="24"/>
          <w:szCs w:val="24"/>
        </w:rPr>
        <w:t>цами в целях исполнения Соглашения, не могут противоречить Соглашению или ограничивать права Сторон или затрагивать какие-либо обязательства Сторон по Соглашению, если иное прямо не предусмотрено в Соглашении.</w:t>
      </w:r>
    </w:p>
    <w:p w:rsidR="00222678" w:rsidRPr="00222678" w:rsidRDefault="00222678" w:rsidP="00222678">
      <w:pPr>
        <w:numPr>
          <w:ilvl w:val="1"/>
          <w:numId w:val="0"/>
        </w:numPr>
        <w:tabs>
          <w:tab w:val="num" w:pos="0"/>
        </w:tabs>
        <w:spacing w:after="240"/>
        <w:jc w:val="both"/>
        <w:outlineLvl w:val="1"/>
        <w:rPr>
          <w:bCs/>
          <w:sz w:val="24"/>
          <w:szCs w:val="24"/>
        </w:rPr>
      </w:pPr>
      <w:bookmarkStart w:id="506" w:name="_DV_M1646"/>
      <w:bookmarkEnd w:id="506"/>
      <w:r w:rsidRPr="00222678">
        <w:rPr>
          <w:bCs/>
          <w:sz w:val="24"/>
          <w:szCs w:val="24"/>
        </w:rPr>
        <w:t>В случае появления противоречий и неясностей при толковании Соглашения и других, связанных с ним документов, они разрешаются на основании следующих положений:</w:t>
      </w:r>
    </w:p>
    <w:p w:rsidR="00222678" w:rsidRPr="00222678" w:rsidRDefault="00222678" w:rsidP="0054772D">
      <w:pPr>
        <w:numPr>
          <w:ilvl w:val="0"/>
          <w:numId w:val="45"/>
        </w:numPr>
        <w:tabs>
          <w:tab w:val="left" w:pos="0"/>
        </w:tabs>
        <w:spacing w:after="240"/>
        <w:ind w:left="0" w:firstLine="709"/>
        <w:jc w:val="both"/>
        <w:rPr>
          <w:sz w:val="24"/>
          <w:szCs w:val="24"/>
          <w:lang w:eastAsia="en-US"/>
        </w:rPr>
      </w:pPr>
      <w:bookmarkStart w:id="507" w:name="_DV_M1647"/>
      <w:bookmarkEnd w:id="507"/>
      <w:r w:rsidRPr="00222678">
        <w:rPr>
          <w:sz w:val="24"/>
          <w:szCs w:val="24"/>
          <w:lang w:eastAsia="en-US"/>
        </w:rPr>
        <w:t>Соглашение обладает преимущественной силой в договорных отношениях между Сторонами;</w:t>
      </w:r>
    </w:p>
    <w:p w:rsidR="00222678" w:rsidRPr="00222678" w:rsidRDefault="00222678" w:rsidP="0054772D">
      <w:pPr>
        <w:numPr>
          <w:ilvl w:val="0"/>
          <w:numId w:val="45"/>
        </w:numPr>
        <w:tabs>
          <w:tab w:val="left" w:pos="0"/>
        </w:tabs>
        <w:spacing w:after="240"/>
        <w:ind w:left="0" w:firstLine="709"/>
        <w:jc w:val="both"/>
        <w:rPr>
          <w:sz w:val="24"/>
          <w:szCs w:val="24"/>
          <w:lang w:eastAsia="en-US"/>
        </w:rPr>
      </w:pPr>
      <w:bookmarkStart w:id="508" w:name="_DV_M1648"/>
      <w:bookmarkEnd w:id="508"/>
      <w:r w:rsidRPr="00222678">
        <w:rPr>
          <w:sz w:val="24"/>
          <w:szCs w:val="24"/>
          <w:lang w:eastAsia="en-US"/>
        </w:rPr>
        <w:t>приложения к Соглашению составляют неотъемлемую часть Соглашения. В случае противоречия между основным текстом Соглашения и каким-либо приложением к нему, подлежит применению основной текст Соглашения;</w:t>
      </w:r>
    </w:p>
    <w:p w:rsidR="00222678" w:rsidRPr="00222678" w:rsidRDefault="00222678" w:rsidP="0054772D">
      <w:pPr>
        <w:numPr>
          <w:ilvl w:val="0"/>
          <w:numId w:val="45"/>
        </w:numPr>
        <w:tabs>
          <w:tab w:val="left" w:pos="0"/>
        </w:tabs>
        <w:spacing w:after="240"/>
        <w:ind w:left="0" w:firstLine="709"/>
        <w:jc w:val="both"/>
        <w:rPr>
          <w:sz w:val="24"/>
          <w:szCs w:val="24"/>
          <w:lang w:eastAsia="en-US"/>
        </w:rPr>
      </w:pPr>
      <w:bookmarkStart w:id="509" w:name="_DV_M1649"/>
      <w:bookmarkEnd w:id="509"/>
      <w:r w:rsidRPr="00222678">
        <w:rPr>
          <w:sz w:val="24"/>
          <w:szCs w:val="24"/>
          <w:lang w:eastAsia="en-US"/>
        </w:rPr>
        <w:t xml:space="preserve">в случаях, прямо указанных в Соглашении, для определения намерений Сторон при заключении Соглашения должны быть использованы соответственно Конкурсное </w:t>
      </w:r>
      <w:bookmarkStart w:id="510" w:name="_DV_C2043"/>
      <w:r w:rsidRPr="00222678">
        <w:rPr>
          <w:sz w:val="24"/>
          <w:szCs w:val="24"/>
          <w:lang w:eastAsia="en-US"/>
        </w:rPr>
        <w:t>Предложение</w:t>
      </w:r>
      <w:bookmarkStart w:id="511" w:name="_DV_M1650"/>
      <w:bookmarkEnd w:id="510"/>
      <w:bookmarkEnd w:id="511"/>
      <w:r w:rsidRPr="00222678">
        <w:rPr>
          <w:sz w:val="24"/>
          <w:szCs w:val="24"/>
          <w:lang w:eastAsia="en-US"/>
        </w:rPr>
        <w:t xml:space="preserve"> и Конкурсная </w:t>
      </w:r>
      <w:bookmarkStart w:id="512" w:name="_DV_C2045"/>
      <w:r w:rsidRPr="00222678">
        <w:rPr>
          <w:sz w:val="24"/>
          <w:szCs w:val="24"/>
          <w:lang w:eastAsia="en-US"/>
        </w:rPr>
        <w:t>Документация</w:t>
      </w:r>
      <w:bookmarkStart w:id="513" w:name="_DV_M1651"/>
      <w:bookmarkEnd w:id="512"/>
      <w:bookmarkEnd w:id="513"/>
      <w:r w:rsidRPr="00222678">
        <w:rPr>
          <w:sz w:val="24"/>
          <w:szCs w:val="24"/>
          <w:lang w:eastAsia="en-US"/>
        </w:rPr>
        <w:t>.</w:t>
      </w:r>
    </w:p>
    <w:p w:rsidR="00222678" w:rsidRPr="00222678" w:rsidRDefault="00222678" w:rsidP="00222678">
      <w:pPr>
        <w:numPr>
          <w:ilvl w:val="1"/>
          <w:numId w:val="0"/>
        </w:numPr>
        <w:spacing w:after="240"/>
        <w:jc w:val="both"/>
        <w:outlineLvl w:val="1"/>
        <w:rPr>
          <w:bCs/>
          <w:sz w:val="24"/>
          <w:szCs w:val="24"/>
        </w:rPr>
      </w:pPr>
      <w:bookmarkStart w:id="514" w:name="_DV_M1652"/>
      <w:bookmarkStart w:id="515" w:name="_DV_M1653"/>
      <w:bookmarkStart w:id="516" w:name="_DV_M1661"/>
      <w:bookmarkEnd w:id="514"/>
      <w:bookmarkEnd w:id="515"/>
      <w:bookmarkEnd w:id="516"/>
      <w:r w:rsidRPr="00222678">
        <w:rPr>
          <w:bCs/>
          <w:sz w:val="24"/>
          <w:szCs w:val="24"/>
        </w:rPr>
        <w:t>Все уведомления и заявления в соответствии с Соглашением, должны совершаться в письменном виде на русском языке. Они считаются совершенными надлежащим образом, если направлены по соответствующему приведенному в Соглашении адресу и/или номеру получателя заказным пис</w:t>
      </w:r>
      <w:r w:rsidRPr="00222678">
        <w:rPr>
          <w:bCs/>
          <w:sz w:val="24"/>
          <w:szCs w:val="24"/>
        </w:rPr>
        <w:t>ь</w:t>
      </w:r>
      <w:r w:rsidRPr="00222678">
        <w:rPr>
          <w:bCs/>
          <w:sz w:val="24"/>
          <w:szCs w:val="24"/>
        </w:rPr>
        <w:t xml:space="preserve">мом, </w:t>
      </w:r>
      <w:r w:rsidRPr="00222678">
        <w:rPr>
          <w:bCs/>
          <w:sz w:val="24"/>
          <w:szCs w:val="24"/>
        </w:rPr>
        <w:br/>
        <w:t>с курьером или по факсу, либо переданы лично под роспись.</w:t>
      </w:r>
    </w:p>
    <w:p w:rsidR="00222678" w:rsidRPr="00222678" w:rsidRDefault="00222678" w:rsidP="00222678">
      <w:pPr>
        <w:numPr>
          <w:ilvl w:val="1"/>
          <w:numId w:val="0"/>
        </w:numPr>
        <w:tabs>
          <w:tab w:val="num" w:pos="0"/>
        </w:tabs>
        <w:spacing w:after="240"/>
        <w:jc w:val="both"/>
        <w:outlineLvl w:val="1"/>
        <w:rPr>
          <w:bCs/>
          <w:sz w:val="24"/>
          <w:szCs w:val="24"/>
        </w:rPr>
      </w:pPr>
      <w:bookmarkStart w:id="517" w:name="_DV_M1662"/>
      <w:bookmarkStart w:id="518" w:name="o19_13"/>
      <w:bookmarkEnd w:id="517"/>
      <w:bookmarkEnd w:id="518"/>
      <w:r w:rsidRPr="00222678">
        <w:rPr>
          <w:bCs/>
          <w:sz w:val="24"/>
          <w:szCs w:val="24"/>
        </w:rPr>
        <w:t>В случае направления уведомления или заявления по факсу Сторона обязана в течение 10 (десяти) дней направить оригинал такого уведомления или заявления заказным письмом, с курьером, либо передать лично под роспись другой Стороне, при этом в противном случае соответствующее ув</w:t>
      </w:r>
      <w:r w:rsidRPr="00222678">
        <w:rPr>
          <w:bCs/>
          <w:sz w:val="24"/>
          <w:szCs w:val="24"/>
        </w:rPr>
        <w:t>е</w:t>
      </w:r>
      <w:r w:rsidRPr="00222678">
        <w:rPr>
          <w:bCs/>
          <w:sz w:val="24"/>
          <w:szCs w:val="24"/>
        </w:rPr>
        <w:t>домление или заявление считается не поданным и не полученным.</w:t>
      </w:r>
    </w:p>
    <w:p w:rsidR="00222678" w:rsidRPr="00222678" w:rsidRDefault="00222678" w:rsidP="00222678">
      <w:pPr>
        <w:numPr>
          <w:ilvl w:val="1"/>
          <w:numId w:val="0"/>
        </w:numPr>
        <w:tabs>
          <w:tab w:val="num" w:pos="851"/>
        </w:tabs>
        <w:spacing w:after="240"/>
        <w:ind w:left="851" w:hanging="851"/>
        <w:jc w:val="both"/>
        <w:outlineLvl w:val="1"/>
        <w:rPr>
          <w:bCs/>
          <w:sz w:val="24"/>
          <w:szCs w:val="24"/>
        </w:rPr>
      </w:pPr>
      <w:bookmarkStart w:id="519" w:name="_DV_M1663"/>
      <w:bookmarkStart w:id="520" w:name="_DV_M1664"/>
      <w:bookmarkEnd w:id="519"/>
      <w:bookmarkEnd w:id="520"/>
      <w:r w:rsidRPr="00222678">
        <w:rPr>
          <w:bCs/>
          <w:sz w:val="24"/>
          <w:szCs w:val="24"/>
        </w:rPr>
        <w:t>Любое уведомление, направляемое в соответствии или в связи с Соглашением, считается пода</w:t>
      </w:r>
      <w:r w:rsidRPr="00222678">
        <w:rPr>
          <w:bCs/>
          <w:sz w:val="24"/>
          <w:szCs w:val="24"/>
        </w:rPr>
        <w:t>н</w:t>
      </w:r>
      <w:r w:rsidRPr="00222678">
        <w:rPr>
          <w:bCs/>
          <w:sz w:val="24"/>
          <w:szCs w:val="24"/>
        </w:rPr>
        <w:t>ным:</w:t>
      </w:r>
    </w:p>
    <w:p w:rsidR="00222678" w:rsidRPr="00222678" w:rsidRDefault="00222678" w:rsidP="0054772D">
      <w:pPr>
        <w:numPr>
          <w:ilvl w:val="0"/>
          <w:numId w:val="46"/>
        </w:numPr>
        <w:tabs>
          <w:tab w:val="left" w:pos="0"/>
        </w:tabs>
        <w:spacing w:after="240"/>
        <w:ind w:left="0" w:firstLine="709"/>
        <w:jc w:val="both"/>
        <w:rPr>
          <w:sz w:val="24"/>
          <w:szCs w:val="24"/>
          <w:lang w:eastAsia="en-US"/>
        </w:rPr>
      </w:pPr>
      <w:bookmarkStart w:id="521" w:name="_DV_M1665"/>
      <w:bookmarkEnd w:id="521"/>
      <w:r w:rsidRPr="00222678">
        <w:rPr>
          <w:sz w:val="24"/>
          <w:szCs w:val="24"/>
          <w:lang w:eastAsia="en-US"/>
        </w:rPr>
        <w:t>при доставке курьерской службой, заказным письмом</w:t>
      </w:r>
      <w:bookmarkStart w:id="522" w:name="_DV_C2048"/>
      <w:r w:rsidRPr="00222678">
        <w:rPr>
          <w:sz w:val="24"/>
          <w:szCs w:val="24"/>
          <w:lang w:eastAsia="en-US"/>
        </w:rPr>
        <w:t xml:space="preserve"> с описью вложения</w:t>
      </w:r>
      <w:bookmarkStart w:id="523" w:name="_DV_M1666"/>
      <w:bookmarkEnd w:id="522"/>
      <w:bookmarkEnd w:id="523"/>
      <w:r w:rsidRPr="00222678">
        <w:rPr>
          <w:sz w:val="24"/>
          <w:szCs w:val="24"/>
          <w:lang w:eastAsia="en-US"/>
        </w:rPr>
        <w:t xml:space="preserve"> либо ли</w:t>
      </w:r>
      <w:r w:rsidRPr="00222678">
        <w:rPr>
          <w:sz w:val="24"/>
          <w:szCs w:val="24"/>
          <w:lang w:eastAsia="en-US"/>
        </w:rPr>
        <w:t>ч</w:t>
      </w:r>
      <w:r w:rsidRPr="00222678">
        <w:rPr>
          <w:sz w:val="24"/>
          <w:szCs w:val="24"/>
          <w:lang w:eastAsia="en-US"/>
        </w:rPr>
        <w:t xml:space="preserve">но – в момент доставки; </w:t>
      </w:r>
    </w:p>
    <w:p w:rsidR="00222678" w:rsidRPr="00222678" w:rsidRDefault="00222678" w:rsidP="0054772D">
      <w:pPr>
        <w:numPr>
          <w:ilvl w:val="0"/>
          <w:numId w:val="46"/>
        </w:numPr>
        <w:tabs>
          <w:tab w:val="left" w:pos="1710"/>
        </w:tabs>
        <w:spacing w:after="240"/>
        <w:ind w:left="1710" w:hanging="1001"/>
        <w:jc w:val="both"/>
        <w:rPr>
          <w:sz w:val="24"/>
          <w:szCs w:val="24"/>
          <w:lang w:eastAsia="en-US"/>
        </w:rPr>
      </w:pPr>
      <w:bookmarkStart w:id="524" w:name="_DV_M1667"/>
      <w:bookmarkEnd w:id="524"/>
      <w:r w:rsidRPr="00222678">
        <w:rPr>
          <w:sz w:val="24"/>
          <w:szCs w:val="24"/>
          <w:lang w:eastAsia="en-US"/>
        </w:rPr>
        <w:t>при передаче по факсу, в момент передачи;</w:t>
      </w:r>
    </w:p>
    <w:p w:rsidR="00222678" w:rsidRPr="00222678" w:rsidRDefault="00222678" w:rsidP="0054772D">
      <w:pPr>
        <w:numPr>
          <w:ilvl w:val="0"/>
          <w:numId w:val="46"/>
        </w:numPr>
        <w:tabs>
          <w:tab w:val="left" w:pos="1710"/>
        </w:tabs>
        <w:spacing w:after="240"/>
        <w:ind w:left="0" w:firstLine="709"/>
        <w:jc w:val="both"/>
        <w:rPr>
          <w:sz w:val="24"/>
          <w:szCs w:val="24"/>
          <w:lang w:eastAsia="en-US"/>
        </w:rPr>
      </w:pPr>
      <w:bookmarkStart w:id="525" w:name="_DV_M1668"/>
      <w:bookmarkEnd w:id="525"/>
      <w:r w:rsidRPr="00222678">
        <w:rPr>
          <w:sz w:val="24"/>
          <w:szCs w:val="24"/>
          <w:lang w:eastAsia="en-US"/>
        </w:rPr>
        <w:t xml:space="preserve">Уведомление, поданное в соответствии с </w:t>
      </w:r>
      <w:hyperlink w:anchor="o19_13" w:history="1">
        <w:r w:rsidRPr="00222678">
          <w:rPr>
            <w:color w:val="0000FF"/>
            <w:sz w:val="24"/>
            <w:szCs w:val="24"/>
            <w:u w:val="single"/>
            <w:lang w:eastAsia="en-US"/>
          </w:rPr>
          <w:t xml:space="preserve">пунктом 19.13 </w:t>
        </w:r>
      </w:hyperlink>
      <w:r w:rsidRPr="00222678">
        <w:rPr>
          <w:sz w:val="24"/>
          <w:szCs w:val="24"/>
          <w:lang w:eastAsia="en-US"/>
        </w:rPr>
        <w:t xml:space="preserve"> , но полученное не в р</w:t>
      </w:r>
      <w:r w:rsidRPr="00222678">
        <w:rPr>
          <w:sz w:val="24"/>
          <w:szCs w:val="24"/>
          <w:lang w:eastAsia="en-US"/>
        </w:rPr>
        <w:t>а</w:t>
      </w:r>
      <w:r w:rsidRPr="00222678">
        <w:rPr>
          <w:sz w:val="24"/>
          <w:szCs w:val="24"/>
          <w:lang w:eastAsia="en-US"/>
        </w:rPr>
        <w:t>бочий день либо после окончания рабочего времени в месте получения, считается поданным в м</w:t>
      </w:r>
      <w:r w:rsidRPr="00222678">
        <w:rPr>
          <w:sz w:val="24"/>
          <w:szCs w:val="24"/>
          <w:lang w:eastAsia="en-US"/>
        </w:rPr>
        <w:t>о</w:t>
      </w:r>
      <w:r w:rsidRPr="00222678">
        <w:rPr>
          <w:sz w:val="24"/>
          <w:szCs w:val="24"/>
          <w:lang w:eastAsia="en-US"/>
        </w:rPr>
        <w:t>мент начала рабочего времени на следующий рабочий день в этом месте.</w:t>
      </w:r>
    </w:p>
    <w:p w:rsidR="00222678" w:rsidRPr="00222678" w:rsidRDefault="00222678" w:rsidP="00222678">
      <w:pPr>
        <w:numPr>
          <w:ilvl w:val="1"/>
          <w:numId w:val="0"/>
        </w:numPr>
        <w:tabs>
          <w:tab w:val="num" w:pos="851"/>
        </w:tabs>
        <w:spacing w:after="240"/>
        <w:ind w:left="851" w:hanging="851"/>
        <w:jc w:val="both"/>
        <w:outlineLvl w:val="1"/>
        <w:rPr>
          <w:bCs/>
          <w:sz w:val="24"/>
          <w:szCs w:val="24"/>
        </w:rPr>
      </w:pPr>
      <w:bookmarkStart w:id="526" w:name="_DV_M1670"/>
      <w:bookmarkStart w:id="527" w:name="_DV_M1671"/>
      <w:bookmarkStart w:id="528" w:name="_DV_M1672"/>
      <w:bookmarkStart w:id="529" w:name="_DV_M1673"/>
      <w:bookmarkStart w:id="530" w:name="_DV_M1674"/>
      <w:bookmarkStart w:id="531" w:name="_DV_M1675"/>
      <w:bookmarkStart w:id="532" w:name="_DV_M1676"/>
      <w:bookmarkStart w:id="533" w:name="_DV_M1677"/>
      <w:bookmarkStart w:id="534" w:name="_DV_M1678"/>
      <w:bookmarkStart w:id="535" w:name="_DV_M1679"/>
      <w:bookmarkStart w:id="536" w:name="_DV_M1680"/>
      <w:bookmarkStart w:id="537" w:name="_DV_M1681"/>
      <w:bookmarkStart w:id="538" w:name="_DV_M1682"/>
      <w:bookmarkStart w:id="539" w:name="_DV_M1683"/>
      <w:bookmarkStart w:id="540" w:name="_DV_M1684"/>
      <w:bookmarkStart w:id="541" w:name="_DV_M1685"/>
      <w:bookmarkStart w:id="542" w:name="_DV_M1686"/>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222678">
        <w:rPr>
          <w:bCs/>
          <w:sz w:val="24"/>
          <w:szCs w:val="24"/>
        </w:rPr>
        <w:t>Все приложения к Соглашению являются его неотъемлемой частью.</w:t>
      </w:r>
    </w:p>
    <w:p w:rsidR="00222678" w:rsidRPr="00222678" w:rsidRDefault="00222678" w:rsidP="00222678">
      <w:pPr>
        <w:keepNext/>
        <w:tabs>
          <w:tab w:val="num" w:pos="851"/>
        </w:tabs>
        <w:spacing w:after="240"/>
        <w:ind w:left="851" w:hanging="851"/>
        <w:outlineLvl w:val="0"/>
        <w:rPr>
          <w:b/>
          <w:bCs/>
          <w:caps/>
          <w:sz w:val="24"/>
          <w:szCs w:val="24"/>
          <w:lang w:val="fr-FR"/>
        </w:rPr>
      </w:pPr>
      <w:bookmarkStart w:id="543" w:name="_Toc323145454"/>
      <w:r w:rsidRPr="00222678">
        <w:rPr>
          <w:b/>
          <w:bCs/>
          <w:caps/>
          <w:sz w:val="24"/>
          <w:szCs w:val="24"/>
          <w:lang w:val="fr-FR"/>
        </w:rPr>
        <w:lastRenderedPageBreak/>
        <w:t>Заключительные положения</w:t>
      </w:r>
      <w:bookmarkEnd w:id="543"/>
    </w:p>
    <w:p w:rsidR="00222678" w:rsidRPr="00222678" w:rsidRDefault="00222678" w:rsidP="00222678">
      <w:pPr>
        <w:keepNext/>
        <w:numPr>
          <w:ilvl w:val="1"/>
          <w:numId w:val="0"/>
        </w:numPr>
        <w:spacing w:after="240"/>
        <w:jc w:val="both"/>
        <w:outlineLvl w:val="1"/>
        <w:rPr>
          <w:bCs/>
          <w:sz w:val="24"/>
          <w:szCs w:val="24"/>
        </w:rPr>
      </w:pPr>
      <w:r w:rsidRPr="00222678">
        <w:rPr>
          <w:bCs/>
          <w:sz w:val="24"/>
          <w:szCs w:val="24"/>
        </w:rPr>
        <w:t>Сторона, изменившая свое местонахождение и (или) реквизиты, обязана  сообщить об этом другой Стороне в течение 10 (десяти) календарных дней с даты такого изменения.</w:t>
      </w:r>
    </w:p>
    <w:p w:rsidR="00222678" w:rsidRPr="00222678" w:rsidRDefault="00222678" w:rsidP="00222678">
      <w:pPr>
        <w:keepNext/>
        <w:numPr>
          <w:ilvl w:val="1"/>
          <w:numId w:val="0"/>
        </w:numPr>
        <w:tabs>
          <w:tab w:val="num" w:pos="-142"/>
        </w:tabs>
        <w:spacing w:after="240"/>
        <w:jc w:val="both"/>
        <w:outlineLvl w:val="1"/>
        <w:rPr>
          <w:bCs/>
          <w:sz w:val="24"/>
          <w:szCs w:val="24"/>
        </w:rPr>
      </w:pPr>
      <w:r w:rsidRPr="00222678">
        <w:rPr>
          <w:bCs/>
          <w:sz w:val="24"/>
          <w:szCs w:val="24"/>
        </w:rPr>
        <w:t>Лица, участвующие в реализации и контроле Соглашения на стороне Концедента, и осуществл</w:t>
      </w:r>
      <w:r w:rsidRPr="00222678">
        <w:rPr>
          <w:bCs/>
          <w:sz w:val="24"/>
          <w:szCs w:val="24"/>
        </w:rPr>
        <w:t>я</w:t>
      </w:r>
      <w:r w:rsidRPr="00222678">
        <w:rPr>
          <w:bCs/>
          <w:sz w:val="24"/>
          <w:szCs w:val="24"/>
        </w:rPr>
        <w:t xml:space="preserve">ющие отдельные полномочия Концедента обязаны в рамках своих полномочий  установленных законодательством и уставными документами данных лиц, выполнять обязательства Концедента, содержащиеся в Соглашении. </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Соглашение составлено на русском языке  в 3 подлинных экземплярах, имеющих равную юрид</w:t>
      </w:r>
      <w:r w:rsidRPr="00222678">
        <w:rPr>
          <w:bCs/>
          <w:sz w:val="24"/>
          <w:szCs w:val="24"/>
        </w:rPr>
        <w:t>и</w:t>
      </w:r>
      <w:r w:rsidRPr="00222678">
        <w:rPr>
          <w:bCs/>
          <w:sz w:val="24"/>
          <w:szCs w:val="24"/>
        </w:rPr>
        <w:t>ческую силу, из них 2 (два) экземпляра для Концедента и 1 (один) экземпляр для Концессионера.</w:t>
      </w:r>
    </w:p>
    <w:p w:rsidR="00222678" w:rsidRPr="00222678" w:rsidRDefault="00222678" w:rsidP="00222678">
      <w:pPr>
        <w:keepNext/>
        <w:numPr>
          <w:ilvl w:val="1"/>
          <w:numId w:val="0"/>
        </w:numPr>
        <w:tabs>
          <w:tab w:val="num" w:pos="0"/>
        </w:tabs>
        <w:spacing w:after="240"/>
        <w:jc w:val="both"/>
        <w:outlineLvl w:val="1"/>
        <w:rPr>
          <w:bCs/>
          <w:sz w:val="24"/>
          <w:szCs w:val="24"/>
        </w:rPr>
      </w:pPr>
      <w:r w:rsidRPr="00222678">
        <w:rPr>
          <w:bCs/>
          <w:sz w:val="24"/>
          <w:szCs w:val="24"/>
        </w:rPr>
        <w:t>Все приложения и дополнительные соглашения к Соглашению, как заключенные при подписании Соглашения, так и после вступления в силу Соглашения, являются его неотъемлемой частью. Ук</w:t>
      </w:r>
      <w:r w:rsidRPr="00222678">
        <w:rPr>
          <w:bCs/>
          <w:sz w:val="24"/>
          <w:szCs w:val="24"/>
        </w:rPr>
        <w:t>а</w:t>
      </w:r>
      <w:r w:rsidRPr="00222678">
        <w:rPr>
          <w:bCs/>
          <w:sz w:val="24"/>
          <w:szCs w:val="24"/>
        </w:rPr>
        <w:t>занные приложения и дополнительные соглашения подписываются уполномоченными представ</w:t>
      </w:r>
      <w:r w:rsidRPr="00222678">
        <w:rPr>
          <w:bCs/>
          <w:sz w:val="24"/>
          <w:szCs w:val="24"/>
        </w:rPr>
        <w:t>и</w:t>
      </w:r>
      <w:r w:rsidRPr="00222678">
        <w:rPr>
          <w:bCs/>
          <w:sz w:val="24"/>
          <w:szCs w:val="24"/>
        </w:rPr>
        <w:t>телями Сторон.</w:t>
      </w:r>
    </w:p>
    <w:p w:rsidR="00222678" w:rsidRPr="00222678" w:rsidRDefault="00222678" w:rsidP="00222678">
      <w:pPr>
        <w:ind w:left="5670"/>
        <w:jc w:val="both"/>
        <w:rPr>
          <w:b/>
          <w:sz w:val="24"/>
          <w:szCs w:val="24"/>
          <w:lang w:eastAsia="en-US"/>
        </w:rPr>
      </w:pPr>
      <w:r w:rsidRPr="00222678">
        <w:rPr>
          <w:sz w:val="24"/>
          <w:szCs w:val="24"/>
          <w:lang w:eastAsia="en-US"/>
        </w:rPr>
        <w:br w:type="page"/>
      </w:r>
      <w:bookmarkStart w:id="544" w:name="_Toc323145455"/>
      <w:r w:rsidRPr="00222678">
        <w:rPr>
          <w:b/>
          <w:bCs/>
          <w:sz w:val="24"/>
          <w:szCs w:val="24"/>
          <w:lang w:eastAsia="en-US"/>
        </w:rPr>
        <w:lastRenderedPageBreak/>
        <w:t>Приложение № 1</w:t>
      </w:r>
      <w:bookmarkEnd w:id="544"/>
      <w:r w:rsidRPr="00222678">
        <w:rPr>
          <w:b/>
          <w:sz w:val="24"/>
          <w:szCs w:val="24"/>
          <w:lang w:eastAsia="en-US"/>
        </w:rPr>
        <w:t xml:space="preserve"> к концессионному с</w:t>
      </w:r>
      <w:r w:rsidRPr="00222678">
        <w:rPr>
          <w:b/>
          <w:sz w:val="24"/>
          <w:szCs w:val="24"/>
          <w:lang w:eastAsia="en-US"/>
        </w:rPr>
        <w:t>о</w:t>
      </w:r>
      <w:r w:rsidRPr="00222678">
        <w:rPr>
          <w:b/>
          <w:sz w:val="24"/>
          <w:szCs w:val="24"/>
          <w:lang w:eastAsia="en-US"/>
        </w:rPr>
        <w:t xml:space="preserve">глашению </w:t>
      </w:r>
    </w:p>
    <w:p w:rsidR="00222678" w:rsidRPr="00222678" w:rsidRDefault="00222678" w:rsidP="00222678">
      <w:pPr>
        <w:ind w:left="5670"/>
        <w:jc w:val="both"/>
        <w:rPr>
          <w:b/>
          <w:sz w:val="24"/>
          <w:szCs w:val="24"/>
          <w:lang w:eastAsia="en-US"/>
        </w:rPr>
      </w:pPr>
      <w:r w:rsidRPr="00222678">
        <w:rPr>
          <w:b/>
          <w:sz w:val="24"/>
          <w:szCs w:val="24"/>
          <w:lang w:eastAsia="en-US"/>
        </w:rPr>
        <w:t xml:space="preserve">№________    от "____"______2015 </w:t>
      </w:r>
    </w:p>
    <w:p w:rsidR="00222678" w:rsidRPr="00222678" w:rsidRDefault="00222678" w:rsidP="00222678">
      <w:pPr>
        <w:ind w:left="5670"/>
        <w:jc w:val="both"/>
        <w:rPr>
          <w:sz w:val="24"/>
          <w:szCs w:val="24"/>
          <w:lang w:eastAsia="en-US"/>
        </w:rPr>
      </w:pPr>
    </w:p>
    <w:p w:rsidR="00222678" w:rsidRPr="00222678" w:rsidRDefault="00222678" w:rsidP="00222678">
      <w:pPr>
        <w:spacing w:after="360"/>
        <w:jc w:val="center"/>
        <w:rPr>
          <w:rFonts w:ascii="Times New Roman Gras" w:hAnsi="Times New Roman Gras"/>
          <w:b/>
          <w:iCs/>
          <w:caps/>
          <w:spacing w:val="15"/>
          <w:sz w:val="24"/>
          <w:szCs w:val="24"/>
          <w:lang w:eastAsia="en-US"/>
        </w:rPr>
      </w:pPr>
      <w:bookmarkStart w:id="545" w:name="pr1"/>
      <w:r w:rsidRPr="00222678">
        <w:rPr>
          <w:rFonts w:ascii="Times New Roman Gras" w:hAnsi="Times New Roman Gras"/>
          <w:b/>
          <w:iCs/>
          <w:caps/>
          <w:spacing w:val="15"/>
          <w:sz w:val="24"/>
          <w:szCs w:val="24"/>
          <w:lang w:eastAsia="en-US"/>
        </w:rPr>
        <w:t>ТЕРМИНЫ И ОПРЕДЕЛЕНИЯ</w:t>
      </w:r>
    </w:p>
    <w:bookmarkEnd w:id="545"/>
    <w:p w:rsidR="00222678" w:rsidRPr="00222678" w:rsidRDefault="00222678" w:rsidP="0054772D">
      <w:pPr>
        <w:numPr>
          <w:ilvl w:val="0"/>
          <w:numId w:val="47"/>
        </w:numPr>
        <w:autoSpaceDE w:val="0"/>
        <w:autoSpaceDN w:val="0"/>
        <w:adjustRightInd w:val="0"/>
        <w:ind w:left="0" w:firstLine="0"/>
        <w:jc w:val="both"/>
        <w:rPr>
          <w:sz w:val="24"/>
          <w:szCs w:val="24"/>
          <w:lang w:eastAsia="en-US"/>
        </w:rPr>
      </w:pPr>
      <w:r w:rsidRPr="00222678">
        <w:rPr>
          <w:sz w:val="24"/>
          <w:szCs w:val="24"/>
          <w:lang w:eastAsia="en-US"/>
        </w:rPr>
        <w:t>В Соглашении (и Приложениях к нему), если иное не следует из контекста, следующие слова и фразы имеют значения, указанные ниже:</w:t>
      </w:r>
    </w:p>
    <w:p w:rsidR="00222678" w:rsidRPr="00222678" w:rsidRDefault="00222678" w:rsidP="00222678">
      <w:pPr>
        <w:tabs>
          <w:tab w:val="left" w:pos="1575"/>
        </w:tabs>
        <w:jc w:val="both"/>
        <w:rPr>
          <w:sz w:val="24"/>
          <w:szCs w:val="24"/>
          <w:lang w:eastAsia="en-US"/>
        </w:rPr>
      </w:pPr>
    </w:p>
    <w:tbl>
      <w:tblPr>
        <w:tblW w:w="0" w:type="auto"/>
        <w:tblLook w:val="00A0" w:firstRow="1" w:lastRow="0" w:firstColumn="1" w:lastColumn="0" w:noHBand="0" w:noVBand="0"/>
      </w:tblPr>
      <w:tblGrid>
        <w:gridCol w:w="3420"/>
        <w:gridCol w:w="6434"/>
      </w:tblGrid>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Муниципалитет</w:t>
            </w:r>
          </w:p>
        </w:tc>
        <w:tc>
          <w:tcPr>
            <w:tcW w:w="6434" w:type="dxa"/>
          </w:tcPr>
          <w:p w:rsidR="00222678" w:rsidRPr="00222678" w:rsidRDefault="00222678" w:rsidP="00222678">
            <w:pPr>
              <w:spacing w:after="240"/>
              <w:jc w:val="both"/>
              <w:outlineLvl w:val="1"/>
              <w:rPr>
                <w:b/>
                <w:bCs/>
                <w:sz w:val="24"/>
                <w:szCs w:val="24"/>
                <w:lang w:eastAsia="en-US"/>
              </w:rPr>
            </w:pPr>
            <w:r w:rsidRPr="00222678">
              <w:rPr>
                <w:bCs/>
                <w:sz w:val="24"/>
                <w:szCs w:val="24"/>
                <w:lang w:eastAsia="en-US"/>
              </w:rPr>
              <w:t>означает муниципальное образование Нижневартовский  район Ханты-Мансийского автономного округа - Югры.</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Зона Обслуживания</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8_3" w:history="1">
              <w:r w:rsidRPr="00222678">
                <w:rPr>
                  <w:color w:val="0000FF"/>
                  <w:sz w:val="24"/>
                  <w:szCs w:val="24"/>
                  <w:u w:val="single"/>
                  <w:lang w:eastAsia="en-US"/>
                </w:rPr>
                <w:t>пункте 8.4</w:t>
              </w:r>
            </w:hyperlink>
            <w:r w:rsidRPr="00222678">
              <w:rPr>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outlineLvl w:val="1"/>
              <w:rPr>
                <w:b/>
                <w:bCs/>
                <w:sz w:val="24"/>
                <w:szCs w:val="24"/>
                <w:lang w:eastAsia="en-US"/>
              </w:rPr>
            </w:pPr>
            <w:r w:rsidRPr="00222678">
              <w:rPr>
                <w:b/>
                <w:bCs/>
                <w:sz w:val="24"/>
                <w:szCs w:val="24"/>
                <w:lang w:eastAsia="en-US"/>
              </w:rPr>
              <w:t>Инвестиционная Программа или Инвестиционные Пр</w:t>
            </w:r>
            <w:r w:rsidRPr="00222678">
              <w:rPr>
                <w:b/>
                <w:bCs/>
                <w:sz w:val="24"/>
                <w:szCs w:val="24"/>
                <w:lang w:eastAsia="en-US"/>
              </w:rPr>
              <w:t>о</w:t>
            </w:r>
            <w:r w:rsidRPr="00222678">
              <w:rPr>
                <w:b/>
                <w:bCs/>
                <w:sz w:val="24"/>
                <w:szCs w:val="24"/>
                <w:lang w:eastAsia="en-US"/>
              </w:rPr>
              <w:t>граммы</w:t>
            </w:r>
          </w:p>
        </w:tc>
        <w:tc>
          <w:tcPr>
            <w:tcW w:w="6434" w:type="dxa"/>
          </w:tcPr>
          <w:p w:rsidR="00222678" w:rsidRPr="00222678" w:rsidRDefault="00222678" w:rsidP="00222678">
            <w:pPr>
              <w:spacing w:after="240"/>
              <w:jc w:val="both"/>
              <w:outlineLvl w:val="1"/>
              <w:rPr>
                <w:bCs/>
                <w:sz w:val="24"/>
                <w:szCs w:val="24"/>
                <w:lang w:eastAsia="en-US"/>
              </w:rPr>
            </w:pPr>
            <w:r w:rsidRPr="00222678">
              <w:rPr>
                <w:bCs/>
                <w:sz w:val="24"/>
                <w:szCs w:val="24"/>
                <w:lang w:eastAsia="en-US"/>
              </w:rPr>
              <w:t>программа(-мы) финансирования мероприятий Концесси</w:t>
            </w:r>
            <w:r w:rsidRPr="00222678">
              <w:rPr>
                <w:bCs/>
                <w:sz w:val="24"/>
                <w:szCs w:val="24"/>
                <w:lang w:eastAsia="en-US"/>
              </w:rPr>
              <w:t>о</w:t>
            </w:r>
            <w:r w:rsidRPr="00222678">
              <w:rPr>
                <w:bCs/>
                <w:sz w:val="24"/>
                <w:szCs w:val="24"/>
                <w:lang w:eastAsia="en-US"/>
              </w:rPr>
              <w:t>нера, осуществляющего регулируемые виды деятельности в сфере теплоснабжения, для осуществления Концессионной Деятельности, утвержденная(-ые) в порядке, установленном законодательством Российской Федерации.</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Иное Имущество</w:t>
            </w:r>
          </w:p>
        </w:tc>
        <w:tc>
          <w:tcPr>
            <w:tcW w:w="6434" w:type="dxa"/>
          </w:tcPr>
          <w:p w:rsidR="00222678" w:rsidRPr="00222678" w:rsidRDefault="00222678" w:rsidP="00222678">
            <w:pPr>
              <w:spacing w:after="240"/>
              <w:jc w:val="both"/>
              <w:outlineLvl w:val="1"/>
              <w:rPr>
                <w:b/>
                <w:bCs/>
                <w:sz w:val="24"/>
                <w:szCs w:val="24"/>
                <w:lang w:eastAsia="en-US"/>
              </w:rPr>
            </w:pPr>
            <w:r w:rsidRPr="00222678">
              <w:rPr>
                <w:bCs/>
                <w:sz w:val="24"/>
                <w:szCs w:val="24"/>
                <w:lang w:eastAsia="en-US"/>
              </w:rPr>
              <w:t xml:space="preserve">имеет значение, указанное в </w:t>
            </w:r>
            <w:hyperlink w:anchor="o3_2" w:history="1">
              <w:r w:rsidRPr="00222678">
                <w:rPr>
                  <w:bCs/>
                  <w:color w:val="0000FF"/>
                  <w:sz w:val="24"/>
                  <w:szCs w:val="24"/>
                  <w:u w:val="single"/>
                  <w:lang w:eastAsia="en-US"/>
                </w:rPr>
                <w:t>пункте 3.2</w:t>
              </w:r>
            </w:hyperlink>
            <w:r w:rsidRPr="00222678">
              <w:rPr>
                <w:bCs/>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Конкурс</w:t>
            </w:r>
          </w:p>
        </w:tc>
        <w:tc>
          <w:tcPr>
            <w:tcW w:w="6434" w:type="dxa"/>
          </w:tcPr>
          <w:p w:rsidR="00222678" w:rsidRPr="00222678" w:rsidRDefault="00222678" w:rsidP="00222678">
            <w:pPr>
              <w:jc w:val="both"/>
              <w:rPr>
                <w:sz w:val="24"/>
                <w:szCs w:val="24"/>
                <w:lang w:eastAsia="en-US"/>
              </w:rPr>
            </w:pPr>
            <w:r w:rsidRPr="00222678">
              <w:rPr>
                <w:sz w:val="24"/>
                <w:szCs w:val="24"/>
                <w:lang w:eastAsia="en-US"/>
              </w:rPr>
              <w:t>имеет значение, указанное в преамбуле Соглашения.</w:t>
            </w:r>
          </w:p>
        </w:tc>
      </w:tr>
      <w:tr w:rsidR="00222678" w:rsidRPr="00222678" w:rsidTr="00222678">
        <w:trPr>
          <w:trHeight w:val="792"/>
        </w:trPr>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Конкурсная Документация</w:t>
            </w:r>
          </w:p>
        </w:tc>
        <w:tc>
          <w:tcPr>
            <w:tcW w:w="6434" w:type="dxa"/>
          </w:tcPr>
          <w:p w:rsidR="00222678" w:rsidRPr="00222678" w:rsidRDefault="00222678" w:rsidP="00222678">
            <w:pPr>
              <w:jc w:val="both"/>
              <w:rPr>
                <w:rFonts w:eastAsia="SimSun"/>
                <w:b/>
                <w:w w:val="0"/>
                <w:sz w:val="24"/>
                <w:szCs w:val="24"/>
                <w:lang w:eastAsia="en-US"/>
              </w:rPr>
            </w:pPr>
            <w:r w:rsidRPr="00222678">
              <w:rPr>
                <w:sz w:val="24"/>
                <w:szCs w:val="24"/>
                <w:lang w:eastAsia="en-US"/>
              </w:rPr>
              <w:t>означает совокупность документов, определяющих пор</w:t>
            </w:r>
            <w:r w:rsidRPr="00222678">
              <w:rPr>
                <w:sz w:val="24"/>
                <w:szCs w:val="24"/>
                <w:lang w:eastAsia="en-US"/>
              </w:rPr>
              <w:t>я</w:t>
            </w:r>
            <w:r w:rsidRPr="00222678">
              <w:rPr>
                <w:sz w:val="24"/>
                <w:szCs w:val="24"/>
                <w:lang w:eastAsia="en-US"/>
              </w:rPr>
              <w:t>док, сроки, условия проведения и участия в Конкурсе.</w:t>
            </w:r>
          </w:p>
          <w:p w:rsidR="00222678" w:rsidRPr="00222678" w:rsidRDefault="00222678" w:rsidP="00222678">
            <w:pPr>
              <w:jc w:val="both"/>
              <w:rPr>
                <w:rFonts w:eastAsia="SimSun"/>
                <w:b/>
                <w:w w:val="0"/>
                <w:sz w:val="24"/>
                <w:szCs w:val="24"/>
                <w:lang w:eastAsia="en-US"/>
              </w:rPr>
            </w:pP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Конкурсное Предложение</w:t>
            </w:r>
          </w:p>
        </w:tc>
        <w:tc>
          <w:tcPr>
            <w:tcW w:w="6434" w:type="dxa"/>
          </w:tcPr>
          <w:p w:rsidR="00222678" w:rsidRPr="00222678" w:rsidRDefault="00222678" w:rsidP="00222678">
            <w:pPr>
              <w:jc w:val="both"/>
              <w:rPr>
                <w:rFonts w:eastAsia="SimSun"/>
                <w:w w:val="0"/>
                <w:sz w:val="24"/>
                <w:szCs w:val="24"/>
                <w:lang w:eastAsia="en-US"/>
              </w:rPr>
            </w:pPr>
            <w:r w:rsidRPr="00222678">
              <w:rPr>
                <w:rFonts w:eastAsia="SimSun"/>
                <w:w w:val="0"/>
                <w:sz w:val="24"/>
                <w:szCs w:val="24"/>
                <w:lang w:eastAsia="en-US"/>
              </w:rPr>
              <w:t>означает предложение Концессионера, сделанное в рамках Конкурса.</w:t>
            </w:r>
          </w:p>
          <w:p w:rsidR="00222678" w:rsidRPr="00222678" w:rsidRDefault="00222678" w:rsidP="00222678">
            <w:pPr>
              <w:jc w:val="both"/>
              <w:rPr>
                <w:rFonts w:eastAsia="SimSun"/>
                <w:b/>
                <w:w w:val="0"/>
                <w:sz w:val="24"/>
                <w:szCs w:val="24"/>
                <w:lang w:eastAsia="en-US"/>
              </w:rPr>
            </w:pP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Концедент</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имеет значение, указанное в преамбуле к Соглашению.</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Концессионер</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имеет значение, указанное в преамбуле к Соглашению.</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Концессионная Деятел</w:t>
            </w:r>
            <w:r w:rsidRPr="00222678">
              <w:rPr>
                <w:b/>
                <w:bCs/>
                <w:sz w:val="24"/>
                <w:szCs w:val="24"/>
                <w:lang w:eastAsia="en-US"/>
              </w:rPr>
              <w:t>ь</w:t>
            </w:r>
            <w:r w:rsidRPr="00222678">
              <w:rPr>
                <w:b/>
                <w:bCs/>
                <w:sz w:val="24"/>
                <w:szCs w:val="24"/>
                <w:lang w:eastAsia="en-US"/>
              </w:rPr>
              <w:t>ность</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1_1" w:history="1">
              <w:r w:rsidRPr="00222678">
                <w:rPr>
                  <w:color w:val="0000FF"/>
                  <w:sz w:val="24"/>
                  <w:szCs w:val="24"/>
                  <w:u w:val="single"/>
                  <w:lang w:eastAsia="en-US"/>
                </w:rPr>
                <w:t>пункте 1.1</w:t>
              </w:r>
            </w:hyperlink>
            <w:r w:rsidRPr="00222678">
              <w:rPr>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Арбитраж</w:t>
            </w:r>
          </w:p>
        </w:tc>
        <w:tc>
          <w:tcPr>
            <w:tcW w:w="6434" w:type="dxa"/>
          </w:tcPr>
          <w:p w:rsidR="00222678" w:rsidRPr="00222678" w:rsidRDefault="00222678" w:rsidP="00222678">
            <w:pPr>
              <w:spacing w:after="120"/>
              <w:jc w:val="both"/>
              <w:rPr>
                <w:sz w:val="24"/>
                <w:szCs w:val="24"/>
                <w:lang w:eastAsia="en-US"/>
              </w:rPr>
            </w:pPr>
            <w:r w:rsidRPr="00222678">
              <w:rPr>
                <w:sz w:val="24"/>
                <w:szCs w:val="24"/>
                <w:lang w:eastAsia="en-US"/>
              </w:rPr>
              <w:t xml:space="preserve">имеет значение, указанное в </w:t>
            </w:r>
            <w:hyperlink w:anchor="o18_8" w:history="1">
              <w:r w:rsidRPr="00222678">
                <w:rPr>
                  <w:color w:val="0000FF"/>
                  <w:sz w:val="24"/>
                  <w:szCs w:val="24"/>
                  <w:u w:val="single"/>
                  <w:lang w:eastAsia="en-US"/>
                </w:rPr>
                <w:t>пункте 18.8</w:t>
              </w:r>
            </w:hyperlink>
            <w:r w:rsidRPr="00222678">
              <w:rPr>
                <w:sz w:val="24"/>
                <w:szCs w:val="24"/>
                <w:lang w:eastAsia="en-US"/>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Накопленный капитал или НК</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означает расчетную величину, определяющую размер невозвращенных инвестиций Концессионера, а также ко</w:t>
            </w:r>
            <w:r w:rsidRPr="00222678">
              <w:rPr>
                <w:sz w:val="24"/>
                <w:szCs w:val="24"/>
                <w:lang w:eastAsia="en-US"/>
              </w:rPr>
              <w:t>м</w:t>
            </w:r>
            <w:r w:rsidRPr="00222678">
              <w:rPr>
                <w:sz w:val="24"/>
                <w:szCs w:val="24"/>
                <w:lang w:eastAsia="en-US"/>
              </w:rPr>
              <w:t>пенсации дохода Концессионера, на получение которого Концессионер рассчитывал, исходя из условий Соглашения, но который не получил в результате выполнения деятельн</w:t>
            </w:r>
            <w:r w:rsidRPr="00222678">
              <w:rPr>
                <w:sz w:val="24"/>
                <w:szCs w:val="24"/>
                <w:lang w:eastAsia="en-US"/>
              </w:rPr>
              <w:t>о</w:t>
            </w:r>
            <w:r w:rsidRPr="00222678">
              <w:rPr>
                <w:sz w:val="24"/>
                <w:szCs w:val="24"/>
                <w:lang w:eastAsia="en-US"/>
              </w:rPr>
              <w:t xml:space="preserve">сти по Соглашению. Расчет НК приводится в </w:t>
            </w:r>
            <w:hyperlink w:anchor="pr26" w:history="1">
              <w:r w:rsidRPr="00222678">
                <w:rPr>
                  <w:color w:val="0000FF"/>
                  <w:sz w:val="24"/>
                  <w:szCs w:val="24"/>
                  <w:u w:val="single"/>
                  <w:lang w:eastAsia="en-US"/>
                </w:rPr>
                <w:t>Приложении № 8</w:t>
              </w:r>
            </w:hyperlink>
            <w:r w:rsidRPr="00222678">
              <w:rPr>
                <w:sz w:val="24"/>
                <w:szCs w:val="24"/>
                <w:lang w:eastAsia="en-US"/>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Незарегистрированное Имущество</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3_2_9abz" w:history="1">
              <w:r w:rsidRPr="00222678">
                <w:rPr>
                  <w:color w:val="0000FF"/>
                  <w:sz w:val="24"/>
                  <w:szCs w:val="24"/>
                  <w:u w:val="single"/>
                  <w:lang w:eastAsia="en-US"/>
                </w:rPr>
                <w:t>абзаце 9 пункта 3.2</w:t>
              </w:r>
            </w:hyperlink>
            <w:r w:rsidRPr="00222678">
              <w:rPr>
                <w:sz w:val="24"/>
                <w:szCs w:val="24"/>
                <w:lang w:eastAsia="en-US"/>
              </w:rPr>
              <w:t xml:space="preserve"> Соглаш</w:t>
            </w:r>
            <w:r w:rsidRPr="00222678">
              <w:rPr>
                <w:sz w:val="24"/>
                <w:szCs w:val="24"/>
                <w:lang w:eastAsia="en-US"/>
              </w:rPr>
              <w:t>е</w:t>
            </w:r>
            <w:r w:rsidRPr="00222678">
              <w:rPr>
                <w:sz w:val="24"/>
                <w:szCs w:val="24"/>
                <w:lang w:eastAsia="en-US"/>
              </w:rPr>
              <w:t>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Необходимая Валовая В</w:t>
            </w:r>
            <w:r w:rsidRPr="00222678">
              <w:rPr>
                <w:b/>
                <w:bCs/>
                <w:sz w:val="24"/>
                <w:szCs w:val="24"/>
                <w:lang w:eastAsia="en-US"/>
              </w:rPr>
              <w:t>ы</w:t>
            </w:r>
            <w:r w:rsidRPr="00222678">
              <w:rPr>
                <w:b/>
                <w:bCs/>
                <w:sz w:val="24"/>
                <w:szCs w:val="24"/>
                <w:lang w:eastAsia="en-US"/>
              </w:rPr>
              <w:lastRenderedPageBreak/>
              <w:t>ручка или НВВ</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lastRenderedPageBreak/>
              <w:t>означает обоснованный экономически и условиями Согл</w:t>
            </w:r>
            <w:r w:rsidRPr="00222678">
              <w:rPr>
                <w:sz w:val="24"/>
                <w:szCs w:val="24"/>
                <w:lang w:eastAsia="en-US"/>
              </w:rPr>
              <w:t>а</w:t>
            </w:r>
            <w:r w:rsidRPr="00222678">
              <w:rPr>
                <w:sz w:val="24"/>
                <w:szCs w:val="24"/>
                <w:lang w:eastAsia="en-US"/>
              </w:rPr>
              <w:lastRenderedPageBreak/>
              <w:t>шения объем финансовых средств, получаемых организац</w:t>
            </w:r>
            <w:r w:rsidRPr="00222678">
              <w:rPr>
                <w:sz w:val="24"/>
                <w:szCs w:val="24"/>
                <w:lang w:eastAsia="en-US"/>
              </w:rPr>
              <w:t>и</w:t>
            </w:r>
            <w:r w:rsidRPr="00222678">
              <w:rPr>
                <w:sz w:val="24"/>
                <w:szCs w:val="24"/>
                <w:lang w:eastAsia="en-US"/>
              </w:rPr>
              <w:t>ей для осуществления регулируемого вида деятельности в течение расчетного периода регулирования.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lastRenderedPageBreak/>
              <w:t>Объект Соглашения</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1_1" w:history="1">
              <w:r w:rsidRPr="00222678">
                <w:rPr>
                  <w:color w:val="0000FF"/>
                  <w:sz w:val="24"/>
                  <w:szCs w:val="24"/>
                  <w:u w:val="single"/>
                  <w:lang w:eastAsia="en-US"/>
                </w:rPr>
                <w:t>пункте 1.1</w:t>
              </w:r>
            </w:hyperlink>
            <w:r w:rsidRPr="00222678">
              <w:rPr>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rPr>
              <w:t>Орган Регулирования</w:t>
            </w:r>
          </w:p>
        </w:tc>
        <w:tc>
          <w:tcPr>
            <w:tcW w:w="6434" w:type="dxa"/>
          </w:tcPr>
          <w:p w:rsidR="00222678" w:rsidRPr="00222678" w:rsidRDefault="00222678" w:rsidP="00222678">
            <w:pPr>
              <w:spacing w:after="240"/>
              <w:jc w:val="both"/>
              <w:rPr>
                <w:sz w:val="24"/>
                <w:szCs w:val="24"/>
                <w:lang w:eastAsia="en-US"/>
              </w:rPr>
            </w:pPr>
            <w:r w:rsidRPr="00222678">
              <w:rPr>
                <w:sz w:val="24"/>
                <w:szCs w:val="24"/>
              </w:rPr>
              <w:t>И</w:t>
            </w:r>
            <w:r w:rsidRPr="00222678">
              <w:rPr>
                <w:sz w:val="24"/>
                <w:szCs w:val="24"/>
                <w:lang w:val="fr-FR"/>
              </w:rPr>
              <w:t>сполнительны</w:t>
            </w:r>
            <w:r w:rsidRPr="00222678">
              <w:rPr>
                <w:sz w:val="24"/>
                <w:szCs w:val="24"/>
              </w:rPr>
              <w:t>й</w:t>
            </w:r>
            <w:r w:rsidRPr="00222678">
              <w:rPr>
                <w:sz w:val="24"/>
                <w:szCs w:val="24"/>
                <w:lang w:val="fr-FR"/>
              </w:rPr>
              <w:t xml:space="preserve"> орган государственной власти Ханты - Мансийского автономного округа – Югры, осуществля</w:t>
            </w:r>
            <w:r w:rsidRPr="00222678">
              <w:rPr>
                <w:sz w:val="24"/>
                <w:szCs w:val="24"/>
                <w:lang w:val="fr-FR"/>
              </w:rPr>
              <w:t>ю</w:t>
            </w:r>
            <w:r w:rsidRPr="00222678">
              <w:rPr>
                <w:sz w:val="24"/>
                <w:szCs w:val="24"/>
                <w:lang w:val="fr-FR"/>
              </w:rPr>
              <w:t>щи</w:t>
            </w:r>
            <w:r w:rsidRPr="00222678">
              <w:rPr>
                <w:sz w:val="24"/>
                <w:szCs w:val="24"/>
              </w:rPr>
              <w:t>й</w:t>
            </w:r>
            <w:r w:rsidRPr="00222678">
              <w:rPr>
                <w:sz w:val="24"/>
                <w:szCs w:val="24"/>
                <w:lang w:val="fr-FR"/>
              </w:rPr>
              <w:t xml:space="preserve"> функции по реализации единой государственной политики и нормативному правовому регулированию региональному государственному контролю в сфере государственного регулирования цен (тарифов) на товары (услуги) </w:t>
            </w:r>
            <w:r w:rsidRPr="00222678">
              <w:rPr>
                <w:sz w:val="24"/>
                <w:szCs w:val="24"/>
              </w:rPr>
              <w:t xml:space="preserve">- </w:t>
            </w:r>
            <w:r w:rsidRPr="00222678">
              <w:rPr>
                <w:sz w:val="24"/>
                <w:szCs w:val="24"/>
                <w:lang w:val="fr-FR"/>
              </w:rPr>
              <w:t>Региональная служба по тарифам Ханты-Мансийского автономного округа - Югры (РСТ Югры)</w:t>
            </w:r>
            <w:r w:rsidRPr="00222678">
              <w:rPr>
                <w:sz w:val="24"/>
                <w:szCs w:val="24"/>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Отвечающая Сторона</w:t>
            </w:r>
          </w:p>
        </w:tc>
        <w:tc>
          <w:tcPr>
            <w:tcW w:w="6434" w:type="dxa"/>
          </w:tcPr>
          <w:p w:rsidR="00222678" w:rsidRPr="00222678" w:rsidRDefault="00222678" w:rsidP="00222678">
            <w:pPr>
              <w:spacing w:after="240"/>
              <w:jc w:val="both"/>
              <w:rPr>
                <w:rFonts w:eastAsia="SimSun"/>
                <w:w w:val="0"/>
                <w:sz w:val="24"/>
                <w:szCs w:val="24"/>
                <w:lang w:eastAsia="en-US"/>
              </w:rPr>
            </w:pPr>
            <w:r w:rsidRPr="00222678">
              <w:rPr>
                <w:rFonts w:eastAsia="SimSun"/>
                <w:w w:val="0"/>
                <w:sz w:val="24"/>
                <w:szCs w:val="24"/>
                <w:lang w:eastAsia="en-US"/>
              </w:rPr>
              <w:t xml:space="preserve">имеет значение, указанное в </w:t>
            </w:r>
            <w:hyperlink w:anchor="o18_2" w:history="1">
              <w:r w:rsidRPr="00222678">
                <w:rPr>
                  <w:rFonts w:eastAsia="SimSun"/>
                  <w:color w:val="0000FF"/>
                  <w:w w:val="0"/>
                  <w:sz w:val="24"/>
                  <w:szCs w:val="24"/>
                  <w:u w:val="single"/>
                  <w:lang w:eastAsia="en-US"/>
                </w:rPr>
                <w:t>пункте 18.2</w:t>
              </w:r>
            </w:hyperlink>
            <w:r w:rsidRPr="00222678">
              <w:rPr>
                <w:rFonts w:eastAsia="SimSun"/>
                <w:w w:val="0"/>
                <w:sz w:val="24"/>
                <w:szCs w:val="24"/>
                <w:lang w:eastAsia="en-US"/>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Пострадавшая Сторона</w:t>
            </w:r>
          </w:p>
        </w:tc>
        <w:tc>
          <w:tcPr>
            <w:tcW w:w="6434" w:type="dxa"/>
          </w:tcPr>
          <w:p w:rsidR="00222678" w:rsidRPr="00222678" w:rsidRDefault="00222678" w:rsidP="00222678">
            <w:pPr>
              <w:spacing w:after="240"/>
              <w:jc w:val="both"/>
              <w:outlineLvl w:val="1"/>
              <w:rPr>
                <w:b/>
                <w:bCs/>
                <w:sz w:val="24"/>
                <w:szCs w:val="24"/>
                <w:lang w:eastAsia="en-US"/>
              </w:rPr>
            </w:pPr>
            <w:r w:rsidRPr="00222678">
              <w:rPr>
                <w:rFonts w:eastAsia="SimSun"/>
                <w:bCs/>
                <w:w w:val="0"/>
                <w:sz w:val="24"/>
                <w:szCs w:val="24"/>
                <w:lang w:eastAsia="en-US"/>
              </w:rPr>
              <w:t xml:space="preserve">имеет значение, указанное в </w:t>
            </w:r>
            <w:hyperlink w:anchor="o14_2" w:history="1">
              <w:r w:rsidRPr="00222678">
                <w:rPr>
                  <w:rFonts w:eastAsia="SimSun"/>
                  <w:bCs/>
                  <w:color w:val="0000FF"/>
                  <w:w w:val="0"/>
                  <w:sz w:val="24"/>
                  <w:szCs w:val="24"/>
                  <w:u w:val="single"/>
                  <w:lang w:eastAsia="en-US"/>
                </w:rPr>
                <w:t>пункте 14.2</w:t>
              </w:r>
            </w:hyperlink>
            <w:r w:rsidRPr="00222678">
              <w:rPr>
                <w:rFonts w:eastAsia="SimSun"/>
                <w:bCs/>
                <w:w w:val="0"/>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Согласительная Комиссия</w:t>
            </w:r>
          </w:p>
        </w:tc>
        <w:tc>
          <w:tcPr>
            <w:tcW w:w="6434" w:type="dxa"/>
          </w:tcPr>
          <w:p w:rsidR="00222678" w:rsidRPr="00222678" w:rsidRDefault="00222678" w:rsidP="00222678">
            <w:pPr>
              <w:spacing w:after="240"/>
              <w:jc w:val="both"/>
              <w:rPr>
                <w:rFonts w:eastAsia="SimSun"/>
                <w:w w:val="0"/>
                <w:sz w:val="24"/>
                <w:szCs w:val="24"/>
                <w:lang w:eastAsia="en-US"/>
              </w:rPr>
            </w:pPr>
            <w:r w:rsidRPr="00222678">
              <w:rPr>
                <w:rFonts w:eastAsia="SimSun"/>
                <w:w w:val="0"/>
                <w:sz w:val="24"/>
                <w:szCs w:val="24"/>
                <w:lang w:eastAsia="en-US"/>
              </w:rPr>
              <w:t xml:space="preserve">имеет значение, указанное в </w:t>
            </w:r>
            <w:hyperlink w:anchor="o18_2" w:history="1">
              <w:r w:rsidRPr="00222678">
                <w:rPr>
                  <w:rFonts w:eastAsia="SimSun"/>
                  <w:color w:val="0000FF"/>
                  <w:w w:val="0"/>
                  <w:sz w:val="24"/>
                  <w:szCs w:val="24"/>
                  <w:u w:val="single"/>
                  <w:lang w:eastAsia="en-US"/>
                </w:rPr>
                <w:t>пункте 18.2</w:t>
              </w:r>
            </w:hyperlink>
            <w:r w:rsidRPr="00222678">
              <w:rPr>
                <w:rFonts w:eastAsia="SimSun"/>
                <w:w w:val="0"/>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Согласительные Процедуры</w:t>
            </w:r>
          </w:p>
        </w:tc>
        <w:tc>
          <w:tcPr>
            <w:tcW w:w="6434" w:type="dxa"/>
          </w:tcPr>
          <w:p w:rsidR="00222678" w:rsidRPr="00222678" w:rsidRDefault="00222678" w:rsidP="00222678">
            <w:pPr>
              <w:spacing w:after="120"/>
              <w:jc w:val="both"/>
              <w:rPr>
                <w:rFonts w:eastAsia="SimSun"/>
                <w:w w:val="0"/>
                <w:sz w:val="24"/>
                <w:szCs w:val="24"/>
                <w:lang w:eastAsia="en-US"/>
              </w:rPr>
            </w:pPr>
            <w:r w:rsidRPr="00222678">
              <w:rPr>
                <w:rFonts w:eastAsia="SimSun"/>
                <w:w w:val="0"/>
                <w:sz w:val="24"/>
                <w:szCs w:val="24"/>
                <w:lang w:eastAsia="en-US"/>
              </w:rPr>
              <w:t>означает согласительную процедуру, порядок осуществл</w:t>
            </w:r>
            <w:r w:rsidRPr="00222678">
              <w:rPr>
                <w:rFonts w:eastAsia="SimSun"/>
                <w:w w:val="0"/>
                <w:sz w:val="24"/>
                <w:szCs w:val="24"/>
                <w:lang w:eastAsia="en-US"/>
              </w:rPr>
              <w:t>е</w:t>
            </w:r>
            <w:r w:rsidRPr="00222678">
              <w:rPr>
                <w:rFonts w:eastAsia="SimSun"/>
                <w:w w:val="0"/>
                <w:sz w:val="24"/>
                <w:szCs w:val="24"/>
                <w:lang w:eastAsia="en-US"/>
              </w:rPr>
              <w:t xml:space="preserve">ния которой установлен </w:t>
            </w:r>
            <w:hyperlink w:anchor="o18_2" w:history="1">
              <w:r w:rsidRPr="00222678">
                <w:rPr>
                  <w:rFonts w:eastAsia="SimSun"/>
                  <w:color w:val="0000FF"/>
                  <w:w w:val="0"/>
                  <w:sz w:val="24"/>
                  <w:szCs w:val="24"/>
                  <w:u w:val="single"/>
                  <w:lang w:eastAsia="en-US"/>
                </w:rPr>
                <w:t>пунктами 18.2</w:t>
              </w:r>
            </w:hyperlink>
            <w:r w:rsidRPr="00222678">
              <w:rPr>
                <w:rFonts w:eastAsia="SimSun"/>
                <w:w w:val="0"/>
                <w:sz w:val="24"/>
                <w:szCs w:val="24"/>
                <w:lang w:eastAsia="en-US"/>
              </w:rPr>
              <w:t>-</w:t>
            </w:r>
            <w:hyperlink w:anchor="o18_8" w:history="1">
              <w:r w:rsidRPr="00222678">
                <w:rPr>
                  <w:rFonts w:eastAsia="SimSun"/>
                  <w:color w:val="0000FF"/>
                  <w:w w:val="0"/>
                  <w:sz w:val="24"/>
                  <w:szCs w:val="24"/>
                  <w:u w:val="single"/>
                  <w:lang w:eastAsia="en-US"/>
                </w:rPr>
                <w:t>18.8</w:t>
              </w:r>
            </w:hyperlink>
            <w:r w:rsidRPr="00222678">
              <w:rPr>
                <w:rFonts w:eastAsia="SimSun"/>
                <w:w w:val="0"/>
                <w:sz w:val="24"/>
                <w:szCs w:val="24"/>
                <w:lang w:eastAsia="en-US"/>
              </w:rPr>
              <w:t xml:space="preserve"> Соглашения.</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Соглашение</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имеет значение, указанное в Преамбуле к Соглашению.</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Спор</w:t>
            </w:r>
          </w:p>
        </w:tc>
        <w:tc>
          <w:tcPr>
            <w:tcW w:w="6434" w:type="dxa"/>
          </w:tcPr>
          <w:p w:rsidR="00222678" w:rsidRPr="00222678" w:rsidRDefault="00222678" w:rsidP="00222678">
            <w:pPr>
              <w:spacing w:after="240"/>
              <w:jc w:val="both"/>
              <w:rPr>
                <w:rFonts w:eastAsia="SimSun"/>
                <w:w w:val="0"/>
                <w:sz w:val="24"/>
                <w:szCs w:val="24"/>
                <w:lang w:eastAsia="en-US"/>
              </w:rPr>
            </w:pPr>
            <w:r w:rsidRPr="00222678">
              <w:rPr>
                <w:rFonts w:eastAsia="SimSun"/>
                <w:w w:val="0"/>
                <w:sz w:val="24"/>
                <w:szCs w:val="24"/>
                <w:lang w:eastAsia="en-US"/>
              </w:rPr>
              <w:t xml:space="preserve">имеет значение, указанное в </w:t>
            </w:r>
            <w:hyperlink w:anchor="o18_1" w:history="1">
              <w:r w:rsidRPr="00222678">
                <w:rPr>
                  <w:rFonts w:eastAsia="SimSun"/>
                  <w:color w:val="0000FF"/>
                  <w:w w:val="0"/>
                  <w:sz w:val="24"/>
                  <w:szCs w:val="24"/>
                  <w:u w:val="single"/>
                  <w:lang w:eastAsia="en-US"/>
                </w:rPr>
                <w:t>пункте 18.1</w:t>
              </w:r>
            </w:hyperlink>
            <w:r w:rsidRPr="00222678">
              <w:rPr>
                <w:rFonts w:eastAsia="SimSun"/>
                <w:w w:val="0"/>
                <w:sz w:val="24"/>
                <w:szCs w:val="24"/>
                <w:lang w:eastAsia="en-US"/>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Сторона или Стороны</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имеет значение, указанное в преамбуле к Соглашению.</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Техническая Комиссия</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12_1" w:history="1">
              <w:r w:rsidRPr="00222678">
                <w:rPr>
                  <w:color w:val="0000FF"/>
                  <w:sz w:val="24"/>
                  <w:szCs w:val="24"/>
                  <w:u w:val="single"/>
                  <w:lang w:eastAsia="en-US"/>
                </w:rPr>
                <w:t>пункте 12.1</w:t>
              </w:r>
            </w:hyperlink>
            <w:r w:rsidRPr="00222678">
              <w:rPr>
                <w:sz w:val="24"/>
                <w:szCs w:val="24"/>
                <w:lang w:eastAsia="en-US"/>
              </w:rPr>
              <w:t>.</w:t>
            </w:r>
          </w:p>
        </w:tc>
      </w:tr>
      <w:tr w:rsidR="00222678" w:rsidRPr="00222678" w:rsidTr="00222678">
        <w:tc>
          <w:tcPr>
            <w:tcW w:w="3420" w:type="dxa"/>
          </w:tcPr>
          <w:p w:rsidR="00222678" w:rsidRPr="00222678" w:rsidRDefault="00222678" w:rsidP="00222678">
            <w:pPr>
              <w:spacing w:after="240"/>
              <w:jc w:val="both"/>
              <w:outlineLvl w:val="1"/>
              <w:rPr>
                <w:b/>
                <w:bCs/>
                <w:sz w:val="24"/>
                <w:szCs w:val="24"/>
                <w:lang w:eastAsia="en-US"/>
              </w:rPr>
            </w:pPr>
            <w:r w:rsidRPr="00222678">
              <w:rPr>
                <w:b/>
                <w:bCs/>
                <w:sz w:val="24"/>
                <w:szCs w:val="24"/>
                <w:lang w:eastAsia="en-US"/>
              </w:rPr>
              <w:t>Технический Эксперт</w:t>
            </w:r>
          </w:p>
        </w:tc>
        <w:tc>
          <w:tcPr>
            <w:tcW w:w="6434" w:type="dxa"/>
          </w:tcPr>
          <w:p w:rsidR="00222678" w:rsidRPr="00222678" w:rsidRDefault="00222678" w:rsidP="00222678">
            <w:pPr>
              <w:spacing w:after="240"/>
              <w:jc w:val="both"/>
              <w:rPr>
                <w:sz w:val="24"/>
                <w:szCs w:val="24"/>
                <w:lang w:eastAsia="en-US"/>
              </w:rPr>
            </w:pPr>
            <w:r w:rsidRPr="00222678">
              <w:rPr>
                <w:sz w:val="24"/>
                <w:szCs w:val="24"/>
                <w:lang w:eastAsia="en-US"/>
              </w:rPr>
              <w:t xml:space="preserve">имеет значение, указанное в </w:t>
            </w:r>
            <w:hyperlink w:anchor="o12_1" w:history="1">
              <w:r w:rsidRPr="00222678">
                <w:rPr>
                  <w:color w:val="0000FF"/>
                  <w:sz w:val="24"/>
                  <w:szCs w:val="24"/>
                  <w:u w:val="single"/>
                  <w:lang w:eastAsia="en-US"/>
                </w:rPr>
                <w:t>пункте 12.1</w:t>
              </w:r>
            </w:hyperlink>
            <w:r w:rsidRPr="00222678">
              <w:rPr>
                <w:sz w:val="24"/>
                <w:szCs w:val="24"/>
                <w:lang w:eastAsia="en-US"/>
              </w:rPr>
              <w:t>.</w:t>
            </w:r>
          </w:p>
        </w:tc>
      </w:tr>
      <w:tr w:rsidR="00222678" w:rsidRPr="00222678" w:rsidTr="00222678">
        <w:trPr>
          <w:trHeight w:val="585"/>
        </w:trPr>
        <w:tc>
          <w:tcPr>
            <w:tcW w:w="3420" w:type="dxa"/>
          </w:tcPr>
          <w:p w:rsidR="00222678" w:rsidRPr="00222678" w:rsidRDefault="00222678" w:rsidP="00222678">
            <w:pPr>
              <w:spacing w:after="240"/>
              <w:jc w:val="both"/>
              <w:outlineLvl w:val="1"/>
              <w:rPr>
                <w:b/>
                <w:bCs/>
                <w:sz w:val="24"/>
                <w:szCs w:val="24"/>
                <w:lang w:eastAsia="en-US"/>
              </w:rPr>
            </w:pPr>
            <w:r w:rsidRPr="00222678">
              <w:rPr>
                <w:rFonts w:eastAsia="SimSun"/>
                <w:b/>
                <w:bCs/>
                <w:w w:val="0"/>
                <w:sz w:val="24"/>
                <w:szCs w:val="24"/>
                <w:lang w:eastAsia="en-US"/>
              </w:rPr>
              <w:t>Требующая Сторона</w:t>
            </w:r>
          </w:p>
          <w:p w:rsidR="00222678" w:rsidRPr="00222678" w:rsidRDefault="00222678" w:rsidP="00222678">
            <w:pPr>
              <w:spacing w:after="240"/>
              <w:jc w:val="both"/>
              <w:outlineLvl w:val="1"/>
              <w:rPr>
                <w:sz w:val="24"/>
                <w:szCs w:val="24"/>
                <w:lang w:eastAsia="en-US"/>
              </w:rPr>
            </w:pPr>
            <w:r w:rsidRPr="00222678">
              <w:rPr>
                <w:b/>
                <w:sz w:val="24"/>
                <w:szCs w:val="24"/>
                <w:lang w:eastAsia="en-US"/>
              </w:rPr>
              <w:t>Условия совещания</w:t>
            </w:r>
          </w:p>
        </w:tc>
        <w:tc>
          <w:tcPr>
            <w:tcW w:w="6434" w:type="dxa"/>
          </w:tcPr>
          <w:p w:rsidR="00222678" w:rsidRPr="00222678" w:rsidRDefault="00222678" w:rsidP="00222678">
            <w:pPr>
              <w:spacing w:after="240"/>
              <w:jc w:val="both"/>
              <w:rPr>
                <w:rFonts w:eastAsia="SimSun"/>
                <w:w w:val="0"/>
                <w:sz w:val="24"/>
                <w:szCs w:val="24"/>
                <w:lang w:eastAsia="en-US"/>
              </w:rPr>
            </w:pPr>
            <w:r w:rsidRPr="00222678">
              <w:rPr>
                <w:rFonts w:eastAsia="SimSun"/>
                <w:w w:val="0"/>
                <w:sz w:val="24"/>
                <w:szCs w:val="24"/>
                <w:lang w:eastAsia="en-US"/>
              </w:rPr>
              <w:t xml:space="preserve">имеет значение, указанное в </w:t>
            </w:r>
            <w:hyperlink w:anchor="o18_2" w:history="1">
              <w:r w:rsidRPr="00222678">
                <w:rPr>
                  <w:rFonts w:eastAsia="SimSun"/>
                  <w:color w:val="0000FF"/>
                  <w:w w:val="0"/>
                  <w:sz w:val="24"/>
                  <w:szCs w:val="24"/>
                  <w:u w:val="single"/>
                  <w:lang w:eastAsia="en-US"/>
                </w:rPr>
                <w:t>пункте 18.2</w:t>
              </w:r>
            </w:hyperlink>
            <w:r w:rsidRPr="00222678">
              <w:rPr>
                <w:rFonts w:eastAsia="SimSun"/>
                <w:w w:val="0"/>
                <w:sz w:val="24"/>
                <w:szCs w:val="24"/>
                <w:lang w:eastAsia="en-US"/>
              </w:rPr>
              <w:t xml:space="preserve"> Соглашения.</w:t>
            </w:r>
          </w:p>
          <w:p w:rsidR="00222678" w:rsidRPr="00222678" w:rsidRDefault="00222678" w:rsidP="00222678">
            <w:pPr>
              <w:spacing w:after="240"/>
              <w:jc w:val="both"/>
              <w:rPr>
                <w:rFonts w:eastAsia="SimSun"/>
                <w:w w:val="0"/>
                <w:sz w:val="24"/>
                <w:szCs w:val="24"/>
                <w:lang w:eastAsia="en-US"/>
              </w:rPr>
            </w:pPr>
            <w:r w:rsidRPr="00222678">
              <w:rPr>
                <w:sz w:val="24"/>
                <w:szCs w:val="24"/>
                <w:lang w:eastAsia="en-US"/>
              </w:rPr>
              <w:t xml:space="preserve">имеет значение, указанное в </w:t>
            </w:r>
            <w:hyperlink w:anchor="o18_3" w:history="1">
              <w:r w:rsidRPr="00222678">
                <w:rPr>
                  <w:color w:val="0000FF"/>
                  <w:sz w:val="24"/>
                  <w:szCs w:val="24"/>
                  <w:u w:val="single"/>
                  <w:lang w:eastAsia="en-US"/>
                </w:rPr>
                <w:t>пункте 18.3</w:t>
              </w:r>
            </w:hyperlink>
            <w:r w:rsidRPr="00222678">
              <w:rPr>
                <w:sz w:val="24"/>
                <w:szCs w:val="24"/>
                <w:lang w:eastAsia="en-US"/>
              </w:rPr>
              <w:t xml:space="preserve"> Соглашения.</w:t>
            </w:r>
          </w:p>
        </w:tc>
      </w:tr>
    </w:tbl>
    <w:p w:rsidR="00222678" w:rsidRPr="00222678" w:rsidRDefault="00222678" w:rsidP="00222678">
      <w:pPr>
        <w:rPr>
          <w:sz w:val="24"/>
          <w:szCs w:val="24"/>
          <w:lang w:eastAsia="en-US"/>
        </w:rPr>
        <w:sectPr w:rsidR="00222678" w:rsidRPr="00222678" w:rsidSect="00222678">
          <w:footerReference w:type="default" r:id="rId137"/>
          <w:pgSz w:w="11906" w:h="16838" w:code="9"/>
          <w:pgMar w:top="851" w:right="567" w:bottom="1559" w:left="1134" w:header="709" w:footer="403" w:gutter="0"/>
          <w:cols w:space="708"/>
          <w:formProt w:val="0"/>
          <w:titlePg/>
          <w:docGrid w:linePitch="360"/>
        </w:sectPr>
      </w:pPr>
    </w:p>
    <w:p w:rsidR="00222678" w:rsidRPr="00222678" w:rsidRDefault="00222678" w:rsidP="00222678">
      <w:pPr>
        <w:ind w:left="5670"/>
        <w:jc w:val="right"/>
        <w:rPr>
          <w:b/>
          <w:bCs/>
          <w:lang w:val="fr-FR" w:eastAsia="en-US"/>
        </w:rPr>
      </w:pPr>
      <w:bookmarkStart w:id="546" w:name="_Toc323145456"/>
      <w:r w:rsidRPr="00222678">
        <w:rPr>
          <w:b/>
          <w:bCs/>
          <w:lang w:val="fr-FR" w:eastAsia="en-US"/>
        </w:rPr>
        <w:lastRenderedPageBreak/>
        <w:t>Приложение № 2</w:t>
      </w:r>
      <w:bookmarkEnd w:id="546"/>
    </w:p>
    <w:p w:rsidR="00222678" w:rsidRPr="00222678" w:rsidRDefault="00222678" w:rsidP="00222678">
      <w:pPr>
        <w:ind w:left="5670"/>
        <w:jc w:val="right"/>
        <w:rPr>
          <w:b/>
          <w:bCs/>
          <w:lang w:val="fr-FR" w:eastAsia="en-US"/>
        </w:rPr>
      </w:pPr>
      <w:r w:rsidRPr="00222678">
        <w:rPr>
          <w:b/>
          <w:bCs/>
          <w:lang w:val="fr-FR" w:eastAsia="en-US"/>
        </w:rPr>
        <w:t xml:space="preserve"> к концессионному соглашению </w:t>
      </w:r>
    </w:p>
    <w:p w:rsidR="00222678" w:rsidRPr="00222678" w:rsidRDefault="00222678" w:rsidP="00222678">
      <w:pPr>
        <w:ind w:left="5670"/>
        <w:jc w:val="right"/>
        <w:rPr>
          <w:b/>
          <w:bCs/>
          <w:lang w:val="fr-FR" w:eastAsia="en-US"/>
        </w:rPr>
      </w:pPr>
      <w:r w:rsidRPr="00222678">
        <w:rPr>
          <w:b/>
          <w:bCs/>
          <w:lang w:val="fr-FR" w:eastAsia="en-US"/>
        </w:rPr>
        <w:t>№__________   от "______"______2015</w:t>
      </w:r>
    </w:p>
    <w:p w:rsidR="00222678" w:rsidRPr="00222678" w:rsidRDefault="00222678" w:rsidP="00222678">
      <w:pPr>
        <w:jc w:val="both"/>
        <w:rPr>
          <w:sz w:val="22"/>
          <w:szCs w:val="22"/>
          <w:lang w:val="fr-FR" w:eastAsia="en-US"/>
        </w:rPr>
      </w:pPr>
    </w:p>
    <w:tbl>
      <w:tblPr>
        <w:tblW w:w="15057" w:type="dxa"/>
        <w:tblInd w:w="95" w:type="dxa"/>
        <w:tblLayout w:type="fixed"/>
        <w:tblLook w:val="04A0" w:firstRow="1" w:lastRow="0" w:firstColumn="1" w:lastColumn="0" w:noHBand="0" w:noVBand="1"/>
      </w:tblPr>
      <w:tblGrid>
        <w:gridCol w:w="460"/>
        <w:gridCol w:w="3520"/>
        <w:gridCol w:w="2900"/>
        <w:gridCol w:w="1680"/>
        <w:gridCol w:w="1618"/>
        <w:gridCol w:w="1401"/>
        <w:gridCol w:w="1617"/>
        <w:gridCol w:w="1861"/>
      </w:tblGrid>
      <w:tr w:rsidR="00222678" w:rsidRPr="00222678" w:rsidTr="00222678">
        <w:trPr>
          <w:trHeight w:val="495"/>
        </w:trPr>
        <w:tc>
          <w:tcPr>
            <w:tcW w:w="15057" w:type="dxa"/>
            <w:gridSpan w:val="8"/>
            <w:tcBorders>
              <w:top w:val="nil"/>
              <w:left w:val="nil"/>
              <w:bottom w:val="nil"/>
              <w:right w:val="nil"/>
            </w:tcBorders>
            <w:shd w:val="clear" w:color="auto" w:fill="auto"/>
            <w:noWrap/>
            <w:vAlign w:val="center"/>
            <w:hideMark/>
          </w:tcPr>
          <w:p w:rsidR="00222678" w:rsidRPr="00222678" w:rsidRDefault="00222678" w:rsidP="00222678">
            <w:pPr>
              <w:jc w:val="center"/>
              <w:rPr>
                <w:sz w:val="22"/>
                <w:szCs w:val="22"/>
                <w:lang w:val="fr-FR"/>
              </w:rPr>
            </w:pPr>
            <w:r w:rsidRPr="00222678">
              <w:rPr>
                <w:b/>
                <w:bCs/>
                <w:sz w:val="22"/>
                <w:szCs w:val="22"/>
                <w:lang w:val="fr-FR"/>
              </w:rPr>
              <w:t>ПЕРЕЧЕНЬ</w:t>
            </w:r>
          </w:p>
        </w:tc>
      </w:tr>
      <w:tr w:rsidR="00222678" w:rsidRPr="00222678" w:rsidTr="00222678">
        <w:trPr>
          <w:trHeight w:val="1080"/>
        </w:trPr>
        <w:tc>
          <w:tcPr>
            <w:tcW w:w="15057" w:type="dxa"/>
            <w:gridSpan w:val="8"/>
            <w:tcBorders>
              <w:top w:val="nil"/>
              <w:left w:val="nil"/>
              <w:bottom w:val="single" w:sz="4" w:space="0" w:color="auto"/>
              <w:right w:val="nil"/>
            </w:tcBorders>
            <w:shd w:val="clear" w:color="auto" w:fill="auto"/>
            <w:hideMark/>
          </w:tcPr>
          <w:p w:rsidR="00222678" w:rsidRPr="00222678" w:rsidRDefault="00222678" w:rsidP="00222678">
            <w:pPr>
              <w:jc w:val="center"/>
              <w:rPr>
                <w:b/>
                <w:bCs/>
                <w:lang w:val="fr-FR"/>
              </w:rPr>
            </w:pPr>
            <w:r w:rsidRPr="00222678">
              <w:rPr>
                <w:b/>
                <w:bCs/>
                <w:lang w:val="fr-FR"/>
              </w:rPr>
              <w:t xml:space="preserve">объектов недвижимости системы теплоснабжения муниципального образования Нижневартовский район, передаваемых в концессию                                                                                            </w:t>
            </w:r>
          </w:p>
        </w:tc>
      </w:tr>
      <w:tr w:rsidR="00222678" w:rsidRPr="00222678" w:rsidTr="00222678">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 xml:space="preserve">             </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Наименование объекта, протяженность</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Адрес местонахождения объекта</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Балансовая стоимость, руб.</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Амортизация, руб.</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Остаточная стоимость, руб.</w:t>
            </w:r>
          </w:p>
        </w:tc>
        <w:tc>
          <w:tcPr>
            <w:tcW w:w="161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Балансодержатель</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2"/>
                <w:szCs w:val="22"/>
                <w:lang w:val="fr-FR"/>
              </w:rPr>
            </w:pPr>
            <w:r w:rsidRPr="00222678">
              <w:rPr>
                <w:b/>
                <w:bCs/>
                <w:sz w:val="22"/>
                <w:szCs w:val="22"/>
                <w:lang w:val="fr-FR"/>
              </w:rPr>
              <w:t>Регистрация права на объект</w:t>
            </w:r>
          </w:p>
        </w:tc>
      </w:tr>
      <w:tr w:rsidR="00222678" w:rsidRPr="00222678" w:rsidTr="00222678">
        <w:trPr>
          <w:trHeight w:val="2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2"/>
                <w:szCs w:val="22"/>
                <w:lang w:val="fr-FR"/>
              </w:rPr>
            </w:pPr>
            <w:r w:rsidRPr="00222678">
              <w:rPr>
                <w:b/>
                <w:bCs/>
                <w:sz w:val="22"/>
                <w:szCs w:val="22"/>
                <w:lang w:val="fr-FR"/>
              </w:rPr>
              <w:t>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2"/>
                <w:szCs w:val="22"/>
                <w:lang w:val="fr-FR"/>
              </w:rPr>
            </w:pPr>
            <w:r w:rsidRPr="00222678">
              <w:rPr>
                <w:b/>
                <w:bCs/>
                <w:sz w:val="22"/>
                <w:szCs w:val="22"/>
                <w:lang w:val="fr-FR"/>
              </w:rPr>
              <w:t>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2"/>
                <w:szCs w:val="22"/>
                <w:lang w:val="fr-FR"/>
              </w:rPr>
            </w:pPr>
            <w:r w:rsidRPr="00222678">
              <w:rPr>
                <w:b/>
                <w:bCs/>
                <w:sz w:val="22"/>
                <w:szCs w:val="22"/>
                <w:lang w:val="fr-FR"/>
              </w:rPr>
              <w:t> </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2"/>
                <w:szCs w:val="22"/>
                <w:lang w:val="fr-FR"/>
              </w:rPr>
            </w:pPr>
            <w:r w:rsidRPr="00222678">
              <w:rPr>
                <w:b/>
                <w:bCs/>
                <w:sz w:val="22"/>
                <w:szCs w:val="22"/>
                <w:lang w:val="fr-FR"/>
              </w:rPr>
              <w:t> </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b/>
                <w:bCs/>
                <w:sz w:val="22"/>
                <w:szCs w:val="22"/>
                <w:lang w:val="fr-FR"/>
              </w:rPr>
            </w:pPr>
            <w:r w:rsidRPr="00222678">
              <w:rPr>
                <w:b/>
                <w:bCs/>
                <w:sz w:val="22"/>
                <w:szCs w:val="22"/>
                <w:lang w:val="fr-FR"/>
              </w:rPr>
              <w:t> </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 </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водная скважина  в составе котельной</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п.Ваховск, ул.Лесная 3б</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108 700,00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108 700,00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в составе котельной</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водная скважина в составе котельной</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 Ваховск, ул. Молодежная, 6-В</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86 700,00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86 700,00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в составе котельной</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прот.44 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 Ваховск, ул.  Школьная, д.9</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2 172 578,00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240 244,20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1 932 233,98</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20.04.2012 86-АБ 414552</w:t>
            </w:r>
          </w:p>
        </w:tc>
      </w:tr>
      <w:tr w:rsidR="00222678" w:rsidRPr="00222678" w:rsidTr="00222678">
        <w:trPr>
          <w:trHeight w:val="135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внешние сети инженерного обеспечения домов микрорайона Северный  1 пусковой</w:t>
            </w:r>
            <w:r w:rsidRPr="00222678">
              <w:rPr>
                <w:i/>
                <w:iCs/>
                <w:sz w:val="22"/>
                <w:szCs w:val="22"/>
                <w:lang w:val="fr-FR"/>
              </w:rPr>
              <w:t xml:space="preserve"> </w:t>
            </w:r>
            <w:r w:rsidRPr="00222678">
              <w:rPr>
                <w:i/>
                <w:iCs/>
                <w:sz w:val="22"/>
                <w:szCs w:val="22"/>
                <w:u w:val="single"/>
                <w:lang w:val="fr-FR"/>
              </w:rPr>
              <w:t>(сети теплоснабжения)</w:t>
            </w:r>
            <w:r w:rsidRPr="00222678">
              <w:rPr>
                <w:i/>
                <w:iCs/>
                <w:sz w:val="22"/>
                <w:szCs w:val="22"/>
                <w:lang w:val="fr-FR"/>
              </w:rPr>
              <w:t xml:space="preserve"> </w:t>
            </w:r>
            <w:r w:rsidRPr="00222678">
              <w:rPr>
                <w:sz w:val="22"/>
                <w:szCs w:val="22"/>
                <w:lang w:val="fr-FR"/>
              </w:rPr>
              <w:t>от (.) врезки до ул. Титова,20, прот.284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 Ларьяк, от (.) врезки до ул. Титова,20</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4 187 376,00</w:t>
            </w:r>
          </w:p>
        </w:tc>
        <w:tc>
          <w:tcPr>
            <w:tcW w:w="1618"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473 042,00</w:t>
            </w:r>
          </w:p>
        </w:tc>
        <w:tc>
          <w:tcPr>
            <w:tcW w:w="1401" w:type="dxa"/>
            <w:tcBorders>
              <w:top w:val="nil"/>
              <w:left w:val="nil"/>
              <w:bottom w:val="single" w:sz="4" w:space="0" w:color="auto"/>
              <w:right w:val="nil"/>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3 714 334,00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КАЗНА</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02.12.2011 86-АБ 336592</w:t>
            </w:r>
          </w:p>
        </w:tc>
      </w:tr>
      <w:tr w:rsidR="00222678" w:rsidRPr="00222678" w:rsidTr="00222678">
        <w:trPr>
          <w:trHeight w:val="75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для школы на 100 мест с детским садом на 45 мест площадью 84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 Корлики, ул. Дружбы, д.2-б</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12 239 117,55</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12 239 117,55</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05.05.2006 72НК 225028</w:t>
            </w:r>
          </w:p>
        </w:tc>
      </w:tr>
      <w:tr w:rsidR="00222678" w:rsidRPr="00222678" w:rsidTr="00222678">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котельная , площадью 166,5 м2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п.Аган,ул.Рыбников 17</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598 112,00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221 252,00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376 860,00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19.12.2006 72 НК 496025</w:t>
            </w:r>
          </w:p>
        </w:tc>
      </w:tr>
      <w:tr w:rsidR="00222678" w:rsidRPr="00222678" w:rsidTr="00222678">
        <w:trPr>
          <w:trHeight w:val="51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w:t>
            </w:r>
          </w:p>
        </w:tc>
        <w:tc>
          <w:tcPr>
            <w:tcW w:w="352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 3, площадью 192 м2</w:t>
            </w:r>
          </w:p>
        </w:tc>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п.Ваховск, ул.Лесная 3б</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15 148,00</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15 148,00</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29.10.2008 72НК 903396</w:t>
            </w:r>
          </w:p>
        </w:tc>
      </w:tr>
      <w:tr w:rsidR="00222678" w:rsidRPr="00222678" w:rsidTr="00222678">
        <w:trPr>
          <w:trHeight w:val="78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lastRenderedPageBreak/>
              <w:t>8</w:t>
            </w:r>
          </w:p>
        </w:tc>
        <w:tc>
          <w:tcPr>
            <w:tcW w:w="352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№2. площадью 276 м2</w:t>
            </w:r>
          </w:p>
        </w:tc>
        <w:tc>
          <w:tcPr>
            <w:tcW w:w="29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Ваховск,              ул. Молодежная д.6В</w:t>
            </w:r>
          </w:p>
        </w:tc>
        <w:tc>
          <w:tcPr>
            <w:tcW w:w="16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29 436,00</w:t>
            </w:r>
          </w:p>
        </w:tc>
        <w:tc>
          <w:tcPr>
            <w:tcW w:w="161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29 436,00</w:t>
            </w:r>
          </w:p>
        </w:tc>
        <w:tc>
          <w:tcPr>
            <w:tcW w:w="1401" w:type="dxa"/>
            <w:tcBorders>
              <w:top w:val="single" w:sz="4" w:space="0" w:color="auto"/>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26.05.2011 86-АБ 250626</w:t>
            </w:r>
          </w:p>
        </w:tc>
      </w:tr>
      <w:tr w:rsidR="00222678" w:rsidRPr="00222678" w:rsidTr="00222678">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площадью 233,2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п.Зайцева Речка, ул.Лесная, объект №2</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1 344 312,00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1 037 646,60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306 665,40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13.03.08 72 НК  979563</w:t>
            </w:r>
          </w:p>
        </w:tc>
      </w:tr>
      <w:tr w:rsidR="00222678" w:rsidRPr="00222678" w:rsidTr="00222678">
        <w:trPr>
          <w:trHeight w:val="64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10</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Котельная , площадью 39,3 м2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д.Чехломей  ул.Кедровая 15а (территория детсада)</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360 000,00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88 500,00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271 500,00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02.10.2008 72НК 902115</w:t>
            </w:r>
          </w:p>
        </w:tc>
      </w:tr>
      <w:tr w:rsidR="00222678" w:rsidRPr="00222678" w:rsidTr="00222678">
        <w:trPr>
          <w:trHeight w:val="49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11</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площадью 243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с.Большетархово, ул. Новая д.9</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42 466,00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42 466,00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29.11.2005 72НК 100629</w:t>
            </w:r>
          </w:p>
        </w:tc>
      </w:tr>
      <w:tr w:rsidR="00222678" w:rsidRPr="00222678" w:rsidTr="00222678">
        <w:trPr>
          <w:trHeight w:val="51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12</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 1 , площадью 440,7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 Ваховск, ул. Агапова 2П</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3 250 000,00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785 416,86</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2 464 583,14</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25.06.2010 86-АБ 076259</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13</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котельная  площадью 215,2 м2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с.Покур, ул. Киевская, д.16</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200 114,00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117 081,62</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83 032,38</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13.12.2008 72НЛ 000627</w:t>
            </w:r>
          </w:p>
        </w:tc>
      </w:tr>
      <w:tr w:rsidR="00222678" w:rsidRPr="00222678" w:rsidTr="00222678">
        <w:trPr>
          <w:trHeight w:val="51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14</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площадью 449,3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с.Ларьяк, ул.Кербунова 26</w:t>
            </w:r>
          </w:p>
        </w:tc>
        <w:tc>
          <w:tcPr>
            <w:tcW w:w="16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464 000,00</w:t>
            </w:r>
          </w:p>
        </w:tc>
        <w:tc>
          <w:tcPr>
            <w:tcW w:w="161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464 000,00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07.04.2014 86-АБ 751527</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15</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котельная   площадью 92,6 м2</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 Корлики,      ул.Центральная, д.12-г</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802 000,00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23 855,58</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778 144,42</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КАЗНА</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22.03.2013 591059</w:t>
            </w:r>
          </w:p>
        </w:tc>
      </w:tr>
      <w:tr w:rsidR="00222678" w:rsidRPr="00222678" w:rsidTr="00222678">
        <w:trPr>
          <w:trHeight w:val="58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16</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прот. 622,2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 Ларьяк, ул. Мирюгина, ул. Октябрьская, ул.Гагарина</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3 797 664,00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1 687 042,67</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2 110 621,33</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02.12.2010 86-АБ 144197</w:t>
            </w:r>
          </w:p>
        </w:tc>
      </w:tr>
      <w:tr w:rsidR="00222678" w:rsidRPr="00222678" w:rsidTr="00222678">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17</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прот. 550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п.Зайцева Речка                            ул. Пролетарская</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36 848,00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17 815,26</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19 032,74</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бесхоз. Постановка на рег. уч. 1 кв. 2016</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18</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 прот.169 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пос.Ваховск ул.Школьная,  4</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1 822 663,67</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864 877,17</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957 786,50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09.12.2010  86-АБ  141096</w:t>
            </w:r>
          </w:p>
        </w:tc>
      </w:tr>
      <w:tr w:rsidR="00222678" w:rsidRPr="00222678" w:rsidTr="00222678">
        <w:trPr>
          <w:trHeight w:val="70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19</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к врачебной амбулатории , прот.36,7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п.Ваховск,ул.Таежная</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1 259 566,00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587 797,28</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671 768,72</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16.09.2010 86-АБ 110175</w:t>
            </w:r>
          </w:p>
        </w:tc>
      </w:tr>
      <w:tr w:rsidR="00222678" w:rsidRPr="00222678" w:rsidTr="00222678">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20</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от точки врезки до КОС -200, прот. 548,8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п.Ваховск КОС -200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2 117 654,00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858 826,50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1 258 827,50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06.08.2010 86-АБ 079487</w:t>
            </w:r>
          </w:p>
        </w:tc>
      </w:tr>
      <w:tr w:rsidR="00222678" w:rsidRPr="00222678" w:rsidTr="00222678">
        <w:trPr>
          <w:trHeight w:val="43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21</w:t>
            </w:r>
          </w:p>
        </w:tc>
        <w:tc>
          <w:tcPr>
            <w:tcW w:w="352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прот.177 м </w:t>
            </w:r>
          </w:p>
        </w:tc>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Аган ул. Лесная д.10</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1 083 369,00</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527 046,85</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556 332,15</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17.04.2008 72НЛ 008168</w:t>
            </w:r>
          </w:p>
        </w:tc>
      </w:tr>
      <w:tr w:rsidR="00222678" w:rsidRPr="00222678" w:rsidTr="00222678">
        <w:trPr>
          <w:trHeight w:val="69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lastRenderedPageBreak/>
              <w:t>22</w:t>
            </w:r>
          </w:p>
        </w:tc>
        <w:tc>
          <w:tcPr>
            <w:tcW w:w="352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прот. 264,7м, </w:t>
            </w:r>
          </w:p>
        </w:tc>
        <w:tc>
          <w:tcPr>
            <w:tcW w:w="29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с.Большетархово ул. Лесная 13 от точки врезки до КДЦ</w:t>
            </w:r>
          </w:p>
        </w:tc>
        <w:tc>
          <w:tcPr>
            <w:tcW w:w="16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1 789 626,00</w:t>
            </w:r>
          </w:p>
        </w:tc>
        <w:tc>
          <w:tcPr>
            <w:tcW w:w="161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881 150,46</w:t>
            </w:r>
          </w:p>
        </w:tc>
        <w:tc>
          <w:tcPr>
            <w:tcW w:w="1401" w:type="dxa"/>
            <w:tcBorders>
              <w:top w:val="single" w:sz="4" w:space="0" w:color="auto"/>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908 475,54</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11.08.2011 86-АБ 245294</w:t>
            </w:r>
          </w:p>
        </w:tc>
      </w:tr>
      <w:tr w:rsidR="00222678" w:rsidRPr="00222678" w:rsidTr="00222678">
        <w:trPr>
          <w:trHeight w:val="57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23</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Тепловые сети , прот. 34м,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п.Зайцева Речка,ул.Пролетарская 14/1</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36 848,00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18 122,33</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1 872 567,00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25.02.2010 86 АБ 013106</w:t>
            </w:r>
          </w:p>
        </w:tc>
      </w:tr>
      <w:tr w:rsidR="00222678" w:rsidRPr="00222678" w:rsidTr="00222678">
        <w:trPr>
          <w:trHeight w:val="51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24</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Тепловые сети , прот.112 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п.Ваховск ул. Спортивная 1</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731 933,00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731 933,00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26.06.2011 86-АБ 245183</w:t>
            </w:r>
          </w:p>
        </w:tc>
      </w:tr>
      <w:tr w:rsidR="00222678" w:rsidRPr="00222678" w:rsidTr="00222678">
        <w:trPr>
          <w:trHeight w:val="54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25</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к ж/дому, прот.35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п.Ваховск ул.Первопроходцев 5а</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110 000,00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51 066,89</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58 933,11</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21.07.2011 86-АБ 244919</w:t>
            </w:r>
          </w:p>
        </w:tc>
      </w:tr>
      <w:tr w:rsidR="00222678" w:rsidRPr="00222678" w:rsidTr="00222678">
        <w:trPr>
          <w:trHeight w:val="70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26</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Тепловые сети к ВОК "Импульс"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с.Покур</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174 267,00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164 465,04</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9 801,96</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бесхоз. Постановка на рег. уч. 3 кв. 2016</w:t>
            </w:r>
          </w:p>
        </w:tc>
      </w:tr>
      <w:tr w:rsidR="00222678" w:rsidRPr="00222678" w:rsidTr="00222678">
        <w:trPr>
          <w:trHeight w:val="8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27</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Инженерные сети: Сети теплоснабжения прот.150 м к ж/домам по ул. Лесная, с.Покур</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с.Покур, ул. Лесная</w:t>
            </w:r>
          </w:p>
        </w:tc>
        <w:tc>
          <w:tcPr>
            <w:tcW w:w="168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2 563 295,00</w:t>
            </w:r>
          </w:p>
        </w:tc>
        <w:tc>
          <w:tcPr>
            <w:tcW w:w="1618"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264 493,16</w:t>
            </w:r>
          </w:p>
        </w:tc>
        <w:tc>
          <w:tcPr>
            <w:tcW w:w="1401" w:type="dxa"/>
            <w:tcBorders>
              <w:top w:val="nil"/>
              <w:left w:val="nil"/>
              <w:bottom w:val="single" w:sz="4" w:space="0" w:color="auto"/>
              <w:right w:val="nil"/>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2 298 801,84</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КАЗНА</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11.07.2012 86-АБ 411713</w:t>
            </w:r>
          </w:p>
        </w:tc>
      </w:tr>
      <w:tr w:rsidR="00222678" w:rsidRPr="00222678" w:rsidTr="00222678">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28</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к врачебной амбулатории прот. 23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 Аган, ул. Лесная, 2</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411 607,90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33 157,44</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378 450,46</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18.12.2012 86-АБ 459456</w:t>
            </w:r>
          </w:p>
        </w:tc>
      </w:tr>
      <w:tr w:rsidR="00222678" w:rsidRPr="00222678" w:rsidTr="00222678">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29</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Теплосети к ж/д 638 п.м.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п.Покур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2 498 151,00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2 498 151,00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бесхоз. Постановка на рег. уч. 3 кв. 2016</w:t>
            </w:r>
          </w:p>
        </w:tc>
      </w:tr>
      <w:tr w:rsidR="00222678" w:rsidRPr="00222678" w:rsidTr="00222678">
        <w:trPr>
          <w:trHeight w:val="55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30</w:t>
            </w:r>
          </w:p>
        </w:tc>
        <w:tc>
          <w:tcPr>
            <w:tcW w:w="3520"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Газовая котельная , площадью 191,9 м2</w:t>
            </w:r>
          </w:p>
        </w:tc>
        <w:tc>
          <w:tcPr>
            <w:tcW w:w="2900"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Охтеурье, Школьная 9а</w:t>
            </w:r>
          </w:p>
        </w:tc>
        <w:tc>
          <w:tcPr>
            <w:tcW w:w="1680"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255 000,00</w:t>
            </w:r>
          </w:p>
        </w:tc>
        <w:tc>
          <w:tcPr>
            <w:tcW w:w="1618"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26 562,50</w:t>
            </w:r>
          </w:p>
        </w:tc>
        <w:tc>
          <w:tcPr>
            <w:tcW w:w="1401" w:type="dxa"/>
            <w:tcBorders>
              <w:top w:val="nil"/>
              <w:left w:val="nil"/>
              <w:bottom w:val="nil"/>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228 437,50</w:t>
            </w:r>
          </w:p>
        </w:tc>
        <w:tc>
          <w:tcPr>
            <w:tcW w:w="1617" w:type="dxa"/>
            <w:tcBorders>
              <w:top w:val="nil"/>
              <w:left w:val="single" w:sz="4" w:space="0" w:color="auto"/>
              <w:bottom w:val="nil"/>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05.12.2011 86-АБ 336017</w:t>
            </w:r>
          </w:p>
        </w:tc>
      </w:tr>
      <w:tr w:rsidR="00222678" w:rsidRPr="00222678" w:rsidTr="00222678">
        <w:trPr>
          <w:trHeight w:val="8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31</w:t>
            </w:r>
          </w:p>
        </w:tc>
        <w:tc>
          <w:tcPr>
            <w:tcW w:w="352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от точки врезки до здания врачебной амбулатории по ул. Лесная, прот. 38,5м </w:t>
            </w:r>
          </w:p>
        </w:tc>
        <w:tc>
          <w:tcPr>
            <w:tcW w:w="29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п.Зайцева Речка, ул. Лесная</w:t>
            </w:r>
          </w:p>
        </w:tc>
        <w:tc>
          <w:tcPr>
            <w:tcW w:w="16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769 963,00</w:t>
            </w:r>
          </w:p>
        </w:tc>
        <w:tc>
          <w:tcPr>
            <w:tcW w:w="161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349 100,71</w:t>
            </w:r>
          </w:p>
        </w:tc>
        <w:tc>
          <w:tcPr>
            <w:tcW w:w="14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420 862,29</w:t>
            </w:r>
          </w:p>
        </w:tc>
        <w:tc>
          <w:tcPr>
            <w:tcW w:w="1617" w:type="dxa"/>
            <w:tcBorders>
              <w:top w:val="single" w:sz="4" w:space="0" w:color="auto"/>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04.07.2007 72НК 439926</w:t>
            </w:r>
          </w:p>
        </w:tc>
      </w:tr>
      <w:tr w:rsidR="00222678" w:rsidRPr="00222678" w:rsidTr="00222678">
        <w:trPr>
          <w:trHeight w:val="46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32</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Котельная, площадью 55,2 м2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д.Чехломей  ул.Кедровая 2а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520 000,00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127 833,53</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392 166,47</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31.05.2007 72НК 679966</w:t>
            </w:r>
          </w:p>
        </w:tc>
      </w:tr>
      <w:tr w:rsidR="00222678" w:rsidRPr="00222678" w:rsidTr="00222678">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33</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к 2-хквартирному ж/дому прот.100м,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п.Аган,  ул.Новая, 22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230 000,00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230 000,00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16.02.2015 86-АБ  905888</w:t>
            </w:r>
          </w:p>
        </w:tc>
      </w:tr>
      <w:tr w:rsidR="00222678" w:rsidRPr="00222678" w:rsidTr="00222678">
        <w:trPr>
          <w:trHeight w:val="73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lastRenderedPageBreak/>
              <w:t>34</w:t>
            </w:r>
          </w:p>
        </w:tc>
        <w:tc>
          <w:tcPr>
            <w:tcW w:w="352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от точки Е до точки Е2 по ул. Лесная, прот.280 м</w:t>
            </w:r>
          </w:p>
        </w:tc>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п.Аган</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9 669 181,39</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972 770,80</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8 696 410,59</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КАЗНА</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02.08.2012  86-АБ 465706</w:t>
            </w:r>
          </w:p>
        </w:tc>
      </w:tr>
      <w:tr w:rsidR="00222678" w:rsidRPr="00222678" w:rsidTr="00222678">
        <w:trPr>
          <w:trHeight w:val="73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35</w:t>
            </w:r>
          </w:p>
        </w:tc>
        <w:tc>
          <w:tcPr>
            <w:tcW w:w="352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Инженерные сети: 41/100 + 59/100 сети теплоснабжения, прот. 510 м к ж/д </w:t>
            </w:r>
          </w:p>
        </w:tc>
        <w:tc>
          <w:tcPr>
            <w:tcW w:w="29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с.Покур, ул. Киевская</w:t>
            </w:r>
          </w:p>
        </w:tc>
        <w:tc>
          <w:tcPr>
            <w:tcW w:w="1680" w:type="dxa"/>
            <w:tcBorders>
              <w:top w:val="single" w:sz="4" w:space="0" w:color="auto"/>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6 422 253.00</w:t>
            </w:r>
          </w:p>
        </w:tc>
        <w:tc>
          <w:tcPr>
            <w:tcW w:w="1618" w:type="dxa"/>
            <w:tcBorders>
              <w:top w:val="single" w:sz="4" w:space="0" w:color="auto"/>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324 101,70</w:t>
            </w:r>
          </w:p>
        </w:tc>
        <w:tc>
          <w:tcPr>
            <w:tcW w:w="1401" w:type="dxa"/>
            <w:tcBorders>
              <w:top w:val="single" w:sz="4" w:space="0" w:color="auto"/>
              <w:left w:val="nil"/>
              <w:bottom w:val="single" w:sz="4" w:space="0" w:color="auto"/>
              <w:right w:val="nil"/>
            </w:tcBorders>
            <w:shd w:val="clear" w:color="auto" w:fill="auto"/>
            <w:noWrap/>
            <w:hideMark/>
          </w:tcPr>
          <w:p w:rsidR="00222678" w:rsidRPr="00222678" w:rsidRDefault="00222678" w:rsidP="00222678">
            <w:pPr>
              <w:jc w:val="center"/>
              <w:rPr>
                <w:sz w:val="22"/>
                <w:szCs w:val="22"/>
                <w:lang w:val="fr-FR"/>
              </w:rPr>
            </w:pPr>
            <w:r w:rsidRPr="00222678">
              <w:rPr>
                <w:sz w:val="22"/>
                <w:szCs w:val="22"/>
                <w:lang w:val="fr-FR"/>
              </w:rPr>
              <w:t>6 098 151,30</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21.04.2014 86-АБ 752639</w:t>
            </w:r>
          </w:p>
        </w:tc>
      </w:tr>
      <w:tr w:rsidR="00222678" w:rsidRPr="00222678" w:rsidTr="00222678">
        <w:trPr>
          <w:trHeight w:val="52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36</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тепловые сети  прот.2739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 Ларьяк</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5 412 182,00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5 412 182,00</w:t>
            </w:r>
          </w:p>
        </w:tc>
        <w:tc>
          <w:tcPr>
            <w:tcW w:w="1401" w:type="dxa"/>
            <w:tcBorders>
              <w:top w:val="nil"/>
              <w:left w:val="nil"/>
              <w:bottom w:val="nil"/>
              <w:right w:val="nil"/>
            </w:tcBorders>
            <w:shd w:val="clear" w:color="auto" w:fill="auto"/>
            <w:noWrap/>
            <w:hideMark/>
          </w:tcPr>
          <w:p w:rsidR="00222678" w:rsidRPr="00222678" w:rsidRDefault="00222678" w:rsidP="00222678">
            <w:pPr>
              <w:jc w:val="center"/>
              <w:rPr>
                <w:b/>
                <w:bCs/>
                <w:sz w:val="22"/>
                <w:szCs w:val="22"/>
                <w:lang w:val="fr-FR"/>
              </w:rPr>
            </w:pPr>
            <w:r w:rsidRPr="00222678">
              <w:rPr>
                <w:b/>
                <w:bCs/>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регистрация в декабре 2015</w:t>
            </w:r>
          </w:p>
        </w:tc>
      </w:tr>
      <w:tr w:rsidR="00222678" w:rsidRPr="00222678" w:rsidTr="00222678">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37</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сети теплоснабжения, прот. 300м,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Зайцева Речка, ул.Набережная, ул. Октябрьская</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2 953 772,84</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90 254,12</w:t>
            </w:r>
          </w:p>
        </w:tc>
        <w:tc>
          <w:tcPr>
            <w:tcW w:w="1401" w:type="dxa"/>
            <w:tcBorders>
              <w:top w:val="single" w:sz="4" w:space="0" w:color="auto"/>
              <w:left w:val="nil"/>
              <w:bottom w:val="single" w:sz="4" w:space="0" w:color="auto"/>
              <w:right w:val="nil"/>
            </w:tcBorders>
            <w:shd w:val="clear" w:color="auto" w:fill="auto"/>
            <w:hideMark/>
          </w:tcPr>
          <w:p w:rsidR="00222678" w:rsidRPr="00222678" w:rsidRDefault="00222678" w:rsidP="00222678">
            <w:pPr>
              <w:jc w:val="center"/>
              <w:rPr>
                <w:sz w:val="22"/>
                <w:szCs w:val="22"/>
                <w:lang w:val="fr-FR"/>
              </w:rPr>
            </w:pPr>
            <w:r w:rsidRPr="00222678">
              <w:rPr>
                <w:sz w:val="22"/>
                <w:szCs w:val="22"/>
                <w:lang w:val="fr-FR"/>
              </w:rPr>
              <w:t>2 863 518,72</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22.05.2014 86-АБ 789923</w:t>
            </w:r>
          </w:p>
        </w:tc>
      </w:tr>
      <w:tr w:rsidR="00222678" w:rsidRPr="00222678" w:rsidTr="00222678">
        <w:trPr>
          <w:trHeight w:val="54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38</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Тепловые сети , прот. 10192 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Ваховск </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4 057 082,00</w:t>
            </w:r>
          </w:p>
        </w:tc>
        <w:tc>
          <w:tcPr>
            <w:tcW w:w="1618" w:type="dxa"/>
            <w:tcBorders>
              <w:top w:val="nil"/>
              <w:left w:val="nil"/>
              <w:bottom w:val="single" w:sz="4" w:space="0" w:color="auto"/>
              <w:right w:val="nil"/>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4 057 082,00</w:t>
            </w:r>
          </w:p>
        </w:tc>
        <w:tc>
          <w:tcPr>
            <w:tcW w:w="1401" w:type="dxa"/>
            <w:tcBorders>
              <w:top w:val="nil"/>
              <w:left w:val="single" w:sz="4" w:space="0" w:color="auto"/>
              <w:bottom w:val="single" w:sz="4" w:space="0" w:color="auto"/>
              <w:right w:val="nil"/>
            </w:tcBorders>
            <w:shd w:val="clear" w:color="auto" w:fill="auto"/>
            <w:hideMark/>
          </w:tcPr>
          <w:p w:rsidR="00222678" w:rsidRPr="00222678" w:rsidRDefault="00222678" w:rsidP="00222678">
            <w:pPr>
              <w:jc w:val="center"/>
              <w:rPr>
                <w:sz w:val="22"/>
                <w:szCs w:val="22"/>
                <w:lang w:val="fr-FR"/>
              </w:rPr>
            </w:pPr>
            <w:r w:rsidRPr="00222678">
              <w:rPr>
                <w:sz w:val="22"/>
                <w:szCs w:val="22"/>
                <w:lang w:val="fr-FR"/>
              </w:rPr>
              <w:t>0,00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КАЗНА</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20.10.2014 86-АБ 875001</w:t>
            </w:r>
          </w:p>
        </w:tc>
      </w:tr>
      <w:tr w:rsidR="00222678" w:rsidRPr="00222678" w:rsidTr="00222678">
        <w:trPr>
          <w:trHeight w:val="124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39</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тепловодоснабжения в зоне действия котельных 1,2,3 - 1 пусковой комплекс. Сети тепловые (2-хтрубные),   прот.1029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Ваховск</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13 289 760,00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784 598,00</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center"/>
              <w:rPr>
                <w:sz w:val="22"/>
                <w:szCs w:val="22"/>
                <w:lang w:val="fr-FR"/>
              </w:rPr>
            </w:pPr>
            <w:r w:rsidRPr="00222678">
              <w:rPr>
                <w:sz w:val="22"/>
                <w:szCs w:val="22"/>
                <w:lang w:val="fr-FR"/>
              </w:rPr>
              <w:t>12 505 162,00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22.08.2013  86-АБ  599493</w:t>
            </w:r>
          </w:p>
        </w:tc>
      </w:tr>
      <w:tr w:rsidR="00222678" w:rsidRPr="00222678" w:rsidTr="00222678">
        <w:trPr>
          <w:trHeight w:val="103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40</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сети теплоснабжения в зоне действия котельных 1,2,3  - 2 пусковой комплекс-подача тепла, прот.570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п. Ваховск</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12 149 514,00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1 190 575,87</w:t>
            </w:r>
          </w:p>
        </w:tc>
        <w:tc>
          <w:tcPr>
            <w:tcW w:w="1401" w:type="dxa"/>
            <w:tcBorders>
              <w:top w:val="nil"/>
              <w:left w:val="nil"/>
              <w:bottom w:val="single" w:sz="4" w:space="0" w:color="auto"/>
              <w:right w:val="nil"/>
            </w:tcBorders>
            <w:shd w:val="clear" w:color="auto" w:fill="auto"/>
            <w:hideMark/>
          </w:tcPr>
          <w:p w:rsidR="00222678" w:rsidRPr="00222678" w:rsidRDefault="00222678" w:rsidP="00222678">
            <w:pPr>
              <w:jc w:val="center"/>
              <w:rPr>
                <w:sz w:val="22"/>
                <w:szCs w:val="22"/>
                <w:lang w:val="fr-FR"/>
              </w:rPr>
            </w:pPr>
            <w:r w:rsidRPr="00222678">
              <w:rPr>
                <w:sz w:val="22"/>
                <w:szCs w:val="22"/>
                <w:lang w:val="fr-FR"/>
              </w:rPr>
              <w:t>10 958 938,13</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14.03.2012 86-АБ 343190</w:t>
            </w:r>
          </w:p>
        </w:tc>
      </w:tr>
      <w:tr w:rsidR="00222678" w:rsidRPr="00222678" w:rsidTr="00222678">
        <w:trPr>
          <w:trHeight w:val="69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41</w:t>
            </w:r>
          </w:p>
        </w:tc>
        <w:tc>
          <w:tcPr>
            <w:tcW w:w="352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 xml:space="preserve">Котельная КВЖ </w:t>
            </w:r>
          </w:p>
        </w:tc>
        <w:tc>
          <w:tcPr>
            <w:tcW w:w="290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Киевская 16, Покур</w:t>
            </w:r>
          </w:p>
        </w:tc>
        <w:tc>
          <w:tcPr>
            <w:tcW w:w="168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772 200,00</w:t>
            </w:r>
          </w:p>
        </w:tc>
        <w:tc>
          <w:tcPr>
            <w:tcW w:w="1618"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514 543,00</w:t>
            </w:r>
          </w:p>
        </w:tc>
        <w:tc>
          <w:tcPr>
            <w:tcW w:w="1401" w:type="dxa"/>
            <w:tcBorders>
              <w:top w:val="nil"/>
              <w:left w:val="nil"/>
              <w:bottom w:val="single" w:sz="4" w:space="0" w:color="auto"/>
              <w:right w:val="nil"/>
            </w:tcBorders>
            <w:shd w:val="clear" w:color="auto" w:fill="auto"/>
            <w:noWrap/>
            <w:hideMark/>
          </w:tcPr>
          <w:p w:rsidR="00222678" w:rsidRPr="00222678" w:rsidRDefault="00222678" w:rsidP="00222678">
            <w:pPr>
              <w:jc w:val="center"/>
              <w:rPr>
                <w:sz w:val="22"/>
                <w:szCs w:val="22"/>
                <w:lang w:val="fr-FR"/>
              </w:rPr>
            </w:pPr>
            <w:r w:rsidRPr="00222678">
              <w:rPr>
                <w:sz w:val="22"/>
                <w:szCs w:val="22"/>
                <w:lang w:val="fr-FR"/>
              </w:rPr>
              <w:t>257 657,00</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бесхоз. Постановка на рег. уч. 3 кв. 2016</w:t>
            </w:r>
          </w:p>
        </w:tc>
      </w:tr>
      <w:tr w:rsidR="00222678" w:rsidRPr="00222678" w:rsidTr="00222678">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42</w:t>
            </w:r>
          </w:p>
        </w:tc>
        <w:tc>
          <w:tcPr>
            <w:tcW w:w="352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 xml:space="preserve">Теплосети </w:t>
            </w:r>
          </w:p>
        </w:tc>
        <w:tc>
          <w:tcPr>
            <w:tcW w:w="290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Ваховск, Школьная, 2</w:t>
            </w:r>
          </w:p>
        </w:tc>
        <w:tc>
          <w:tcPr>
            <w:tcW w:w="1680"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214 908,00</w:t>
            </w:r>
          </w:p>
        </w:tc>
        <w:tc>
          <w:tcPr>
            <w:tcW w:w="1618"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202 819,43</w:t>
            </w:r>
          </w:p>
        </w:tc>
        <w:tc>
          <w:tcPr>
            <w:tcW w:w="1401" w:type="dxa"/>
            <w:tcBorders>
              <w:top w:val="nil"/>
              <w:left w:val="nil"/>
              <w:bottom w:val="single" w:sz="4" w:space="0" w:color="auto"/>
              <w:right w:val="nil"/>
            </w:tcBorders>
            <w:shd w:val="clear" w:color="auto" w:fill="auto"/>
            <w:noWrap/>
            <w:hideMark/>
          </w:tcPr>
          <w:p w:rsidR="00222678" w:rsidRPr="00222678" w:rsidRDefault="00222678" w:rsidP="00222678">
            <w:pPr>
              <w:jc w:val="center"/>
              <w:rPr>
                <w:sz w:val="22"/>
                <w:szCs w:val="22"/>
                <w:lang w:val="fr-FR"/>
              </w:rPr>
            </w:pPr>
            <w:r w:rsidRPr="00222678">
              <w:rPr>
                <w:sz w:val="22"/>
                <w:szCs w:val="22"/>
                <w:lang w:val="fr-FR"/>
              </w:rPr>
              <w:t>12 088,57</w:t>
            </w:r>
          </w:p>
        </w:tc>
        <w:tc>
          <w:tcPr>
            <w:tcW w:w="1617" w:type="dxa"/>
            <w:tcBorders>
              <w:top w:val="nil"/>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бесхоз. Постановка на рег. уч. 3 кв. 2017</w:t>
            </w:r>
          </w:p>
        </w:tc>
      </w:tr>
      <w:tr w:rsidR="00222678" w:rsidRPr="00222678" w:rsidTr="00222678">
        <w:trPr>
          <w:trHeight w:val="84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43</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Теплосети</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Аган, Лесная</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958 088,00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958 088,00</w:t>
            </w:r>
          </w:p>
        </w:tc>
        <w:tc>
          <w:tcPr>
            <w:tcW w:w="14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2"/>
                <w:szCs w:val="22"/>
                <w:lang w:val="fr-FR"/>
              </w:rPr>
            </w:pPr>
            <w:r w:rsidRPr="00222678">
              <w:rPr>
                <w:sz w:val="22"/>
                <w:szCs w:val="22"/>
                <w:lang w:val="fr-FR"/>
              </w:rPr>
              <w:t>0,00</w:t>
            </w:r>
          </w:p>
        </w:tc>
        <w:tc>
          <w:tcPr>
            <w:tcW w:w="1617"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изготовление техдокументации</w:t>
            </w:r>
          </w:p>
        </w:tc>
      </w:tr>
      <w:tr w:rsidR="00222678" w:rsidRPr="00222678" w:rsidTr="00222678">
        <w:trPr>
          <w:trHeight w:val="66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lastRenderedPageBreak/>
              <w:t>44</w:t>
            </w:r>
          </w:p>
        </w:tc>
        <w:tc>
          <w:tcPr>
            <w:tcW w:w="352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Тепловые сети</w:t>
            </w:r>
          </w:p>
        </w:tc>
        <w:tc>
          <w:tcPr>
            <w:tcW w:w="290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Покур, Белорусская</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617 263,00</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617 263,00</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изготовление техдокументации</w:t>
            </w:r>
          </w:p>
        </w:tc>
      </w:tr>
      <w:tr w:rsidR="00222678" w:rsidRPr="00222678" w:rsidTr="00222678">
        <w:trPr>
          <w:trHeight w:val="60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45</w:t>
            </w:r>
          </w:p>
        </w:tc>
        <w:tc>
          <w:tcPr>
            <w:tcW w:w="352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Тепловые сети</w:t>
            </w:r>
          </w:p>
        </w:tc>
        <w:tc>
          <w:tcPr>
            <w:tcW w:w="29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Аган, Школьная, 7</w:t>
            </w:r>
          </w:p>
        </w:tc>
        <w:tc>
          <w:tcPr>
            <w:tcW w:w="16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406 523,00</w:t>
            </w:r>
          </w:p>
        </w:tc>
        <w:tc>
          <w:tcPr>
            <w:tcW w:w="161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406 523,00</w:t>
            </w:r>
          </w:p>
        </w:tc>
        <w:tc>
          <w:tcPr>
            <w:tcW w:w="14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617" w:type="dxa"/>
            <w:tcBorders>
              <w:top w:val="single" w:sz="4" w:space="0" w:color="auto"/>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постановка на кад. учет, рег. Права 1 кв. 2016 </w:t>
            </w:r>
          </w:p>
        </w:tc>
      </w:tr>
      <w:tr w:rsidR="00222678" w:rsidRPr="00222678" w:rsidTr="00222678">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46</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тепловые сети, прот. 85м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с. Охтеурье, ул. Новая, д.4</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297,845.00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4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      297,845.00</w:t>
            </w:r>
          </w:p>
        </w:tc>
        <w:tc>
          <w:tcPr>
            <w:tcW w:w="161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регистрация в сентябре 2016</w:t>
            </w:r>
          </w:p>
        </w:tc>
      </w:tr>
      <w:tr w:rsidR="00222678" w:rsidRPr="00222678" w:rsidTr="00222678">
        <w:trPr>
          <w:trHeight w:val="765"/>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47</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Тепловые сети 310 м</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Ларьяк</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6 638 517,97</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0,00</w:t>
            </w:r>
          </w:p>
        </w:tc>
        <w:tc>
          <w:tcPr>
            <w:tcW w:w="14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6 638 517,97</w:t>
            </w:r>
          </w:p>
        </w:tc>
        <w:tc>
          <w:tcPr>
            <w:tcW w:w="1617"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изготовление техдокументации</w:t>
            </w:r>
          </w:p>
        </w:tc>
      </w:tr>
      <w:tr w:rsidR="00222678" w:rsidRPr="00222678" w:rsidTr="00222678">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48</w:t>
            </w:r>
          </w:p>
        </w:tc>
        <w:tc>
          <w:tcPr>
            <w:tcW w:w="352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xml:space="preserve">Помещение теплового узела в здании культурно-досугового центра 23 м </w:t>
            </w:r>
          </w:p>
        </w:tc>
        <w:tc>
          <w:tcPr>
            <w:tcW w:w="29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д. Вампугол, ул. Зырянова, д. 13</w:t>
            </w:r>
          </w:p>
        </w:tc>
        <w:tc>
          <w:tcPr>
            <w:tcW w:w="16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893 635,00</w:t>
            </w:r>
          </w:p>
        </w:tc>
        <w:tc>
          <w:tcPr>
            <w:tcW w:w="161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808 702,61</w:t>
            </w:r>
          </w:p>
        </w:tc>
        <w:tc>
          <w:tcPr>
            <w:tcW w:w="14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84 932,39</w:t>
            </w:r>
          </w:p>
        </w:tc>
        <w:tc>
          <w:tcPr>
            <w:tcW w:w="1617"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both"/>
              <w:rPr>
                <w:sz w:val="22"/>
                <w:szCs w:val="22"/>
                <w:lang w:val="fr-FR"/>
              </w:rPr>
            </w:pPr>
            <w:r w:rsidRPr="00222678">
              <w:rPr>
                <w:sz w:val="22"/>
                <w:szCs w:val="22"/>
                <w:lang w:val="fr-FR"/>
              </w:rPr>
              <w:t>СЖКХ</w:t>
            </w:r>
          </w:p>
        </w:tc>
        <w:tc>
          <w:tcPr>
            <w:tcW w:w="18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rPr>
            </w:pPr>
            <w:r w:rsidRPr="00222678">
              <w:rPr>
                <w:sz w:val="22"/>
                <w:szCs w:val="22"/>
                <w:lang w:val="fr-FR"/>
              </w:rPr>
              <w:t> </w:t>
            </w:r>
          </w:p>
        </w:tc>
      </w:tr>
    </w:tbl>
    <w:p w:rsidR="00222678" w:rsidRPr="00222678" w:rsidRDefault="00222678" w:rsidP="00222678">
      <w:pPr>
        <w:jc w:val="both"/>
        <w:rPr>
          <w:sz w:val="22"/>
          <w:szCs w:val="22"/>
          <w:lang w:val="fr-FR" w:eastAsia="en-US"/>
        </w:rPr>
      </w:pPr>
    </w:p>
    <w:tbl>
      <w:tblPr>
        <w:tblW w:w="15046" w:type="dxa"/>
        <w:tblInd w:w="88" w:type="dxa"/>
        <w:tblLayout w:type="fixed"/>
        <w:tblLook w:val="04A0" w:firstRow="1" w:lastRow="0" w:firstColumn="1" w:lastColumn="0" w:noHBand="0" w:noVBand="1"/>
      </w:tblPr>
      <w:tblGrid>
        <w:gridCol w:w="503"/>
        <w:gridCol w:w="3486"/>
        <w:gridCol w:w="2835"/>
        <w:gridCol w:w="1701"/>
        <w:gridCol w:w="1701"/>
        <w:gridCol w:w="1380"/>
        <w:gridCol w:w="1597"/>
        <w:gridCol w:w="1843"/>
      </w:tblGrid>
      <w:tr w:rsidR="00222678" w:rsidRPr="00222678" w:rsidTr="00222678">
        <w:trPr>
          <w:trHeight w:val="390"/>
        </w:trPr>
        <w:tc>
          <w:tcPr>
            <w:tcW w:w="15046" w:type="dxa"/>
            <w:gridSpan w:val="8"/>
            <w:tcBorders>
              <w:top w:val="nil"/>
              <w:left w:val="nil"/>
              <w:bottom w:val="nil"/>
              <w:right w:val="nil"/>
            </w:tcBorders>
            <w:shd w:val="clear" w:color="auto" w:fill="auto"/>
            <w:noWrap/>
            <w:vAlign w:val="center"/>
            <w:hideMark/>
          </w:tcPr>
          <w:p w:rsidR="00222678" w:rsidRPr="00222678" w:rsidRDefault="00222678" w:rsidP="00222678">
            <w:pPr>
              <w:jc w:val="center"/>
              <w:rPr>
                <w:b/>
                <w:bCs/>
                <w:sz w:val="24"/>
                <w:szCs w:val="24"/>
                <w:lang w:val="fr-FR"/>
              </w:rPr>
            </w:pPr>
            <w:r w:rsidRPr="00222678">
              <w:rPr>
                <w:b/>
                <w:bCs/>
                <w:lang w:val="fr-FR"/>
              </w:rPr>
              <w:t>ПЕРЕЧЕНЬ</w:t>
            </w:r>
          </w:p>
        </w:tc>
      </w:tr>
      <w:tr w:rsidR="00222678" w:rsidRPr="00222678" w:rsidTr="00222678">
        <w:trPr>
          <w:trHeight w:val="930"/>
        </w:trPr>
        <w:tc>
          <w:tcPr>
            <w:tcW w:w="15046" w:type="dxa"/>
            <w:gridSpan w:val="8"/>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lang w:val="fr-FR"/>
              </w:rPr>
              <w:t xml:space="preserve">объектов недвижимости системы водоснабжения муниципального образования Нижневартовский район, передаваемых в концессию                                                                                            </w:t>
            </w:r>
          </w:p>
        </w:tc>
      </w:tr>
      <w:tr w:rsidR="00222678" w:rsidRPr="00222678" w:rsidTr="00222678">
        <w:trPr>
          <w:trHeight w:val="135"/>
        </w:trPr>
        <w:tc>
          <w:tcPr>
            <w:tcW w:w="503"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3486"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2835"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1701"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1701"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1380"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1597"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c>
          <w:tcPr>
            <w:tcW w:w="1843" w:type="dxa"/>
            <w:tcBorders>
              <w:top w:val="nil"/>
              <w:left w:val="nil"/>
              <w:bottom w:val="single" w:sz="4" w:space="0" w:color="auto"/>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sz w:val="24"/>
                <w:szCs w:val="24"/>
                <w:lang w:val="fr-FR"/>
              </w:rPr>
              <w:t> </w:t>
            </w:r>
          </w:p>
        </w:tc>
      </w:tr>
      <w:tr w:rsidR="00222678" w:rsidRPr="00222678" w:rsidTr="00222678">
        <w:trPr>
          <w:trHeight w:val="63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b/>
                <w:bCs/>
                <w:sz w:val="20"/>
                <w:szCs w:val="20"/>
                <w:lang w:val="fr-FR"/>
              </w:rPr>
            </w:pPr>
            <w:r w:rsidRPr="00222678">
              <w:rPr>
                <w:b/>
                <w:bCs/>
                <w:sz w:val="20"/>
                <w:szCs w:val="20"/>
                <w:lang w:val="fr-FR"/>
              </w:rPr>
              <w:t>№ п/п</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0"/>
                <w:szCs w:val="20"/>
                <w:lang w:val="fr-FR"/>
              </w:rPr>
            </w:pPr>
            <w:r w:rsidRPr="00222678">
              <w:rPr>
                <w:b/>
                <w:bCs/>
                <w:sz w:val="20"/>
                <w:szCs w:val="20"/>
                <w:lang w:val="fr-FR"/>
              </w:rPr>
              <w:t>Наименование объекта, протяженность</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0"/>
                <w:szCs w:val="20"/>
                <w:lang w:val="fr-FR"/>
              </w:rPr>
            </w:pPr>
            <w:r w:rsidRPr="00222678">
              <w:rPr>
                <w:b/>
                <w:bCs/>
                <w:sz w:val="20"/>
                <w:szCs w:val="20"/>
                <w:lang w:val="fr-FR"/>
              </w:rPr>
              <w:t>Адрес местонахождения объекта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Балансовая стоимость, руб. </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Амортизация, руб.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Остаточная стоимость, руб. </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Балансодержатель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18"/>
                <w:szCs w:val="18"/>
                <w:lang w:val="fr-FR"/>
              </w:rPr>
            </w:pPr>
            <w:r w:rsidRPr="00222678">
              <w:rPr>
                <w:b/>
                <w:bCs/>
                <w:sz w:val="18"/>
                <w:szCs w:val="18"/>
                <w:lang w:val="fr-FR"/>
              </w:rPr>
              <w:t>Регистрация права на объект</w:t>
            </w:r>
          </w:p>
        </w:tc>
      </w:tr>
      <w:tr w:rsidR="00222678" w:rsidRPr="00222678" w:rsidTr="00222678">
        <w:trPr>
          <w:trHeight w:val="2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0"/>
                <w:szCs w:val="20"/>
                <w:lang w:val="fr-FR"/>
              </w:rPr>
            </w:pPr>
            <w:r w:rsidRPr="00222678">
              <w:rPr>
                <w:b/>
                <w:bCs/>
                <w:sz w:val="20"/>
                <w:szCs w:val="20"/>
                <w:lang w:val="fr-FR"/>
              </w:rPr>
              <w:t>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0"/>
                <w:szCs w:val="20"/>
                <w:lang w:val="fr-FR"/>
              </w:rPr>
            </w:pPr>
            <w:r w:rsidRPr="00222678">
              <w:rPr>
                <w:b/>
                <w:bCs/>
                <w:sz w:val="20"/>
                <w:szCs w:val="20"/>
                <w:lang w:val="fr-FR"/>
              </w:rPr>
              <w:t> </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16"/>
                <w:szCs w:val="16"/>
                <w:lang w:val="fr-FR"/>
              </w:rPr>
            </w:pPr>
            <w:r w:rsidRPr="00222678">
              <w:rPr>
                <w:b/>
                <w:bCs/>
                <w:sz w:val="16"/>
                <w:szCs w:val="16"/>
                <w:lang w:val="fr-FR"/>
              </w:rPr>
              <w:t> </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453 711,00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453 711,00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453 711,00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453 711,00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пос. Зайцева Речка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51 107,00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34 050,56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17 056,44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пос. Зайцева Речка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51,107.00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34 050,56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17 056,44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lastRenderedPageBreak/>
              <w:t>5</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Покур, ул.Белорусская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250 462,00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250 462,00   </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66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Покур</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250 462,00</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250 462,00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артезианская скважина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с.Былино  ул.Речная, 20</w:t>
            </w:r>
          </w:p>
        </w:tc>
        <w:tc>
          <w:tcPr>
            <w:tcW w:w="1701" w:type="dxa"/>
            <w:tcBorders>
              <w:top w:val="nil"/>
              <w:left w:val="nil"/>
              <w:bottom w:val="single" w:sz="4" w:space="0" w:color="auto"/>
              <w:right w:val="nil"/>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398 419,00</w:t>
            </w:r>
          </w:p>
        </w:tc>
        <w:tc>
          <w:tcPr>
            <w:tcW w:w="1701" w:type="dxa"/>
            <w:tcBorders>
              <w:top w:val="nil"/>
              <w:left w:val="single" w:sz="4" w:space="0" w:color="auto"/>
              <w:bottom w:val="single" w:sz="4" w:space="0" w:color="auto"/>
              <w:right w:val="nil"/>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320 296,42   </w:t>
            </w:r>
          </w:p>
        </w:tc>
        <w:tc>
          <w:tcPr>
            <w:tcW w:w="1380" w:type="dxa"/>
            <w:tcBorders>
              <w:top w:val="nil"/>
              <w:left w:val="single" w:sz="4" w:space="0" w:color="auto"/>
              <w:bottom w:val="single" w:sz="4" w:space="0" w:color="auto"/>
              <w:right w:val="nil"/>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78 122,58</w:t>
            </w:r>
          </w:p>
        </w:tc>
        <w:tc>
          <w:tcPr>
            <w:tcW w:w="159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17.05.2007            72НК 678568</w:t>
            </w:r>
          </w:p>
        </w:tc>
      </w:tr>
      <w:tr w:rsidR="00222678" w:rsidRPr="00222678" w:rsidTr="00222678">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артезианская скважина НЖ-523,     170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д.Соснино ул.Береговая, д.24а</w:t>
            </w:r>
          </w:p>
        </w:tc>
        <w:tc>
          <w:tcPr>
            <w:tcW w:w="1701" w:type="dxa"/>
            <w:tcBorders>
              <w:top w:val="nil"/>
              <w:left w:val="nil"/>
              <w:bottom w:val="single" w:sz="4" w:space="0" w:color="auto"/>
              <w:right w:val="nil"/>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283 115,00</w:t>
            </w:r>
          </w:p>
        </w:tc>
        <w:tc>
          <w:tcPr>
            <w:tcW w:w="170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111 360,24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171 754,76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23.06.2009              72НЛ 325561</w:t>
            </w:r>
          </w:p>
        </w:tc>
      </w:tr>
      <w:tr w:rsidR="00222678" w:rsidRPr="00222678" w:rsidTr="00222678">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артезианская скважина НЖ-528,      72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с.Былино  ул.Солнечная 9а</w:t>
            </w:r>
          </w:p>
        </w:tc>
        <w:tc>
          <w:tcPr>
            <w:tcW w:w="1701" w:type="dxa"/>
            <w:tcBorders>
              <w:top w:val="nil"/>
              <w:left w:val="nil"/>
              <w:bottom w:val="single" w:sz="4" w:space="0" w:color="auto"/>
              <w:right w:val="nil"/>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296 423,00</w:t>
            </w:r>
          </w:p>
        </w:tc>
        <w:tc>
          <w:tcPr>
            <w:tcW w:w="170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176 866,20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119 556,80</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23.06.2009              72 НЛ 325562</w:t>
            </w:r>
          </w:p>
        </w:tc>
      </w:tr>
      <w:tr w:rsidR="00222678" w:rsidRPr="00222678" w:rsidTr="00222678">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артскважина №7-983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 Вата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399 236,00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341 014,62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58 221,38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27.12.2006             72-НК  496531</w:t>
            </w:r>
          </w:p>
        </w:tc>
      </w:tr>
      <w:tr w:rsidR="00222678" w:rsidRPr="00222678" w:rsidTr="00222678">
        <w:trPr>
          <w:trHeight w:val="8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водозаборная скважина нж-202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с.Большетархово</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259 369,00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89 093,56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170 275,44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Импульса-2 скважины</w:t>
            </w:r>
          </w:p>
        </w:tc>
      </w:tr>
      <w:tr w:rsidR="00222678" w:rsidRPr="00222678" w:rsidTr="00222678">
        <w:trPr>
          <w:trHeight w:val="69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водонапорная башня 25м3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Большетархово,                       ул. Школьная д.31</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253 000,00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217 510,26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35 489,74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05.09.2007            72 НК 342566</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водонапорная башня v-50м3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 ул.Кооперативная, террит.Импульса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419 218,00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373 802,22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45 415,78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водонапорная башня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д.Чехломей, ул. Кедровая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1 759 463,00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1 759 463,00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61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водонапорная башня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Корлики, ул. Мира д.1а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4 714 071,00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2 979 030,65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1 735 040,35</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13.02.2009             72НЛ  117951</w:t>
            </w:r>
          </w:p>
        </w:tc>
      </w:tr>
      <w:tr w:rsidR="00222678" w:rsidRPr="00222678" w:rsidTr="00222678">
        <w:trPr>
          <w:trHeight w:val="58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Корлики, ул. Мира д.1а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2 916 000,00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930 083,31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1 985 916,69</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10.06.2008             72НК 781408</w:t>
            </w:r>
          </w:p>
        </w:tc>
      </w:tr>
      <w:tr w:rsidR="00222678" w:rsidRPr="00222678" w:rsidTr="00222678">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с.Покур, ул. Белорусская, д. 18</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5 938 913,00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2 944 710,93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2 994 202,07</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03.08.2005               72НК 002217</w:t>
            </w:r>
          </w:p>
        </w:tc>
      </w:tr>
      <w:tr w:rsidR="00222678" w:rsidRPr="00222678" w:rsidTr="00222678">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c. Большетархово, ул. Лесная, д.12</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9 352 047,00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4 637 056,34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4 714 990,66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03.08.2005            72НК 002218</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поc.Зайцева Речка, ул.Центральная д.1 .</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8 873 599,00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4 399 826,27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4 473 772,73</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03.08.2005           72НК 002216</w:t>
            </w:r>
          </w:p>
        </w:tc>
      </w:tr>
      <w:tr w:rsidR="00222678" w:rsidRPr="00222678" w:rsidTr="0022267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lastRenderedPageBreak/>
              <w:t>20</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 площадь 18,5 м2</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с.Ларьяк, ул. Кооперативная, 9а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1 662 274,00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864 226,10   </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798 047,90</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07.12.2007               72НК 728026</w:t>
            </w:r>
          </w:p>
        </w:tc>
      </w:tr>
      <w:tr w:rsidR="00222678" w:rsidRPr="00222678" w:rsidTr="00222678">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21</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д.Вата, ул. Лесная,  д.22а</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2 408 439,00</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1 182 141,76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1 226 297,24</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10.04.2008       72НЛ  0077058</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Аган, ул. Рыбников 17а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1 561 229,00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781 915,32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779 313,68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02.11.2006           72НК 480543</w:t>
            </w:r>
          </w:p>
        </w:tc>
      </w:tr>
      <w:tr w:rsidR="00222678" w:rsidRPr="00222678" w:rsidTr="00222678">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с.Охтеурье, ул.Учительская 11</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3 102 466,00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1 683 087,62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1 419 378,38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20.02.2009        72НЛ 118280</w:t>
            </w:r>
          </w:p>
        </w:tc>
      </w:tr>
      <w:tr w:rsidR="00222678" w:rsidRPr="00222678" w:rsidTr="00222678">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Водоочистной комплекс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п.Ваховск, ул.Индустриальная  1</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9 410 266,00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4 728 657,84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4 681 608,16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09.11.2006                  72НК 480709</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Водопроводные сети, прот.112 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п.Ваховск,  ул. Спортивная, д.1</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284 640,00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284 640,00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21.07.2011                 86-АБ 244920</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 к школе, прот. 126,4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ул. Школьная, 7</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591 198,00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591 198,00   </w:t>
            </w:r>
          </w:p>
        </w:tc>
        <w:tc>
          <w:tcPr>
            <w:tcW w:w="1380" w:type="dxa"/>
            <w:tcBorders>
              <w:top w:val="nil"/>
              <w:left w:val="nil"/>
              <w:bottom w:val="nil"/>
              <w:right w:val="nil"/>
            </w:tcBorders>
            <w:shd w:val="clear" w:color="auto" w:fill="auto"/>
            <w:noWrap/>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45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Водосети к ВОК "Импульс"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Покур</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87 133,00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82 231,96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4 901,04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8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Инженерные сети: Сети водоснабжения прот.150 м к ж/домам по ул. Лесная</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с.Покур, ул. Лесная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1 281 647,00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132 246,48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1 149 400,52</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11.07.2012                    86-АБ 411712</w:t>
            </w:r>
          </w:p>
        </w:tc>
      </w:tr>
      <w:tr w:rsidR="00222678" w:rsidRPr="00222678" w:rsidTr="00222678">
        <w:trPr>
          <w:trHeight w:val="157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внешние сети инженерного обеспечения домов микрорайона Северный 1 пусковой </w:t>
            </w:r>
            <w:r w:rsidRPr="00222678">
              <w:rPr>
                <w:i/>
                <w:iCs/>
                <w:sz w:val="20"/>
                <w:szCs w:val="20"/>
                <w:u w:val="single"/>
                <w:lang w:val="fr-FR"/>
              </w:rPr>
              <w:t>(сети водоснабжения, сети пожарного водоснабжения)</w:t>
            </w:r>
            <w:r w:rsidRPr="00222678">
              <w:rPr>
                <w:sz w:val="20"/>
                <w:szCs w:val="20"/>
                <w:lang w:val="fr-FR"/>
              </w:rPr>
              <w:t xml:space="preserve"> от (.) врезки до ул. Титова,20, прот. 517,5 м2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 от (.) врезки до ул. Титова,20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3 544 781,00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400 448,80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3 144 332,20</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02.12.2011           86-АБ 336591</w:t>
            </w:r>
          </w:p>
        </w:tc>
      </w:tr>
      <w:tr w:rsidR="00222678" w:rsidRPr="00222678" w:rsidTr="00222678">
        <w:trPr>
          <w:trHeight w:val="106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Инженерные сети: сети водоснабжения, прот. 510 м к ж/д  (41/100 +59/100)</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Покур,  ул. Киевская,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3 211 126,00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196 369,26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3 014 756,74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15.10.2011           86-АБ 292612 + 21.04.2014            86-АБ 752629</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инженерные сети (водовод к сущ.школе.) с.Корлики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 Корлики</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422 417,00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255 210,40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167 206,60</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наружные сети водоснабжения к 18-кв. ж/д</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д.Вата. ул. Лесная 18</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334 256,00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318 162,56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16 093,44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lastRenderedPageBreak/>
              <w:t>33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водопровода, прот.177 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п.Аган ул. Лесная д.10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266 963,00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129 874,00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137 088,61</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17.04.2008            72НЛ 008166</w:t>
            </w:r>
          </w:p>
        </w:tc>
      </w:tr>
      <w:tr w:rsidR="00222678" w:rsidRPr="00222678" w:rsidTr="0022267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34</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прот.35 м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п.Ваховск,  ул. Первопроходцев, д. 5а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59 000,00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26 932,01   </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32 088,61</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21.07.2011             86-АБ  244918</w:t>
            </w:r>
          </w:p>
        </w:tc>
      </w:tr>
      <w:tr w:rsidR="00222678" w:rsidRPr="00222678" w:rsidTr="0022267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35</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прот. 264,7м,   </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с.Большетархово, ул. Лесная 13 от точки врезки до КДЦ</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766 982,00</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377 855,26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389 126,74</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11.08.2011            86-АБ  245293</w:t>
            </w:r>
          </w:p>
        </w:tc>
      </w:tr>
      <w:tr w:rsidR="00222678" w:rsidRPr="00222678" w:rsidTr="00222678">
        <w:trPr>
          <w:trHeight w:val="8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от точки врезки до КОС -200 п.Ваховск, прот. 355,8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КОС -200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729 737,00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295 948,82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433 788,18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06.08.2010           86-АБ 079489</w:t>
            </w:r>
          </w:p>
        </w:tc>
      </w:tr>
      <w:tr w:rsidR="00222678" w:rsidRPr="00222678" w:rsidTr="00222678">
        <w:trPr>
          <w:trHeight w:val="5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прот. 34м,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п.Зайцева Речка, ул.Пролетарская 14/1</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18 424,00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8 904,74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9 519,26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25.02.2010                    86АБ 013105</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к врачебной амбулатории, прот. 73,4 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ул. Таежная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3 603 357,00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1 681 566,88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1 921 790,12</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16.09.2010            86-АБ 110172</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к ж/д. прот. 169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ул. Школьная, д. 4</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1 014 529,33</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458 403,50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556 125,83</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02.12.2010                86-АБ  144194</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прот. 622,2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 Ларьяк, ул. Мирюгина, ул. Октябрьская, ул.Гагарина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1 943 496,00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860 640,90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1 082 855,10</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02.12.2010                 86-АБ 144195</w:t>
            </w:r>
          </w:p>
        </w:tc>
      </w:tr>
      <w:tr w:rsidR="00222678" w:rsidRPr="00222678" w:rsidTr="00222678">
        <w:trPr>
          <w:trHeight w:val="49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Артскважина под воду 7-136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п.Аган,ул.Рыбников 17а</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8 504,00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6 013,52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2 490,48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 составе Импульса</w:t>
            </w:r>
          </w:p>
        </w:tc>
      </w:tr>
      <w:tr w:rsidR="00222678" w:rsidRPr="00222678" w:rsidTr="00222678">
        <w:trPr>
          <w:trHeight w:val="40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Артскважина под воду 7-137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п.Аган,ул.Рыбников, 22</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8 504,00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6 015,52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2 488,48</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на бесхоз</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к врачебной амбулатории прот. 23 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ул. Лесная, 2</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343 156,98</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27 643,09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315 513,89</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18.12.2012                86-АБ  459457</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к ж/дому, прот. 44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ул.  Школьная, д.9</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1 086 289,00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120 122,01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966 166,99</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10.05.2012                 86-АБ 415178</w:t>
            </w:r>
          </w:p>
        </w:tc>
      </w:tr>
      <w:tr w:rsidR="00222678" w:rsidRPr="00222678" w:rsidTr="00222678">
        <w:trPr>
          <w:trHeight w:val="5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к врачебной амбулатории прот. 38,5м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Зайцева Речка, ул. Лесная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329,984.00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146,864.77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183,119.23</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04.07.2007            72НК 439928</w:t>
            </w:r>
          </w:p>
        </w:tc>
      </w:tr>
      <w:tr w:rsidR="00222678" w:rsidRPr="00222678" w:rsidTr="00222678">
        <w:trPr>
          <w:trHeight w:val="195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к 2-хквартирному ж/дому прот.100м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п.Аган,  ул.Новая, 22 </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192 000,00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192 000,00</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(ходатайство о передаче в хоз. ведение МУП СЖКХ направили на главу)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16.02.2015                86-АБ 905887</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lastRenderedPageBreak/>
              <w:t>47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2 706 091,00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2 706 091,00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регистрация в октябре 2015</w:t>
            </w:r>
          </w:p>
        </w:tc>
      </w:tr>
      <w:tr w:rsidR="00222678" w:rsidRPr="00222678" w:rsidTr="00222678">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48</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водопроводные сети, прот. 85м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Охтеурье, ул. Новая, д.4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148 923,00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148 923,00   </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регистрация в сентябре 2015</w:t>
            </w:r>
          </w:p>
        </w:tc>
      </w:tr>
      <w:tr w:rsidR="00222678" w:rsidRPr="00222678" w:rsidTr="00222678">
        <w:trPr>
          <w:trHeight w:val="510"/>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49</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водоснабжения к КОК прот. 67,5м  </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д.Вата, ул. Лесная, 36</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590 319,00</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66 539,40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523 779,60</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22.02.2012            86-АБ 340137</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50</w:t>
            </w:r>
          </w:p>
        </w:tc>
        <w:tc>
          <w:tcPr>
            <w:tcW w:w="3486" w:type="dxa"/>
            <w:tcBorders>
              <w:top w:val="nil"/>
              <w:left w:val="nil"/>
              <w:bottom w:val="nil"/>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прот. 300м</w:t>
            </w:r>
          </w:p>
        </w:tc>
        <w:tc>
          <w:tcPr>
            <w:tcW w:w="2835" w:type="dxa"/>
            <w:tcBorders>
              <w:top w:val="nil"/>
              <w:left w:val="nil"/>
              <w:bottom w:val="nil"/>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п. Зайцева Речка, ул.Набережная, ул. Октябрьская</w:t>
            </w:r>
          </w:p>
        </w:tc>
        <w:tc>
          <w:tcPr>
            <w:tcW w:w="1701" w:type="dxa"/>
            <w:tcBorders>
              <w:top w:val="nil"/>
              <w:left w:val="nil"/>
              <w:bottom w:val="nil"/>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984 590,94</w:t>
            </w:r>
          </w:p>
        </w:tc>
        <w:tc>
          <w:tcPr>
            <w:tcW w:w="1701" w:type="dxa"/>
            <w:tcBorders>
              <w:top w:val="nil"/>
              <w:left w:val="nil"/>
              <w:bottom w:val="nil"/>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30 084,67   </w:t>
            </w:r>
          </w:p>
        </w:tc>
        <w:tc>
          <w:tcPr>
            <w:tcW w:w="1380" w:type="dxa"/>
            <w:tcBorders>
              <w:top w:val="nil"/>
              <w:left w:val="nil"/>
              <w:bottom w:val="nil"/>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954 506,27</w:t>
            </w:r>
          </w:p>
        </w:tc>
        <w:tc>
          <w:tcPr>
            <w:tcW w:w="1597" w:type="dxa"/>
            <w:tcBorders>
              <w:top w:val="nil"/>
              <w:left w:val="nil"/>
              <w:bottom w:val="nil"/>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nil"/>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22.05.2014            86-АБ  789924</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51</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прот. 310 м. КОС</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 КОС</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2 873 078,85</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2 873 078,85</w:t>
            </w:r>
          </w:p>
        </w:tc>
        <w:tc>
          <w:tcPr>
            <w:tcW w:w="1597" w:type="dxa"/>
            <w:tcBorders>
              <w:top w:val="single" w:sz="4" w:space="0" w:color="auto"/>
              <w:left w:val="nil"/>
              <w:bottom w:val="nil"/>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24.04.2015           86-АБ 940554</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водоснабжения  от точки Е до точки Е2 по ул. Лесная, прот.280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п.Аган,  ул. Лесная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4 834 590,69</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486 385,48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4 348 205,21</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02.08.2012            86-АБ 465706</w:t>
            </w:r>
          </w:p>
        </w:tc>
      </w:tr>
      <w:tr w:rsidR="00222678" w:rsidRPr="00222678" w:rsidTr="00222678">
        <w:trPr>
          <w:trHeight w:val="178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тепловодоснабжения в зоне действия котельных 1,2,3 - 1 пусковой комплекс. Сети водоснабжения и противопожарного водовода.(однотрубная), прот. 1029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4 915 391,00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290 193,78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4 625 197,22</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22.08.2013                      86-АБ 599492</w:t>
            </w:r>
          </w:p>
        </w:tc>
      </w:tr>
      <w:tr w:rsidR="00222678" w:rsidRPr="00222678" w:rsidTr="00222678">
        <w:trPr>
          <w:trHeight w:val="153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тепловодоснабжения в зоне действия котельных 1,2,3 -2 пусковой комплекс.(сети водоснабжения и противопожарного водовода) прот.570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4 268 748,27</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418 310,41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3 850 437,86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22.06.2012                      86-АБ 415772</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 прот.10192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2 028 541,00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2 028 541,00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20.10.2014           86-АБ 875002</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Артезианская скважина СТ-363</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 Пасол</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290 200,00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48 658,07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241 541,93</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02.10.2012            86-АБ 454406</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Артезианская скважина СТ-368</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 Пасол</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290 200,00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51 979,64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238 220,36</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02.10.2012                  86-АБ 454475</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58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Артезианская скважина</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б/о "Савкино"</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706 547,20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706 547,20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28.05.1999          АА 009733</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lastRenderedPageBreak/>
              <w:t>59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Водная скважина в составе котельной № 3</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Лесная, 3б</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108 700,00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108 700,00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Водная скважина в составе котельной № 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Молодежная, 6в</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86 700,00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86 700,00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Водозаборная скважина 7143</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 Вампугол</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353 000,00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12 385,96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340 614,04</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18.12.2014             86-АБ 878670</w:t>
            </w:r>
          </w:p>
        </w:tc>
      </w:tr>
      <w:tr w:rsidR="00222678" w:rsidRPr="00222678" w:rsidTr="00222678">
        <w:trPr>
          <w:trHeight w:val="25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62</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Водонапорная башня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Рыбников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97 299,00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77 033,62   </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20 295,38</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25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63</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Школьная, 2</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107 454,00</w:t>
            </w:r>
          </w:p>
        </w:tc>
        <w:tc>
          <w:tcPr>
            <w:tcW w:w="170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101 409,71   </w:t>
            </w:r>
          </w:p>
        </w:tc>
        <w:tc>
          <w:tcPr>
            <w:tcW w:w="138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6 044,29</w:t>
            </w:r>
          </w:p>
        </w:tc>
        <w:tc>
          <w:tcPr>
            <w:tcW w:w="159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Школьная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203 261,00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203 261,00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 Покур, Белорусская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308 638,00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308 638,00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Водосети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Школьная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479 044,00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479 044,00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25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Водопроводные сети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 Покур, Юбилейная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1 230 432,00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1 230 432,00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СЖКХ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76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Сети водопровода с колонками, 1157,2м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 Вампугол, ул. Зырянова, ул. Садовая</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1 910 000,00</w:t>
            </w:r>
          </w:p>
        </w:tc>
        <w:tc>
          <w:tcPr>
            <w:tcW w:w="170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106 111,11   </w:t>
            </w:r>
          </w:p>
        </w:tc>
        <w:tc>
          <w:tcPr>
            <w:tcW w:w="138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1 803 888,89</w:t>
            </w:r>
          </w:p>
        </w:tc>
        <w:tc>
          <w:tcPr>
            <w:tcW w:w="159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Казна </w:t>
            </w:r>
          </w:p>
        </w:tc>
        <w:tc>
          <w:tcPr>
            <w:tcW w:w="184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22.03.2013            86-АБ 591058</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69</w:t>
            </w:r>
          </w:p>
        </w:tc>
        <w:tc>
          <w:tcPr>
            <w:tcW w:w="3486"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 xml:space="preserve">инженерные сети :водопровод, прот.5667,9 </w:t>
            </w:r>
          </w:p>
        </w:tc>
        <w:tc>
          <w:tcPr>
            <w:tcW w:w="2835"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п. Зайцева Речка</w:t>
            </w:r>
          </w:p>
        </w:tc>
        <w:tc>
          <w:tcPr>
            <w:tcW w:w="1701"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center"/>
              <w:rPr>
                <w:sz w:val="20"/>
                <w:szCs w:val="20"/>
                <w:lang w:val="fr-FR"/>
              </w:rPr>
            </w:pPr>
          </w:p>
        </w:tc>
        <w:tc>
          <w:tcPr>
            <w:tcW w:w="1701"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380"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center"/>
              <w:rPr>
                <w:sz w:val="20"/>
                <w:szCs w:val="20"/>
                <w:lang w:val="fr-FR"/>
              </w:rPr>
            </w:pPr>
          </w:p>
        </w:tc>
        <w:tc>
          <w:tcPr>
            <w:tcW w:w="1597"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843"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регистрация в IV квартале 2015</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70</w:t>
            </w:r>
          </w:p>
        </w:tc>
        <w:tc>
          <w:tcPr>
            <w:tcW w:w="3486"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водопроводные сети, прот. 3442,7м с.Большетархово</w:t>
            </w:r>
          </w:p>
        </w:tc>
        <w:tc>
          <w:tcPr>
            <w:tcW w:w="2835"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 xml:space="preserve"> с.Большетархово</w:t>
            </w:r>
          </w:p>
        </w:tc>
        <w:tc>
          <w:tcPr>
            <w:tcW w:w="1701"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701"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380"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597"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right"/>
              <w:rPr>
                <w:sz w:val="20"/>
                <w:szCs w:val="20"/>
                <w:lang w:val="fr-FR"/>
              </w:rPr>
            </w:pPr>
            <w:r w:rsidRPr="00222678">
              <w:rPr>
                <w:sz w:val="20"/>
                <w:szCs w:val="20"/>
                <w:lang w:val="fr-FR"/>
              </w:rPr>
              <w:t> </w:t>
            </w:r>
          </w:p>
        </w:tc>
        <w:tc>
          <w:tcPr>
            <w:tcW w:w="1843" w:type="dxa"/>
            <w:tcBorders>
              <w:top w:val="nil"/>
              <w:left w:val="nil"/>
              <w:bottom w:val="single" w:sz="4" w:space="0" w:color="auto"/>
              <w:right w:val="single" w:sz="4" w:space="0" w:color="auto"/>
            </w:tcBorders>
            <w:shd w:val="clear" w:color="000000" w:fill="FFFFFF"/>
            <w:hideMark/>
          </w:tcPr>
          <w:p w:rsidR="00222678" w:rsidRPr="00222678" w:rsidRDefault="00222678" w:rsidP="00222678">
            <w:pPr>
              <w:jc w:val="both"/>
              <w:rPr>
                <w:sz w:val="20"/>
                <w:szCs w:val="20"/>
                <w:lang w:val="fr-FR"/>
              </w:rPr>
            </w:pPr>
            <w:r w:rsidRPr="00222678">
              <w:rPr>
                <w:sz w:val="20"/>
                <w:szCs w:val="20"/>
                <w:lang w:val="fr-FR"/>
              </w:rPr>
              <w:t>регистрация в IV квартале 2015</w:t>
            </w:r>
          </w:p>
        </w:tc>
      </w:tr>
    </w:tbl>
    <w:p w:rsidR="00222678" w:rsidRPr="00222678" w:rsidRDefault="00222678" w:rsidP="00222678">
      <w:pPr>
        <w:jc w:val="both"/>
        <w:rPr>
          <w:sz w:val="22"/>
          <w:szCs w:val="22"/>
          <w:lang w:val="fr-FR" w:eastAsia="en-US"/>
        </w:rPr>
      </w:pPr>
    </w:p>
    <w:tbl>
      <w:tblPr>
        <w:tblW w:w="15046" w:type="dxa"/>
        <w:tblInd w:w="88" w:type="dxa"/>
        <w:tblLook w:val="04A0" w:firstRow="1" w:lastRow="0" w:firstColumn="1" w:lastColumn="0" w:noHBand="0" w:noVBand="1"/>
      </w:tblPr>
      <w:tblGrid>
        <w:gridCol w:w="503"/>
        <w:gridCol w:w="3486"/>
        <w:gridCol w:w="2835"/>
        <w:gridCol w:w="1599"/>
        <w:gridCol w:w="1491"/>
        <w:gridCol w:w="1375"/>
        <w:gridCol w:w="1916"/>
        <w:gridCol w:w="1841"/>
      </w:tblGrid>
      <w:tr w:rsidR="00222678" w:rsidRPr="00222678" w:rsidTr="00222678">
        <w:trPr>
          <w:trHeight w:val="276"/>
        </w:trPr>
        <w:tc>
          <w:tcPr>
            <w:tcW w:w="15046" w:type="dxa"/>
            <w:gridSpan w:val="8"/>
            <w:vMerge w:val="restart"/>
            <w:tcBorders>
              <w:top w:val="nil"/>
              <w:left w:val="nil"/>
              <w:bottom w:val="single" w:sz="4" w:space="0" w:color="000000"/>
              <w:right w:val="nil"/>
            </w:tcBorders>
            <w:shd w:val="clear" w:color="auto" w:fill="auto"/>
            <w:vAlign w:val="center"/>
            <w:hideMark/>
          </w:tcPr>
          <w:p w:rsidR="00222678" w:rsidRPr="00222678" w:rsidRDefault="00222678" w:rsidP="00222678">
            <w:pPr>
              <w:jc w:val="center"/>
              <w:rPr>
                <w:b/>
                <w:bCs/>
                <w:sz w:val="24"/>
                <w:szCs w:val="24"/>
                <w:lang w:val="fr-FR"/>
              </w:rPr>
            </w:pPr>
            <w:r w:rsidRPr="00222678">
              <w:rPr>
                <w:b/>
                <w:bCs/>
                <w:lang w:val="fr-FR"/>
              </w:rPr>
              <w:t>ПЕРЕЧЕНЬ</w:t>
            </w:r>
          </w:p>
          <w:p w:rsidR="00222678" w:rsidRPr="00222678" w:rsidRDefault="00222678" w:rsidP="00222678">
            <w:pPr>
              <w:jc w:val="center"/>
              <w:rPr>
                <w:b/>
                <w:bCs/>
                <w:sz w:val="24"/>
                <w:szCs w:val="24"/>
                <w:lang w:val="fr-FR"/>
              </w:rPr>
            </w:pPr>
            <w:r w:rsidRPr="00222678">
              <w:rPr>
                <w:b/>
                <w:bCs/>
                <w:lang w:val="fr-FR"/>
              </w:rPr>
              <w:t xml:space="preserve">объектов недвижимости системы водоотведения муниципального образования Нижневартовский район, передаваемых в концессию                                                                                            </w:t>
            </w:r>
          </w:p>
        </w:tc>
      </w:tr>
      <w:tr w:rsidR="00222678" w:rsidRPr="00222678" w:rsidTr="00222678">
        <w:trPr>
          <w:trHeight w:val="276"/>
        </w:trPr>
        <w:tc>
          <w:tcPr>
            <w:tcW w:w="15046" w:type="dxa"/>
            <w:gridSpan w:val="8"/>
            <w:vMerge/>
            <w:tcBorders>
              <w:top w:val="nil"/>
              <w:left w:val="nil"/>
              <w:bottom w:val="single" w:sz="4" w:space="0" w:color="000000"/>
              <w:right w:val="nil"/>
            </w:tcBorders>
            <w:vAlign w:val="center"/>
            <w:hideMark/>
          </w:tcPr>
          <w:p w:rsidR="00222678" w:rsidRPr="00222678" w:rsidRDefault="00222678" w:rsidP="00222678">
            <w:pPr>
              <w:jc w:val="both"/>
              <w:rPr>
                <w:b/>
                <w:bCs/>
                <w:sz w:val="24"/>
                <w:szCs w:val="24"/>
                <w:lang w:val="fr-FR"/>
              </w:rPr>
            </w:pPr>
          </w:p>
        </w:tc>
      </w:tr>
      <w:tr w:rsidR="00222678" w:rsidRPr="00222678" w:rsidTr="00222678">
        <w:trPr>
          <w:trHeight w:val="555"/>
        </w:trPr>
        <w:tc>
          <w:tcPr>
            <w:tcW w:w="15046" w:type="dxa"/>
            <w:gridSpan w:val="8"/>
            <w:vMerge/>
            <w:tcBorders>
              <w:top w:val="nil"/>
              <w:left w:val="nil"/>
              <w:bottom w:val="single" w:sz="4" w:space="0" w:color="000000"/>
              <w:right w:val="nil"/>
            </w:tcBorders>
            <w:vAlign w:val="center"/>
            <w:hideMark/>
          </w:tcPr>
          <w:p w:rsidR="00222678" w:rsidRPr="00222678" w:rsidRDefault="00222678" w:rsidP="00222678">
            <w:pPr>
              <w:jc w:val="both"/>
              <w:rPr>
                <w:b/>
                <w:bCs/>
                <w:sz w:val="24"/>
                <w:szCs w:val="24"/>
                <w:lang w:val="fr-FR"/>
              </w:rPr>
            </w:pPr>
          </w:p>
        </w:tc>
      </w:tr>
      <w:tr w:rsidR="00222678" w:rsidRPr="00222678" w:rsidTr="00222678">
        <w:trPr>
          <w:trHeight w:val="276"/>
        </w:trPr>
        <w:tc>
          <w:tcPr>
            <w:tcW w:w="15046" w:type="dxa"/>
            <w:gridSpan w:val="8"/>
            <w:vMerge/>
            <w:tcBorders>
              <w:top w:val="nil"/>
              <w:left w:val="nil"/>
              <w:bottom w:val="single" w:sz="4" w:space="0" w:color="000000"/>
              <w:right w:val="nil"/>
            </w:tcBorders>
            <w:vAlign w:val="center"/>
            <w:hideMark/>
          </w:tcPr>
          <w:p w:rsidR="00222678" w:rsidRPr="00222678" w:rsidRDefault="00222678" w:rsidP="00222678">
            <w:pPr>
              <w:jc w:val="both"/>
              <w:rPr>
                <w:b/>
                <w:bCs/>
                <w:sz w:val="24"/>
                <w:szCs w:val="24"/>
                <w:lang w:val="fr-FR"/>
              </w:rPr>
            </w:pPr>
          </w:p>
        </w:tc>
      </w:tr>
      <w:tr w:rsidR="00222678" w:rsidRPr="00222678" w:rsidTr="00222678">
        <w:trPr>
          <w:trHeight w:val="276"/>
        </w:trPr>
        <w:tc>
          <w:tcPr>
            <w:tcW w:w="15046" w:type="dxa"/>
            <w:gridSpan w:val="8"/>
            <w:vMerge/>
            <w:tcBorders>
              <w:top w:val="nil"/>
              <w:left w:val="nil"/>
              <w:bottom w:val="single" w:sz="4" w:space="0" w:color="000000"/>
              <w:right w:val="nil"/>
            </w:tcBorders>
            <w:vAlign w:val="center"/>
            <w:hideMark/>
          </w:tcPr>
          <w:p w:rsidR="00222678" w:rsidRPr="00222678" w:rsidRDefault="00222678" w:rsidP="00222678">
            <w:pPr>
              <w:jc w:val="both"/>
              <w:rPr>
                <w:b/>
                <w:bCs/>
                <w:sz w:val="24"/>
                <w:szCs w:val="24"/>
                <w:lang w:val="fr-FR"/>
              </w:rPr>
            </w:pPr>
          </w:p>
        </w:tc>
      </w:tr>
      <w:tr w:rsidR="00222678" w:rsidRPr="00222678" w:rsidTr="00222678">
        <w:trPr>
          <w:trHeight w:val="276"/>
        </w:trPr>
        <w:tc>
          <w:tcPr>
            <w:tcW w:w="15046" w:type="dxa"/>
            <w:gridSpan w:val="8"/>
            <w:vMerge/>
            <w:tcBorders>
              <w:top w:val="nil"/>
              <w:left w:val="nil"/>
              <w:bottom w:val="single" w:sz="4" w:space="0" w:color="000000"/>
              <w:right w:val="nil"/>
            </w:tcBorders>
            <w:vAlign w:val="center"/>
            <w:hideMark/>
          </w:tcPr>
          <w:p w:rsidR="00222678" w:rsidRPr="00222678" w:rsidRDefault="00222678" w:rsidP="00222678">
            <w:pPr>
              <w:jc w:val="both"/>
              <w:rPr>
                <w:b/>
                <w:bCs/>
                <w:sz w:val="24"/>
                <w:szCs w:val="24"/>
                <w:lang w:val="fr-FR"/>
              </w:rPr>
            </w:pPr>
          </w:p>
        </w:tc>
      </w:tr>
      <w:tr w:rsidR="00222678" w:rsidRPr="00222678" w:rsidTr="00222678">
        <w:trPr>
          <w:trHeight w:val="63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b/>
                <w:bCs/>
                <w:sz w:val="20"/>
                <w:szCs w:val="20"/>
                <w:lang w:val="fr-FR"/>
              </w:rPr>
            </w:pPr>
            <w:r w:rsidRPr="00222678">
              <w:rPr>
                <w:b/>
                <w:bCs/>
                <w:sz w:val="20"/>
                <w:szCs w:val="20"/>
                <w:lang w:val="fr-FR"/>
              </w:rPr>
              <w:t>№ п/п</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0"/>
                <w:szCs w:val="20"/>
                <w:lang w:val="fr-FR"/>
              </w:rPr>
            </w:pPr>
            <w:r w:rsidRPr="00222678">
              <w:rPr>
                <w:b/>
                <w:bCs/>
                <w:sz w:val="20"/>
                <w:szCs w:val="20"/>
                <w:lang w:val="fr-FR"/>
              </w:rPr>
              <w:t>Наименование объекта, протяженность</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20"/>
                <w:szCs w:val="20"/>
                <w:lang w:val="fr-FR"/>
              </w:rPr>
            </w:pPr>
            <w:r w:rsidRPr="00222678">
              <w:rPr>
                <w:b/>
                <w:bCs/>
                <w:sz w:val="20"/>
                <w:szCs w:val="20"/>
                <w:lang w:val="fr-FR"/>
              </w:rPr>
              <w:t>Адрес местонахождения объекта</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Балансовая стоимость, руб.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Амортизация, руб.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xml:space="preserve"> Остаточная стоимость, руб.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b/>
                <w:bCs/>
                <w:sz w:val="20"/>
                <w:szCs w:val="20"/>
                <w:lang w:val="fr-FR"/>
              </w:rPr>
            </w:pPr>
            <w:r w:rsidRPr="00222678">
              <w:rPr>
                <w:b/>
                <w:bCs/>
                <w:sz w:val="20"/>
                <w:szCs w:val="20"/>
                <w:lang w:val="fr-FR"/>
              </w:rPr>
              <w:t>Балансодержатель</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b/>
                <w:bCs/>
                <w:sz w:val="18"/>
                <w:szCs w:val="18"/>
                <w:lang w:val="fr-FR"/>
              </w:rPr>
            </w:pPr>
            <w:r w:rsidRPr="00222678">
              <w:rPr>
                <w:b/>
                <w:bCs/>
                <w:sz w:val="18"/>
                <w:szCs w:val="18"/>
                <w:lang w:val="fr-FR"/>
              </w:rPr>
              <w:t>Регистрация права на объект</w:t>
            </w:r>
          </w:p>
        </w:tc>
      </w:tr>
      <w:tr w:rsidR="00222678" w:rsidRPr="00222678" w:rsidTr="00222678">
        <w:trPr>
          <w:trHeight w:val="22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0"/>
                <w:szCs w:val="20"/>
                <w:lang w:val="fr-FR"/>
              </w:rPr>
            </w:pPr>
            <w:r w:rsidRPr="00222678">
              <w:rPr>
                <w:b/>
                <w:bCs/>
                <w:sz w:val="20"/>
                <w:szCs w:val="20"/>
                <w:lang w:val="fr-FR"/>
              </w:rPr>
              <w:t>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20"/>
                <w:szCs w:val="20"/>
                <w:lang w:val="fr-FR"/>
              </w:rPr>
            </w:pPr>
            <w:r w:rsidRPr="00222678">
              <w:rPr>
                <w:b/>
                <w:bCs/>
                <w:sz w:val="20"/>
                <w:szCs w:val="20"/>
                <w:lang w:val="fr-FR"/>
              </w:rPr>
              <w:t> </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b/>
                <w:bCs/>
                <w:sz w:val="20"/>
                <w:szCs w:val="20"/>
                <w:lang w:val="fr-FR"/>
              </w:rPr>
            </w:pPr>
            <w:r w:rsidRPr="00222678">
              <w:rPr>
                <w:b/>
                <w:bCs/>
                <w:sz w:val="20"/>
                <w:szCs w:val="20"/>
                <w:lang w:val="fr-FR"/>
              </w:rPr>
              <w:t>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 </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b/>
                <w:bCs/>
                <w:sz w:val="16"/>
                <w:szCs w:val="16"/>
                <w:lang w:val="fr-FR"/>
              </w:rPr>
            </w:pPr>
            <w:r w:rsidRPr="00222678">
              <w:rPr>
                <w:b/>
                <w:bCs/>
                <w:sz w:val="16"/>
                <w:szCs w:val="16"/>
                <w:lang w:val="fr-FR"/>
              </w:rPr>
              <w:t> </w:t>
            </w:r>
          </w:p>
        </w:tc>
      </w:tr>
      <w:tr w:rsidR="00222678" w:rsidRPr="00222678" w:rsidTr="00222678">
        <w:trPr>
          <w:trHeight w:val="57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Биореактор, площадью 275,3 м2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пос. Ваховск, КОС -200 </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12 483 192,25</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2 561 134,89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9 922 057,36</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14.01.2011                   86-АБ 194548</w:t>
            </w:r>
          </w:p>
        </w:tc>
      </w:tr>
      <w:tr w:rsidR="00222678" w:rsidRPr="00222678" w:rsidTr="00222678">
        <w:trPr>
          <w:trHeight w:val="55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lastRenderedPageBreak/>
              <w:t>2</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Канализация хозяйственно-бытовая напорная, прот. 272 м</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КОС-200</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574 357,00</w:t>
            </w:r>
          </w:p>
        </w:tc>
        <w:tc>
          <w:tcPr>
            <w:tcW w:w="149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96 683,26   </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477 673,74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29.07.2010                   86-АБ 079158</w:t>
            </w:r>
          </w:p>
        </w:tc>
      </w:tr>
      <w:tr w:rsidR="00222678" w:rsidRPr="00222678" w:rsidTr="00222678">
        <w:trPr>
          <w:trHeight w:val="795"/>
        </w:trPr>
        <w:tc>
          <w:tcPr>
            <w:tcW w:w="5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3</w:t>
            </w: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31 м</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ул. Таежная, врачебная амбулатория на 30 посещений в смену</w:t>
            </w:r>
          </w:p>
        </w:tc>
        <w:tc>
          <w:tcPr>
            <w:tcW w:w="1599"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1 949 682,00</w:t>
            </w:r>
          </w:p>
        </w:tc>
        <w:tc>
          <w:tcPr>
            <w:tcW w:w="149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363 940,64   </w:t>
            </w:r>
          </w:p>
        </w:tc>
        <w:tc>
          <w:tcPr>
            <w:tcW w:w="137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1 585 741,36</w:t>
            </w:r>
          </w:p>
        </w:tc>
        <w:tc>
          <w:tcPr>
            <w:tcW w:w="1916" w:type="dxa"/>
            <w:tcBorders>
              <w:top w:val="single" w:sz="4" w:space="0" w:color="auto"/>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16.09.2010           86-АБ 110174</w:t>
            </w:r>
          </w:p>
        </w:tc>
      </w:tr>
      <w:tr w:rsidR="00222678" w:rsidRPr="00222678" w:rsidTr="00222678">
        <w:trPr>
          <w:trHeight w:val="49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КОС -200 до ж/домов  п.Ваховск, прот.1586,3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п.Ваховск КОС -200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6 644 154,00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1 118 432,60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5 525 721,40</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31.03.2014           86-АБ 750473</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 прот. 23,6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ул. Лесная д.10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48 340,00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11 673,45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36 666,55</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17.04.2008            72НЛ 008169</w:t>
            </w:r>
          </w:p>
        </w:tc>
      </w:tr>
      <w:tr w:rsidR="00222678" w:rsidRPr="00222678" w:rsidTr="00222678">
        <w:trPr>
          <w:trHeight w:val="54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к врачебной амбулатории прот. 19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ул. Лесная, 2</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235 981,80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28 514,54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207 467,26</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26.12.2012                86-АБ 468208</w:t>
            </w:r>
          </w:p>
        </w:tc>
      </w:tr>
      <w:tr w:rsidR="00222678" w:rsidRPr="00222678" w:rsidTr="00222678">
        <w:trPr>
          <w:trHeight w:val="102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Наружные сети бытовой  канализации, прот. 31,7м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п.Зайцева Речка, от здания врачебной амбулатории до канализационных емкостей бытовых стоков</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899 373,00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173 938,18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725 434,82</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04.07.2007              72НК 439929</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Внутриплощадочные трубопроводы канализации, прот.380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Аган, КОС-200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1 800 257,00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66 009,46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1 734 247,54</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03.03.2014                86-АБ 748290</w:t>
            </w:r>
          </w:p>
        </w:tc>
      </w:tr>
      <w:tr w:rsidR="00222678" w:rsidRPr="00222678" w:rsidTr="00222678">
        <w:trPr>
          <w:trHeight w:val="765"/>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прот. 37,5м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д.Вата, от Культурнор-охдоровительного комплекса по ул. Лесная, 36</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1 925 227,00</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323 842,20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sz w:val="20"/>
                <w:szCs w:val="20"/>
                <w:lang w:val="fr-FR"/>
              </w:rPr>
            </w:pPr>
            <w:r w:rsidRPr="00222678">
              <w:rPr>
                <w:sz w:val="20"/>
                <w:szCs w:val="20"/>
                <w:lang w:val="fr-FR"/>
              </w:rPr>
              <w:t>1 601 384,80</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КАЗНА</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22.02.2012            86-АБ 340139</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водоотведения (напорный коллектор) прот. 538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 КОС</w:t>
            </w:r>
          </w:p>
        </w:tc>
        <w:tc>
          <w:tcPr>
            <w:tcW w:w="1599"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rPr>
            </w:pPr>
            <w:r w:rsidRPr="00222678">
              <w:rPr>
                <w:sz w:val="20"/>
                <w:szCs w:val="20"/>
                <w:lang w:val="fr-FR"/>
              </w:rPr>
              <w:t>2 947 353,90</w:t>
            </w:r>
          </w:p>
        </w:tc>
        <w:tc>
          <w:tcPr>
            <w:tcW w:w="1491"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0,00</w:t>
            </w:r>
          </w:p>
        </w:tc>
        <w:tc>
          <w:tcPr>
            <w:tcW w:w="1375"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rPr>
            </w:pPr>
            <w:r w:rsidRPr="00222678">
              <w:rPr>
                <w:sz w:val="20"/>
                <w:szCs w:val="20"/>
                <w:lang w:val="fr-FR"/>
              </w:rPr>
              <w:t>2 947 353,90</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24.04.2015           86-АБ 940555</w:t>
            </w:r>
          </w:p>
        </w:tc>
      </w:tr>
      <w:tr w:rsidR="00222678" w:rsidRPr="00222678" w:rsidTr="00222678">
        <w:trPr>
          <w:trHeight w:val="270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КОС в с. Ларьяк (станция биоочистки, усреднитель-накопитель,операторная, КНС,пож.резервуары 2х25м3,иловые пллщадки 2х464м2, площадки                                          компостирования 1х137 м2,сети электро 0,4 кВ - 205 м, сливная станция, проезды и площадки - 664 м2, внутриплощад.сети канализации-121 м, водоснабжения,- 84 м теплоснабжения- 133м, ДЭС)</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с. Ларьяк, КОС</w:t>
            </w:r>
          </w:p>
        </w:tc>
        <w:tc>
          <w:tcPr>
            <w:tcW w:w="1599"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rPr>
            </w:pPr>
            <w:r w:rsidRPr="00222678">
              <w:rPr>
                <w:sz w:val="20"/>
                <w:szCs w:val="20"/>
                <w:lang w:val="fr-FR"/>
              </w:rPr>
              <w:t>19 014 369,24</w:t>
            </w:r>
          </w:p>
        </w:tc>
        <w:tc>
          <w:tcPr>
            <w:tcW w:w="1491"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0,00</w:t>
            </w:r>
          </w:p>
        </w:tc>
        <w:tc>
          <w:tcPr>
            <w:tcW w:w="1375"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rPr>
            </w:pPr>
            <w:r w:rsidRPr="00222678">
              <w:rPr>
                <w:sz w:val="20"/>
                <w:szCs w:val="20"/>
                <w:lang w:val="fr-FR"/>
              </w:rPr>
              <w:t>19 014 369,24</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11.03.2015            86-АБ 908239</w:t>
            </w:r>
          </w:p>
        </w:tc>
      </w:tr>
      <w:tr w:rsidR="00222678" w:rsidRPr="00222678" w:rsidTr="00222678">
        <w:trPr>
          <w:trHeight w:val="1530"/>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lastRenderedPageBreak/>
              <w:t>12</w:t>
            </w:r>
          </w:p>
        </w:tc>
        <w:tc>
          <w:tcPr>
            <w:tcW w:w="348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КОС в п. Аган (АБК-99,2 м2, КНС-10,6м2, приемный резервуар-54,4 м2.станция биоочистки, цех механического обезвоживания осадка-41,5 м2, пож.резервуары 2х30м3,иловые площадки 4х73м2)</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Аган, КОС</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17 058 523,00   </w:t>
            </w:r>
          </w:p>
        </w:tc>
        <w:tc>
          <w:tcPr>
            <w:tcW w:w="149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682 340,88   </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16 376 182,12   </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30.01.2014            86-АБ 715778</w:t>
            </w:r>
          </w:p>
        </w:tc>
      </w:tr>
      <w:tr w:rsidR="00222678" w:rsidRPr="00222678" w:rsidTr="00222678">
        <w:trPr>
          <w:trHeight w:val="825"/>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222678" w:rsidRPr="00222678" w:rsidRDefault="00222678" w:rsidP="00222678">
            <w:pPr>
              <w:jc w:val="both"/>
              <w:rPr>
                <w:sz w:val="20"/>
                <w:szCs w:val="20"/>
                <w:lang w:val="fr-FR"/>
              </w:rPr>
            </w:pPr>
          </w:p>
        </w:tc>
        <w:tc>
          <w:tcPr>
            <w:tcW w:w="3486"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Оборудование КОС-200 Аган</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п.Аган</w:t>
            </w:r>
          </w:p>
        </w:tc>
        <w:tc>
          <w:tcPr>
            <w:tcW w:w="1599"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16 239 875,00   </w:t>
            </w:r>
          </w:p>
        </w:tc>
        <w:tc>
          <w:tcPr>
            <w:tcW w:w="149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433 063,36   </w:t>
            </w:r>
          </w:p>
        </w:tc>
        <w:tc>
          <w:tcPr>
            <w:tcW w:w="137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15 806 811,64   </w:t>
            </w:r>
          </w:p>
        </w:tc>
        <w:tc>
          <w:tcPr>
            <w:tcW w:w="1916" w:type="dxa"/>
            <w:tcBorders>
              <w:top w:val="single" w:sz="4" w:space="0" w:color="auto"/>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прот. 11м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п.Зайцева Речка от жилого дома по ул. Пролетарская 14/1</w:t>
            </w:r>
          </w:p>
        </w:tc>
        <w:tc>
          <w:tcPr>
            <w:tcW w:w="159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right"/>
              <w:rPr>
                <w:sz w:val="20"/>
                <w:szCs w:val="20"/>
                <w:lang w:val="fr-FR"/>
              </w:rPr>
            </w:pPr>
            <w:r w:rsidRPr="00222678">
              <w:rPr>
                <w:sz w:val="20"/>
                <w:szCs w:val="20"/>
                <w:lang w:val="fr-FR"/>
              </w:rPr>
              <w:t xml:space="preserve">               13 722,00   </w:t>
            </w:r>
          </w:p>
        </w:tc>
        <w:tc>
          <w:tcPr>
            <w:tcW w:w="1491"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right"/>
              <w:rPr>
                <w:sz w:val="20"/>
                <w:szCs w:val="20"/>
                <w:lang w:val="fr-FR"/>
              </w:rPr>
            </w:pPr>
            <w:r w:rsidRPr="00222678">
              <w:rPr>
                <w:sz w:val="20"/>
                <w:szCs w:val="20"/>
                <w:lang w:val="fr-FR"/>
              </w:rPr>
              <w:t xml:space="preserve">          2 652,92   </w:t>
            </w:r>
          </w:p>
        </w:tc>
        <w:tc>
          <w:tcPr>
            <w:tcW w:w="1375"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right"/>
              <w:rPr>
                <w:sz w:val="20"/>
                <w:szCs w:val="20"/>
                <w:lang w:val="fr-FR"/>
              </w:rPr>
            </w:pPr>
            <w:r w:rsidRPr="00222678">
              <w:rPr>
                <w:sz w:val="20"/>
                <w:szCs w:val="20"/>
                <w:lang w:val="fr-FR"/>
              </w:rPr>
              <w:t xml:space="preserve">          11 069,08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25.02.2010            86АБ 013107</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14</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Проезды и площадк, 696 м2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КОС-200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41 631 053,00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902 006,04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3 261 098,96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29.07.2010            86-АБ 079159</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15</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Трубопровод очищенной и обеззараженной воды, прот.603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КОС-200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1 228 581,00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205 104,78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1 023 476,22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29.07.2010             86-АБ 079160</w:t>
            </w:r>
          </w:p>
        </w:tc>
      </w:tr>
      <w:tr w:rsidR="00222678" w:rsidRPr="00222678" w:rsidTr="00222678">
        <w:trPr>
          <w:trHeight w:val="60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16</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Внутриплощадочные сети канализации, прот. 136,6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 xml:space="preserve"> п. Ваховск, КОС-200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373 608,00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62 890,68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310 717,32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06.08.2010            86-АБ 079488</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17</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 прот.54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Ваховск, 24 квартирный жилой дом, ул.  Школьная, д.9</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201 271,00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29 776,28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171 494,72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04.05.2012                   86-АБ 415593</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18</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Трубопровод очищенных сточных вод 418м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п.Аган, КОС-200</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3 646 430,00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133 702,47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3 512 727,53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25.02.2014              86-АБ 747644</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19</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Внутриплощадочные проезды и площадки, 1258 м2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п.Аган, КОС-200</w:t>
            </w:r>
          </w:p>
        </w:tc>
        <w:tc>
          <w:tcPr>
            <w:tcW w:w="1599"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875 805,00</w:t>
            </w:r>
          </w:p>
        </w:tc>
        <w:tc>
          <w:tcPr>
            <w:tcW w:w="1491"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26 760,69</w:t>
            </w:r>
          </w:p>
        </w:tc>
        <w:tc>
          <w:tcPr>
            <w:tcW w:w="1375"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849 044,31</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03.02.2014            86-АБ 715913</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20</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Хозяйственно-бытовая канализация, прот. 25,5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б/о "Лесная сказка"</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2 303 398,00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643 031,83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1 660 366,17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КАЗНА</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26.06.2009               72НЛ 325891</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21</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Производственная канализация, прот. 22м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б/о "Лесная сказка"</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1 229 312,00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343 182,71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886 129,29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КАЗНА</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док. нет</w:t>
            </w:r>
          </w:p>
        </w:tc>
      </w:tr>
      <w:tr w:rsidR="00222678" w:rsidRPr="00222678" w:rsidTr="00222678">
        <w:trPr>
          <w:trHeight w:val="66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22</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Сети канализации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 Аган, Школьная, 7</w:t>
            </w:r>
          </w:p>
        </w:tc>
        <w:tc>
          <w:tcPr>
            <w:tcW w:w="1599"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754 627,28   </w:t>
            </w:r>
          </w:p>
        </w:tc>
        <w:tc>
          <w:tcPr>
            <w:tcW w:w="149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600 965,90   </w:t>
            </w:r>
          </w:p>
        </w:tc>
        <w:tc>
          <w:tcPr>
            <w:tcW w:w="137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 xml:space="preserve">        153 661,38   </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КАЗНА</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док. нет</w:t>
            </w:r>
          </w:p>
        </w:tc>
      </w:tr>
      <w:tr w:rsidR="00222678" w:rsidRPr="00222678" w:rsidTr="00222678">
        <w:trPr>
          <w:trHeight w:val="510"/>
        </w:trPr>
        <w:tc>
          <w:tcPr>
            <w:tcW w:w="5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right"/>
              <w:rPr>
                <w:sz w:val="20"/>
                <w:szCs w:val="20"/>
                <w:lang w:val="fr-FR"/>
              </w:rPr>
            </w:pPr>
            <w:r w:rsidRPr="00222678">
              <w:rPr>
                <w:sz w:val="20"/>
                <w:szCs w:val="20"/>
                <w:lang w:val="fr-FR"/>
              </w:rPr>
              <w:t>23</w:t>
            </w:r>
          </w:p>
        </w:tc>
        <w:tc>
          <w:tcPr>
            <w:tcW w:w="348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Подъездная автомобильная дорога, прот. 91 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КОС-200, п.Аган</w:t>
            </w:r>
          </w:p>
        </w:tc>
        <w:tc>
          <w:tcPr>
            <w:tcW w:w="1599"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431 861,00</w:t>
            </w:r>
          </w:p>
        </w:tc>
        <w:tc>
          <w:tcPr>
            <w:tcW w:w="1491"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13 195,71</w:t>
            </w:r>
          </w:p>
        </w:tc>
        <w:tc>
          <w:tcPr>
            <w:tcW w:w="1375"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jc w:val="right"/>
              <w:rPr>
                <w:sz w:val="20"/>
                <w:szCs w:val="20"/>
                <w:lang w:val="fr-FR"/>
              </w:rPr>
            </w:pPr>
            <w:r w:rsidRPr="00222678">
              <w:rPr>
                <w:sz w:val="20"/>
                <w:szCs w:val="20"/>
                <w:lang w:val="fr-FR"/>
              </w:rPr>
              <w:t>418 665,29</w:t>
            </w:r>
          </w:p>
        </w:tc>
        <w:tc>
          <w:tcPr>
            <w:tcW w:w="1916"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sz w:val="16"/>
                <w:szCs w:val="16"/>
                <w:lang w:val="fr-FR"/>
              </w:rPr>
            </w:pPr>
            <w:r w:rsidRPr="00222678">
              <w:rPr>
                <w:sz w:val="16"/>
                <w:szCs w:val="16"/>
                <w:lang w:val="fr-FR"/>
              </w:rPr>
              <w:t>СЖКХ</w:t>
            </w:r>
          </w:p>
        </w:tc>
        <w:tc>
          <w:tcPr>
            <w:tcW w:w="184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rPr>
            </w:pPr>
            <w:r w:rsidRPr="00222678">
              <w:rPr>
                <w:sz w:val="20"/>
                <w:szCs w:val="20"/>
                <w:lang w:val="fr-FR"/>
              </w:rPr>
              <w:t>03.03.2014             86*АБ 748288</w:t>
            </w:r>
          </w:p>
        </w:tc>
      </w:tr>
    </w:tbl>
    <w:p w:rsidR="00222678" w:rsidRPr="00222678" w:rsidRDefault="00222678" w:rsidP="00222678">
      <w:pPr>
        <w:jc w:val="both"/>
        <w:rPr>
          <w:sz w:val="22"/>
          <w:szCs w:val="22"/>
          <w:lang w:val="fr-FR"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sectPr w:rsidR="00222678" w:rsidRPr="00222678" w:rsidSect="00222678">
          <w:pgSz w:w="16838" w:h="11906" w:orient="landscape"/>
          <w:pgMar w:top="1701" w:right="1134" w:bottom="851" w:left="1134" w:header="709" w:footer="709" w:gutter="0"/>
          <w:cols w:space="708"/>
          <w:docGrid w:linePitch="360"/>
        </w:sectPr>
      </w:pPr>
    </w:p>
    <w:p w:rsidR="00222678" w:rsidRPr="00222678" w:rsidRDefault="00222678" w:rsidP="00222678">
      <w:pPr>
        <w:keepNext/>
        <w:widowControl w:val="0"/>
        <w:tabs>
          <w:tab w:val="left" w:pos="4536"/>
          <w:tab w:val="left" w:pos="9356"/>
        </w:tabs>
        <w:suppressAutoHyphens/>
        <w:autoSpaceDE w:val="0"/>
        <w:autoSpaceDN w:val="0"/>
        <w:ind w:left="7938" w:hanging="3402"/>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lastRenderedPageBreak/>
        <w:t>Приложение 3</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к концессионному соглашению</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от ____________ № ___________</w:t>
      </w:r>
    </w:p>
    <w:p w:rsidR="00222678" w:rsidRPr="00222678" w:rsidRDefault="00222678" w:rsidP="00222678">
      <w:pPr>
        <w:keepNext/>
        <w:widowControl w:val="0"/>
        <w:tabs>
          <w:tab w:val="left" w:pos="9356"/>
        </w:tabs>
        <w:suppressAutoHyphens/>
        <w:autoSpaceDE w:val="0"/>
        <w:autoSpaceDN w:val="0"/>
        <w:ind w:left="4536"/>
        <w:jc w:val="both"/>
        <w:rPr>
          <w:rFonts w:eastAsia="Times New Roman CYR"/>
          <w:b/>
          <w:bCs/>
          <w:color w:val="000000"/>
          <w:kern w:val="3"/>
          <w:sz w:val="24"/>
          <w:szCs w:val="24"/>
          <w:lang w:val="fr-FR" w:eastAsia="ja-JP" w:bidi="fa-IR"/>
        </w:rPr>
      </w:pPr>
    </w:p>
    <w:p w:rsidR="00222678" w:rsidRPr="00222678" w:rsidRDefault="00222678" w:rsidP="00222678">
      <w:pPr>
        <w:jc w:val="center"/>
        <w:rPr>
          <w:sz w:val="22"/>
          <w:szCs w:val="22"/>
          <w:lang w:val="fr-FR" w:eastAsia="en-US"/>
        </w:rPr>
      </w:pPr>
      <w:r w:rsidRPr="00222678">
        <w:rPr>
          <w:b/>
          <w:sz w:val="22"/>
          <w:szCs w:val="22"/>
          <w:lang w:val="fr-FR" w:eastAsia="en-US"/>
        </w:rPr>
        <w:t xml:space="preserve">Состав и описание, в том числе технико-экономические показатели, Объекта Концессионного соглашения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 Котельная с.п. Аган  (8,09 МВт),  общей площадью 166,5 кв.м., расположенная по адресу: ул. Рыбников, д. 17,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6,96 Гкал/час (8,09 МВТ), средний КПД котлов составляет 82,78%. Присоединенная максимальная тепловая нагрузка – 11,98 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ул.Рыбников, д.17</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ВВД-1,8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01.01.1986г.</w:t>
            </w: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ВВД-21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1,8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КВСА-2,0 «Октан»</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6,96 Гкал/час</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82,78%</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ВВД-1,8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ВВД-1,8</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11,85т..у.т.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ИМПАК</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КСВ-5</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1,72Гкал/час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с.Аган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стоящих зданиях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lastRenderedPageBreak/>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 xml:space="preserve">Котельное оборудование представлено котлоагрегатами отечественного производства.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166,5</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 кирпичном исполнении</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 п/п</w:t>
            </w:r>
          </w:p>
        </w:tc>
        <w:tc>
          <w:tcPr>
            <w:tcW w:w="1002"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Тип котлов</w:t>
            </w:r>
          </w:p>
        </w:tc>
        <w:tc>
          <w:tcPr>
            <w:tcW w:w="236"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Основной вид топлива</w:t>
            </w:r>
          </w:p>
        </w:tc>
        <w:tc>
          <w:tcPr>
            <w:tcW w:w="851"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Наличие ХВО</w:t>
            </w:r>
          </w:p>
        </w:tc>
        <w:tc>
          <w:tcPr>
            <w:tcW w:w="709"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Условный расход топлива на производство 1 Гкал, т.у.т.</w:t>
            </w:r>
          </w:p>
        </w:tc>
        <w:tc>
          <w:tcPr>
            <w:tcW w:w="709" w:type="dxa"/>
            <w:vMerge w:val="restart"/>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4"/>
                <w:szCs w:val="24"/>
                <w:lang w:val="fr-FR" w:eastAsia="en-US"/>
              </w:rPr>
            </w:pPr>
          </w:p>
        </w:tc>
        <w:tc>
          <w:tcPr>
            <w:tcW w:w="1002" w:type="dxa"/>
            <w:vMerge/>
            <w:textDirection w:val="btLr"/>
            <w:vAlign w:val="center"/>
          </w:tcPr>
          <w:p w:rsidR="00222678" w:rsidRPr="00222678" w:rsidRDefault="00222678" w:rsidP="00222678">
            <w:pPr>
              <w:jc w:val="both"/>
              <w:rPr>
                <w:sz w:val="24"/>
                <w:szCs w:val="24"/>
                <w:lang w:val="fr-FR" w:eastAsia="en-US"/>
              </w:rPr>
            </w:pPr>
          </w:p>
        </w:tc>
        <w:tc>
          <w:tcPr>
            <w:tcW w:w="236" w:type="dxa"/>
            <w:vMerge/>
            <w:textDirection w:val="btLr"/>
            <w:vAlign w:val="center"/>
          </w:tcPr>
          <w:p w:rsidR="00222678" w:rsidRPr="00222678" w:rsidRDefault="00222678" w:rsidP="00222678">
            <w:pPr>
              <w:jc w:val="both"/>
              <w:rPr>
                <w:sz w:val="24"/>
                <w:szCs w:val="24"/>
                <w:lang w:val="fr-FR" w:eastAsia="en-US"/>
              </w:rPr>
            </w:pPr>
          </w:p>
        </w:tc>
        <w:tc>
          <w:tcPr>
            <w:tcW w:w="618" w:type="dxa"/>
            <w:vMerge/>
            <w:textDirection w:val="btLr"/>
          </w:tcPr>
          <w:p w:rsidR="00222678" w:rsidRPr="00222678" w:rsidRDefault="00222678" w:rsidP="00222678">
            <w:pPr>
              <w:jc w:val="both"/>
              <w:rPr>
                <w:sz w:val="24"/>
                <w:szCs w:val="24"/>
                <w:lang w:val="fr-FR" w:eastAsia="en-US"/>
              </w:rPr>
            </w:pPr>
          </w:p>
        </w:tc>
        <w:tc>
          <w:tcPr>
            <w:tcW w:w="567" w:type="dxa"/>
            <w:vMerge/>
            <w:textDirection w:val="btLr"/>
            <w:vAlign w:val="center"/>
          </w:tcPr>
          <w:p w:rsidR="00222678" w:rsidRPr="00222678" w:rsidRDefault="00222678" w:rsidP="00222678">
            <w:pPr>
              <w:jc w:val="both"/>
              <w:rPr>
                <w:sz w:val="24"/>
                <w:szCs w:val="24"/>
                <w:lang w:val="fr-FR" w:eastAsia="en-US"/>
              </w:rPr>
            </w:pPr>
          </w:p>
        </w:tc>
        <w:tc>
          <w:tcPr>
            <w:tcW w:w="851" w:type="dxa"/>
            <w:vMerge/>
            <w:textDirection w:val="btLr"/>
            <w:vAlign w:val="center"/>
          </w:tcPr>
          <w:p w:rsidR="00222678" w:rsidRPr="00222678" w:rsidRDefault="00222678" w:rsidP="00222678">
            <w:pPr>
              <w:jc w:val="both"/>
              <w:rPr>
                <w:sz w:val="24"/>
                <w:szCs w:val="24"/>
                <w:lang w:val="fr-FR" w:eastAsia="en-US"/>
              </w:rPr>
            </w:pPr>
          </w:p>
        </w:tc>
        <w:tc>
          <w:tcPr>
            <w:tcW w:w="709" w:type="dxa"/>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марка</w:t>
            </w:r>
          </w:p>
        </w:tc>
        <w:tc>
          <w:tcPr>
            <w:tcW w:w="567" w:type="dxa"/>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мощность, кВт</w:t>
            </w:r>
          </w:p>
        </w:tc>
        <w:tc>
          <w:tcPr>
            <w:tcW w:w="708" w:type="dxa"/>
            <w:vMerge/>
            <w:textDirection w:val="btLr"/>
            <w:vAlign w:val="center"/>
          </w:tcPr>
          <w:p w:rsidR="00222678" w:rsidRPr="00222678" w:rsidRDefault="00222678" w:rsidP="00222678">
            <w:pPr>
              <w:jc w:val="both"/>
              <w:rPr>
                <w:sz w:val="24"/>
                <w:szCs w:val="24"/>
                <w:lang w:val="fr-FR" w:eastAsia="en-US"/>
              </w:rPr>
            </w:pPr>
          </w:p>
        </w:tc>
        <w:tc>
          <w:tcPr>
            <w:tcW w:w="709" w:type="dxa"/>
            <w:vMerge/>
            <w:textDirection w:val="btLr"/>
            <w:vAlign w:val="center"/>
          </w:tcPr>
          <w:p w:rsidR="00222678" w:rsidRPr="00222678" w:rsidRDefault="00222678" w:rsidP="00222678">
            <w:pPr>
              <w:jc w:val="both"/>
              <w:rPr>
                <w:sz w:val="24"/>
                <w:szCs w:val="24"/>
                <w:lang w:val="fr-FR" w:eastAsia="en-US"/>
              </w:rPr>
            </w:pPr>
          </w:p>
        </w:tc>
        <w:tc>
          <w:tcPr>
            <w:tcW w:w="567" w:type="dxa"/>
            <w:vMerge/>
            <w:textDirection w:val="btLr"/>
            <w:vAlign w:val="center"/>
          </w:tcPr>
          <w:p w:rsidR="00222678" w:rsidRPr="00222678" w:rsidRDefault="00222678" w:rsidP="00222678">
            <w:pPr>
              <w:jc w:val="both"/>
              <w:rPr>
                <w:sz w:val="24"/>
                <w:szCs w:val="24"/>
                <w:lang w:val="fr-FR" w:eastAsia="en-US"/>
              </w:rPr>
            </w:pPr>
          </w:p>
        </w:tc>
        <w:tc>
          <w:tcPr>
            <w:tcW w:w="709" w:type="dxa"/>
            <w:shd w:val="clear" w:color="auto" w:fill="auto"/>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Общая</w:t>
            </w:r>
          </w:p>
        </w:tc>
        <w:tc>
          <w:tcPr>
            <w:tcW w:w="709" w:type="dxa"/>
            <w:shd w:val="clear" w:color="auto" w:fill="auto"/>
            <w:textDirection w:val="btLr"/>
            <w:vAlign w:val="center"/>
          </w:tcPr>
          <w:p w:rsidR="00222678" w:rsidRPr="00222678" w:rsidRDefault="00222678" w:rsidP="00222678">
            <w:pPr>
              <w:jc w:val="both"/>
              <w:rPr>
                <w:sz w:val="24"/>
                <w:szCs w:val="24"/>
                <w:lang w:val="fr-FR" w:eastAsia="en-US"/>
              </w:rPr>
            </w:pPr>
            <w:r w:rsidRPr="00222678">
              <w:rPr>
                <w:sz w:val="24"/>
                <w:szCs w:val="24"/>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4"/>
                <w:szCs w:val="24"/>
                <w:lang w:val="fr-FR" w:eastAsia="en-US"/>
              </w:rPr>
            </w:pPr>
          </w:p>
        </w:tc>
        <w:tc>
          <w:tcPr>
            <w:tcW w:w="709" w:type="dxa"/>
            <w:vMerge/>
            <w:textDirection w:val="btLr"/>
            <w:vAlign w:val="center"/>
          </w:tcPr>
          <w:p w:rsidR="00222678" w:rsidRPr="00222678" w:rsidRDefault="00222678" w:rsidP="00222678">
            <w:pPr>
              <w:jc w:val="both"/>
              <w:rPr>
                <w:sz w:val="24"/>
                <w:szCs w:val="24"/>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4"/>
                <w:szCs w:val="24"/>
                <w:lang w:val="fr-FR" w:eastAsia="en-US"/>
              </w:rPr>
            </w:pPr>
            <w:r w:rsidRPr="00222678">
              <w:rPr>
                <w:sz w:val="24"/>
                <w:szCs w:val="24"/>
                <w:lang w:val="fr-FR" w:eastAsia="en-US"/>
              </w:rPr>
              <w:t>1</w:t>
            </w:r>
          </w:p>
        </w:tc>
        <w:tc>
          <w:tcPr>
            <w:tcW w:w="1002" w:type="dxa"/>
            <w:vAlign w:val="center"/>
          </w:tcPr>
          <w:p w:rsidR="00222678" w:rsidRPr="00222678" w:rsidRDefault="00222678" w:rsidP="00222678">
            <w:pPr>
              <w:jc w:val="both"/>
              <w:rPr>
                <w:sz w:val="24"/>
                <w:szCs w:val="24"/>
                <w:lang w:val="fr-FR" w:eastAsia="en-US"/>
              </w:rPr>
            </w:pPr>
            <w:r w:rsidRPr="00222678">
              <w:rPr>
                <w:sz w:val="24"/>
                <w:szCs w:val="24"/>
                <w:lang w:val="fr-FR" w:eastAsia="en-US"/>
              </w:rPr>
              <w:t>ВВД-1,8</w:t>
            </w:r>
          </w:p>
        </w:tc>
        <w:tc>
          <w:tcPr>
            <w:tcW w:w="236" w:type="dxa"/>
            <w:vAlign w:val="center"/>
          </w:tcPr>
          <w:p w:rsidR="00222678" w:rsidRPr="00222678" w:rsidRDefault="00222678" w:rsidP="00222678">
            <w:pPr>
              <w:jc w:val="both"/>
              <w:rPr>
                <w:sz w:val="24"/>
                <w:szCs w:val="24"/>
                <w:lang w:val="fr-FR" w:eastAsia="en-US"/>
              </w:rPr>
            </w:pPr>
            <w:r w:rsidRPr="00222678">
              <w:rPr>
                <w:sz w:val="24"/>
                <w:szCs w:val="24"/>
                <w:lang w:val="fr-FR" w:eastAsia="en-US"/>
              </w:rPr>
              <w:t>1</w:t>
            </w:r>
          </w:p>
        </w:tc>
        <w:tc>
          <w:tcPr>
            <w:tcW w:w="618" w:type="dxa"/>
            <w:vAlign w:val="center"/>
          </w:tcPr>
          <w:p w:rsidR="00222678" w:rsidRPr="00222678" w:rsidRDefault="00222678" w:rsidP="00222678">
            <w:pPr>
              <w:jc w:val="both"/>
              <w:rPr>
                <w:sz w:val="24"/>
                <w:szCs w:val="24"/>
                <w:lang w:val="fr-FR" w:eastAsia="en-US"/>
              </w:rPr>
            </w:pPr>
            <w:r w:rsidRPr="00222678">
              <w:rPr>
                <w:sz w:val="24"/>
                <w:szCs w:val="24"/>
                <w:lang w:val="fr-FR" w:eastAsia="en-US"/>
              </w:rPr>
              <w:t>2002</w:t>
            </w:r>
          </w:p>
        </w:tc>
        <w:tc>
          <w:tcPr>
            <w:tcW w:w="567"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нефть</w:t>
            </w:r>
          </w:p>
        </w:tc>
        <w:tc>
          <w:tcPr>
            <w:tcW w:w="851" w:type="dxa"/>
            <w:vAlign w:val="center"/>
          </w:tcPr>
          <w:p w:rsidR="00222678" w:rsidRPr="00222678" w:rsidRDefault="00222678" w:rsidP="00222678">
            <w:pPr>
              <w:jc w:val="both"/>
              <w:rPr>
                <w:sz w:val="24"/>
                <w:szCs w:val="24"/>
                <w:lang w:val="fr-FR" w:eastAsia="en-US"/>
              </w:rPr>
            </w:pPr>
            <w:r w:rsidRPr="00222678">
              <w:rPr>
                <w:sz w:val="24"/>
                <w:szCs w:val="24"/>
                <w:lang w:val="fr-FR" w:eastAsia="en-US"/>
              </w:rPr>
              <w:t>нефть</w:t>
            </w:r>
          </w:p>
        </w:tc>
        <w:tc>
          <w:tcPr>
            <w:tcW w:w="709"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 xml:space="preserve">ДЭС-Volva </w:t>
            </w:r>
          </w:p>
        </w:tc>
        <w:tc>
          <w:tcPr>
            <w:tcW w:w="567"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200</w:t>
            </w:r>
          </w:p>
        </w:tc>
        <w:tc>
          <w:tcPr>
            <w:tcW w:w="708"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имеется</w:t>
            </w:r>
          </w:p>
        </w:tc>
        <w:tc>
          <w:tcPr>
            <w:tcW w:w="709"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82.78</w:t>
            </w:r>
          </w:p>
        </w:tc>
        <w:tc>
          <w:tcPr>
            <w:tcW w:w="567" w:type="dxa"/>
            <w:vAlign w:val="center"/>
          </w:tcPr>
          <w:p w:rsidR="00222678" w:rsidRPr="00222678" w:rsidRDefault="00222678" w:rsidP="00222678">
            <w:pPr>
              <w:jc w:val="both"/>
              <w:rPr>
                <w:sz w:val="24"/>
                <w:szCs w:val="24"/>
                <w:lang w:val="fr-FR" w:eastAsia="en-US"/>
              </w:rPr>
            </w:pPr>
            <w:r w:rsidRPr="00222678">
              <w:rPr>
                <w:sz w:val="24"/>
                <w:szCs w:val="24"/>
                <w:lang w:val="fr-FR" w:eastAsia="en-US"/>
              </w:rPr>
              <w:t>100</w:t>
            </w:r>
          </w:p>
        </w:tc>
        <w:tc>
          <w:tcPr>
            <w:tcW w:w="709" w:type="dxa"/>
            <w:vMerge w:val="restart"/>
            <w:vAlign w:val="center"/>
          </w:tcPr>
          <w:p w:rsidR="00222678" w:rsidRPr="00222678" w:rsidRDefault="00222678" w:rsidP="00222678">
            <w:pPr>
              <w:jc w:val="both"/>
              <w:rPr>
                <w:sz w:val="24"/>
                <w:szCs w:val="24"/>
                <w:lang w:val="fr-FR" w:eastAsia="en-US"/>
              </w:rPr>
            </w:pPr>
            <w:r w:rsidRPr="00222678">
              <w:rPr>
                <w:sz w:val="24"/>
                <w:szCs w:val="24"/>
                <w:lang w:val="fr-FR" w:eastAsia="en-US"/>
              </w:rPr>
              <w:t>5.24</w:t>
            </w:r>
          </w:p>
        </w:tc>
        <w:tc>
          <w:tcPr>
            <w:tcW w:w="709" w:type="dxa"/>
            <w:vAlign w:val="center"/>
          </w:tcPr>
          <w:p w:rsidR="00222678" w:rsidRPr="00222678" w:rsidRDefault="00222678" w:rsidP="00222678">
            <w:pPr>
              <w:jc w:val="both"/>
              <w:rPr>
                <w:sz w:val="24"/>
                <w:szCs w:val="24"/>
                <w:lang w:val="fr-FR" w:eastAsia="en-US"/>
              </w:rPr>
            </w:pPr>
            <w:r w:rsidRPr="00222678">
              <w:rPr>
                <w:sz w:val="24"/>
                <w:szCs w:val="24"/>
                <w:lang w:val="fr-FR" w:eastAsia="en-US"/>
              </w:rPr>
              <w:t>1.8</w:t>
            </w:r>
          </w:p>
        </w:tc>
        <w:tc>
          <w:tcPr>
            <w:tcW w:w="850" w:type="dxa"/>
            <w:vMerge w:val="restart"/>
            <w:vAlign w:val="center"/>
          </w:tcPr>
          <w:p w:rsidR="00222678" w:rsidRPr="00222678" w:rsidRDefault="00222678" w:rsidP="00222678">
            <w:pPr>
              <w:jc w:val="both"/>
              <w:rPr>
                <w:sz w:val="24"/>
                <w:szCs w:val="24"/>
                <w:highlight w:val="yellow"/>
                <w:lang w:val="fr-FR" w:eastAsia="en-US"/>
              </w:rPr>
            </w:pPr>
          </w:p>
        </w:tc>
        <w:tc>
          <w:tcPr>
            <w:tcW w:w="709" w:type="dxa"/>
            <w:vMerge w:val="restart"/>
            <w:vAlign w:val="center"/>
          </w:tcPr>
          <w:p w:rsidR="00222678" w:rsidRPr="00222678" w:rsidRDefault="00222678" w:rsidP="00222678">
            <w:pPr>
              <w:jc w:val="both"/>
              <w:rPr>
                <w:sz w:val="24"/>
                <w:szCs w:val="24"/>
                <w:highlight w:val="yellow"/>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4"/>
                <w:szCs w:val="24"/>
                <w:lang w:val="fr-FR" w:eastAsia="en-US"/>
              </w:rPr>
            </w:pPr>
            <w:r w:rsidRPr="00222678">
              <w:rPr>
                <w:sz w:val="24"/>
                <w:szCs w:val="24"/>
                <w:lang w:val="fr-FR" w:eastAsia="en-US"/>
              </w:rPr>
              <w:t>2</w:t>
            </w:r>
          </w:p>
        </w:tc>
        <w:tc>
          <w:tcPr>
            <w:tcW w:w="1002" w:type="dxa"/>
            <w:vAlign w:val="center"/>
          </w:tcPr>
          <w:p w:rsidR="00222678" w:rsidRPr="00222678" w:rsidRDefault="00222678" w:rsidP="00222678">
            <w:pPr>
              <w:jc w:val="both"/>
              <w:rPr>
                <w:sz w:val="24"/>
                <w:szCs w:val="24"/>
                <w:lang w:val="fr-FR" w:eastAsia="en-US"/>
              </w:rPr>
            </w:pPr>
            <w:r w:rsidRPr="00222678">
              <w:rPr>
                <w:sz w:val="24"/>
                <w:szCs w:val="24"/>
                <w:lang w:val="fr-FR" w:eastAsia="en-US"/>
              </w:rPr>
              <w:t>ВК-21</w:t>
            </w:r>
          </w:p>
        </w:tc>
        <w:tc>
          <w:tcPr>
            <w:tcW w:w="236" w:type="dxa"/>
            <w:vAlign w:val="center"/>
          </w:tcPr>
          <w:p w:rsidR="00222678" w:rsidRPr="00222678" w:rsidRDefault="00222678" w:rsidP="00222678">
            <w:pPr>
              <w:jc w:val="both"/>
              <w:rPr>
                <w:sz w:val="24"/>
                <w:szCs w:val="24"/>
                <w:lang w:val="fr-FR" w:eastAsia="en-US"/>
              </w:rPr>
            </w:pPr>
            <w:r w:rsidRPr="00222678">
              <w:rPr>
                <w:sz w:val="24"/>
                <w:szCs w:val="24"/>
                <w:lang w:val="fr-FR" w:eastAsia="en-US"/>
              </w:rPr>
              <w:t>1</w:t>
            </w:r>
          </w:p>
        </w:tc>
        <w:tc>
          <w:tcPr>
            <w:tcW w:w="618" w:type="dxa"/>
            <w:vAlign w:val="center"/>
          </w:tcPr>
          <w:p w:rsidR="00222678" w:rsidRPr="00222678" w:rsidRDefault="00222678" w:rsidP="00222678">
            <w:pPr>
              <w:jc w:val="both"/>
              <w:rPr>
                <w:sz w:val="24"/>
                <w:szCs w:val="24"/>
                <w:lang w:val="fr-FR" w:eastAsia="en-US"/>
              </w:rPr>
            </w:pPr>
            <w:r w:rsidRPr="00222678">
              <w:rPr>
                <w:sz w:val="24"/>
                <w:szCs w:val="24"/>
                <w:lang w:val="fr-FR" w:eastAsia="en-US"/>
              </w:rPr>
              <w:t>2007</w:t>
            </w:r>
          </w:p>
        </w:tc>
        <w:tc>
          <w:tcPr>
            <w:tcW w:w="567" w:type="dxa"/>
            <w:vMerge/>
            <w:vAlign w:val="center"/>
          </w:tcPr>
          <w:p w:rsidR="00222678" w:rsidRPr="00222678" w:rsidRDefault="00222678" w:rsidP="00222678">
            <w:pPr>
              <w:jc w:val="both"/>
              <w:rPr>
                <w:sz w:val="24"/>
                <w:szCs w:val="24"/>
                <w:lang w:val="fr-FR" w:eastAsia="en-US"/>
              </w:rPr>
            </w:pPr>
          </w:p>
        </w:tc>
        <w:tc>
          <w:tcPr>
            <w:tcW w:w="851" w:type="dxa"/>
            <w:vAlign w:val="center"/>
          </w:tcPr>
          <w:p w:rsidR="00222678" w:rsidRPr="00222678" w:rsidRDefault="00222678" w:rsidP="00222678">
            <w:pPr>
              <w:jc w:val="both"/>
              <w:rPr>
                <w:sz w:val="24"/>
                <w:szCs w:val="24"/>
                <w:lang w:val="fr-FR" w:eastAsia="en-US"/>
              </w:rPr>
            </w:pPr>
            <w:r w:rsidRPr="00222678">
              <w:rPr>
                <w:sz w:val="24"/>
                <w:szCs w:val="24"/>
                <w:lang w:val="fr-FR" w:eastAsia="en-US"/>
              </w:rPr>
              <w:t>нефть</w:t>
            </w:r>
          </w:p>
        </w:tc>
        <w:tc>
          <w:tcPr>
            <w:tcW w:w="709" w:type="dxa"/>
            <w:vMerge/>
            <w:vAlign w:val="center"/>
          </w:tcPr>
          <w:p w:rsidR="00222678" w:rsidRPr="00222678" w:rsidRDefault="00222678" w:rsidP="00222678">
            <w:pPr>
              <w:jc w:val="both"/>
              <w:rPr>
                <w:sz w:val="24"/>
                <w:szCs w:val="24"/>
                <w:lang w:val="fr-FR" w:eastAsia="en-US"/>
              </w:rPr>
            </w:pPr>
          </w:p>
        </w:tc>
        <w:tc>
          <w:tcPr>
            <w:tcW w:w="567" w:type="dxa"/>
            <w:vMerge/>
            <w:vAlign w:val="center"/>
          </w:tcPr>
          <w:p w:rsidR="00222678" w:rsidRPr="00222678" w:rsidRDefault="00222678" w:rsidP="00222678">
            <w:pPr>
              <w:jc w:val="both"/>
              <w:rPr>
                <w:sz w:val="24"/>
                <w:szCs w:val="24"/>
                <w:lang w:val="fr-FR" w:eastAsia="en-US"/>
              </w:rPr>
            </w:pPr>
          </w:p>
        </w:tc>
        <w:tc>
          <w:tcPr>
            <w:tcW w:w="708" w:type="dxa"/>
            <w:vMerge/>
            <w:vAlign w:val="center"/>
          </w:tcPr>
          <w:p w:rsidR="00222678" w:rsidRPr="00222678" w:rsidRDefault="00222678" w:rsidP="00222678">
            <w:pPr>
              <w:jc w:val="both"/>
              <w:rPr>
                <w:sz w:val="24"/>
                <w:szCs w:val="24"/>
                <w:lang w:val="fr-FR" w:eastAsia="en-US"/>
              </w:rPr>
            </w:pPr>
          </w:p>
        </w:tc>
        <w:tc>
          <w:tcPr>
            <w:tcW w:w="709" w:type="dxa"/>
            <w:vMerge/>
            <w:vAlign w:val="center"/>
          </w:tcPr>
          <w:p w:rsidR="00222678" w:rsidRPr="00222678" w:rsidRDefault="00222678" w:rsidP="00222678">
            <w:pPr>
              <w:jc w:val="both"/>
              <w:rPr>
                <w:sz w:val="24"/>
                <w:szCs w:val="24"/>
                <w:lang w:val="fr-FR" w:eastAsia="en-US"/>
              </w:rPr>
            </w:pPr>
          </w:p>
        </w:tc>
        <w:tc>
          <w:tcPr>
            <w:tcW w:w="567" w:type="dxa"/>
            <w:vAlign w:val="center"/>
          </w:tcPr>
          <w:p w:rsidR="00222678" w:rsidRPr="00222678" w:rsidRDefault="00222678" w:rsidP="00222678">
            <w:pPr>
              <w:jc w:val="both"/>
              <w:rPr>
                <w:sz w:val="24"/>
                <w:szCs w:val="24"/>
                <w:lang w:val="fr-FR" w:eastAsia="en-US"/>
              </w:rPr>
            </w:pPr>
            <w:r w:rsidRPr="00222678">
              <w:rPr>
                <w:sz w:val="24"/>
                <w:szCs w:val="24"/>
                <w:lang w:val="fr-FR" w:eastAsia="en-US"/>
              </w:rPr>
              <w:t>100</w:t>
            </w:r>
          </w:p>
        </w:tc>
        <w:tc>
          <w:tcPr>
            <w:tcW w:w="709" w:type="dxa"/>
            <w:vMerge/>
            <w:vAlign w:val="center"/>
          </w:tcPr>
          <w:p w:rsidR="00222678" w:rsidRPr="00222678" w:rsidRDefault="00222678" w:rsidP="00222678">
            <w:pPr>
              <w:jc w:val="both"/>
              <w:rPr>
                <w:sz w:val="24"/>
                <w:szCs w:val="24"/>
                <w:lang w:val="fr-FR" w:eastAsia="en-US"/>
              </w:rPr>
            </w:pPr>
          </w:p>
        </w:tc>
        <w:tc>
          <w:tcPr>
            <w:tcW w:w="709" w:type="dxa"/>
            <w:vAlign w:val="center"/>
          </w:tcPr>
          <w:p w:rsidR="00222678" w:rsidRPr="00222678" w:rsidRDefault="00222678" w:rsidP="00222678">
            <w:pPr>
              <w:jc w:val="both"/>
              <w:rPr>
                <w:sz w:val="24"/>
                <w:szCs w:val="24"/>
                <w:lang w:val="fr-FR" w:eastAsia="en-US"/>
              </w:rPr>
            </w:pPr>
            <w:r w:rsidRPr="00222678">
              <w:rPr>
                <w:sz w:val="24"/>
                <w:szCs w:val="24"/>
                <w:lang w:val="fr-FR" w:eastAsia="en-US"/>
              </w:rPr>
              <w:t>1.72</w:t>
            </w:r>
          </w:p>
        </w:tc>
        <w:tc>
          <w:tcPr>
            <w:tcW w:w="850" w:type="dxa"/>
            <w:vMerge/>
            <w:vAlign w:val="center"/>
          </w:tcPr>
          <w:p w:rsidR="00222678" w:rsidRPr="00222678" w:rsidRDefault="00222678" w:rsidP="00222678">
            <w:pPr>
              <w:jc w:val="both"/>
              <w:rPr>
                <w:sz w:val="24"/>
                <w:szCs w:val="24"/>
                <w:highlight w:val="yellow"/>
                <w:lang w:val="fr-FR" w:eastAsia="en-US"/>
              </w:rPr>
            </w:pPr>
          </w:p>
        </w:tc>
        <w:tc>
          <w:tcPr>
            <w:tcW w:w="709" w:type="dxa"/>
            <w:vMerge/>
            <w:vAlign w:val="center"/>
          </w:tcPr>
          <w:p w:rsidR="00222678" w:rsidRPr="00222678" w:rsidRDefault="00222678" w:rsidP="00222678">
            <w:pPr>
              <w:jc w:val="both"/>
              <w:rPr>
                <w:sz w:val="24"/>
                <w:szCs w:val="24"/>
                <w:highlight w:val="yellow"/>
                <w:lang w:val="fr-FR" w:eastAsia="en-US"/>
              </w:rPr>
            </w:pPr>
          </w:p>
        </w:tc>
      </w:tr>
      <w:tr w:rsidR="00222678" w:rsidRPr="00222678" w:rsidTr="00222678">
        <w:trPr>
          <w:trHeight w:val="529"/>
        </w:trPr>
        <w:tc>
          <w:tcPr>
            <w:tcW w:w="520" w:type="dxa"/>
            <w:vAlign w:val="center"/>
          </w:tcPr>
          <w:p w:rsidR="00222678" w:rsidRPr="00222678" w:rsidRDefault="00222678" w:rsidP="00222678">
            <w:pPr>
              <w:jc w:val="both"/>
              <w:rPr>
                <w:sz w:val="24"/>
                <w:szCs w:val="24"/>
                <w:lang w:val="fr-FR" w:eastAsia="en-US"/>
              </w:rPr>
            </w:pPr>
            <w:r w:rsidRPr="00222678">
              <w:rPr>
                <w:sz w:val="24"/>
                <w:szCs w:val="24"/>
                <w:lang w:val="fr-FR" w:eastAsia="en-US"/>
              </w:rPr>
              <w:t>3</w:t>
            </w:r>
          </w:p>
        </w:tc>
        <w:tc>
          <w:tcPr>
            <w:tcW w:w="1002" w:type="dxa"/>
            <w:vAlign w:val="center"/>
          </w:tcPr>
          <w:p w:rsidR="00222678" w:rsidRPr="00222678" w:rsidRDefault="00222678" w:rsidP="00222678">
            <w:pPr>
              <w:jc w:val="both"/>
              <w:rPr>
                <w:sz w:val="24"/>
                <w:szCs w:val="24"/>
                <w:lang w:val="fr-FR" w:eastAsia="en-US"/>
              </w:rPr>
            </w:pPr>
            <w:r w:rsidRPr="00222678">
              <w:rPr>
                <w:sz w:val="24"/>
                <w:szCs w:val="24"/>
                <w:lang w:val="fr-FR" w:eastAsia="en-US"/>
              </w:rPr>
              <w:t>КВСА -2,0 «Октан»</w:t>
            </w:r>
          </w:p>
        </w:tc>
        <w:tc>
          <w:tcPr>
            <w:tcW w:w="236" w:type="dxa"/>
            <w:vAlign w:val="center"/>
          </w:tcPr>
          <w:p w:rsidR="00222678" w:rsidRPr="00222678" w:rsidRDefault="00222678" w:rsidP="00222678">
            <w:pPr>
              <w:jc w:val="both"/>
              <w:rPr>
                <w:sz w:val="24"/>
                <w:szCs w:val="24"/>
                <w:lang w:val="fr-FR" w:eastAsia="en-US"/>
              </w:rPr>
            </w:pPr>
            <w:r w:rsidRPr="00222678">
              <w:rPr>
                <w:sz w:val="24"/>
                <w:szCs w:val="24"/>
                <w:lang w:val="fr-FR" w:eastAsia="en-US"/>
              </w:rPr>
              <w:t>2</w:t>
            </w:r>
          </w:p>
        </w:tc>
        <w:tc>
          <w:tcPr>
            <w:tcW w:w="618" w:type="dxa"/>
            <w:vAlign w:val="center"/>
          </w:tcPr>
          <w:p w:rsidR="00222678" w:rsidRPr="00222678" w:rsidRDefault="00222678" w:rsidP="00222678">
            <w:pPr>
              <w:jc w:val="both"/>
              <w:rPr>
                <w:sz w:val="24"/>
                <w:szCs w:val="24"/>
                <w:lang w:val="fr-FR" w:eastAsia="en-US"/>
              </w:rPr>
            </w:pPr>
            <w:r w:rsidRPr="00222678">
              <w:rPr>
                <w:sz w:val="24"/>
                <w:szCs w:val="24"/>
                <w:lang w:val="fr-FR" w:eastAsia="en-US"/>
              </w:rPr>
              <w:t>2009</w:t>
            </w:r>
          </w:p>
        </w:tc>
        <w:tc>
          <w:tcPr>
            <w:tcW w:w="567" w:type="dxa"/>
            <w:vMerge/>
            <w:vAlign w:val="center"/>
          </w:tcPr>
          <w:p w:rsidR="00222678" w:rsidRPr="00222678" w:rsidRDefault="00222678" w:rsidP="00222678">
            <w:pPr>
              <w:jc w:val="both"/>
              <w:rPr>
                <w:sz w:val="24"/>
                <w:szCs w:val="24"/>
                <w:lang w:val="fr-FR" w:eastAsia="en-US"/>
              </w:rPr>
            </w:pPr>
          </w:p>
        </w:tc>
        <w:tc>
          <w:tcPr>
            <w:tcW w:w="851" w:type="dxa"/>
            <w:vAlign w:val="center"/>
          </w:tcPr>
          <w:p w:rsidR="00222678" w:rsidRPr="00222678" w:rsidRDefault="00222678" w:rsidP="00222678">
            <w:pPr>
              <w:jc w:val="both"/>
              <w:rPr>
                <w:sz w:val="24"/>
                <w:szCs w:val="24"/>
                <w:lang w:val="fr-FR" w:eastAsia="en-US"/>
              </w:rPr>
            </w:pPr>
            <w:r w:rsidRPr="00222678">
              <w:rPr>
                <w:sz w:val="24"/>
                <w:szCs w:val="24"/>
                <w:lang w:val="fr-FR" w:eastAsia="en-US"/>
              </w:rPr>
              <w:t>нефть</w:t>
            </w:r>
          </w:p>
        </w:tc>
        <w:tc>
          <w:tcPr>
            <w:tcW w:w="709" w:type="dxa"/>
            <w:vMerge/>
            <w:vAlign w:val="center"/>
          </w:tcPr>
          <w:p w:rsidR="00222678" w:rsidRPr="00222678" w:rsidRDefault="00222678" w:rsidP="00222678">
            <w:pPr>
              <w:jc w:val="both"/>
              <w:rPr>
                <w:sz w:val="24"/>
                <w:szCs w:val="24"/>
                <w:lang w:val="fr-FR" w:eastAsia="en-US"/>
              </w:rPr>
            </w:pPr>
          </w:p>
        </w:tc>
        <w:tc>
          <w:tcPr>
            <w:tcW w:w="567" w:type="dxa"/>
            <w:vMerge/>
            <w:vAlign w:val="center"/>
          </w:tcPr>
          <w:p w:rsidR="00222678" w:rsidRPr="00222678" w:rsidRDefault="00222678" w:rsidP="00222678">
            <w:pPr>
              <w:jc w:val="both"/>
              <w:rPr>
                <w:sz w:val="24"/>
                <w:szCs w:val="24"/>
                <w:lang w:val="fr-FR" w:eastAsia="en-US"/>
              </w:rPr>
            </w:pPr>
          </w:p>
        </w:tc>
        <w:tc>
          <w:tcPr>
            <w:tcW w:w="708" w:type="dxa"/>
            <w:vMerge/>
            <w:vAlign w:val="center"/>
          </w:tcPr>
          <w:p w:rsidR="00222678" w:rsidRPr="00222678" w:rsidRDefault="00222678" w:rsidP="00222678">
            <w:pPr>
              <w:jc w:val="both"/>
              <w:rPr>
                <w:sz w:val="24"/>
                <w:szCs w:val="24"/>
                <w:lang w:val="fr-FR" w:eastAsia="en-US"/>
              </w:rPr>
            </w:pPr>
          </w:p>
        </w:tc>
        <w:tc>
          <w:tcPr>
            <w:tcW w:w="709" w:type="dxa"/>
            <w:vMerge/>
            <w:vAlign w:val="center"/>
          </w:tcPr>
          <w:p w:rsidR="00222678" w:rsidRPr="00222678" w:rsidRDefault="00222678" w:rsidP="00222678">
            <w:pPr>
              <w:jc w:val="both"/>
              <w:rPr>
                <w:sz w:val="24"/>
                <w:szCs w:val="24"/>
                <w:lang w:val="fr-FR" w:eastAsia="en-US"/>
              </w:rPr>
            </w:pPr>
          </w:p>
        </w:tc>
        <w:tc>
          <w:tcPr>
            <w:tcW w:w="567" w:type="dxa"/>
            <w:vAlign w:val="center"/>
          </w:tcPr>
          <w:p w:rsidR="00222678" w:rsidRPr="00222678" w:rsidRDefault="00222678" w:rsidP="00222678">
            <w:pPr>
              <w:jc w:val="both"/>
              <w:rPr>
                <w:sz w:val="24"/>
                <w:szCs w:val="24"/>
                <w:lang w:val="fr-FR" w:eastAsia="en-US"/>
              </w:rPr>
            </w:pPr>
            <w:r w:rsidRPr="00222678">
              <w:rPr>
                <w:sz w:val="24"/>
                <w:szCs w:val="24"/>
                <w:lang w:val="fr-FR" w:eastAsia="en-US"/>
              </w:rPr>
              <w:t>100</w:t>
            </w:r>
          </w:p>
        </w:tc>
        <w:tc>
          <w:tcPr>
            <w:tcW w:w="709" w:type="dxa"/>
            <w:vMerge/>
            <w:vAlign w:val="center"/>
          </w:tcPr>
          <w:p w:rsidR="00222678" w:rsidRPr="00222678" w:rsidRDefault="00222678" w:rsidP="00222678">
            <w:pPr>
              <w:jc w:val="both"/>
              <w:rPr>
                <w:sz w:val="24"/>
                <w:szCs w:val="24"/>
                <w:lang w:val="fr-FR" w:eastAsia="en-US"/>
              </w:rPr>
            </w:pPr>
          </w:p>
        </w:tc>
        <w:tc>
          <w:tcPr>
            <w:tcW w:w="709" w:type="dxa"/>
            <w:vAlign w:val="center"/>
          </w:tcPr>
          <w:p w:rsidR="00222678" w:rsidRPr="00222678" w:rsidRDefault="00222678" w:rsidP="00222678">
            <w:pPr>
              <w:jc w:val="both"/>
              <w:rPr>
                <w:sz w:val="24"/>
                <w:szCs w:val="24"/>
                <w:lang w:val="fr-FR" w:eastAsia="en-US"/>
              </w:rPr>
            </w:pPr>
            <w:r w:rsidRPr="00222678">
              <w:rPr>
                <w:sz w:val="24"/>
                <w:szCs w:val="24"/>
                <w:lang w:val="fr-FR" w:eastAsia="en-US"/>
              </w:rPr>
              <w:t>1.72</w:t>
            </w:r>
          </w:p>
        </w:tc>
        <w:tc>
          <w:tcPr>
            <w:tcW w:w="850" w:type="dxa"/>
            <w:vMerge/>
            <w:vAlign w:val="center"/>
          </w:tcPr>
          <w:p w:rsidR="00222678" w:rsidRPr="00222678" w:rsidRDefault="00222678" w:rsidP="00222678">
            <w:pPr>
              <w:jc w:val="both"/>
              <w:rPr>
                <w:sz w:val="24"/>
                <w:szCs w:val="24"/>
                <w:highlight w:val="yellow"/>
                <w:lang w:val="fr-FR" w:eastAsia="en-US"/>
              </w:rPr>
            </w:pPr>
          </w:p>
        </w:tc>
        <w:tc>
          <w:tcPr>
            <w:tcW w:w="709" w:type="dxa"/>
            <w:vMerge/>
            <w:vAlign w:val="center"/>
          </w:tcPr>
          <w:p w:rsidR="00222678" w:rsidRPr="00222678" w:rsidRDefault="00222678" w:rsidP="00222678">
            <w:pPr>
              <w:jc w:val="both"/>
              <w:rPr>
                <w:sz w:val="24"/>
                <w:szCs w:val="24"/>
                <w:highlight w:val="yellow"/>
                <w:lang w:val="fr-FR" w:eastAsia="en-US"/>
              </w:rPr>
            </w:pPr>
          </w:p>
        </w:tc>
      </w:tr>
    </w:tbl>
    <w:p w:rsidR="00222678" w:rsidRPr="00222678" w:rsidRDefault="00222678" w:rsidP="00222678">
      <w:pPr>
        <w:jc w:val="both"/>
        <w:rPr>
          <w:sz w:val="22"/>
          <w:szCs w:val="22"/>
          <w:lang w:val="fr-FR" w:eastAsia="en-US"/>
        </w:rPr>
        <w:sectPr w:rsidR="00222678" w:rsidRPr="00222678" w:rsidSect="00222678">
          <w:headerReference w:type="even" r:id="rId138"/>
          <w:headerReference w:type="default" r:id="rId139"/>
          <w:footerReference w:type="even" r:id="rId140"/>
          <w:headerReference w:type="first" r:id="rId141"/>
          <w:pgSz w:w="11906" w:h="16838"/>
          <w:pgMar w:top="1134" w:right="624" w:bottom="851" w:left="1701" w:header="567" w:footer="567" w:gutter="0"/>
          <w:cols w:space="708"/>
          <w:titlePg/>
          <w:docGrid w:linePitch="36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498" w:type="dxa"/>
        <w:tblInd w:w="142" w:type="dxa"/>
        <w:tblLayout w:type="fixed"/>
        <w:tblLook w:val="0000" w:firstRow="0" w:lastRow="0" w:firstColumn="0" w:lastColumn="0" w:noHBand="0" w:noVBand="0"/>
      </w:tblPr>
      <w:tblGrid>
        <w:gridCol w:w="455"/>
        <w:gridCol w:w="2772"/>
        <w:gridCol w:w="1760"/>
        <w:gridCol w:w="880"/>
        <w:gridCol w:w="1302"/>
        <w:gridCol w:w="1559"/>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772"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532"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772"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772"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Д-100/50</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1559"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7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772"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12,5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772"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772"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772"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532"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772"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772"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772"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Д-100/50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772" w:type="dxa"/>
            <w:vMerge w:val="restart"/>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772" w:type="dxa"/>
            <w:vMerge/>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4,4</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772"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17</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17</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Аган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8582,694Гкал.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с.Аган за 2014 год.</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с.п. Аган,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8582,694</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11,463</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5984</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5579</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5579,16</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26,2</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2032,326</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17,5</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в период 2014-2015 г.г.</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2365"/>
      </w:tblGrid>
      <w:tr w:rsidR="00222678" w:rsidRPr="00222678" w:rsidTr="00222678">
        <w:tc>
          <w:tcPr>
            <w:tcW w:w="3267"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2365"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67"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8600</w:t>
            </w:r>
          </w:p>
        </w:tc>
        <w:tc>
          <w:tcPr>
            <w:tcW w:w="2365" w:type="dxa"/>
          </w:tcPr>
          <w:p w:rsidR="00222678" w:rsidRPr="00222678" w:rsidRDefault="00222678" w:rsidP="00222678">
            <w:pPr>
              <w:jc w:val="both"/>
              <w:rPr>
                <w:sz w:val="22"/>
                <w:szCs w:val="22"/>
                <w:lang w:val="fr-FR" w:eastAsia="en-US"/>
              </w:rPr>
            </w:pPr>
            <w:r w:rsidRPr="00222678">
              <w:rPr>
                <w:sz w:val="22"/>
                <w:szCs w:val="22"/>
                <w:lang w:val="fr-FR" w:eastAsia="en-US"/>
              </w:rPr>
              <w:t>8660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1869"/>
        <w:gridCol w:w="3630"/>
        <w:gridCol w:w="3408"/>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8790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8990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2. Котельная с.п. Большетархово  (10,44МВт),  общей площадью 243 кв.м., расположенная по адресу: ул. Новая, д. 9,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8,98 Гкал/час (10,44 МВТ), средний КПД котлов составляет 81%. Присоединенная максимальная тепловая нагрузка – 3,26 Гкал/час. Температурный график отпуска тепловой энергии – 70/90°С.</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ул.Новая, д.9</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Котел lavart 2000</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КВСА «Октан»</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01.01.1987 год</w:t>
            </w: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1,63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2,0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6,96 Гкал/час</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КВСА-2,0 «Октан»</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11,59т.у.т.</w:t>
            </w: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3,26 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 Большетархово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стоящем здании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 xml:space="preserve">Котельное оборудование представлено котловыми агрегатами отечественного производства.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243</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98"/>
        <w:gridCol w:w="440"/>
        <w:gridCol w:w="618"/>
        <w:gridCol w:w="567"/>
        <w:gridCol w:w="709"/>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79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Тип котлов</w:t>
            </w:r>
          </w:p>
        </w:tc>
        <w:tc>
          <w:tcPr>
            <w:tcW w:w="44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Наличие ХВО</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 кг.у.т.</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2"/>
                <w:szCs w:val="22"/>
                <w:lang w:val="fr-FR" w:eastAsia="en-US"/>
              </w:rPr>
            </w:pPr>
          </w:p>
        </w:tc>
        <w:tc>
          <w:tcPr>
            <w:tcW w:w="798" w:type="dxa"/>
            <w:vMerge/>
            <w:textDirection w:val="btLr"/>
            <w:vAlign w:val="center"/>
          </w:tcPr>
          <w:p w:rsidR="00222678" w:rsidRPr="00222678" w:rsidRDefault="00222678" w:rsidP="00222678">
            <w:pPr>
              <w:jc w:val="both"/>
              <w:rPr>
                <w:sz w:val="22"/>
                <w:szCs w:val="22"/>
                <w:lang w:val="fr-FR" w:eastAsia="en-US"/>
              </w:rPr>
            </w:pPr>
          </w:p>
        </w:tc>
        <w:tc>
          <w:tcPr>
            <w:tcW w:w="440" w:type="dxa"/>
            <w:vMerge/>
            <w:textDirection w:val="btLr"/>
            <w:vAlign w:val="center"/>
          </w:tcPr>
          <w:p w:rsidR="00222678" w:rsidRPr="00222678" w:rsidRDefault="00222678" w:rsidP="00222678">
            <w:pPr>
              <w:jc w:val="both"/>
              <w:rPr>
                <w:sz w:val="22"/>
                <w:szCs w:val="22"/>
                <w:lang w:val="fr-FR" w:eastAsia="en-US"/>
              </w:rPr>
            </w:pPr>
          </w:p>
        </w:tc>
        <w:tc>
          <w:tcPr>
            <w:tcW w:w="618" w:type="dxa"/>
            <w:vMerge/>
            <w:textDirection w:val="btL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709"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567"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кВт</w:t>
            </w:r>
          </w:p>
        </w:tc>
        <w:tc>
          <w:tcPr>
            <w:tcW w:w="708"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Общая</w:t>
            </w: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798"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2002</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ДЭС-adv-200 </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708"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имеется</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81</w:t>
            </w: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restart"/>
            <w:vAlign w:val="center"/>
          </w:tcPr>
          <w:p w:rsidR="00222678" w:rsidRPr="00222678" w:rsidRDefault="00222678" w:rsidP="00222678">
            <w:pPr>
              <w:jc w:val="both"/>
              <w:rPr>
                <w:sz w:val="22"/>
                <w:szCs w:val="22"/>
                <w:highlight w:val="yellow"/>
                <w:lang w:val="fr-FR" w:eastAsia="en-US"/>
              </w:rPr>
            </w:pPr>
            <w:r w:rsidRPr="00222678">
              <w:rPr>
                <w:sz w:val="22"/>
                <w:szCs w:val="22"/>
                <w:lang w:val="fr-FR" w:eastAsia="en-US"/>
              </w:rPr>
              <w:t>8.98</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850" w:type="dxa"/>
            <w:vMerge w:val="restart"/>
            <w:vAlign w:val="center"/>
          </w:tcPr>
          <w:p w:rsidR="00222678" w:rsidRPr="00222678" w:rsidRDefault="00222678" w:rsidP="00222678">
            <w:pPr>
              <w:jc w:val="both"/>
              <w:rPr>
                <w:sz w:val="22"/>
                <w:szCs w:val="22"/>
                <w:highlight w:val="yellow"/>
                <w:lang w:val="fr-FR" w:eastAsia="en-US"/>
              </w:rPr>
            </w:pPr>
          </w:p>
        </w:tc>
        <w:tc>
          <w:tcPr>
            <w:tcW w:w="709" w:type="dxa"/>
            <w:vMerge w:val="restart"/>
            <w:vAlign w:val="center"/>
          </w:tcPr>
          <w:p w:rsidR="00222678" w:rsidRPr="00222678" w:rsidRDefault="00222678" w:rsidP="00222678">
            <w:pPr>
              <w:jc w:val="both"/>
              <w:rPr>
                <w:sz w:val="22"/>
                <w:szCs w:val="22"/>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79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2007</w:t>
            </w:r>
          </w:p>
        </w:tc>
        <w:tc>
          <w:tcPr>
            <w:tcW w:w="567"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highlight w:val="yellow"/>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1,63</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529"/>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9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 -2,0 «Октан»</w:t>
            </w:r>
          </w:p>
        </w:tc>
        <w:tc>
          <w:tcPr>
            <w:tcW w:w="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2009</w:t>
            </w:r>
          </w:p>
        </w:tc>
        <w:tc>
          <w:tcPr>
            <w:tcW w:w="567"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highlight w:val="yellow"/>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sectPr w:rsidR="00222678" w:rsidRPr="00222678" w:rsidSect="00222678">
          <w:headerReference w:type="even" r:id="rId142"/>
          <w:headerReference w:type="default" r:id="rId143"/>
          <w:footerReference w:type="even" r:id="rId144"/>
          <w:headerReference w:type="first" r:id="rId145"/>
          <w:pgSz w:w="11906" w:h="16838"/>
          <w:pgMar w:top="1134" w:right="624" w:bottom="851" w:left="1701" w:header="567" w:footer="567" w:gutter="0"/>
          <w:cols w:space="708"/>
          <w:titlePg/>
          <w:docGrid w:linePitch="36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510" w:type="dxa"/>
        <w:tblInd w:w="250" w:type="dxa"/>
        <w:tblLayout w:type="fixed"/>
        <w:tblLook w:val="0000" w:firstRow="0" w:lastRow="0" w:firstColumn="0" w:lastColumn="0" w:noHBand="0" w:noVBand="0"/>
      </w:tblPr>
      <w:tblGrid>
        <w:gridCol w:w="455"/>
        <w:gridCol w:w="2947"/>
        <w:gridCol w:w="1991"/>
        <w:gridCol w:w="880"/>
        <w:gridCol w:w="956"/>
        <w:gridCol w:w="1210"/>
        <w:gridCol w:w="1071"/>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947"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956"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21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071"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938"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947"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600</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947"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991"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Grundfos tp150-390/4</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121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1071"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vMerge w:val="restart"/>
            <w:tcBorders>
              <w:top w:val="single" w:sz="4" w:space="0" w:color="auto"/>
              <w:left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947"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К-80-60-15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60</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vMerge/>
            <w:tcBorders>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947"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R20-30-4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947"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w:t>
            </w: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947"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перекачки </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YVI 08-25-0.63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0.63</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938"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947"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Simens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37</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947"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AИР225м2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947"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AИР225L2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947" w:type="dxa"/>
            <w:vMerge w:val="restart"/>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AИР6092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947" w:type="dxa"/>
            <w:vMerge/>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AИР112МВ6</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947"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5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1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07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1.3. Теплоснабжение потребителей с.п. Большетархово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6432,969Гкал.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с.Большетархово за 2014 год.</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с.п. Большетархово,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6432,969</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15,833</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4471,</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1961,61</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4252,36</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4252,36</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1004,578</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3004,67</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242,1</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6533</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6533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982" w:type="pct"/>
        <w:tblInd w:w="-34" w:type="dxa"/>
        <w:tblLook w:val="00A0" w:firstRow="1" w:lastRow="0" w:firstColumn="1" w:lastColumn="0" w:noHBand="0" w:noVBand="0"/>
      </w:tblPr>
      <w:tblGrid>
        <w:gridCol w:w="3254"/>
        <w:gridCol w:w="3396"/>
        <w:gridCol w:w="3112"/>
      </w:tblGrid>
      <w:tr w:rsidR="00222678" w:rsidRPr="00222678" w:rsidTr="00222678">
        <w:trPr>
          <w:trHeight w:val="600"/>
        </w:trPr>
        <w:tc>
          <w:tcPr>
            <w:tcW w:w="1666"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1739"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59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666"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1739"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7530</w:t>
            </w:r>
          </w:p>
        </w:tc>
        <w:tc>
          <w:tcPr>
            <w:tcW w:w="159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7820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Котельная с.п. Зайцева Речка  (10,65 МВт),  общей площадью 233,2 кв.м., расположенная по адресу: ул. Лесная, объект  2,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9,16 Гкал/час (10,65 МВТ), средний КПД котлов составляет %. Присоединенная максимальная тепловая нагрузка – 2,9 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ул. Лесная, объект  2 </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5</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01.07.2001 год</w:t>
            </w: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p>
        </w:tc>
        <w:tc>
          <w:tcPr>
            <w:tcW w:w="2942" w:type="dxa"/>
            <w:gridSpan w:val="2"/>
            <w:vAlign w:val="center"/>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3,44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4,0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9,16 Гкал/час</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82 %</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11,73т..у.т.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КСВ-5</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с.Зайцева Речка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стоящих зданиях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lastRenderedPageBreak/>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08"/>
        <w:gridCol w:w="1192"/>
        <w:gridCol w:w="956"/>
        <w:gridCol w:w="1032"/>
        <w:gridCol w:w="1358"/>
        <w:gridCol w:w="1069"/>
        <w:gridCol w:w="203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01.07.2001г.</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233,2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Стены из блокового профнастила</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Пристрой</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p>
        </w:tc>
        <w:tc>
          <w:tcPr>
            <w:tcW w:w="557" w:type="pct"/>
            <w:shd w:val="clear" w:color="auto" w:fill="auto"/>
            <w:vAlign w:val="center"/>
          </w:tcPr>
          <w:p w:rsidR="00222678" w:rsidRPr="00222678" w:rsidRDefault="00222678" w:rsidP="00222678">
            <w:pPr>
              <w:jc w:val="both"/>
              <w:rPr>
                <w:sz w:val="22"/>
                <w:szCs w:val="22"/>
                <w:lang w:val="fr-FR" w:eastAsia="en-US"/>
              </w:rPr>
            </w:pPr>
          </w:p>
        </w:tc>
        <w:tc>
          <w:tcPr>
            <w:tcW w:w="1073" w:type="pct"/>
            <w:shd w:val="clear" w:color="auto" w:fill="auto"/>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1002"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Тип котлов</w:t>
            </w:r>
          </w:p>
        </w:tc>
        <w:tc>
          <w:tcPr>
            <w:tcW w:w="236"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851"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Наличие ХВО</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 кг.у.т.</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2"/>
                <w:szCs w:val="22"/>
                <w:lang w:val="fr-FR" w:eastAsia="en-US"/>
              </w:rPr>
            </w:pPr>
          </w:p>
        </w:tc>
        <w:tc>
          <w:tcPr>
            <w:tcW w:w="1002" w:type="dxa"/>
            <w:vMerge/>
            <w:textDirection w:val="btLr"/>
            <w:vAlign w:val="center"/>
          </w:tcPr>
          <w:p w:rsidR="00222678" w:rsidRPr="00222678" w:rsidRDefault="00222678" w:rsidP="00222678">
            <w:pPr>
              <w:jc w:val="both"/>
              <w:rPr>
                <w:sz w:val="22"/>
                <w:szCs w:val="22"/>
                <w:lang w:val="fr-FR" w:eastAsia="en-US"/>
              </w:rPr>
            </w:pPr>
          </w:p>
        </w:tc>
        <w:tc>
          <w:tcPr>
            <w:tcW w:w="236" w:type="dxa"/>
            <w:vMerge/>
            <w:textDirection w:val="btLr"/>
            <w:vAlign w:val="center"/>
          </w:tcPr>
          <w:p w:rsidR="00222678" w:rsidRPr="00222678" w:rsidRDefault="00222678" w:rsidP="00222678">
            <w:pPr>
              <w:jc w:val="both"/>
              <w:rPr>
                <w:sz w:val="22"/>
                <w:szCs w:val="22"/>
                <w:lang w:val="fr-FR" w:eastAsia="en-US"/>
              </w:rPr>
            </w:pPr>
          </w:p>
        </w:tc>
        <w:tc>
          <w:tcPr>
            <w:tcW w:w="618" w:type="dxa"/>
            <w:vMerge/>
            <w:textDirection w:val="btL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851" w:type="dxa"/>
            <w:vMerge/>
            <w:textDirection w:val="btLr"/>
            <w:vAlign w:val="center"/>
          </w:tcPr>
          <w:p w:rsidR="00222678" w:rsidRPr="00222678" w:rsidRDefault="00222678" w:rsidP="00222678">
            <w:pPr>
              <w:jc w:val="both"/>
              <w:rPr>
                <w:sz w:val="22"/>
                <w:szCs w:val="22"/>
                <w:lang w:val="fr-FR" w:eastAsia="en-US"/>
              </w:rPr>
            </w:pPr>
          </w:p>
        </w:tc>
        <w:tc>
          <w:tcPr>
            <w:tcW w:w="709"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567"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кВт</w:t>
            </w:r>
          </w:p>
        </w:tc>
        <w:tc>
          <w:tcPr>
            <w:tcW w:w="708"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Общая</w:t>
            </w: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 «Октан»</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2006</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ДЭС-ADV </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708"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имеется</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82.0</w:t>
            </w: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9.16</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3.44</w:t>
            </w:r>
          </w:p>
        </w:tc>
        <w:tc>
          <w:tcPr>
            <w:tcW w:w="850" w:type="dxa"/>
            <w:vMerge w:val="restart"/>
            <w:vAlign w:val="center"/>
          </w:tcPr>
          <w:p w:rsidR="00222678" w:rsidRPr="00222678" w:rsidRDefault="00222678" w:rsidP="00222678">
            <w:pPr>
              <w:jc w:val="both"/>
              <w:rPr>
                <w:sz w:val="22"/>
                <w:szCs w:val="22"/>
                <w:highlight w:val="yellow"/>
                <w:lang w:val="fr-FR" w:eastAsia="en-US"/>
              </w:rPr>
            </w:pPr>
          </w:p>
        </w:tc>
        <w:tc>
          <w:tcPr>
            <w:tcW w:w="709" w:type="dxa"/>
            <w:vMerge w:val="restart"/>
            <w:vAlign w:val="center"/>
          </w:tcPr>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highlight w:val="yellow"/>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2007</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529"/>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2014</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sectPr w:rsidR="00222678" w:rsidRPr="00222678" w:rsidSect="00222678">
          <w:headerReference w:type="even" r:id="rId146"/>
          <w:headerReference w:type="default" r:id="rId147"/>
          <w:footerReference w:type="even" r:id="rId148"/>
          <w:headerReference w:type="first" r:id="rId149"/>
          <w:pgSz w:w="11906" w:h="16838"/>
          <w:pgMar w:top="1134" w:right="624" w:bottom="851" w:left="1701" w:header="567" w:footer="567" w:gutter="0"/>
          <w:cols w:space="708"/>
          <w:titlePg/>
          <w:docGrid w:linePitch="36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tbl>
      <w:tblPr>
        <w:tblW w:w="9464" w:type="dxa"/>
        <w:tblInd w:w="142" w:type="dxa"/>
        <w:tblLayout w:type="fixed"/>
        <w:tblLook w:val="0000" w:firstRow="0" w:lastRow="0" w:firstColumn="0" w:lastColumn="0" w:noHBand="0" w:noVBand="0"/>
      </w:tblPr>
      <w:tblGrid>
        <w:gridCol w:w="455"/>
        <w:gridCol w:w="2515"/>
        <w:gridCol w:w="1958"/>
        <w:gridCol w:w="880"/>
        <w:gridCol w:w="1104"/>
        <w:gridCol w:w="1559"/>
        <w:gridCol w:w="993"/>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958"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0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473"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Grundfos tp150-390/4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958"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559"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99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958"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0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473"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Grundfos tp150-390/4</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37</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15"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95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0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Зайцева Речка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8588,281Гкал.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с.п. Зайцева Речка за 2014 год.</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с.п. Зайцева Речка,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8588,281</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17,472</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6102,446</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2485,835</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5766,038</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1322,466</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3885,580</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556,992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8589</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9000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p w:rsidR="00222678" w:rsidRPr="00222678" w:rsidRDefault="00222678" w:rsidP="00222678">
      <w:pPr>
        <w:jc w:val="both"/>
        <w:rPr>
          <w:sz w:val="22"/>
          <w:szCs w:val="22"/>
          <w:lang w:val="fr-FR" w:eastAsia="en-US"/>
        </w:rPr>
      </w:pPr>
    </w:p>
    <w:tbl>
      <w:tblPr>
        <w:tblW w:w="4546" w:type="pct"/>
        <w:tblInd w:w="-34" w:type="dxa"/>
        <w:tblLook w:val="00A0" w:firstRow="1" w:lastRow="0" w:firstColumn="1" w:lastColumn="0" w:noHBand="0" w:noVBand="0"/>
      </w:tblPr>
      <w:tblGrid>
        <w:gridCol w:w="1965"/>
        <w:gridCol w:w="3582"/>
        <w:gridCol w:w="3360"/>
      </w:tblGrid>
      <w:tr w:rsidR="00222678" w:rsidRPr="00222678" w:rsidTr="00222678">
        <w:trPr>
          <w:trHeight w:val="600"/>
        </w:trPr>
        <w:tc>
          <w:tcPr>
            <w:tcW w:w="1103"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11"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886"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103"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котельная</w:t>
            </w:r>
          </w:p>
        </w:tc>
        <w:tc>
          <w:tcPr>
            <w:tcW w:w="2011"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9200</w:t>
            </w:r>
          </w:p>
        </w:tc>
        <w:tc>
          <w:tcPr>
            <w:tcW w:w="1886"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9350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Котельная №1 с.п. Ваховск (9,58 МВт),  общей площадью  440,7кв.м., расположенная по адресу: ул.  Агапова д.2П,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8,24 Гкал/час (9,58 МВТ), средний КПД котлов составляет 75 %. Присоединенная максимальная тепловая нагрузка – 2,55 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ул.  Агапова д.2П,  </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5</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p>
        </w:tc>
        <w:tc>
          <w:tcPr>
            <w:tcW w:w="2942" w:type="dxa"/>
            <w:gridSpan w:val="2"/>
            <w:vAlign w:val="center"/>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4,89Гкал/час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p>
        </w:tc>
        <w:tc>
          <w:tcPr>
            <w:tcW w:w="2942" w:type="dxa"/>
            <w:gridSpan w:val="2"/>
            <w:vAlign w:val="center"/>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8,24Гкал/час</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75 %</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10,74т.у.т.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с.п. Ваховск 1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стоящих зданиях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lastRenderedPageBreak/>
        <w:t xml:space="preserve">Котельное оборудование представлено котлоагрегатами отечественного производства.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440,7</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Стены из блокового профнастила</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1002"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Тип котлов</w:t>
            </w:r>
          </w:p>
        </w:tc>
        <w:tc>
          <w:tcPr>
            <w:tcW w:w="236"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851"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Наличие ХВО</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 кг.у.т.</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2"/>
                <w:szCs w:val="22"/>
                <w:lang w:val="fr-FR" w:eastAsia="en-US"/>
              </w:rPr>
            </w:pPr>
          </w:p>
        </w:tc>
        <w:tc>
          <w:tcPr>
            <w:tcW w:w="1002" w:type="dxa"/>
            <w:vMerge/>
            <w:textDirection w:val="btLr"/>
            <w:vAlign w:val="center"/>
          </w:tcPr>
          <w:p w:rsidR="00222678" w:rsidRPr="00222678" w:rsidRDefault="00222678" w:rsidP="00222678">
            <w:pPr>
              <w:jc w:val="both"/>
              <w:rPr>
                <w:sz w:val="22"/>
                <w:szCs w:val="22"/>
                <w:lang w:val="fr-FR" w:eastAsia="en-US"/>
              </w:rPr>
            </w:pPr>
          </w:p>
        </w:tc>
        <w:tc>
          <w:tcPr>
            <w:tcW w:w="236" w:type="dxa"/>
            <w:vMerge/>
            <w:textDirection w:val="btLr"/>
            <w:vAlign w:val="center"/>
          </w:tcPr>
          <w:p w:rsidR="00222678" w:rsidRPr="00222678" w:rsidRDefault="00222678" w:rsidP="00222678">
            <w:pPr>
              <w:jc w:val="both"/>
              <w:rPr>
                <w:sz w:val="22"/>
                <w:szCs w:val="22"/>
                <w:lang w:val="fr-FR" w:eastAsia="en-US"/>
              </w:rPr>
            </w:pPr>
          </w:p>
        </w:tc>
        <w:tc>
          <w:tcPr>
            <w:tcW w:w="618" w:type="dxa"/>
            <w:vMerge/>
            <w:textDirection w:val="btL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851" w:type="dxa"/>
            <w:vMerge/>
            <w:textDirection w:val="btLr"/>
            <w:vAlign w:val="center"/>
          </w:tcPr>
          <w:p w:rsidR="00222678" w:rsidRPr="00222678" w:rsidRDefault="00222678" w:rsidP="00222678">
            <w:pPr>
              <w:jc w:val="both"/>
              <w:rPr>
                <w:sz w:val="22"/>
                <w:szCs w:val="22"/>
                <w:lang w:val="fr-FR" w:eastAsia="en-US"/>
              </w:rPr>
            </w:pPr>
          </w:p>
        </w:tc>
        <w:tc>
          <w:tcPr>
            <w:tcW w:w="709"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567"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кВт</w:t>
            </w:r>
          </w:p>
        </w:tc>
        <w:tc>
          <w:tcPr>
            <w:tcW w:w="708"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Общая</w:t>
            </w: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 «Октан»</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2012</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ДЭС-асда-200</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708"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имеется</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8,24</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4,89</w:t>
            </w:r>
          </w:p>
        </w:tc>
        <w:tc>
          <w:tcPr>
            <w:tcW w:w="850" w:type="dxa"/>
            <w:vMerge w:val="restart"/>
            <w:vAlign w:val="center"/>
          </w:tcPr>
          <w:p w:rsidR="00222678" w:rsidRPr="00222678" w:rsidRDefault="00222678" w:rsidP="00222678">
            <w:pPr>
              <w:jc w:val="both"/>
              <w:rPr>
                <w:sz w:val="22"/>
                <w:szCs w:val="22"/>
                <w:highlight w:val="yellow"/>
                <w:lang w:val="fr-FR" w:eastAsia="en-US"/>
              </w:rPr>
            </w:pPr>
          </w:p>
        </w:tc>
        <w:tc>
          <w:tcPr>
            <w:tcW w:w="709" w:type="dxa"/>
            <w:vMerge w:val="restart"/>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2003</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1.63</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529"/>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2001</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sectPr w:rsidR="00222678" w:rsidRPr="00222678" w:rsidSect="00222678">
          <w:headerReference w:type="even" r:id="rId150"/>
          <w:headerReference w:type="default" r:id="rId151"/>
          <w:footerReference w:type="even" r:id="rId152"/>
          <w:headerReference w:type="first" r:id="rId153"/>
          <w:pgSz w:w="11906" w:h="16838"/>
          <w:pgMar w:top="1134" w:right="624" w:bottom="851" w:left="1701" w:header="567" w:footer="567" w:gutter="0"/>
          <w:cols w:space="708"/>
          <w:titlePg/>
          <w:docGrid w:linePitch="36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613" w:type="dxa"/>
        <w:tblInd w:w="134" w:type="dxa"/>
        <w:tblLayout w:type="fixed"/>
        <w:tblLook w:val="0000" w:firstRow="0" w:lastRow="0" w:firstColumn="0" w:lastColumn="0" w:noHBand="0" w:noVBand="0"/>
      </w:tblPr>
      <w:tblGrid>
        <w:gridCol w:w="455"/>
        <w:gridCol w:w="2515"/>
        <w:gridCol w:w="1760"/>
        <w:gridCol w:w="880"/>
        <w:gridCol w:w="1168"/>
        <w:gridCol w:w="1701"/>
        <w:gridCol w:w="1134"/>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68"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630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 100/50</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701"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13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1Д315-50-а</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1701"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113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 90/50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180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2-40-1,6/1б 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Ш8-25-5,8/2,5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15"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 100/50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15" w:type="dxa"/>
            <w:vMerge/>
            <w:tcBorders>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 90/50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Ваховск от котельной  №1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8018,516Гкал.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№1 с.п. Ваховск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1 с.п.Ваховск,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8018,516 </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34,367</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5990,828</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2027,688</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5136,772</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1271,707</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3606,019</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259,046</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 xml:space="preserve">Перспективные объёмы полезного отпуска тепловой энергии котельной  1 </w:t>
      </w:r>
    </w:p>
    <w:p w:rsidR="00222678" w:rsidRPr="00222678" w:rsidRDefault="00222678" w:rsidP="00222678">
      <w:pPr>
        <w:jc w:val="both"/>
        <w:rPr>
          <w:sz w:val="22"/>
          <w:szCs w:val="22"/>
          <w:lang w:val="fr-FR" w:eastAsia="en-US"/>
        </w:rPr>
      </w:pPr>
      <w:r w:rsidRPr="00222678">
        <w:rPr>
          <w:sz w:val="22"/>
          <w:szCs w:val="22"/>
          <w:lang w:val="fr-FR" w:eastAsia="en-US"/>
        </w:rPr>
        <w:t>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8089</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8522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lastRenderedPageBreak/>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2802"/>
        <w:gridCol w:w="2697"/>
        <w:gridCol w:w="3408"/>
      </w:tblGrid>
      <w:tr w:rsidR="00222678" w:rsidRPr="00222678" w:rsidTr="00222678">
        <w:trPr>
          <w:trHeight w:val="453"/>
        </w:trPr>
        <w:tc>
          <w:tcPr>
            <w:tcW w:w="1573"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151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573"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151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8700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Котельная №2  с.п. Ваховск (7,58 МВт),  общей площадью  276  кв.м,  расположенная по адресу: ул.  Молодежная, 6В,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6,52 Гкал/час (7,58 МВТ), средний КПД котлов составляет 71 %. Присоединенная максимальная тепловая нагрузка – 3,22 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ул.  Молодежная, 6-В,  </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6</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6</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01.12.1985 год</w:t>
            </w: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9,78Гкал/час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9,78Гкал/час</w:t>
            </w:r>
          </w:p>
        </w:tc>
      </w:tr>
      <w:tr w:rsidR="00222678" w:rsidRPr="00222678" w:rsidTr="00222678">
        <w:trPr>
          <w:trHeight w:val="1042"/>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p w:rsidR="00222678" w:rsidRPr="00222678" w:rsidRDefault="00222678" w:rsidP="00222678">
            <w:pPr>
              <w:jc w:val="both"/>
              <w:rPr>
                <w:sz w:val="22"/>
                <w:szCs w:val="22"/>
                <w:lang w:val="fr-FR" w:eastAsia="en-US"/>
              </w:rPr>
            </w:pPr>
            <w:r w:rsidRPr="00222678">
              <w:rPr>
                <w:sz w:val="22"/>
                <w:szCs w:val="22"/>
                <w:lang w:val="fr-FR" w:eastAsia="en-US"/>
              </w:rPr>
              <w:t>КВСА-2</w:t>
            </w:r>
          </w:p>
        </w:tc>
        <w:tc>
          <w:tcPr>
            <w:tcW w:w="2393" w:type="dxa"/>
            <w:vAlign w:val="center"/>
          </w:tcPr>
          <w:p w:rsidR="00222678" w:rsidRPr="00222678" w:rsidRDefault="00222678" w:rsidP="00222678">
            <w:pPr>
              <w:jc w:val="both"/>
              <w:rPr>
                <w:sz w:val="22"/>
                <w:szCs w:val="22"/>
                <w:lang w:val="fr-FR" w:eastAsia="en-US"/>
              </w:rPr>
            </w:pPr>
            <w:r w:rsidRPr="00222678">
              <w:rPr>
                <w:sz w:val="22"/>
                <w:szCs w:val="22"/>
                <w:lang w:val="fr-FR" w:eastAsia="en-US"/>
              </w:rPr>
              <w:t>71 %</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10,45т.у.т.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3,26Гкал/час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с.п. Ваховск 2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стоящих зданиях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lastRenderedPageBreak/>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276</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Стены из стеновых панелей</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1002"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Тип котлов</w:t>
            </w:r>
          </w:p>
        </w:tc>
        <w:tc>
          <w:tcPr>
            <w:tcW w:w="236"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851"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Наличие ХВО</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 кг.у.т.</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2"/>
                <w:szCs w:val="22"/>
                <w:lang w:val="fr-FR" w:eastAsia="en-US"/>
              </w:rPr>
            </w:pPr>
          </w:p>
        </w:tc>
        <w:tc>
          <w:tcPr>
            <w:tcW w:w="1002" w:type="dxa"/>
            <w:vMerge/>
            <w:textDirection w:val="btLr"/>
            <w:vAlign w:val="center"/>
          </w:tcPr>
          <w:p w:rsidR="00222678" w:rsidRPr="00222678" w:rsidRDefault="00222678" w:rsidP="00222678">
            <w:pPr>
              <w:jc w:val="both"/>
              <w:rPr>
                <w:sz w:val="22"/>
                <w:szCs w:val="22"/>
                <w:lang w:val="fr-FR" w:eastAsia="en-US"/>
              </w:rPr>
            </w:pPr>
          </w:p>
        </w:tc>
        <w:tc>
          <w:tcPr>
            <w:tcW w:w="236" w:type="dxa"/>
            <w:vMerge/>
            <w:textDirection w:val="btLr"/>
            <w:vAlign w:val="center"/>
          </w:tcPr>
          <w:p w:rsidR="00222678" w:rsidRPr="00222678" w:rsidRDefault="00222678" w:rsidP="00222678">
            <w:pPr>
              <w:jc w:val="both"/>
              <w:rPr>
                <w:sz w:val="22"/>
                <w:szCs w:val="22"/>
                <w:lang w:val="fr-FR" w:eastAsia="en-US"/>
              </w:rPr>
            </w:pPr>
          </w:p>
        </w:tc>
        <w:tc>
          <w:tcPr>
            <w:tcW w:w="618" w:type="dxa"/>
            <w:vMerge/>
            <w:textDirection w:val="btL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851" w:type="dxa"/>
            <w:vMerge/>
            <w:textDirection w:val="btLr"/>
            <w:vAlign w:val="center"/>
          </w:tcPr>
          <w:p w:rsidR="00222678" w:rsidRPr="00222678" w:rsidRDefault="00222678" w:rsidP="00222678">
            <w:pPr>
              <w:jc w:val="both"/>
              <w:rPr>
                <w:sz w:val="22"/>
                <w:szCs w:val="22"/>
                <w:lang w:val="fr-FR" w:eastAsia="en-US"/>
              </w:rPr>
            </w:pPr>
          </w:p>
        </w:tc>
        <w:tc>
          <w:tcPr>
            <w:tcW w:w="709"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567"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кВт</w:t>
            </w:r>
          </w:p>
        </w:tc>
        <w:tc>
          <w:tcPr>
            <w:tcW w:w="708"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Общая</w:t>
            </w: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ВК- 21</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2006</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ДЭС-асда-200</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708"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имеется</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80</w:t>
            </w: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6,61</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4,89</w:t>
            </w:r>
          </w:p>
        </w:tc>
        <w:tc>
          <w:tcPr>
            <w:tcW w:w="850" w:type="dxa"/>
            <w:vMerge w:val="restart"/>
            <w:vAlign w:val="center"/>
          </w:tcPr>
          <w:p w:rsidR="00222678" w:rsidRPr="00222678" w:rsidRDefault="00222678" w:rsidP="00222678">
            <w:pPr>
              <w:jc w:val="both"/>
              <w:rPr>
                <w:sz w:val="22"/>
                <w:szCs w:val="22"/>
                <w:highlight w:val="yellow"/>
                <w:lang w:val="fr-FR" w:eastAsia="en-US"/>
              </w:rPr>
            </w:pPr>
          </w:p>
        </w:tc>
        <w:tc>
          <w:tcPr>
            <w:tcW w:w="709" w:type="dxa"/>
            <w:vMerge w:val="restart"/>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2012</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sectPr w:rsidR="00222678" w:rsidRPr="00222678" w:rsidSect="00222678">
          <w:headerReference w:type="even" r:id="rId154"/>
          <w:headerReference w:type="default" r:id="rId155"/>
          <w:footerReference w:type="even" r:id="rId156"/>
          <w:headerReference w:type="first" r:id="rId157"/>
          <w:pgSz w:w="11906" w:h="16838"/>
          <w:pgMar w:top="1134" w:right="624" w:bottom="851" w:left="1701" w:header="567" w:footer="567" w:gutter="0"/>
          <w:cols w:space="708"/>
          <w:titlePg/>
          <w:docGrid w:linePitch="36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tbl>
      <w:tblPr>
        <w:tblW w:w="9325" w:type="dxa"/>
        <w:tblInd w:w="-34" w:type="dxa"/>
        <w:tblLayout w:type="fixed"/>
        <w:tblLook w:val="0000" w:firstRow="0" w:lastRow="0" w:firstColumn="0" w:lastColumn="0" w:noHBand="0" w:noVBand="0"/>
      </w:tblPr>
      <w:tblGrid>
        <w:gridCol w:w="455"/>
        <w:gridCol w:w="2515"/>
        <w:gridCol w:w="1760"/>
        <w:gridCol w:w="880"/>
        <w:gridCol w:w="1164"/>
        <w:gridCol w:w="1417"/>
        <w:gridCol w:w="1134"/>
      </w:tblGrid>
      <w:tr w:rsidR="00222678" w:rsidRPr="00222678" w:rsidTr="00222678">
        <w:trPr>
          <w:trHeight w:val="118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6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440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100-65-200А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180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2-40-1,6/165УЗ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8-6,3/2,5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290"/>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НШ-40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6,3</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16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Ваховск от котельной  №2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7353,555Гкал.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№2 с.п. Ваховск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№2 с.п.Ваховск,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7353,555</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28,814</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5892,127</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1461,428</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5823,960</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5823,96</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1043,601</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4520,706</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259,653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8089</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8522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1869"/>
        <w:gridCol w:w="3630"/>
        <w:gridCol w:w="3408"/>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8700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Котельная №3 с.п. Ваховск (7,69 МВт),  общей площадью  192  кв.м,  расположенная по адресу: ул.  Лесная, 3Б,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6,61 Гкал/час (7,69 МВТ), средний КПД котлов составляет 80 %. Присоединенная максимальная тепловая нагрузка – 3,22 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ул.  Лесная, 3-Б,  </w:t>
            </w:r>
          </w:p>
        </w:tc>
      </w:tr>
      <w:tr w:rsidR="00222678" w:rsidRPr="00222678" w:rsidTr="00222678">
        <w:trPr>
          <w:trHeight w:val="69"/>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3</w:t>
            </w:r>
          </w:p>
        </w:tc>
      </w:tr>
      <w:tr w:rsidR="00222678" w:rsidRPr="00222678" w:rsidTr="00222678">
        <w:trPr>
          <w:trHeight w:val="69"/>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r w:rsidRPr="00222678">
              <w:rPr>
                <w:sz w:val="22"/>
                <w:szCs w:val="22"/>
                <w:lang w:val="fr-FR" w:eastAsia="en-US"/>
              </w:rPr>
              <w:t>КВСА-2</w:t>
            </w: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tcPr>
          <w:p w:rsidR="00222678" w:rsidRPr="00222678" w:rsidRDefault="00222678" w:rsidP="00222678">
            <w:pPr>
              <w:jc w:val="both"/>
              <w:rPr>
                <w:sz w:val="22"/>
                <w:szCs w:val="22"/>
                <w:lang w:val="fr-FR" w:eastAsia="en-US"/>
              </w:rPr>
            </w:pPr>
          </w:p>
        </w:tc>
        <w:tc>
          <w:tcPr>
            <w:tcW w:w="2393" w:type="dxa"/>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01.08.1991 год</w:t>
            </w:r>
          </w:p>
        </w:tc>
      </w:tr>
      <w:tr w:rsidR="00222678" w:rsidRPr="00222678" w:rsidTr="00222678">
        <w:trPr>
          <w:trHeight w:val="102"/>
          <w:jc w:val="center"/>
        </w:trPr>
        <w:tc>
          <w:tcPr>
            <w:tcW w:w="4784" w:type="dxa"/>
            <w:vMerge w:val="restart"/>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4,89Гкал/час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КВСА-2</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1,72Гкал/час</w:t>
            </w:r>
          </w:p>
        </w:tc>
      </w:tr>
      <w:tr w:rsidR="00222678" w:rsidRPr="00222678" w:rsidTr="00222678">
        <w:trPr>
          <w:trHeight w:val="102"/>
          <w:jc w:val="center"/>
        </w:trPr>
        <w:tc>
          <w:tcPr>
            <w:tcW w:w="4784" w:type="dxa"/>
            <w:vMerge/>
            <w:vAlign w:val="center"/>
          </w:tcPr>
          <w:p w:rsidR="00222678" w:rsidRPr="00222678" w:rsidRDefault="00222678" w:rsidP="00222678">
            <w:pPr>
              <w:jc w:val="both"/>
              <w:rPr>
                <w:sz w:val="22"/>
                <w:szCs w:val="22"/>
                <w:lang w:val="fr-FR" w:eastAsia="en-US"/>
              </w:rPr>
            </w:pPr>
          </w:p>
        </w:tc>
        <w:tc>
          <w:tcPr>
            <w:tcW w:w="184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6,61Гкал/час</w:t>
            </w:r>
          </w:p>
        </w:tc>
      </w:tr>
      <w:tr w:rsidR="00222678" w:rsidRPr="00222678" w:rsidTr="00222678">
        <w:trPr>
          <w:trHeight w:val="766"/>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p w:rsidR="00222678" w:rsidRPr="00222678" w:rsidRDefault="00222678" w:rsidP="00222678">
            <w:pPr>
              <w:jc w:val="both"/>
              <w:rPr>
                <w:sz w:val="22"/>
                <w:szCs w:val="22"/>
                <w:lang w:val="fr-FR" w:eastAsia="en-US"/>
              </w:rPr>
            </w:pPr>
            <w:r w:rsidRPr="00222678">
              <w:rPr>
                <w:sz w:val="22"/>
                <w:szCs w:val="22"/>
                <w:lang w:val="fr-FR" w:eastAsia="en-US"/>
              </w:rPr>
              <w:t>КВСА-2</w:t>
            </w:r>
          </w:p>
        </w:tc>
        <w:tc>
          <w:tcPr>
            <w:tcW w:w="2393" w:type="dxa"/>
            <w:vAlign w:val="center"/>
          </w:tcPr>
          <w:p w:rsidR="00222678" w:rsidRPr="00222678" w:rsidRDefault="00222678" w:rsidP="00222678">
            <w:pPr>
              <w:jc w:val="both"/>
              <w:rPr>
                <w:sz w:val="22"/>
                <w:szCs w:val="22"/>
                <w:lang w:val="fr-FR" w:eastAsia="en-US"/>
              </w:rPr>
            </w:pPr>
            <w:r w:rsidRPr="00222678">
              <w:rPr>
                <w:sz w:val="22"/>
                <w:szCs w:val="22"/>
                <w:lang w:val="fr-FR" w:eastAsia="en-US"/>
              </w:rPr>
              <w:t>71 %</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11,45т.у.т.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4784" w:type="dxa"/>
            <w:vMerge/>
            <w:vAlign w:val="center"/>
          </w:tcPr>
          <w:p w:rsidR="00222678" w:rsidRPr="00222678" w:rsidRDefault="00222678" w:rsidP="00222678">
            <w:pPr>
              <w:jc w:val="both"/>
              <w:rPr>
                <w:sz w:val="22"/>
                <w:szCs w:val="22"/>
                <w:lang w:val="fr-FR" w:eastAsia="en-US"/>
              </w:rPr>
            </w:pPr>
          </w:p>
        </w:tc>
        <w:tc>
          <w:tcPr>
            <w:tcW w:w="2393" w:type="dxa"/>
            <w:gridSpan w:val="2"/>
            <w:vAlign w:val="center"/>
          </w:tcPr>
          <w:p w:rsidR="00222678" w:rsidRPr="00222678" w:rsidRDefault="00222678" w:rsidP="00222678">
            <w:pPr>
              <w:jc w:val="both"/>
              <w:rPr>
                <w:sz w:val="22"/>
                <w:szCs w:val="22"/>
                <w:lang w:val="fr-FR" w:eastAsia="en-US"/>
              </w:rPr>
            </w:pPr>
            <w:r w:rsidRPr="00222678">
              <w:rPr>
                <w:sz w:val="22"/>
                <w:szCs w:val="22"/>
                <w:lang w:val="fr-FR" w:eastAsia="en-US"/>
              </w:rPr>
              <w:t>КВСА-2</w:t>
            </w:r>
          </w:p>
        </w:tc>
        <w:tc>
          <w:tcPr>
            <w:tcW w:w="2393" w:type="dxa"/>
            <w:vMerge/>
            <w:vAlign w:val="center"/>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Гкал/час</w:t>
            </w:r>
          </w:p>
        </w:tc>
      </w:tr>
      <w:tr w:rsidR="00222678" w:rsidRPr="00222678" w:rsidTr="00222678">
        <w:trPr>
          <w:jc w:val="center"/>
        </w:trPr>
        <w:tc>
          <w:tcPr>
            <w:tcW w:w="47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vAlign w:val="center"/>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с.п. Ваховск 3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отдельно стоящих зданиях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p w:rsidR="00222678" w:rsidRPr="00222678" w:rsidRDefault="00222678" w:rsidP="00222678">
      <w:pPr>
        <w:jc w:val="both"/>
        <w:rPr>
          <w:sz w:val="22"/>
          <w:szCs w:val="22"/>
          <w:lang w:val="fr-FR" w:eastAsia="en-US"/>
        </w:rPr>
      </w:pP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 п/п</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1991г.</w:t>
            </w:r>
          </w:p>
        </w:tc>
        <w:tc>
          <w:tcPr>
            <w:tcW w:w="514" w:type="pct"/>
            <w:shd w:val="clear" w:color="auto" w:fill="auto"/>
            <w:noWrap/>
            <w:vAlign w:val="center"/>
          </w:tcPr>
          <w:p w:rsidR="00222678" w:rsidRPr="00222678" w:rsidRDefault="00222678" w:rsidP="00222678">
            <w:pPr>
              <w:jc w:val="both"/>
              <w:rPr>
                <w:sz w:val="22"/>
                <w:szCs w:val="22"/>
                <w:lang w:val="fr-FR" w:eastAsia="en-US"/>
              </w:rPr>
            </w:pPr>
          </w:p>
        </w:tc>
        <w:tc>
          <w:tcPr>
            <w:tcW w:w="553" w:type="pct"/>
            <w:shd w:val="clear" w:color="auto" w:fill="auto"/>
            <w:vAlign w:val="center"/>
          </w:tcPr>
          <w:p w:rsidR="00222678" w:rsidRPr="00222678" w:rsidRDefault="00222678" w:rsidP="00222678">
            <w:pPr>
              <w:jc w:val="both"/>
              <w:rPr>
                <w:sz w:val="22"/>
                <w:szCs w:val="22"/>
                <w:lang w:val="fr-FR" w:eastAsia="en-US"/>
              </w:rPr>
            </w:pPr>
          </w:p>
        </w:tc>
        <w:tc>
          <w:tcPr>
            <w:tcW w:w="72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192</w:t>
            </w:r>
          </w:p>
        </w:tc>
        <w:tc>
          <w:tcPr>
            <w:tcW w:w="557"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Стены из стеновых панелей</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котлоагрегатов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02"/>
        <w:gridCol w:w="236"/>
        <w:gridCol w:w="618"/>
        <w:gridCol w:w="567"/>
        <w:gridCol w:w="851"/>
        <w:gridCol w:w="709"/>
        <w:gridCol w:w="567"/>
        <w:gridCol w:w="708"/>
        <w:gridCol w:w="709"/>
        <w:gridCol w:w="567"/>
        <w:gridCol w:w="709"/>
        <w:gridCol w:w="709"/>
        <w:gridCol w:w="850"/>
        <w:gridCol w:w="709"/>
      </w:tblGrid>
      <w:tr w:rsidR="00222678" w:rsidRPr="00222678" w:rsidTr="00222678">
        <w:trPr>
          <w:cantSplit/>
          <w:trHeight w:val="1852"/>
        </w:trPr>
        <w:tc>
          <w:tcPr>
            <w:tcW w:w="52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1002"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Тип котлов</w:t>
            </w:r>
          </w:p>
        </w:tc>
        <w:tc>
          <w:tcPr>
            <w:tcW w:w="236"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Количество котлов, ед</w:t>
            </w:r>
          </w:p>
        </w:tc>
        <w:tc>
          <w:tcPr>
            <w:tcW w:w="61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851"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Вид резервного топлива</w:t>
            </w:r>
          </w:p>
        </w:tc>
        <w:tc>
          <w:tcPr>
            <w:tcW w:w="1276" w:type="dxa"/>
            <w:gridSpan w:val="2"/>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Резервный источник эл.снабжения</w:t>
            </w:r>
          </w:p>
        </w:tc>
        <w:tc>
          <w:tcPr>
            <w:tcW w:w="708"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Наличие ХВО</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 %</w:t>
            </w:r>
          </w:p>
        </w:tc>
        <w:tc>
          <w:tcPr>
            <w:tcW w:w="567"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 %</w:t>
            </w:r>
          </w:p>
        </w:tc>
        <w:tc>
          <w:tcPr>
            <w:tcW w:w="1418" w:type="dxa"/>
            <w:gridSpan w:val="2"/>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Гкал/час</w:t>
            </w:r>
          </w:p>
        </w:tc>
        <w:tc>
          <w:tcPr>
            <w:tcW w:w="850"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 кг.у.т.</w:t>
            </w:r>
          </w:p>
        </w:tc>
        <w:tc>
          <w:tcPr>
            <w:tcW w:w="709" w:type="dxa"/>
            <w:vMerge w:val="restart"/>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20" w:type="dxa"/>
            <w:vMerge/>
            <w:textDirection w:val="btLr"/>
            <w:vAlign w:val="center"/>
          </w:tcPr>
          <w:p w:rsidR="00222678" w:rsidRPr="00222678" w:rsidRDefault="00222678" w:rsidP="00222678">
            <w:pPr>
              <w:jc w:val="both"/>
              <w:rPr>
                <w:sz w:val="22"/>
                <w:szCs w:val="22"/>
                <w:lang w:val="fr-FR" w:eastAsia="en-US"/>
              </w:rPr>
            </w:pPr>
          </w:p>
        </w:tc>
        <w:tc>
          <w:tcPr>
            <w:tcW w:w="1002" w:type="dxa"/>
            <w:vMerge/>
            <w:textDirection w:val="btLr"/>
            <w:vAlign w:val="center"/>
          </w:tcPr>
          <w:p w:rsidR="00222678" w:rsidRPr="00222678" w:rsidRDefault="00222678" w:rsidP="00222678">
            <w:pPr>
              <w:jc w:val="both"/>
              <w:rPr>
                <w:sz w:val="22"/>
                <w:szCs w:val="22"/>
                <w:lang w:val="fr-FR" w:eastAsia="en-US"/>
              </w:rPr>
            </w:pPr>
          </w:p>
        </w:tc>
        <w:tc>
          <w:tcPr>
            <w:tcW w:w="236" w:type="dxa"/>
            <w:vMerge/>
            <w:textDirection w:val="btLr"/>
            <w:vAlign w:val="center"/>
          </w:tcPr>
          <w:p w:rsidR="00222678" w:rsidRPr="00222678" w:rsidRDefault="00222678" w:rsidP="00222678">
            <w:pPr>
              <w:jc w:val="both"/>
              <w:rPr>
                <w:sz w:val="22"/>
                <w:szCs w:val="22"/>
                <w:lang w:val="fr-FR" w:eastAsia="en-US"/>
              </w:rPr>
            </w:pPr>
          </w:p>
        </w:tc>
        <w:tc>
          <w:tcPr>
            <w:tcW w:w="618" w:type="dxa"/>
            <w:vMerge/>
            <w:textDirection w:val="btL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851" w:type="dxa"/>
            <w:vMerge/>
            <w:textDirection w:val="btLr"/>
            <w:vAlign w:val="center"/>
          </w:tcPr>
          <w:p w:rsidR="00222678" w:rsidRPr="00222678" w:rsidRDefault="00222678" w:rsidP="00222678">
            <w:pPr>
              <w:jc w:val="both"/>
              <w:rPr>
                <w:sz w:val="22"/>
                <w:szCs w:val="22"/>
                <w:lang w:val="fr-FR" w:eastAsia="en-US"/>
              </w:rPr>
            </w:pPr>
          </w:p>
        </w:tc>
        <w:tc>
          <w:tcPr>
            <w:tcW w:w="709"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567" w:type="dxa"/>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мощность, кВт</w:t>
            </w:r>
          </w:p>
        </w:tc>
        <w:tc>
          <w:tcPr>
            <w:tcW w:w="708"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c>
          <w:tcPr>
            <w:tcW w:w="567" w:type="dxa"/>
            <w:vMerge/>
            <w:textDirection w:val="btLr"/>
            <w:vAlign w:val="center"/>
          </w:tcPr>
          <w:p w:rsidR="00222678" w:rsidRPr="00222678" w:rsidRDefault="00222678" w:rsidP="00222678">
            <w:pPr>
              <w:jc w:val="both"/>
              <w:rPr>
                <w:sz w:val="22"/>
                <w:szCs w:val="22"/>
                <w:lang w:val="fr-FR" w:eastAsia="en-US"/>
              </w:rPr>
            </w:pP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Общая</w:t>
            </w:r>
          </w:p>
        </w:tc>
        <w:tc>
          <w:tcPr>
            <w:tcW w:w="709" w:type="dxa"/>
            <w:shd w:val="clear" w:color="auto" w:fill="auto"/>
            <w:textDirection w:val="btLr"/>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Каждого котла, </w:t>
            </w:r>
          </w:p>
        </w:tc>
        <w:tc>
          <w:tcPr>
            <w:tcW w:w="850" w:type="dxa"/>
            <w:vMerge/>
            <w:textDirection w:val="btLr"/>
            <w:vAlign w:val="center"/>
          </w:tcPr>
          <w:p w:rsidR="00222678" w:rsidRPr="00222678" w:rsidRDefault="00222678" w:rsidP="00222678">
            <w:pPr>
              <w:jc w:val="both"/>
              <w:rPr>
                <w:sz w:val="22"/>
                <w:szCs w:val="22"/>
                <w:lang w:val="fr-FR" w:eastAsia="en-US"/>
              </w:rPr>
            </w:pPr>
          </w:p>
        </w:tc>
        <w:tc>
          <w:tcPr>
            <w:tcW w:w="709" w:type="dxa"/>
            <w:vMerge/>
            <w:textDirection w:val="btLr"/>
            <w:vAlign w:val="center"/>
          </w:tcPr>
          <w:p w:rsidR="00222678" w:rsidRPr="00222678" w:rsidRDefault="00222678" w:rsidP="00222678">
            <w:pPr>
              <w:jc w:val="both"/>
              <w:rPr>
                <w:sz w:val="22"/>
                <w:szCs w:val="22"/>
                <w:lang w:val="fr-FR" w:eastAsia="en-US"/>
              </w:rPr>
            </w:pPr>
          </w:p>
        </w:tc>
      </w:tr>
      <w:tr w:rsidR="00222678" w:rsidRPr="00222678" w:rsidTr="00222678">
        <w:trPr>
          <w:trHeight w:val="527"/>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ВК- 21</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2006</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ДЭС-асда-200</w:t>
            </w:r>
          </w:p>
        </w:tc>
        <w:tc>
          <w:tcPr>
            <w:tcW w:w="567"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200</w:t>
            </w:r>
          </w:p>
        </w:tc>
        <w:tc>
          <w:tcPr>
            <w:tcW w:w="708"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имеется</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80</w:t>
            </w: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restart"/>
            <w:vAlign w:val="center"/>
          </w:tcPr>
          <w:p w:rsidR="00222678" w:rsidRPr="00222678" w:rsidRDefault="00222678" w:rsidP="00222678">
            <w:pPr>
              <w:jc w:val="both"/>
              <w:rPr>
                <w:sz w:val="22"/>
                <w:szCs w:val="22"/>
                <w:lang w:val="fr-FR" w:eastAsia="en-US"/>
              </w:rPr>
            </w:pPr>
            <w:r w:rsidRPr="00222678">
              <w:rPr>
                <w:sz w:val="22"/>
                <w:szCs w:val="22"/>
                <w:lang w:val="fr-FR" w:eastAsia="en-US"/>
              </w:rPr>
              <w:t>6,61</w:t>
            </w: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4,89</w:t>
            </w:r>
          </w:p>
        </w:tc>
        <w:tc>
          <w:tcPr>
            <w:tcW w:w="850" w:type="dxa"/>
            <w:vMerge w:val="restart"/>
            <w:vAlign w:val="center"/>
          </w:tcPr>
          <w:p w:rsidR="00222678" w:rsidRPr="00222678" w:rsidRDefault="00222678" w:rsidP="00222678">
            <w:pPr>
              <w:jc w:val="both"/>
              <w:rPr>
                <w:sz w:val="22"/>
                <w:szCs w:val="22"/>
                <w:highlight w:val="yellow"/>
                <w:lang w:val="fr-FR" w:eastAsia="en-US"/>
              </w:rPr>
            </w:pPr>
          </w:p>
        </w:tc>
        <w:tc>
          <w:tcPr>
            <w:tcW w:w="709" w:type="dxa"/>
            <w:vMerge w:val="restart"/>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535"/>
        </w:trPr>
        <w:tc>
          <w:tcPr>
            <w:tcW w:w="52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0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КВСА</w:t>
            </w:r>
          </w:p>
        </w:tc>
        <w:tc>
          <w:tcPr>
            <w:tcW w:w="23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61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2012</w:t>
            </w:r>
          </w:p>
        </w:tc>
        <w:tc>
          <w:tcPr>
            <w:tcW w:w="567" w:type="dxa"/>
            <w:vMerge/>
            <w:vAlign w:val="center"/>
          </w:tcPr>
          <w:p w:rsidR="00222678" w:rsidRPr="00222678" w:rsidRDefault="00222678" w:rsidP="00222678">
            <w:pPr>
              <w:jc w:val="both"/>
              <w:rPr>
                <w:sz w:val="22"/>
                <w:szCs w:val="22"/>
                <w:lang w:val="fr-FR" w:eastAsia="en-US"/>
              </w:rPr>
            </w:pPr>
          </w:p>
        </w:tc>
        <w:tc>
          <w:tcPr>
            <w:tcW w:w="8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нефть</w:t>
            </w:r>
          </w:p>
        </w:tc>
        <w:tc>
          <w:tcPr>
            <w:tcW w:w="709" w:type="dxa"/>
            <w:vMerge/>
            <w:vAlign w:val="center"/>
          </w:tcPr>
          <w:p w:rsidR="00222678" w:rsidRPr="00222678" w:rsidRDefault="00222678" w:rsidP="00222678">
            <w:pPr>
              <w:jc w:val="both"/>
              <w:rPr>
                <w:sz w:val="22"/>
                <w:szCs w:val="22"/>
                <w:lang w:val="fr-FR" w:eastAsia="en-US"/>
              </w:rPr>
            </w:pPr>
          </w:p>
        </w:tc>
        <w:tc>
          <w:tcPr>
            <w:tcW w:w="567" w:type="dxa"/>
            <w:vMerge/>
            <w:vAlign w:val="center"/>
          </w:tcPr>
          <w:p w:rsidR="00222678" w:rsidRPr="00222678" w:rsidRDefault="00222678" w:rsidP="00222678">
            <w:pPr>
              <w:jc w:val="both"/>
              <w:rPr>
                <w:sz w:val="22"/>
                <w:szCs w:val="22"/>
                <w:lang w:val="fr-FR" w:eastAsia="en-US"/>
              </w:rPr>
            </w:pPr>
          </w:p>
        </w:tc>
        <w:tc>
          <w:tcPr>
            <w:tcW w:w="708" w:type="dxa"/>
            <w:vMerge/>
            <w:vAlign w:val="center"/>
          </w:tcPr>
          <w:p w:rsidR="00222678" w:rsidRPr="00222678" w:rsidRDefault="00222678" w:rsidP="00222678">
            <w:pPr>
              <w:jc w:val="both"/>
              <w:rPr>
                <w:sz w:val="22"/>
                <w:szCs w:val="22"/>
                <w:lang w:val="fr-FR" w:eastAsia="en-US"/>
              </w:rPr>
            </w:pPr>
          </w:p>
        </w:tc>
        <w:tc>
          <w:tcPr>
            <w:tcW w:w="709" w:type="dxa"/>
            <w:vMerge/>
            <w:vAlign w:val="center"/>
          </w:tcPr>
          <w:p w:rsidR="00222678" w:rsidRPr="00222678" w:rsidRDefault="00222678" w:rsidP="00222678">
            <w:pPr>
              <w:jc w:val="both"/>
              <w:rPr>
                <w:sz w:val="22"/>
                <w:szCs w:val="22"/>
                <w:lang w:val="fr-FR" w:eastAsia="en-US"/>
              </w:rPr>
            </w:pPr>
          </w:p>
        </w:tc>
        <w:tc>
          <w:tcPr>
            <w:tcW w:w="567"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709" w:type="dxa"/>
            <w:vMerge/>
            <w:vAlign w:val="center"/>
          </w:tcPr>
          <w:p w:rsidR="00222678" w:rsidRPr="00222678" w:rsidRDefault="00222678" w:rsidP="00222678">
            <w:pPr>
              <w:jc w:val="both"/>
              <w:rPr>
                <w:sz w:val="22"/>
                <w:szCs w:val="22"/>
                <w:lang w:val="fr-FR" w:eastAsia="en-US"/>
              </w:rPr>
            </w:pPr>
          </w:p>
        </w:tc>
        <w:tc>
          <w:tcPr>
            <w:tcW w:w="70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w:t>
            </w:r>
          </w:p>
        </w:tc>
        <w:tc>
          <w:tcPr>
            <w:tcW w:w="850" w:type="dxa"/>
            <w:vMerge/>
            <w:vAlign w:val="center"/>
          </w:tcPr>
          <w:p w:rsidR="00222678" w:rsidRPr="00222678" w:rsidRDefault="00222678" w:rsidP="00222678">
            <w:pPr>
              <w:jc w:val="both"/>
              <w:rPr>
                <w:sz w:val="22"/>
                <w:szCs w:val="22"/>
                <w:highlight w:val="yellow"/>
                <w:lang w:val="fr-FR" w:eastAsia="en-US"/>
              </w:rPr>
            </w:pPr>
          </w:p>
        </w:tc>
        <w:tc>
          <w:tcPr>
            <w:tcW w:w="709" w:type="dxa"/>
            <w:vMerge/>
            <w:vAlign w:val="center"/>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889" w:type="dxa"/>
        <w:tblLayout w:type="fixed"/>
        <w:tblLook w:val="0000" w:firstRow="0" w:lastRow="0" w:firstColumn="0" w:lastColumn="0" w:noHBand="0" w:noVBand="0"/>
      </w:tblPr>
      <w:tblGrid>
        <w:gridCol w:w="455"/>
        <w:gridCol w:w="2515"/>
        <w:gridCol w:w="1760"/>
        <w:gridCol w:w="880"/>
        <w:gridCol w:w="1302"/>
        <w:gridCol w:w="1560"/>
        <w:gridCol w:w="1417"/>
      </w:tblGrid>
      <w:tr w:rsidR="00222678" w:rsidRPr="00222678" w:rsidTr="00222678">
        <w:trPr>
          <w:trHeight w:val="118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56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80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2-40-1,6/165УЗ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3,2</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8-6,3/2,5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290"/>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НШ-40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6,3</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1Д315-50-б</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80-65-160С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К90/55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Suntec tas</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Ваховск от котельной  №3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lastRenderedPageBreak/>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8664,486Гкал.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№3 с.п. Ваховск  за 2014 год.</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3 с.п.Ваховск,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8018,516 </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34,367</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5990,828</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2027,688</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5136,772</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5766,038</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1271,707</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3606,019</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259,046</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 xml:space="preserve">Перспективные объёмы полезного отпуска тепловой энергии котельной  3 </w:t>
      </w:r>
    </w:p>
    <w:p w:rsidR="00222678" w:rsidRPr="00222678" w:rsidRDefault="00222678" w:rsidP="00222678">
      <w:pPr>
        <w:jc w:val="both"/>
        <w:rPr>
          <w:sz w:val="22"/>
          <w:szCs w:val="22"/>
          <w:lang w:val="fr-FR" w:eastAsia="en-US"/>
        </w:rPr>
      </w:pPr>
      <w:r w:rsidRPr="00222678">
        <w:rPr>
          <w:sz w:val="22"/>
          <w:szCs w:val="22"/>
          <w:lang w:val="fr-FR" w:eastAsia="en-US"/>
        </w:rPr>
        <w:t>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8089</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8522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Look w:val="00A0" w:firstRow="1" w:lastRow="0" w:firstColumn="1" w:lastColumn="0" w:noHBand="0" w:noVBand="0"/>
      </w:tblPr>
      <w:tblGrid>
        <w:gridCol w:w="2802"/>
        <w:gridCol w:w="2697"/>
        <w:gridCol w:w="3408"/>
      </w:tblGrid>
      <w:tr w:rsidR="00222678" w:rsidRPr="00222678" w:rsidTr="00222678">
        <w:trPr>
          <w:trHeight w:val="453"/>
        </w:trPr>
        <w:tc>
          <w:tcPr>
            <w:tcW w:w="1573"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151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573"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1514"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8700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6.            Котельная с.п.Ларьяк  (10,12 МВт),  общей площадью 499,3 кв.м., расположенная по адресу: ул. Кербунова, 26,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8,98 Гкал/час (10,44 МВТ), средний КПД котлов составляет 82%. Присоединенная максимальная тепловая нагрузка –3,26Гкал/час.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Основные 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ул.Кербунова, д.26</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01.12.1995г.</w:t>
            </w: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3,26 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4,0Гкал/час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8,98 Гкал/час</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82,0%</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11,74т.у.т.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3,26Гкал/час</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с.Ларьяк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здании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499,3</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металлоконструкции + сэндвич-панели</w:t>
            </w:r>
          </w:p>
        </w:tc>
      </w:tr>
      <w:tr w:rsidR="00222678" w:rsidRPr="00222678" w:rsidTr="00222678">
        <w:trPr>
          <w:cantSplit/>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highlight w:val="cyan"/>
                <w:lang w:val="fr-FR" w:eastAsia="en-US"/>
              </w:rPr>
            </w:pPr>
            <w:r w:rsidRPr="00222678">
              <w:rPr>
                <w:sz w:val="22"/>
                <w:szCs w:val="22"/>
                <w:lang w:val="fr-FR" w:eastAsia="en-US"/>
              </w:rPr>
              <w:t>Пристройка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highlight w:val="cyan"/>
                <w:lang w:val="fr-FR" w:eastAsia="en-US"/>
              </w:rPr>
            </w:pPr>
            <w:r w:rsidRPr="00222678">
              <w:rPr>
                <w:sz w:val="22"/>
                <w:szCs w:val="22"/>
                <w:lang w:val="fr-FR" w:eastAsia="en-US"/>
              </w:rPr>
              <w:t>1</w:t>
            </w:r>
          </w:p>
        </w:tc>
        <w:tc>
          <w:tcPr>
            <w:tcW w:w="107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rFonts w:eastAsia="Calibri"/>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ВК-21</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нефт</w:t>
            </w:r>
            <w:r w:rsidRPr="00222678">
              <w:rPr>
                <w:rFonts w:eastAsia="Calibri"/>
                <w:sz w:val="22"/>
                <w:szCs w:val="22"/>
                <w:lang w:val="fr-FR" w:eastAsia="en-US"/>
              </w:rPr>
              <w:lastRenderedPageBreak/>
              <w:t>ь</w:t>
            </w:r>
          </w:p>
        </w:tc>
        <w:tc>
          <w:tcPr>
            <w:tcW w:w="99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lastRenderedPageBreak/>
              <w:t>нефть</w:t>
            </w: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ДЭС-200</w:t>
            </w:r>
          </w:p>
        </w:tc>
        <w:tc>
          <w:tcPr>
            <w:tcW w:w="595"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w:t>
            </w:r>
          </w:p>
        </w:tc>
        <w:tc>
          <w:tcPr>
            <w:tcW w:w="615"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82</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3,26</w:t>
            </w:r>
          </w:p>
        </w:tc>
        <w:tc>
          <w:tcPr>
            <w:tcW w:w="876"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lastRenderedPageBreak/>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КВСА</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1,72</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lastRenderedPageBreak/>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Лаварт</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4,0</w:t>
            </w:r>
          </w:p>
        </w:tc>
        <w:tc>
          <w:tcPr>
            <w:tcW w:w="876"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sectPr w:rsidR="00222678" w:rsidRPr="00222678">
          <w:headerReference w:type="even" r:id="rId158"/>
          <w:headerReference w:type="default" r:id="rId159"/>
          <w:footerReference w:type="even" r:id="rId160"/>
          <w:headerReference w:type="first" r:id="rId161"/>
          <w:pgSz w:w="11906" w:h="16838"/>
          <w:pgMar w:top="1134" w:right="624" w:bottom="851" w:left="1701" w:header="567" w:footer="567" w:gutter="0"/>
          <w:cols w:space="720"/>
        </w:sectPr>
      </w:pP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lastRenderedPageBreak/>
        <w:t>Таблица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основного оборудования</w:t>
      </w:r>
    </w:p>
    <w:p w:rsidR="00222678" w:rsidRPr="00222678" w:rsidRDefault="00222678" w:rsidP="00222678">
      <w:pPr>
        <w:jc w:val="both"/>
        <w:rPr>
          <w:rFonts w:eastAsia="Calibri"/>
          <w:sz w:val="22"/>
          <w:szCs w:val="22"/>
          <w:lang w:val="fr-FR" w:eastAsia="en-US"/>
        </w:rPr>
      </w:pPr>
    </w:p>
    <w:tbl>
      <w:tblPr>
        <w:tblW w:w="9265" w:type="dxa"/>
        <w:tblInd w:w="108" w:type="dxa"/>
        <w:tblLayout w:type="fixed"/>
        <w:tblLook w:val="04A0" w:firstRow="1" w:lastRow="0" w:firstColumn="1" w:lastColumn="0" w:noHBand="0" w:noVBand="1"/>
      </w:tblPr>
      <w:tblGrid>
        <w:gridCol w:w="455"/>
        <w:gridCol w:w="2515"/>
        <w:gridCol w:w="1760"/>
        <w:gridCol w:w="991"/>
        <w:gridCol w:w="1276"/>
        <w:gridCol w:w="1276"/>
        <w:gridCol w:w="992"/>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991"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276"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276"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992"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bottom w:val="nil"/>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Grundfos tp150-390/4</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320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tcBorders>
              <w:top w:val="single" w:sz="4" w:space="0" w:color="auto"/>
              <w:left w:val="nil"/>
              <w:bottom w:val="nil"/>
              <w:right w:val="single" w:sz="4" w:space="0" w:color="auto"/>
            </w:tcBorders>
            <w:vAlign w:val="center"/>
            <w:hideMark/>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991"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276"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276"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992"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К20/30</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515" w:type="dxa"/>
            <w:tcBorders>
              <w:top w:val="single" w:sz="4" w:space="0" w:color="auto"/>
              <w:left w:val="nil"/>
              <w:bottom w:val="single" w:sz="4" w:space="0" w:color="auto"/>
              <w:right w:val="single" w:sz="4" w:space="0" w:color="auto"/>
            </w:tcBorders>
            <w:shd w:val="clear" w:color="auto" w:fill="FFFFFF"/>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НМШ 2-40-1,6/165УЗ</w:t>
            </w:r>
          </w:p>
        </w:tc>
        <w:tc>
          <w:tcPr>
            <w:tcW w:w="991"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1276"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276"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8,0</w:t>
            </w:r>
          </w:p>
        </w:tc>
        <w:tc>
          <w:tcPr>
            <w:tcW w:w="992"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АИР225М2ВО1</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515" w:type="dxa"/>
            <w:vMerge w:val="restart"/>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АИР100S2</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515" w:type="dxa"/>
            <w:vMerge/>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АИР 100S2УЗ</w:t>
            </w:r>
          </w:p>
        </w:tc>
        <w:tc>
          <w:tcPr>
            <w:tcW w:w="99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к/Вч</w:t>
            </w:r>
          </w:p>
        </w:tc>
      </w:tr>
    </w:tbl>
    <w:p w:rsidR="00222678" w:rsidRPr="00222678" w:rsidRDefault="00222678" w:rsidP="00222678">
      <w:pPr>
        <w:jc w:val="both"/>
        <w:rPr>
          <w:sz w:val="22"/>
          <w:szCs w:val="22"/>
          <w:lang w:val="fr-FR" w:eastAsia="en-US"/>
        </w:rPr>
      </w:pPr>
      <w:r w:rsidRPr="00222678">
        <w:rPr>
          <w:sz w:val="22"/>
          <w:szCs w:val="22"/>
          <w:lang w:val="fr-FR" w:eastAsia="en-US"/>
        </w:rPr>
        <w:t>1.3. Теплоснабжение потребителей с.п.Ларьяк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настоящее котельной характеризуется отопительной нагрузкой. </w:t>
      </w:r>
    </w:p>
    <w:p w:rsidR="00222678" w:rsidRPr="00222678" w:rsidRDefault="00222678" w:rsidP="00222678">
      <w:pPr>
        <w:jc w:val="both"/>
        <w:rPr>
          <w:sz w:val="22"/>
          <w:szCs w:val="22"/>
          <w:lang w:val="fr-FR" w:eastAsia="en-US"/>
        </w:rPr>
      </w:pPr>
      <w:r w:rsidRPr="00222678">
        <w:rPr>
          <w:sz w:val="22"/>
          <w:szCs w:val="22"/>
          <w:lang w:val="fr-FR" w:eastAsia="en-US"/>
        </w:rPr>
        <w:t>По данным калькуляции МУП «СЖКХ» за 2014 год полезный отпуск тепловой энергии на отопление составил  8935,126Гкал.</w:t>
      </w:r>
    </w:p>
    <w:p w:rsidR="00222678" w:rsidRPr="00222678" w:rsidRDefault="00222678" w:rsidP="00222678">
      <w:pPr>
        <w:jc w:val="both"/>
        <w:rPr>
          <w:sz w:val="22"/>
          <w:szCs w:val="22"/>
          <w:lang w:val="fr-FR" w:eastAsia="en-US"/>
        </w:rPr>
      </w:pPr>
      <w:r w:rsidRPr="00222678">
        <w:rPr>
          <w:sz w:val="22"/>
          <w:szCs w:val="22"/>
          <w:lang w:val="fr-FR" w:eastAsia="en-US"/>
        </w:rPr>
        <w:t xml:space="preserve"> В таблице 1.3.1. представлен баланс теплоснабжения по котельной за 2014 год.</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за 2014 год  Гкал</w:t>
      </w:r>
    </w:p>
    <w:p w:rsidR="00222678" w:rsidRPr="00222678" w:rsidRDefault="00222678" w:rsidP="00222678">
      <w:pPr>
        <w:jc w:val="both"/>
        <w:rPr>
          <w:sz w:val="22"/>
          <w:szCs w:val="22"/>
          <w:lang w:val="fr-FR" w:eastAsia="en-US"/>
        </w:rPr>
      </w:pPr>
    </w:p>
    <w:tbl>
      <w:tblPr>
        <w:tblW w:w="9675" w:type="dxa"/>
        <w:tblInd w:w="108" w:type="dxa"/>
        <w:tblLayout w:type="fixed"/>
        <w:tblLook w:val="00A0" w:firstRow="1" w:lastRow="0" w:firstColumn="1" w:lastColumn="0" w:noHBand="0" w:noVBand="0"/>
      </w:tblPr>
      <w:tblGrid>
        <w:gridCol w:w="1428"/>
        <w:gridCol w:w="1099"/>
        <w:gridCol w:w="1099"/>
        <w:gridCol w:w="660"/>
        <w:gridCol w:w="880"/>
        <w:gridCol w:w="989"/>
        <w:gridCol w:w="770"/>
        <w:gridCol w:w="770"/>
        <w:gridCol w:w="660"/>
        <w:gridCol w:w="660"/>
        <w:gridCol w:w="660"/>
      </w:tblGrid>
      <w:tr w:rsidR="00222678" w:rsidRPr="00222678" w:rsidTr="00222678">
        <w:tc>
          <w:tcPr>
            <w:tcW w:w="1430" w:type="dxa"/>
            <w:vMerge w:val="restart"/>
            <w:tcBorders>
              <w:top w:val="single" w:sz="8"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1100" w:type="dxa"/>
            <w:vMerge w:val="restart"/>
            <w:tcBorders>
              <w:top w:val="single" w:sz="8" w:space="0" w:color="auto"/>
              <w:left w:val="single" w:sz="8" w:space="0" w:color="auto"/>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00" w:type="dxa"/>
            <w:vMerge w:val="restart"/>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660" w:type="dxa"/>
            <w:vMerge w:val="restart"/>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80" w:type="dxa"/>
            <w:vMerge w:val="restart"/>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990" w:type="dxa"/>
            <w:vMerge w:val="restart"/>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770" w:type="dxa"/>
            <w:vMerge w:val="restart"/>
            <w:tcBorders>
              <w:top w:val="single" w:sz="8" w:space="0" w:color="auto"/>
              <w:left w:val="single" w:sz="8"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2750" w:type="dxa"/>
            <w:gridSpan w:val="4"/>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430" w:type="dxa"/>
            <w:vMerge/>
            <w:tcBorders>
              <w:top w:val="single" w:sz="8" w:space="0" w:color="auto"/>
              <w:left w:val="single" w:sz="8" w:space="0" w:color="auto"/>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1100" w:type="dxa"/>
            <w:vMerge/>
            <w:tcBorders>
              <w:top w:val="single" w:sz="8" w:space="0" w:color="auto"/>
              <w:left w:val="single" w:sz="8" w:space="0" w:color="auto"/>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1100" w:type="dxa"/>
            <w:vMerge/>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660" w:type="dxa"/>
            <w:vMerge/>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880" w:type="dxa"/>
            <w:vMerge/>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8" w:space="0" w:color="auto"/>
              <w:left w:val="nil"/>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8" w:space="0" w:color="auto"/>
              <w:left w:val="single" w:sz="8"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660" w:type="dxa"/>
            <w:tcBorders>
              <w:top w:val="single" w:sz="4" w:space="0" w:color="auto"/>
              <w:left w:val="single" w:sz="4" w:space="0" w:color="auto"/>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43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0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0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66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660" w:type="dxa"/>
            <w:tcBorders>
              <w:top w:val="single" w:sz="4" w:space="0" w:color="auto"/>
              <w:left w:val="single" w:sz="4" w:space="0" w:color="auto"/>
              <w:bottom w:val="single" w:sz="4" w:space="0" w:color="auto"/>
              <w:right w:val="single" w:sz="8"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660" w:type="dxa"/>
            <w:tcBorders>
              <w:top w:val="single" w:sz="4" w:space="0" w:color="auto"/>
              <w:left w:val="nil"/>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660" w:type="dxa"/>
            <w:tcBorders>
              <w:top w:val="single" w:sz="4" w:space="0" w:color="auto"/>
              <w:left w:val="nil"/>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430" w:type="dxa"/>
            <w:tcBorders>
              <w:top w:val="single" w:sz="4" w:space="0" w:color="auto"/>
              <w:left w:val="single" w:sz="4"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Кот. </w:t>
            </w:r>
          </w:p>
        </w:tc>
        <w:tc>
          <w:tcPr>
            <w:tcW w:w="110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8935,126</w:t>
            </w:r>
          </w:p>
        </w:tc>
        <w:tc>
          <w:tcPr>
            <w:tcW w:w="110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31,739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6766,167</w:t>
            </w:r>
          </w:p>
        </w:tc>
        <w:tc>
          <w:tcPr>
            <w:tcW w:w="88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2168,959</w:t>
            </w:r>
          </w:p>
        </w:tc>
        <w:tc>
          <w:tcPr>
            <w:tcW w:w="99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6440,509</w:t>
            </w:r>
          </w:p>
        </w:tc>
        <w:tc>
          <w:tcPr>
            <w:tcW w:w="77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p>
        </w:tc>
        <w:tc>
          <w:tcPr>
            <w:tcW w:w="77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6440,509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2654,415</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3457,409</w:t>
            </w:r>
          </w:p>
        </w:tc>
        <w:tc>
          <w:tcPr>
            <w:tcW w:w="660" w:type="dxa"/>
            <w:tcBorders>
              <w:top w:val="single" w:sz="4" w:space="0" w:color="auto"/>
              <w:left w:val="single" w:sz="8" w:space="0" w:color="auto"/>
              <w:bottom w:val="single" w:sz="4" w:space="0" w:color="auto"/>
              <w:right w:val="single" w:sz="8"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328,685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2014-2016 г.г.</w:t>
      </w:r>
    </w:p>
    <w:tbl>
      <w:tblPr>
        <w:tblpPr w:leftFromText="180" w:rightFromText="180" w:vertAnchor="text"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67"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67"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9015,0</w:t>
            </w:r>
          </w:p>
        </w:tc>
        <w:tc>
          <w:tcPr>
            <w:tcW w:w="3265" w:type="dxa"/>
          </w:tcPr>
          <w:p w:rsidR="00222678" w:rsidRPr="00222678" w:rsidRDefault="00222678" w:rsidP="00222678">
            <w:pPr>
              <w:jc w:val="both"/>
              <w:rPr>
                <w:sz w:val="22"/>
                <w:szCs w:val="22"/>
                <w:lang w:val="fr-FR" w:eastAsia="en-US"/>
              </w:rPr>
            </w:pPr>
            <w:r w:rsidRPr="00222678">
              <w:rPr>
                <w:sz w:val="22"/>
                <w:szCs w:val="22"/>
                <w:lang w:val="fr-FR" w:eastAsia="en-US"/>
              </w:rPr>
              <w:t>9150,00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1869"/>
        <w:gridCol w:w="3630"/>
        <w:gridCol w:w="3408"/>
      </w:tblGrid>
      <w:tr w:rsidR="00222678" w:rsidRPr="00222678" w:rsidTr="00222678">
        <w:trPr>
          <w:trHeight w:val="600"/>
        </w:trPr>
        <w:tc>
          <w:tcPr>
            <w:tcW w:w="1049" w:type="pct"/>
            <w:vMerge w:val="restart"/>
            <w:tcBorders>
              <w:top w:val="single" w:sz="4" w:space="0" w:color="auto"/>
              <w:left w:val="single" w:sz="4" w:space="0" w:color="auto"/>
              <w:bottom w:val="single" w:sz="4" w:space="0" w:color="000000"/>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600"/>
        </w:trPr>
        <w:tc>
          <w:tcPr>
            <w:tcW w:w="1049" w:type="pct"/>
            <w:tcBorders>
              <w:top w:val="single" w:sz="4" w:space="0" w:color="auto"/>
              <w:left w:val="single" w:sz="4" w:space="0" w:color="auto"/>
              <w:bottom w:val="single" w:sz="4" w:space="0" w:color="000000"/>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9250</w:t>
            </w:r>
          </w:p>
        </w:tc>
        <w:tc>
          <w:tcPr>
            <w:tcW w:w="1913" w:type="pct"/>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9500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7.    Котельная с.п.Покур  (14,51 МВт),  общей площадью 215,2 кв.м., расположенная по адресу: ул. Киевская, 1-Б,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12,48 Гкал/час (14,51 МВТ), средний КПД котлов составляет 81%. Присоединенная максимальная тепловая нагрузка –5,24Гкал/час.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1844"/>
        <w:gridCol w:w="549"/>
        <w:gridCol w:w="2393"/>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 Киевская, 1-Б</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ВК-21 </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3</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Лаварт</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2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ВВД-1,8</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6</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20.12.1996г.</w:t>
            </w: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5,16 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1,72 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2,0Гкал/час</w:t>
            </w:r>
          </w:p>
        </w:tc>
      </w:tr>
      <w:tr w:rsidR="00222678" w:rsidRPr="00222678" w:rsidTr="00222678">
        <w:trPr>
          <w:trHeight w:val="3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ВВД-1,8</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1,8Гкал/час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10,68 Гкал/час</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81,0%</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ВВД-1,8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нефть</w:t>
            </w:r>
          </w:p>
        </w:tc>
      </w:tr>
      <w:tr w:rsidR="00222678" w:rsidRPr="00222678" w:rsidTr="00222678">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11,59т..у.т.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5,24Гкал/час</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с.Покур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нефть,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здании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lastRenderedPageBreak/>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215,2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ВК-21</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3</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нефть</w:t>
            </w:r>
          </w:p>
        </w:tc>
        <w:tc>
          <w:tcPr>
            <w:tcW w:w="99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нефть</w:t>
            </w: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w:t>
            </w:r>
          </w:p>
        </w:tc>
        <w:tc>
          <w:tcPr>
            <w:tcW w:w="61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82</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5,16</w:t>
            </w:r>
          </w:p>
        </w:tc>
        <w:tc>
          <w:tcPr>
            <w:tcW w:w="876"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КВСА</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1,72</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Лаварт</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9"/>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4.</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ВВД-1,8</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1,8</w:t>
            </w:r>
          </w:p>
        </w:tc>
        <w:tc>
          <w:tcPr>
            <w:tcW w:w="876" w:type="dxa"/>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sectPr w:rsidR="00222678" w:rsidRPr="00222678">
          <w:pgSz w:w="11906" w:h="16838"/>
          <w:pgMar w:top="1134" w:right="624" w:bottom="851" w:left="1701" w:header="567" w:footer="567" w:gutter="0"/>
          <w:cols w:space="72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606" w:type="dxa"/>
        <w:tblLayout w:type="fixed"/>
        <w:tblLook w:val="0000" w:firstRow="0" w:lastRow="0" w:firstColumn="0" w:lastColumn="0" w:noHBand="0" w:noVBand="0"/>
      </w:tblPr>
      <w:tblGrid>
        <w:gridCol w:w="455"/>
        <w:gridCol w:w="2515"/>
        <w:gridCol w:w="1760"/>
        <w:gridCol w:w="880"/>
        <w:gridCol w:w="1302"/>
        <w:gridCol w:w="1560"/>
        <w:gridCol w:w="1134"/>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30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56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ТР (Д)</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240</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нефтяной </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1Д 315/50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ТР (Д)</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37</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30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2,9</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с.п. Покур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8615,573Гкал.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с.п.Покур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Покур,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8615,573</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7,007</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6528,429</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2087,144</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6078,687</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6078,687</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1186,788</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319,647</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4572,252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8989</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9000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704" w:type="pct"/>
        <w:tblLook w:val="00A0" w:firstRow="1" w:lastRow="0" w:firstColumn="1" w:lastColumn="0" w:noHBand="0" w:noVBand="0"/>
      </w:tblPr>
      <w:tblGrid>
        <w:gridCol w:w="1934"/>
        <w:gridCol w:w="3757"/>
        <w:gridCol w:w="3526"/>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9100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9300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8.  Котельная с.п.Охтеурье  (10,00 МВт),  общей площадью 191,9 кв.м., расположенная по адресу: ул. Школьная, д.9а,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8,6 Гкал/час (10,00 МВТ), средний КПД котлов составляет 75%. Присоединенная максимальная тепловая нагрузка – 3,66Гкал/час.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393"/>
        <w:gridCol w:w="48"/>
        <w:gridCol w:w="2345"/>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 Киевская, 1-Б</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КВГМ</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КВГМ</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8,6Гкал/час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8,6   Гкал/час</w:t>
            </w:r>
          </w:p>
        </w:tc>
      </w:tr>
      <w:tr w:rsidR="00222678" w:rsidRPr="00222678" w:rsidTr="00222678">
        <w:trPr>
          <w:trHeight w:val="1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17,2 Гкал/час</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39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ВК-21</w:t>
            </w:r>
          </w:p>
        </w:tc>
        <w:tc>
          <w:tcPr>
            <w:tcW w:w="23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81,0%</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КВСА-2,0 «Октан»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Лаварт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ВВД-1,8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газ</w:t>
            </w:r>
          </w:p>
        </w:tc>
      </w:tr>
      <w:tr w:rsidR="00222678" w:rsidRPr="00222678" w:rsidTr="00222678">
        <w:trPr>
          <w:trHeight w:val="965"/>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КВГМ</w:t>
            </w: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0,02т.у.т.</w:t>
            </w:r>
          </w:p>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3,66 Гкал/час</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котельной с.Охтеурье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газ, резервное топливо - нефть.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здании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Наружные и внутренние стены- металлический лист по металлическому каркасу с утеплителем</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газ</w:t>
            </w:r>
          </w:p>
        </w:tc>
        <w:tc>
          <w:tcPr>
            <w:tcW w:w="99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нефть</w:t>
            </w: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w:t>
            </w:r>
          </w:p>
        </w:tc>
        <w:tc>
          <w:tcPr>
            <w:tcW w:w="61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имеется</w:t>
            </w: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82</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21,6</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5,16</w:t>
            </w:r>
          </w:p>
        </w:tc>
        <w:tc>
          <w:tcPr>
            <w:tcW w:w="876"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1,72</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639" w:type="dxa"/>
        <w:tblInd w:w="108" w:type="dxa"/>
        <w:tblLayout w:type="fixed"/>
        <w:tblLook w:val="0000" w:firstRow="0" w:lastRow="0" w:firstColumn="0" w:lastColumn="0" w:noHBand="0" w:noVBand="0"/>
      </w:tblPr>
      <w:tblGrid>
        <w:gridCol w:w="455"/>
        <w:gridCol w:w="2515"/>
        <w:gridCol w:w="1760"/>
        <w:gridCol w:w="880"/>
        <w:gridCol w:w="1336"/>
        <w:gridCol w:w="1418"/>
        <w:gridCol w:w="1275"/>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336"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418"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275"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КМ100-65-200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vMerge/>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4Д315-50-8</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4Д315-50-8</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315</w:t>
            </w:r>
          </w:p>
        </w:tc>
        <w:tc>
          <w:tcPr>
            <w:tcW w:w="1418"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КМ100-65-100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КМ100-65-100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15" w:type="dxa"/>
            <w:vMerge w:val="restart"/>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ВРП 225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ВРП 825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 xml:space="preserve"> 1.3. Теплоснабжение потребителей с.п. Охтеурье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3367,009Гкал.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котельной  Охтеурье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Охтеурье,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3367,009</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12,423</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3243,514</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123,495</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3127,292</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3127,292</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1201,650</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1692,717</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232,925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3400</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3400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1869"/>
        <w:gridCol w:w="3630"/>
        <w:gridCol w:w="3408"/>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3500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3600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9. Котельные д. Чехломей  (0,29 МВт),  расположенные  по адресу: ул. Кедровая 2а  (территория школы)  ул. Кедровая 15-а территория  детского сада),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0,25 Гкал/час (0,09 МВТ), средний КПД котлов составляет 75%.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393"/>
        <w:gridCol w:w="48"/>
        <w:gridCol w:w="2345"/>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 Кедровая 2-а</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«руснит-2100»</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2393"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ул. Кедровая 15-а</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393"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«руснит- 45»</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393"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«руснит-2100»</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0,17 Гкал/час</w:t>
            </w:r>
          </w:p>
        </w:tc>
      </w:tr>
      <w:tr w:rsidR="00222678" w:rsidRPr="00222678" w:rsidTr="00222678">
        <w:trPr>
          <w:trHeight w:val="102"/>
          <w:jc w:val="center"/>
        </w:trPr>
        <w:tc>
          <w:tcPr>
            <w:tcW w:w="4784" w:type="dxa"/>
            <w:vMerge/>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«руснит- 45»</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0,0387Гкал/час</w:t>
            </w:r>
          </w:p>
        </w:tc>
      </w:tr>
      <w:tr w:rsidR="00222678" w:rsidRPr="00222678" w:rsidTr="00222678">
        <w:trPr>
          <w:trHeight w:val="102"/>
          <w:jc w:val="center"/>
        </w:trPr>
        <w:tc>
          <w:tcPr>
            <w:tcW w:w="4784" w:type="dxa"/>
            <w:vMerge/>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«руснит- 45»</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0,0413Гкал/час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0,25  Гкал/час</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Средний КПД котлов</w:t>
            </w:r>
          </w:p>
        </w:tc>
        <w:tc>
          <w:tcPr>
            <w:tcW w:w="239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75,0%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электроснабжение</w:t>
            </w:r>
          </w:p>
        </w:tc>
      </w:tr>
      <w:tr w:rsidR="00222678" w:rsidRPr="00222678" w:rsidTr="00222678">
        <w:trPr>
          <w:trHeight w:val="734"/>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393" w:type="dxa"/>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0,001т.у.т.</w:t>
            </w:r>
          </w:p>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0,008 Гкал/час</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3"/>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котельных  д. Чехломей  предназначена для обеспечения жилищного фонда, бюджетных учреждений и прочих потребителей тепловой энергией только на нужды отопления, </w:t>
      </w:r>
      <w:r w:rsidRPr="00222678">
        <w:rPr>
          <w:rFonts w:eastAsia="Calibri"/>
          <w:sz w:val="22"/>
          <w:szCs w:val="22"/>
          <w:lang w:val="fr-FR" w:eastAsia="en-US"/>
        </w:rPr>
        <w:t>населением и бюджетными организациями электрические баки нагреватели.</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электричество, резервное топливо -электричество. 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зданиях школы и здании детского сада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котельных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котельных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 xml:space="preserve">Котельное оборудование представлено котлоагрегатами отечественного производства.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Наружные и внутренние стены- металлический лист по металлическому каркасу с утеплителем</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«руснит-2100»</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электроэнергия</w:t>
            </w:r>
          </w:p>
        </w:tc>
        <w:tc>
          <w:tcPr>
            <w:tcW w:w="99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 100</w:t>
            </w:r>
          </w:p>
        </w:tc>
        <w:tc>
          <w:tcPr>
            <w:tcW w:w="59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tc>
        <w:tc>
          <w:tcPr>
            <w:tcW w:w="61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нет</w:t>
            </w: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75</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0,25</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0,17</w:t>
            </w:r>
          </w:p>
        </w:tc>
        <w:tc>
          <w:tcPr>
            <w:tcW w:w="876"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Электрокотел «руснит- 45»</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0,08</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639" w:type="dxa"/>
        <w:tblInd w:w="250" w:type="dxa"/>
        <w:tblLayout w:type="fixed"/>
        <w:tblLook w:val="0000" w:firstRow="0" w:lastRow="0" w:firstColumn="0" w:lastColumn="0" w:noHBand="0" w:noVBand="0"/>
      </w:tblPr>
      <w:tblGrid>
        <w:gridCol w:w="455"/>
        <w:gridCol w:w="2515"/>
        <w:gridCol w:w="1760"/>
        <w:gridCol w:w="880"/>
        <w:gridCol w:w="1194"/>
        <w:gridCol w:w="1701"/>
        <w:gridCol w:w="1134"/>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9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К8/18</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24</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д. Чехломей  от котельной  школы и детского сада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котельных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8615,573Гкал.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котельных Чехломей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котельных Чехломей,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372,199</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13,170</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367,115</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5,084</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355,848</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355,848</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355,848</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319,647</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0,000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5"/>
        <w:gridCol w:w="3265"/>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lastRenderedPageBreak/>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380</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380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Look w:val="00A0" w:firstRow="1" w:lastRow="0" w:firstColumn="1" w:lastColumn="0" w:noHBand="0" w:noVBand="0"/>
      </w:tblPr>
      <w:tblGrid>
        <w:gridCol w:w="1869"/>
        <w:gridCol w:w="3630"/>
        <w:gridCol w:w="3408"/>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385</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385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9. Котельная  д. Корлики   (2,0 МВт),  расположенная по адресу: ул. Дружбы народов 2-б,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Котельная  д. Корлики   (3,09 МВт),  расположенная по адресу: ул. Центральная, 12-а,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производительность котельной №1 составляет 2,66 Гкал/час (2,0 МВТ), средний КПД котлов составляет 78%.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производительность котельной №1 составляет 2,66 Гкал/час (2,0 МВТ), средний КПД котлов составляет 78%. Температурный график отпуска тепловой энергии – 70/90°С.</w:t>
      </w: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1.1.1.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Основные технические характеристики</w:t>
      </w:r>
    </w:p>
    <w:p w:rsidR="00222678" w:rsidRPr="00222678" w:rsidRDefault="00222678" w:rsidP="00222678">
      <w:pPr>
        <w:jc w:val="both"/>
        <w:rPr>
          <w:sz w:val="22"/>
          <w:szCs w:val="22"/>
          <w:lang w:val="fr-F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441"/>
        <w:gridCol w:w="2345"/>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 Дружбы народов 2-б</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ИжКВр-1,16КД</w:t>
            </w:r>
          </w:p>
        </w:tc>
        <w:tc>
          <w:tcPr>
            <w:tcW w:w="2345"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ул. Центральная  12-а</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КВ СТ-1</w:t>
            </w:r>
          </w:p>
        </w:tc>
        <w:tc>
          <w:tcPr>
            <w:tcW w:w="2345"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ПКН-2</w:t>
            </w:r>
          </w:p>
        </w:tc>
        <w:tc>
          <w:tcPr>
            <w:tcW w:w="2345"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ИжКВр-1,16КД</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3,44Гкал/час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КВ СТ-1</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0,86Гкал/час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ПКН-2</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1,8Гкал/час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6,1Гкал/час</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ИжКВр-1,16КД</w:t>
            </w:r>
          </w:p>
        </w:tc>
        <w:tc>
          <w:tcPr>
            <w:tcW w:w="2345"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75-78%</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КВ СТ-1</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ПКН-2</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дрова</w:t>
            </w:r>
          </w:p>
        </w:tc>
      </w:tr>
      <w:tr w:rsidR="00222678" w:rsidRPr="00222678" w:rsidTr="00222678">
        <w:trPr>
          <w:trHeight w:val="141"/>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Условный расход топлива на производство 1 Гкал</w:t>
            </w: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ИжКВр-1,16КД</w:t>
            </w: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0,03т..у.т.</w:t>
            </w:r>
          </w:p>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КВ СТ-1</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ПКН-2</w:t>
            </w:r>
          </w:p>
        </w:tc>
        <w:tc>
          <w:tcPr>
            <w:tcW w:w="234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Удельное энергопотребление котельной на выработку 1 Гкал</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КВтч/1Гкал в год</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Присоединенная максимальная тепловая нагрузка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Гкал/час</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rFonts w:eastAsia="SimSun"/>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 xml:space="preserve">Существующая система теплоснабжения от котельных  д. Корлики  предназначена для обеспечения жилищного фонда, бюджетных учреждений тепловой энергией только на нужды отопления, </w:t>
      </w:r>
      <w:r w:rsidRPr="00222678">
        <w:rPr>
          <w:rFonts w:eastAsia="Calibri"/>
          <w:sz w:val="22"/>
          <w:szCs w:val="22"/>
          <w:lang w:val="fr-FR" w:eastAsia="en-US"/>
        </w:rPr>
        <w:t>населением.</w:t>
      </w:r>
    </w:p>
    <w:p w:rsidR="00222678" w:rsidRPr="00222678" w:rsidRDefault="00222678" w:rsidP="00222678">
      <w:pPr>
        <w:jc w:val="both"/>
        <w:rPr>
          <w:sz w:val="22"/>
          <w:szCs w:val="22"/>
          <w:lang w:val="fr-FR" w:eastAsia="en-US"/>
        </w:rPr>
      </w:pPr>
      <w:r w:rsidRPr="00222678">
        <w:rPr>
          <w:sz w:val="22"/>
          <w:szCs w:val="22"/>
          <w:lang w:val="fr-FR" w:eastAsia="en-US"/>
        </w:rPr>
        <w:t xml:space="preserve">В качестве топлива используется дрова.  Отпуск тепла с котельных в паре не производится, котельные работают в водогрейном режиме. Система теплоснабжения – закрытая. Регулирование </w:t>
      </w:r>
      <w:r w:rsidRPr="00222678">
        <w:rPr>
          <w:sz w:val="22"/>
          <w:szCs w:val="22"/>
          <w:lang w:val="fr-FR" w:eastAsia="en-US"/>
        </w:rPr>
        <w:lastRenderedPageBreak/>
        <w:t xml:space="preserve">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котельных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котельных  приведены в таблице 1.2.1.</w:t>
      </w:r>
    </w:p>
    <w:p w:rsidR="00222678" w:rsidRPr="00222678" w:rsidRDefault="00222678" w:rsidP="00222678">
      <w:pPr>
        <w:jc w:val="both"/>
        <w:rPr>
          <w:sz w:val="22"/>
          <w:szCs w:val="22"/>
          <w:lang w:val="fr-FR" w:eastAsia="en-US"/>
        </w:rPr>
      </w:pPr>
      <w:r w:rsidRPr="00222678">
        <w:rPr>
          <w:sz w:val="22"/>
          <w:szCs w:val="22"/>
          <w:lang w:val="fr-FR" w:eastAsia="en-US"/>
        </w:rPr>
        <w:t xml:space="preserve">Котельное оборудование представлено котлоагрегатами отечественного производства.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639"/>
        <w:gridCol w:w="1040"/>
        <w:gridCol w:w="987"/>
        <w:gridCol w:w="1062"/>
        <w:gridCol w:w="1388"/>
        <w:gridCol w:w="1069"/>
        <w:gridCol w:w="206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Наружные и внутренние стены- металлический лист по металлическому каркасу с утеплителем</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ИжКВр-1,16КД</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2012</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дрова</w:t>
            </w:r>
          </w:p>
        </w:tc>
        <w:tc>
          <w:tcPr>
            <w:tcW w:w="99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ДЭС-ADV-100-с-Т-400-2РГТН</w:t>
            </w:r>
          </w:p>
        </w:tc>
        <w:tc>
          <w:tcPr>
            <w:tcW w:w="59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tc>
        <w:tc>
          <w:tcPr>
            <w:tcW w:w="61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нет</w:t>
            </w:r>
          </w:p>
        </w:tc>
        <w:tc>
          <w:tcPr>
            <w:tcW w:w="463"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75</w:t>
            </w:r>
          </w:p>
        </w:tc>
        <w:tc>
          <w:tcPr>
            <w:tcW w:w="55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3,44</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1,72</w:t>
            </w:r>
          </w:p>
        </w:tc>
        <w:tc>
          <w:tcPr>
            <w:tcW w:w="87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КВ СТ-1</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2008</w:t>
            </w: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78</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2,66</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0,86</w:t>
            </w:r>
          </w:p>
        </w:tc>
        <w:tc>
          <w:tcPr>
            <w:tcW w:w="87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ПКН №2</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1992</w:t>
            </w: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990" w:type="dxa"/>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1,8</w:t>
            </w:r>
          </w:p>
        </w:tc>
        <w:tc>
          <w:tcPr>
            <w:tcW w:w="876" w:type="dxa"/>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r>
    </w:tbl>
    <w:p w:rsidR="00222678" w:rsidRPr="00222678" w:rsidRDefault="00222678" w:rsidP="00222678">
      <w:pPr>
        <w:jc w:val="both"/>
        <w:rPr>
          <w:sz w:val="22"/>
          <w:szCs w:val="22"/>
          <w:lang w:val="fr-FR" w:eastAsia="en-US"/>
        </w:rPr>
        <w:sectPr w:rsidR="00222678" w:rsidRPr="00222678">
          <w:pgSz w:w="11906" w:h="16838"/>
          <w:pgMar w:top="1134" w:right="624" w:bottom="851" w:left="1701" w:header="567" w:footer="567" w:gutter="0"/>
          <w:cols w:space="720"/>
        </w:sectPr>
      </w:pPr>
    </w:p>
    <w:p w:rsidR="00222678" w:rsidRPr="00222678" w:rsidRDefault="00222678" w:rsidP="00222678">
      <w:pPr>
        <w:jc w:val="both"/>
        <w:rPr>
          <w:sz w:val="22"/>
          <w:szCs w:val="22"/>
          <w:lang w:val="fr-FR" w:eastAsia="en-US"/>
        </w:rPr>
      </w:pPr>
      <w:r w:rsidRPr="00222678">
        <w:rPr>
          <w:sz w:val="22"/>
          <w:szCs w:val="22"/>
          <w:lang w:val="fr-FR" w:eastAsia="en-US"/>
        </w:rPr>
        <w:lastRenderedPageBreak/>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356" w:type="dxa"/>
        <w:tblInd w:w="108" w:type="dxa"/>
        <w:tblLayout w:type="fixed"/>
        <w:tblLook w:val="0000" w:firstRow="0" w:lastRow="0" w:firstColumn="0" w:lastColumn="0" w:noHBand="0" w:noVBand="0"/>
      </w:tblPr>
      <w:tblGrid>
        <w:gridCol w:w="455"/>
        <w:gridCol w:w="2515"/>
        <w:gridCol w:w="1760"/>
        <w:gridCol w:w="880"/>
        <w:gridCol w:w="1194"/>
        <w:gridCol w:w="1418"/>
        <w:gridCol w:w="1134"/>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9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418"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 котельной 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ТРЕ 50-360/25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28,2</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84,6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Н8/18У31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0,8</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0,8</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7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en-US" w:eastAsia="en-US"/>
              </w:rPr>
            </w:pPr>
            <w:r w:rsidRPr="00222678">
              <w:rPr>
                <w:sz w:val="22"/>
                <w:szCs w:val="22"/>
                <w:lang w:val="fr-FR" w:eastAsia="en-US"/>
              </w:rPr>
              <w:t>Тип</w:t>
            </w:r>
            <w:r w:rsidRPr="00222678">
              <w:rPr>
                <w:sz w:val="22"/>
                <w:szCs w:val="22"/>
                <w:lang w:val="en-US" w:eastAsia="en-US"/>
              </w:rPr>
              <w:t xml:space="preserve"> MGE 112MC2-FF215-G3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12,0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Тип АиР 100 S 4УЗ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 котельной 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КМЛ (ш) 80-160/2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ШСОС</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0,8</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Тип 5АМ 112м2У3</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9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1.3. Теплоснабжение потребителей  д.Корлики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котельных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3182,805Гкал. </w:t>
      </w:r>
    </w:p>
    <w:p w:rsidR="00222678" w:rsidRPr="00222678" w:rsidRDefault="00222678" w:rsidP="00222678">
      <w:pPr>
        <w:jc w:val="both"/>
        <w:rPr>
          <w:sz w:val="22"/>
          <w:szCs w:val="22"/>
          <w:lang w:val="fr-FR" w:eastAsia="en-US"/>
        </w:rPr>
      </w:pPr>
      <w:r w:rsidRPr="00222678">
        <w:rPr>
          <w:sz w:val="22"/>
          <w:szCs w:val="22"/>
          <w:lang w:val="fr-FR" w:eastAsia="en-US"/>
        </w:rPr>
        <w:t>В таблице 1.3.1. представлен баланс теплоснабжения по котельным  Корлики за 2014 год.</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котельных Корлики,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3182,805</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80,281</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1571,097</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1611,708</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1571,097</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1500,109</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892,417</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607,692</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0,000</w:t>
            </w:r>
          </w:p>
        </w:tc>
      </w:tr>
    </w:tbl>
    <w:p w:rsidR="00222678" w:rsidRPr="00222678" w:rsidRDefault="00222678" w:rsidP="00222678">
      <w:pPr>
        <w:jc w:val="both"/>
        <w:rPr>
          <w:sz w:val="22"/>
          <w:szCs w:val="22"/>
          <w:lang w:val="fr-FR" w:eastAsia="en-US"/>
        </w:rPr>
      </w:pPr>
      <w:r w:rsidRPr="00222678">
        <w:rPr>
          <w:sz w:val="22"/>
          <w:szCs w:val="22"/>
          <w:lang w:val="fr-FR" w:eastAsia="en-US"/>
        </w:rPr>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181"/>
        <w:gridCol w:w="3181"/>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3183</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3183</w:t>
            </w:r>
          </w:p>
        </w:tc>
      </w:tr>
    </w:tbl>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704" w:type="pct"/>
        <w:tblInd w:w="726" w:type="dxa"/>
        <w:tblLook w:val="00A0" w:firstRow="1" w:lastRow="0" w:firstColumn="1" w:lastColumn="0" w:noHBand="0" w:noVBand="0"/>
      </w:tblPr>
      <w:tblGrid>
        <w:gridCol w:w="1889"/>
        <w:gridCol w:w="3670"/>
        <w:gridCol w:w="3445"/>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3183</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3183</w:t>
            </w:r>
          </w:p>
        </w:tc>
      </w:tr>
    </w:tbl>
    <w:p w:rsidR="00222678" w:rsidRPr="00222678" w:rsidRDefault="00222678" w:rsidP="00222678">
      <w:pPr>
        <w:jc w:val="both"/>
        <w:rPr>
          <w:sz w:val="22"/>
          <w:szCs w:val="22"/>
          <w:lang w:val="fr-FR" w:eastAsia="en-US"/>
        </w:rPr>
      </w:pPr>
      <w:r w:rsidRPr="00222678">
        <w:rPr>
          <w:sz w:val="22"/>
          <w:szCs w:val="22"/>
          <w:lang w:val="fr-FR" w:eastAsia="en-US"/>
        </w:rPr>
        <w:t>10.  Котельная д. Вампугол (0,20 МВт),  общей площадью 23,0 кв.м., расположенная по адресу: ул. Зырянова, д.13  д. Вампугол Нижневартовский район, Ханты-Мансийский автономный округ - Югра, Тюменская область, Россия.</w:t>
      </w:r>
    </w:p>
    <w:p w:rsidR="00222678" w:rsidRPr="00222678" w:rsidRDefault="00222678" w:rsidP="00222678">
      <w:pPr>
        <w:jc w:val="both"/>
        <w:rPr>
          <w:sz w:val="22"/>
          <w:szCs w:val="22"/>
          <w:lang w:val="fr-FR" w:eastAsia="en-US"/>
        </w:rPr>
      </w:pPr>
      <w:r w:rsidRPr="00222678">
        <w:rPr>
          <w:sz w:val="22"/>
          <w:szCs w:val="22"/>
          <w:lang w:val="fr-FR" w:eastAsia="en-US"/>
        </w:rPr>
        <w:t>1.1 Общая производительность котельной составляет  0,172 Гкал/час (0,20 МВТ), средний КПД котлов составляет 85%. Температурный график отпуска тепловой энергии – 70/90°С.</w:t>
      </w:r>
    </w:p>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Сведения о технических характеристиках котельной представлены в таблице 8.1.1.</w:t>
      </w:r>
    </w:p>
    <w:p w:rsidR="00222678" w:rsidRPr="00222678" w:rsidRDefault="00222678" w:rsidP="00222678">
      <w:pPr>
        <w:jc w:val="both"/>
        <w:rPr>
          <w:sz w:val="22"/>
          <w:szCs w:val="22"/>
          <w:lang w:val="fr-FR" w:eastAsia="en-US"/>
        </w:rPr>
      </w:pPr>
      <w:r w:rsidRPr="00222678">
        <w:rPr>
          <w:sz w:val="22"/>
          <w:szCs w:val="22"/>
          <w:lang w:val="fr-FR" w:eastAsia="en-US"/>
        </w:rPr>
        <w:t>Таблица 1.1.1.</w:t>
      </w:r>
    </w:p>
    <w:p w:rsidR="00222678" w:rsidRPr="00222678" w:rsidRDefault="00222678" w:rsidP="00222678">
      <w:pPr>
        <w:jc w:val="both"/>
        <w:rPr>
          <w:sz w:val="22"/>
          <w:szCs w:val="22"/>
          <w:lang w:val="fr-FR" w:eastAsia="en-US"/>
        </w:rPr>
      </w:pPr>
      <w:r w:rsidRPr="00222678">
        <w:rPr>
          <w:sz w:val="22"/>
          <w:szCs w:val="22"/>
          <w:lang w:val="fr-FR" w:eastAsia="en-US"/>
        </w:rPr>
        <w:t xml:space="preserve">Основные технические характеристики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2441"/>
        <w:gridCol w:w="2345"/>
      </w:tblGrid>
      <w:tr w:rsidR="00222678" w:rsidRPr="00222678" w:rsidTr="00222678">
        <w:trPr>
          <w:tblHeade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Местоположение котельной</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Ул. Зырянова, д.13</w:t>
            </w:r>
          </w:p>
        </w:tc>
      </w:tr>
      <w:tr w:rsidR="00222678" w:rsidRPr="00222678" w:rsidTr="00222678">
        <w:trPr>
          <w:trHeight w:val="69"/>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 котлов, количество</w:t>
            </w:r>
          </w:p>
        </w:tc>
        <w:tc>
          <w:tcPr>
            <w:tcW w:w="2441"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КЭВ 100-04</w:t>
            </w:r>
          </w:p>
        </w:tc>
        <w:tc>
          <w:tcPr>
            <w:tcW w:w="2345"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345"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2</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2004г.</w:t>
            </w:r>
          </w:p>
        </w:tc>
      </w:tr>
      <w:tr w:rsidR="00222678" w:rsidRPr="00222678" w:rsidTr="00222678">
        <w:trPr>
          <w:trHeight w:val="102"/>
          <w:jc w:val="center"/>
        </w:trPr>
        <w:tc>
          <w:tcPr>
            <w:tcW w:w="4784" w:type="dxa"/>
            <w:vMerge w:val="restar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КЭВ 100-04</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1,72Гкал/час</w:t>
            </w:r>
          </w:p>
        </w:tc>
      </w:tr>
      <w:tr w:rsidR="00222678" w:rsidRPr="00222678" w:rsidTr="00222678">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Итого: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xml:space="preserve">          1,72   Гкал/час</w:t>
            </w:r>
          </w:p>
        </w:tc>
      </w:tr>
      <w:tr w:rsidR="00222678" w:rsidRPr="00222678" w:rsidTr="00222678">
        <w:trPr>
          <w:trHeight w:val="69"/>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Средний КПД котлов</w:t>
            </w:r>
          </w:p>
        </w:tc>
        <w:tc>
          <w:tcPr>
            <w:tcW w:w="2441"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34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85,0%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Износ котельного оборудования</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Основной вид топлива</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электричество</w:t>
            </w:r>
          </w:p>
        </w:tc>
      </w:tr>
      <w:tr w:rsidR="00222678" w:rsidRPr="00222678" w:rsidTr="00222678">
        <w:trPr>
          <w:jc w:val="center"/>
        </w:trPr>
        <w:tc>
          <w:tcPr>
            <w:tcW w:w="4784"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Температурный график отпуска тепловой энергии</w:t>
            </w:r>
          </w:p>
        </w:tc>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70-90º</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rFonts w:eastAsia="Calibri"/>
          <w:sz w:val="22"/>
          <w:szCs w:val="22"/>
          <w:lang w:val="fr-FR" w:eastAsia="en-US"/>
        </w:rPr>
        <w:t xml:space="preserve">1.2. </w:t>
      </w:r>
      <w:r w:rsidRPr="00222678">
        <w:rPr>
          <w:sz w:val="22"/>
          <w:szCs w:val="22"/>
          <w:lang w:val="fr-FR" w:eastAsia="en-US"/>
        </w:rPr>
        <w:t>Существующая система теплоснабжения от котельной с.Охтеурье   предназначена для обеспечения бюджетных учереждений расположенных в здании .</w:t>
      </w:r>
    </w:p>
    <w:p w:rsidR="00222678" w:rsidRPr="00222678" w:rsidRDefault="00222678" w:rsidP="00222678">
      <w:pPr>
        <w:jc w:val="both"/>
        <w:rPr>
          <w:sz w:val="22"/>
          <w:szCs w:val="22"/>
          <w:lang w:val="fr-FR" w:eastAsia="en-US"/>
        </w:rPr>
      </w:pPr>
      <w:r w:rsidRPr="00222678">
        <w:rPr>
          <w:sz w:val="22"/>
          <w:szCs w:val="22"/>
          <w:lang w:val="fr-FR" w:eastAsia="en-US"/>
        </w:rPr>
        <w:t xml:space="preserve">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222678" w:rsidRPr="00222678" w:rsidRDefault="00222678" w:rsidP="00222678">
      <w:pPr>
        <w:jc w:val="both"/>
        <w:rPr>
          <w:sz w:val="22"/>
          <w:szCs w:val="22"/>
          <w:lang w:val="fr-FR" w:eastAsia="en-US"/>
        </w:rPr>
      </w:pPr>
      <w:r w:rsidRPr="00222678">
        <w:rPr>
          <w:sz w:val="22"/>
          <w:szCs w:val="22"/>
          <w:lang w:val="fr-FR" w:eastAsia="en-US"/>
        </w:rPr>
        <w:t xml:space="preserve">Водогрейные котлы расположены в здании и работают </w:t>
      </w:r>
      <w:r w:rsidRPr="00222678">
        <w:rPr>
          <w:sz w:val="22"/>
          <w:szCs w:val="22"/>
          <w:lang w:val="fr-FR" w:eastAsia="en-US"/>
        </w:rPr>
        <w:br/>
        <w:t xml:space="preserve">на одну двухтрубную водяную тепловую сеть. </w:t>
      </w:r>
    </w:p>
    <w:p w:rsidR="00222678" w:rsidRPr="00222678" w:rsidRDefault="00222678" w:rsidP="00222678">
      <w:pPr>
        <w:jc w:val="both"/>
        <w:rPr>
          <w:sz w:val="22"/>
          <w:szCs w:val="22"/>
          <w:lang w:val="fr-FR" w:eastAsia="en-US"/>
        </w:rPr>
      </w:pPr>
      <w:r w:rsidRPr="00222678">
        <w:rPr>
          <w:sz w:val="22"/>
          <w:szCs w:val="22"/>
          <w:lang w:val="fr-FR" w:eastAsia="en-US"/>
        </w:rPr>
        <w:t xml:space="preserve">На котельной отсутствует приборное обеспечение для учёта отпуска тепла, поэтому нет возможности достоверно оценить фактические потери в тепловых сетях. </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Основное здание котельной выполнено в соответствии с техническим паспортом из металлоконструкций и сендвич-панелей, основные характеристики зданий котельной приведены в таблице 1.2.1.</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зданий котельной</w:t>
      </w:r>
    </w:p>
    <w:tbl>
      <w:tblPr>
        <w:tblW w:w="49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E0" w:firstRow="1" w:lastRow="1" w:firstColumn="1" w:lastColumn="0" w:noHBand="0" w:noVBand="1"/>
      </w:tblPr>
      <w:tblGrid>
        <w:gridCol w:w="353"/>
        <w:gridCol w:w="1589"/>
        <w:gridCol w:w="1040"/>
        <w:gridCol w:w="952"/>
        <w:gridCol w:w="1026"/>
        <w:gridCol w:w="1344"/>
        <w:gridCol w:w="1069"/>
        <w:gridCol w:w="2000"/>
      </w:tblGrid>
      <w:tr w:rsidR="00222678" w:rsidRPr="00222678" w:rsidTr="00222678">
        <w:trPr>
          <w:cantSplit/>
          <w:tblHeader/>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Год постройки</w:t>
            </w:r>
          </w:p>
        </w:tc>
        <w:tc>
          <w:tcPr>
            <w:tcW w:w="51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Объем, м3</w:t>
            </w: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Высота, м.</w:t>
            </w: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Площадь помещения, м2</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Этажность</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Материалы стен и перекрытий</w:t>
            </w:r>
          </w:p>
        </w:tc>
      </w:tr>
      <w:tr w:rsidR="00222678" w:rsidRPr="00222678" w:rsidTr="00222678">
        <w:trPr>
          <w:cantSplit/>
          <w:trHeight w:val="382"/>
        </w:trPr>
        <w:tc>
          <w:tcPr>
            <w:tcW w:w="18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54"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Основное строение</w:t>
            </w:r>
          </w:p>
        </w:tc>
        <w:tc>
          <w:tcPr>
            <w:tcW w:w="542"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нет сведений</w:t>
            </w:r>
          </w:p>
        </w:tc>
        <w:tc>
          <w:tcPr>
            <w:tcW w:w="514" w:type="pct"/>
            <w:tcBorders>
              <w:top w:val="single" w:sz="6" w:space="0" w:color="000000"/>
              <w:left w:val="single" w:sz="6" w:space="0" w:color="000000"/>
              <w:bottom w:val="single" w:sz="6" w:space="0" w:color="000000"/>
              <w:right w:val="single" w:sz="6" w:space="0" w:color="000000"/>
            </w:tcBorders>
            <w:noWrap/>
            <w:vAlign w:val="center"/>
            <w:hideMark/>
          </w:tcPr>
          <w:p w:rsidR="00222678" w:rsidRPr="00222678" w:rsidRDefault="00222678" w:rsidP="00222678">
            <w:pPr>
              <w:jc w:val="both"/>
              <w:rPr>
                <w:sz w:val="22"/>
                <w:szCs w:val="22"/>
                <w:lang w:val="fr-FR" w:eastAsia="en-US"/>
              </w:rPr>
            </w:pPr>
          </w:p>
        </w:tc>
        <w:tc>
          <w:tcPr>
            <w:tcW w:w="55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p>
        </w:tc>
        <w:tc>
          <w:tcPr>
            <w:tcW w:w="72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23,0</w:t>
            </w:r>
          </w:p>
        </w:tc>
        <w:tc>
          <w:tcPr>
            <w:tcW w:w="557"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073" w:type="pct"/>
            <w:tcBorders>
              <w:top w:val="single" w:sz="6" w:space="0" w:color="000000"/>
              <w:left w:val="single" w:sz="6" w:space="0" w:color="000000"/>
              <w:bottom w:val="single" w:sz="6" w:space="0" w:color="000000"/>
              <w:right w:val="single" w:sz="6" w:space="0" w:color="000000"/>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Наружные и внутренние стены- металлический лист по металлическому каркасу с утеплителем</w:t>
            </w:r>
          </w:p>
        </w:tc>
      </w:tr>
    </w:tbl>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Котельное оборудование представлено котлоагрегатами отечественного производства. Технические характеристики котлоагрегатов приведены в таблице 1.2.2., основного оборудования котельной в таблице 1.2.3.</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Таблица 1.2.2.</w:t>
      </w: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Характеристика котлоагрегатов</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798"/>
        <w:gridCol w:w="440"/>
        <w:gridCol w:w="770"/>
        <w:gridCol w:w="550"/>
        <w:gridCol w:w="990"/>
        <w:gridCol w:w="660"/>
        <w:gridCol w:w="595"/>
        <w:gridCol w:w="615"/>
        <w:gridCol w:w="463"/>
        <w:gridCol w:w="550"/>
        <w:gridCol w:w="660"/>
        <w:gridCol w:w="698"/>
        <w:gridCol w:w="876"/>
        <w:gridCol w:w="626"/>
      </w:tblGrid>
      <w:tr w:rsidR="00222678" w:rsidRPr="00222678" w:rsidTr="00222678">
        <w:trPr>
          <w:cantSplit/>
          <w:trHeight w:val="1852"/>
        </w:trPr>
        <w:tc>
          <w:tcPr>
            <w:tcW w:w="5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lastRenderedPageBreak/>
              <w:t>№ п/п</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Тип котлов</w:t>
            </w:r>
          </w:p>
        </w:tc>
        <w:tc>
          <w:tcPr>
            <w:tcW w:w="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Количество котлов, ед</w:t>
            </w:r>
          </w:p>
        </w:tc>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Год ввода в эксплуатацию</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Основной вид топлива</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Вид резервного топлива</w:t>
            </w:r>
          </w:p>
        </w:tc>
        <w:tc>
          <w:tcPr>
            <w:tcW w:w="125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Резервный источник эл.снабжения</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Наличие ХВО</w:t>
            </w:r>
          </w:p>
        </w:tc>
        <w:tc>
          <w:tcPr>
            <w:tcW w:w="4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Средний КПД котлов, %</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Износ котельного оборудования, %</w:t>
            </w:r>
          </w:p>
        </w:tc>
        <w:tc>
          <w:tcPr>
            <w:tcW w:w="135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Гкал/час</w:t>
            </w:r>
          </w:p>
        </w:tc>
        <w:tc>
          <w:tcPr>
            <w:tcW w:w="8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Условный расход топлива на производство 1 Гкал, кг.у.т.</w:t>
            </w: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Удельное энергопотребление на выработку 1 Гкал., кВт/ч в год</w:t>
            </w:r>
          </w:p>
        </w:tc>
      </w:tr>
      <w:tr w:rsidR="00222678" w:rsidRPr="00222678" w:rsidTr="00222678">
        <w:trPr>
          <w:cantSplit/>
          <w:trHeight w:val="2336"/>
        </w:trPr>
        <w:tc>
          <w:tcPr>
            <w:tcW w:w="51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марка</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мощность, кВт</w:t>
            </w: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60"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Общая</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 xml:space="preserve">Каждого котла, </w:t>
            </w: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r>
      <w:tr w:rsidR="00222678" w:rsidRPr="00222678" w:rsidTr="00222678">
        <w:trPr>
          <w:trHeight w:val="527"/>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КЭВ</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2004</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Эл/во</w:t>
            </w:r>
          </w:p>
        </w:tc>
        <w:tc>
          <w:tcPr>
            <w:tcW w:w="99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ДЭС-200</w:t>
            </w:r>
          </w:p>
        </w:tc>
        <w:tc>
          <w:tcPr>
            <w:tcW w:w="59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w:t>
            </w:r>
          </w:p>
        </w:tc>
        <w:tc>
          <w:tcPr>
            <w:tcW w:w="615"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463"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75</w:t>
            </w:r>
          </w:p>
        </w:tc>
        <w:tc>
          <w:tcPr>
            <w:tcW w:w="55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100</w:t>
            </w:r>
          </w:p>
          <w:p w:rsidR="00222678" w:rsidRPr="00222678" w:rsidRDefault="00222678" w:rsidP="00222678">
            <w:pPr>
              <w:jc w:val="both"/>
              <w:rPr>
                <w:rFonts w:eastAsia="Calibri"/>
                <w:sz w:val="22"/>
                <w:szCs w:val="22"/>
                <w:lang w:val="fr-FR" w:eastAsia="en-US"/>
              </w:rPr>
            </w:pPr>
          </w:p>
        </w:tc>
        <w:tc>
          <w:tcPr>
            <w:tcW w:w="660"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0,172</w:t>
            </w: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0,086</w:t>
            </w:r>
          </w:p>
        </w:tc>
        <w:tc>
          <w:tcPr>
            <w:tcW w:w="876"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r>
      <w:tr w:rsidR="00222678" w:rsidRPr="00222678" w:rsidTr="00222678">
        <w:trPr>
          <w:trHeight w:val="535"/>
        </w:trPr>
        <w:tc>
          <w:tcPr>
            <w:tcW w:w="519"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w:t>
            </w:r>
          </w:p>
        </w:tc>
        <w:tc>
          <w:tcPr>
            <w:tcW w:w="7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КЭВ</w:t>
            </w:r>
          </w:p>
        </w:tc>
        <w:tc>
          <w:tcPr>
            <w:tcW w:w="44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1</w:t>
            </w:r>
          </w:p>
        </w:tc>
        <w:tc>
          <w:tcPr>
            <w:tcW w:w="770"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2003</w:t>
            </w: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99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59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15"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463"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550"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p>
        </w:tc>
        <w:tc>
          <w:tcPr>
            <w:tcW w:w="660"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698"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rFonts w:eastAsia="Calibri"/>
                <w:sz w:val="22"/>
                <w:szCs w:val="22"/>
                <w:lang w:val="fr-FR" w:eastAsia="en-US"/>
              </w:rPr>
            </w:pPr>
            <w:r w:rsidRPr="00222678">
              <w:rPr>
                <w:rFonts w:eastAsia="Calibri"/>
                <w:sz w:val="22"/>
                <w:szCs w:val="22"/>
                <w:lang w:val="fr-FR" w:eastAsia="en-US"/>
              </w:rPr>
              <w:t>0,086</w:t>
            </w:r>
          </w:p>
        </w:tc>
        <w:tc>
          <w:tcPr>
            <w:tcW w:w="876" w:type="dxa"/>
            <w:vMerge/>
            <w:tcBorders>
              <w:left w:val="single" w:sz="4" w:space="0" w:color="auto"/>
              <w:right w:val="single" w:sz="4" w:space="0" w:color="auto"/>
            </w:tcBorders>
            <w:vAlign w:val="center"/>
            <w:hideMark/>
          </w:tcPr>
          <w:p w:rsidR="00222678" w:rsidRPr="00222678" w:rsidRDefault="00222678" w:rsidP="00222678">
            <w:pPr>
              <w:jc w:val="both"/>
              <w:rPr>
                <w:rFonts w:eastAsia="Calibri"/>
                <w:sz w:val="22"/>
                <w:szCs w:val="22"/>
                <w:highlight w:val="yellow"/>
                <w:lang w:val="fr-FR" w:eastAsia="en-US"/>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Таблица 1.2.3.</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p w:rsidR="00222678" w:rsidRPr="00222678" w:rsidRDefault="00222678" w:rsidP="00222678">
      <w:pPr>
        <w:jc w:val="both"/>
        <w:rPr>
          <w:sz w:val="22"/>
          <w:szCs w:val="22"/>
          <w:lang w:val="fr-FR" w:eastAsia="en-US"/>
        </w:rPr>
      </w:pPr>
    </w:p>
    <w:tbl>
      <w:tblPr>
        <w:tblW w:w="9417" w:type="dxa"/>
        <w:tblInd w:w="108" w:type="dxa"/>
        <w:tblLayout w:type="fixed"/>
        <w:tblLook w:val="0000" w:firstRow="0" w:lastRow="0" w:firstColumn="0" w:lastColumn="0" w:noHBand="0" w:noVBand="0"/>
      </w:tblPr>
      <w:tblGrid>
        <w:gridCol w:w="455"/>
        <w:gridCol w:w="2515"/>
        <w:gridCol w:w="1760"/>
        <w:gridCol w:w="880"/>
        <w:gridCol w:w="1336"/>
        <w:gridCol w:w="1701"/>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336"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701"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КАЛПЕДА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16,8</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16,8</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АИР 80ВУЗ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vMerge w:val="restart"/>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эл.двигатель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КАЛПЕДА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АИР 80ВУЗ</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336"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кВт</w:t>
            </w:r>
          </w:p>
        </w:tc>
      </w:tr>
    </w:tbl>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highlight w:val="yellow"/>
          <w:lang w:val="fr-FR" w:eastAsia="en-US"/>
        </w:rPr>
      </w:pPr>
      <w:r w:rsidRPr="00222678">
        <w:rPr>
          <w:sz w:val="22"/>
          <w:szCs w:val="22"/>
          <w:highlight w:val="yellow"/>
          <w:lang w:val="fr-FR" w:eastAsia="en-US"/>
        </w:rPr>
        <w:t xml:space="preserve"> </w:t>
      </w:r>
      <w:r w:rsidRPr="00222678">
        <w:rPr>
          <w:sz w:val="22"/>
          <w:szCs w:val="22"/>
          <w:lang w:val="fr-FR" w:eastAsia="en-US"/>
        </w:rPr>
        <w:t>1.3. Теплоснабжение потребителей бюджетной сферы  д. Вампугол от котельной  осуществляет теплоснабжающая организация МУП «СЖКХ».</w:t>
      </w: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теплоснабжения от котельной характеризуется отопительной нагрузкой,  нагрузка на горячее водоснабжение отсутствует. </w:t>
      </w:r>
    </w:p>
    <w:p w:rsidR="00222678" w:rsidRPr="00222678" w:rsidRDefault="00222678" w:rsidP="00222678">
      <w:pPr>
        <w:jc w:val="both"/>
        <w:rPr>
          <w:sz w:val="22"/>
          <w:szCs w:val="22"/>
          <w:lang w:val="fr-FR" w:eastAsia="en-US"/>
        </w:rPr>
      </w:pPr>
      <w:r w:rsidRPr="00222678">
        <w:rPr>
          <w:sz w:val="22"/>
          <w:szCs w:val="22"/>
          <w:lang w:val="fr-FR" w:eastAsia="en-US"/>
        </w:rPr>
        <w:t xml:space="preserve">По данным калькуляции МУП «СЖКХ»» за 2014 год полезный отпуск тепловой энергии на отопление составил  117,634Гкал. </w:t>
      </w:r>
    </w:p>
    <w:p w:rsidR="00222678" w:rsidRPr="00222678" w:rsidRDefault="00222678" w:rsidP="00222678">
      <w:pPr>
        <w:jc w:val="both"/>
        <w:rPr>
          <w:sz w:val="22"/>
          <w:szCs w:val="22"/>
          <w:highlight w:val="yellow"/>
          <w:lang w:val="fr-FR" w:eastAsia="en-US"/>
        </w:rPr>
      </w:pPr>
      <w:r w:rsidRPr="00222678">
        <w:rPr>
          <w:sz w:val="22"/>
          <w:szCs w:val="22"/>
          <w:lang w:val="fr-FR" w:eastAsia="en-US"/>
        </w:rPr>
        <w:t>В таблице 1.3.1. представлен баланс теплоснабжения по котельной  Вампугол за 2014 год.</w:t>
      </w:r>
    </w:p>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1.3.1 </w:t>
      </w:r>
    </w:p>
    <w:p w:rsidR="00222678" w:rsidRPr="00222678" w:rsidRDefault="00222678" w:rsidP="00222678">
      <w:pPr>
        <w:jc w:val="both"/>
        <w:rPr>
          <w:sz w:val="22"/>
          <w:szCs w:val="22"/>
          <w:lang w:val="fr-FR" w:eastAsia="en-US"/>
        </w:rPr>
      </w:pPr>
      <w:r w:rsidRPr="00222678">
        <w:rPr>
          <w:sz w:val="22"/>
          <w:szCs w:val="22"/>
          <w:lang w:val="fr-FR" w:eastAsia="en-US"/>
        </w:rPr>
        <w:t>Баланс теплоснабжения от котельной Вампугол , Гкал</w:t>
      </w:r>
    </w:p>
    <w:tbl>
      <w:tblPr>
        <w:tblW w:w="9639" w:type="dxa"/>
        <w:tblInd w:w="108" w:type="dxa"/>
        <w:tblLayout w:type="fixed"/>
        <w:tblLook w:val="00A0" w:firstRow="1" w:lastRow="0" w:firstColumn="1" w:lastColumn="0" w:noHBand="0" w:noVBand="0"/>
      </w:tblPr>
      <w:tblGrid>
        <w:gridCol w:w="1276"/>
        <w:gridCol w:w="992"/>
        <w:gridCol w:w="1134"/>
        <w:gridCol w:w="709"/>
        <w:gridCol w:w="851"/>
        <w:gridCol w:w="850"/>
        <w:gridCol w:w="425"/>
        <w:gridCol w:w="851"/>
        <w:gridCol w:w="992"/>
        <w:gridCol w:w="851"/>
        <w:gridCol w:w="708"/>
      </w:tblGrid>
      <w:tr w:rsidR="00222678" w:rsidRPr="00222678" w:rsidTr="00222678">
        <w:tc>
          <w:tcPr>
            <w:tcW w:w="1276" w:type="dxa"/>
            <w:vMerge w:val="restart"/>
            <w:tcBorders>
              <w:top w:val="single" w:sz="8" w:space="0" w:color="auto"/>
              <w:left w:val="single" w:sz="8" w:space="0" w:color="auto"/>
              <w:bottom w:val="single" w:sz="8" w:space="0" w:color="000000"/>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Выработка тепла</w:t>
            </w:r>
          </w:p>
        </w:tc>
        <w:tc>
          <w:tcPr>
            <w:tcW w:w="1134"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 нужды (технология)</w:t>
            </w:r>
          </w:p>
        </w:tc>
        <w:tc>
          <w:tcPr>
            <w:tcW w:w="709"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Отпуск тепла, </w:t>
            </w:r>
          </w:p>
        </w:tc>
        <w:tc>
          <w:tcPr>
            <w:tcW w:w="851"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Потери в сетях. </w:t>
            </w:r>
          </w:p>
        </w:tc>
        <w:tc>
          <w:tcPr>
            <w:tcW w:w="850" w:type="dxa"/>
            <w:vMerge w:val="restart"/>
            <w:tcBorders>
              <w:top w:val="single" w:sz="8" w:space="0" w:color="auto"/>
              <w:left w:val="nil"/>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Полезный отпуск </w:t>
            </w:r>
          </w:p>
        </w:tc>
        <w:tc>
          <w:tcPr>
            <w:tcW w:w="425" w:type="dxa"/>
            <w:vMerge w:val="restart"/>
            <w:tcBorders>
              <w:top w:val="single" w:sz="8" w:space="0" w:color="auto"/>
              <w:left w:val="single" w:sz="8" w:space="0" w:color="auto"/>
              <w:bottom w:val="single" w:sz="8" w:space="0" w:color="000000"/>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ВЗО</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Полезный отпуск по группам потребителей</w:t>
            </w:r>
          </w:p>
        </w:tc>
      </w:tr>
      <w:tr w:rsidR="00222678" w:rsidRPr="00222678" w:rsidTr="00222678">
        <w:tc>
          <w:tcPr>
            <w:tcW w:w="1276"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1134"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709"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1"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850" w:type="dxa"/>
            <w:vMerge/>
            <w:tcBorders>
              <w:left w:val="nil"/>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p>
        </w:tc>
        <w:tc>
          <w:tcPr>
            <w:tcW w:w="425" w:type="dxa"/>
            <w:vMerge/>
            <w:tcBorders>
              <w:top w:val="single" w:sz="8" w:space="0" w:color="auto"/>
              <w:left w:val="single" w:sz="8"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население</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r>
      <w:tr w:rsidR="00222678" w:rsidRPr="00222678" w:rsidTr="00222678">
        <w:tc>
          <w:tcPr>
            <w:tcW w:w="1276"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425"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992" w:type="dxa"/>
            <w:tcBorders>
              <w:top w:val="single" w:sz="4" w:space="0" w:color="auto"/>
              <w:left w:val="single" w:sz="4" w:space="0" w:color="auto"/>
              <w:bottom w:val="single" w:sz="4" w:space="0" w:color="auto"/>
              <w:right w:val="single" w:sz="8"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851"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708" w:type="dxa"/>
            <w:tcBorders>
              <w:top w:val="single" w:sz="4" w:space="0" w:color="auto"/>
              <w:left w:val="nil"/>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r w:rsidR="00222678" w:rsidRPr="00222678" w:rsidTr="00222678">
        <w:trPr>
          <w:trHeight w:val="685"/>
        </w:trPr>
        <w:tc>
          <w:tcPr>
            <w:tcW w:w="1276" w:type="dxa"/>
            <w:tcBorders>
              <w:top w:val="single" w:sz="4" w:space="0" w:color="auto"/>
              <w:left w:val="single" w:sz="4"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Котельная </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117,634</w:t>
            </w:r>
          </w:p>
        </w:tc>
        <w:tc>
          <w:tcPr>
            <w:tcW w:w="1134"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4,418</w:t>
            </w:r>
          </w:p>
        </w:tc>
        <w:tc>
          <w:tcPr>
            <w:tcW w:w="709"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108,083</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3,480</w:t>
            </w:r>
          </w:p>
        </w:tc>
        <w:tc>
          <w:tcPr>
            <w:tcW w:w="850"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108,083</w:t>
            </w:r>
          </w:p>
        </w:tc>
        <w:tc>
          <w:tcPr>
            <w:tcW w:w="425"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108,083</w:t>
            </w:r>
          </w:p>
        </w:tc>
        <w:tc>
          <w:tcPr>
            <w:tcW w:w="992"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108,083</w:t>
            </w:r>
          </w:p>
        </w:tc>
        <w:tc>
          <w:tcPr>
            <w:tcW w:w="851"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0</w:t>
            </w:r>
          </w:p>
        </w:tc>
        <w:tc>
          <w:tcPr>
            <w:tcW w:w="708" w:type="dxa"/>
            <w:tcBorders>
              <w:top w:val="single" w:sz="4" w:space="0" w:color="auto"/>
              <w:left w:val="single" w:sz="8" w:space="0" w:color="auto"/>
              <w:bottom w:val="single" w:sz="4" w:space="0" w:color="auto"/>
              <w:right w:val="single" w:sz="8"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0</w:t>
            </w:r>
          </w:p>
        </w:tc>
      </w:tr>
    </w:tbl>
    <w:p w:rsidR="00222678" w:rsidRPr="00222678" w:rsidRDefault="00222678" w:rsidP="00222678">
      <w:pPr>
        <w:jc w:val="both"/>
        <w:rPr>
          <w:sz w:val="22"/>
          <w:szCs w:val="22"/>
          <w:highlight w:val="yellow"/>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1.4. Перспективные объемы полезного отпуска тепловой энергии котельной в табл.1.4.1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1.4.1.</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тепловой энергии котельной в период 2014-2015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181"/>
        <w:gridCol w:w="3181"/>
      </w:tblGrid>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2015г.</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2016г.</w:t>
            </w:r>
          </w:p>
        </w:tc>
      </w:tr>
      <w:tr w:rsidR="00222678" w:rsidRPr="00222678" w:rsidTr="00222678">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120,0</w:t>
            </w:r>
          </w:p>
        </w:tc>
        <w:tc>
          <w:tcPr>
            <w:tcW w:w="3272" w:type="dxa"/>
          </w:tcPr>
          <w:p w:rsidR="00222678" w:rsidRPr="00222678" w:rsidRDefault="00222678" w:rsidP="00222678">
            <w:pPr>
              <w:jc w:val="both"/>
              <w:rPr>
                <w:sz w:val="22"/>
                <w:szCs w:val="22"/>
                <w:lang w:val="fr-FR" w:eastAsia="en-US"/>
              </w:rPr>
            </w:pPr>
            <w:r w:rsidRPr="00222678">
              <w:rPr>
                <w:sz w:val="22"/>
                <w:szCs w:val="22"/>
                <w:lang w:val="fr-FR" w:eastAsia="en-US"/>
              </w:rPr>
              <w:t>122,0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1.4.2.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тепловой энергии котельной в период 2017-2026 г.г.</w:t>
      </w:r>
    </w:p>
    <w:tbl>
      <w:tblPr>
        <w:tblW w:w="4546" w:type="pct"/>
        <w:tblInd w:w="700" w:type="dxa"/>
        <w:tblLook w:val="00A0" w:firstRow="1" w:lastRow="0" w:firstColumn="1" w:lastColumn="0" w:noHBand="0" w:noVBand="0"/>
      </w:tblPr>
      <w:tblGrid>
        <w:gridCol w:w="1826"/>
        <w:gridCol w:w="3547"/>
        <w:gridCol w:w="3329"/>
      </w:tblGrid>
      <w:tr w:rsidR="00222678" w:rsidRPr="00222678" w:rsidTr="00222678">
        <w:trPr>
          <w:trHeight w:val="600"/>
        </w:trPr>
        <w:tc>
          <w:tcPr>
            <w:tcW w:w="1049" w:type="pct"/>
            <w:tcBorders>
              <w:top w:val="single" w:sz="4" w:space="0" w:color="auto"/>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2017-2021 г.г.</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2022-2026 г.г.</w:t>
            </w:r>
          </w:p>
        </w:tc>
      </w:tr>
      <w:tr w:rsidR="00222678" w:rsidRPr="00222678" w:rsidTr="00222678">
        <w:trPr>
          <w:trHeight w:val="509"/>
        </w:trPr>
        <w:tc>
          <w:tcPr>
            <w:tcW w:w="1049" w:type="pct"/>
            <w:tcBorders>
              <w:left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котельная</w:t>
            </w:r>
          </w:p>
        </w:tc>
        <w:tc>
          <w:tcPr>
            <w:tcW w:w="2038"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130</w:t>
            </w:r>
          </w:p>
        </w:tc>
        <w:tc>
          <w:tcPr>
            <w:tcW w:w="1913" w:type="pct"/>
            <w:tcBorders>
              <w:top w:val="single" w:sz="4" w:space="0" w:color="auto"/>
              <w:left w:val="nil"/>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130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center"/>
        <w:rPr>
          <w:b/>
          <w:sz w:val="36"/>
          <w:szCs w:val="36"/>
          <w:lang w:val="fr-FR" w:eastAsia="en-US"/>
        </w:rPr>
      </w:pPr>
      <w:r w:rsidRPr="00222678">
        <w:rPr>
          <w:b/>
          <w:sz w:val="36"/>
          <w:szCs w:val="36"/>
          <w:lang w:val="fr-FR" w:eastAsia="en-US"/>
        </w:rPr>
        <w:t>Раздел водоснабжение и водоотведение</w:t>
      </w: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с.п. Аган  </w:t>
      </w:r>
    </w:p>
    <w:p w:rsidR="00222678" w:rsidRPr="00222678" w:rsidRDefault="00222678" w:rsidP="00222678">
      <w:pPr>
        <w:jc w:val="both"/>
        <w:rPr>
          <w:sz w:val="22"/>
          <w:szCs w:val="22"/>
          <w:lang w:val="fr-FR" w:eastAsia="en-US"/>
        </w:rPr>
      </w:pPr>
      <w:r w:rsidRPr="00222678">
        <w:rPr>
          <w:sz w:val="22"/>
          <w:szCs w:val="22"/>
          <w:lang w:val="fr-FR" w:eastAsia="en-US"/>
        </w:rPr>
        <w:t>Водоснабжение с.п. Аган осуществляется от двух артезианских скважин, расположенных на территории данного поселения.</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865"/>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1973</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7-136</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120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18</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1973</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7-137</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110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с.п. Аган представлены в таблице ниже:</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472"/>
      </w:tblGrid>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01.02.2004</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5"/>
        <w:gridCol w:w="2515"/>
        <w:gridCol w:w="1760"/>
        <w:gridCol w:w="880"/>
        <w:gridCol w:w="880"/>
        <w:gridCol w:w="990"/>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 п/п</w:t>
            </w:r>
          </w:p>
        </w:tc>
        <w:tc>
          <w:tcPr>
            <w:tcW w:w="2515"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5" w:type="dxa"/>
            <w:vMerge w:val="restart"/>
            <w:tcBorders>
              <w:top w:val="single" w:sz="4" w:space="0" w:color="auto"/>
              <w:left w:val="nil"/>
              <w:bottom w:val="nil"/>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5" w:type="dxa"/>
            <w:vMerge/>
            <w:tcBorders>
              <w:top w:val="single" w:sz="4" w:space="0" w:color="auto"/>
              <w:left w:val="nil"/>
              <w:bottom w:val="nil"/>
              <w:right w:val="single" w:sz="4" w:space="0" w:color="auto"/>
            </w:tcBorders>
            <w:vAlign w:val="center"/>
            <w:hideMark/>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20/30</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770"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45/30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с.п. Аган присутствует резервуар чистой воды объемом 50 м3.</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1.2.1</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37,28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38,13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Балансы подачи и реализации воды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Таблица 1.2.2.</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с.п. Аган</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37,28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38,13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85,11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87,05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2,137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1,291</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37,28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38,13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11,75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11,49</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37,28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38,13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34,39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36,34</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2,24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0,21</w:t>
            </w:r>
          </w:p>
        </w:tc>
      </w:tr>
    </w:tbl>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 xml:space="preserve">                      Данные о потерях воды в результате транспортировки представлены в таблице 1.2.4.</w:t>
      </w:r>
    </w:p>
    <w:p w:rsidR="00222678" w:rsidRPr="00222678" w:rsidRDefault="00222678" w:rsidP="00222678">
      <w:pPr>
        <w:jc w:val="both"/>
        <w:rPr>
          <w:sz w:val="22"/>
          <w:szCs w:val="22"/>
          <w:lang w:val="fr-FR" w:eastAsia="en-US"/>
        </w:rPr>
      </w:pPr>
      <w:r w:rsidRPr="00222678">
        <w:rPr>
          <w:sz w:val="22"/>
          <w:szCs w:val="22"/>
          <w:lang w:val="fr-FR" w:eastAsia="en-US"/>
        </w:rPr>
        <w:t>Таблица  1.2.4.</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37,28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38,13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11,75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11,49</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холодной воды</w:t>
      </w:r>
    </w:p>
    <w:p w:rsidR="00222678" w:rsidRPr="00222678" w:rsidRDefault="00222678" w:rsidP="00222678">
      <w:pPr>
        <w:jc w:val="both"/>
        <w:rPr>
          <w:sz w:val="22"/>
          <w:szCs w:val="22"/>
          <w:lang w:val="fr-FR" w:eastAsia="en-US"/>
        </w:rPr>
      </w:pPr>
      <w:r w:rsidRPr="00222678">
        <w:rPr>
          <w:sz w:val="22"/>
          <w:szCs w:val="22"/>
          <w:lang w:val="fr-FR" w:eastAsia="en-US"/>
        </w:rPr>
        <w:lastRenderedPageBreak/>
        <w:t>в период 2017-2026 г.г.</w:t>
      </w:r>
    </w:p>
    <w:p w:rsidR="00222678" w:rsidRPr="00222678" w:rsidRDefault="00222678" w:rsidP="00222678">
      <w:pPr>
        <w:jc w:val="both"/>
        <w:rPr>
          <w:sz w:val="22"/>
          <w:szCs w:val="22"/>
          <w:lang w:val="fr-FR" w:eastAsia="en-US"/>
        </w:rPr>
      </w:pPr>
      <w:r w:rsidRPr="00222678">
        <w:rPr>
          <w:sz w:val="22"/>
          <w:szCs w:val="22"/>
          <w:lang w:val="fr-FR" w:eastAsia="en-US"/>
        </w:rPr>
        <w:t>Таблица 1.2.5.</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440"/>
        <w:gridCol w:w="1701"/>
        <w:gridCol w:w="1276"/>
        <w:gridCol w:w="1151"/>
      </w:tblGrid>
      <w:tr w:rsidR="00222678" w:rsidRPr="00222678" w:rsidTr="00222678">
        <w:trPr>
          <w:trHeight w:val="65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0,197</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0,204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0,165</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0,170</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44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7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2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115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- 8600 м.</w:t>
      </w:r>
    </w:p>
    <w:p w:rsidR="00222678" w:rsidRPr="00222678" w:rsidRDefault="00222678" w:rsidP="00222678">
      <w:pPr>
        <w:jc w:val="both"/>
        <w:rPr>
          <w:sz w:val="22"/>
          <w:szCs w:val="22"/>
          <w:lang w:val="fr-FR" w:eastAsia="en-US"/>
        </w:rPr>
      </w:pPr>
      <w:r w:rsidRPr="00222678">
        <w:rPr>
          <w:sz w:val="22"/>
          <w:szCs w:val="22"/>
          <w:lang w:val="fr-FR" w:eastAsia="en-US"/>
        </w:rPr>
        <w:t>Таблица 1.3</w:t>
      </w:r>
    </w:p>
    <w:tbl>
      <w:tblPr>
        <w:tblW w:w="0" w:type="auto"/>
        <w:jc w:val="center"/>
        <w:tblInd w:w="324" w:type="dxa"/>
        <w:tblLook w:val="04A0" w:firstRow="1" w:lastRow="0" w:firstColumn="1" w:lastColumn="0" w:noHBand="0" w:noVBand="1"/>
      </w:tblPr>
      <w:tblGrid>
        <w:gridCol w:w="4341"/>
        <w:gridCol w:w="2738"/>
        <w:gridCol w:w="1931"/>
        <w:gridCol w:w="222"/>
      </w:tblGrid>
      <w:tr w:rsidR="00222678" w:rsidRPr="00222678" w:rsidTr="00222678">
        <w:trPr>
          <w:gridAfter w:val="1"/>
          <w:trHeight w:val="712"/>
          <w:jc w:val="center"/>
        </w:trPr>
        <w:tc>
          <w:tcPr>
            <w:tcW w:w="434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2738"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0" w:type="auto"/>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 к школе, прот. 126,4 м</w:t>
            </w:r>
          </w:p>
        </w:tc>
        <w:tc>
          <w:tcPr>
            <w:tcW w:w="273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Аган, ул. Школьная, 7</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126,40</w:t>
            </w:r>
          </w:p>
        </w:tc>
        <w:tc>
          <w:tcPr>
            <w:tcW w:w="0" w:type="auto"/>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водопровода, прот.177 м</w:t>
            </w:r>
          </w:p>
        </w:tc>
        <w:tc>
          <w:tcPr>
            <w:tcW w:w="273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п.Аган ул. Лесная д.10</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177,00</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Артскважина под воду 7-136</w:t>
            </w:r>
          </w:p>
        </w:tc>
        <w:tc>
          <w:tcPr>
            <w:tcW w:w="273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п.Аган,ул.Рыбников 17а</w:t>
            </w:r>
          </w:p>
        </w:tc>
        <w:tc>
          <w:tcPr>
            <w:tcW w:w="0" w:type="auto"/>
            <w:tcBorders>
              <w:top w:val="single" w:sz="4" w:space="0" w:color="auto"/>
              <w:bottom w:val="single" w:sz="4" w:space="0" w:color="auto"/>
              <w:right w:val="single" w:sz="4" w:space="0" w:color="auto"/>
            </w:tcBorders>
            <w:vAlign w:val="bottom"/>
          </w:tcPr>
          <w:p w:rsidR="00222678" w:rsidRPr="00222678" w:rsidRDefault="00222678" w:rsidP="00222678">
            <w:pPr>
              <w:jc w:val="both"/>
              <w:rPr>
                <w:sz w:val="22"/>
                <w:szCs w:val="22"/>
                <w:lang w:val="fr-FR" w:eastAsia="en-US"/>
              </w:rPr>
            </w:pPr>
            <w:r w:rsidRPr="00222678">
              <w:rPr>
                <w:sz w:val="22"/>
                <w:szCs w:val="22"/>
                <w:lang w:val="fr-FR" w:eastAsia="en-US"/>
              </w:rPr>
              <w:t>136,00</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34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Артскважина под воду 7-137</w:t>
            </w:r>
          </w:p>
        </w:tc>
        <w:tc>
          <w:tcPr>
            <w:tcW w:w="2738"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п.Аган,ул.Рыбников, 22</w:t>
            </w:r>
          </w:p>
        </w:tc>
        <w:tc>
          <w:tcPr>
            <w:tcW w:w="0" w:type="auto"/>
            <w:tcBorders>
              <w:top w:val="single" w:sz="4" w:space="0" w:color="auto"/>
              <w:bottom w:val="single" w:sz="4" w:space="0" w:color="auto"/>
              <w:right w:val="single" w:sz="4" w:space="0" w:color="auto"/>
            </w:tcBorders>
            <w:vAlign w:val="bottom"/>
          </w:tcPr>
          <w:p w:rsidR="00222678" w:rsidRPr="00222678" w:rsidRDefault="00222678" w:rsidP="00222678">
            <w:pPr>
              <w:jc w:val="both"/>
              <w:rPr>
                <w:sz w:val="22"/>
                <w:szCs w:val="22"/>
                <w:lang w:val="fr-FR" w:eastAsia="en-US"/>
              </w:rPr>
            </w:pPr>
            <w:r w:rsidRPr="00222678">
              <w:rPr>
                <w:sz w:val="22"/>
                <w:szCs w:val="22"/>
                <w:lang w:val="fr-FR" w:eastAsia="en-US"/>
              </w:rPr>
              <w:t>137,00</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к врачебной амбулатории прот. 23 м.</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 Аган, ул. Лесная, 2</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23,00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629"/>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к 2-хквартирному ж/дому прот.100м</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п.Аган,  ул.Новая, 22</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100,00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541"/>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от точки Е до точки Е2 по ул. Лесная, прот.280 м</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п.Аган,  ул. Лесная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280,00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 Аган, Школьная</w:t>
            </w:r>
          </w:p>
        </w:tc>
        <w:tc>
          <w:tcPr>
            <w:tcW w:w="0" w:type="auto"/>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 Аган, Школьная</w:t>
            </w:r>
          </w:p>
        </w:tc>
        <w:tc>
          <w:tcPr>
            <w:tcW w:w="0" w:type="auto"/>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п. Аган ул. Новая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1478</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ул. Лесная</w:t>
            </w:r>
          </w:p>
        </w:tc>
        <w:tc>
          <w:tcPr>
            <w:tcW w:w="0" w:type="auto"/>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ул. Советская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2844</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ул. Школьная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879,10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ул. Таежная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911</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34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738" w:type="dxa"/>
          </w:tcPr>
          <w:p w:rsidR="00222678" w:rsidRPr="00222678" w:rsidRDefault="00222678" w:rsidP="00222678">
            <w:pPr>
              <w:jc w:val="both"/>
              <w:rPr>
                <w:sz w:val="22"/>
                <w:szCs w:val="22"/>
                <w:lang w:val="fr-FR" w:eastAsia="en-US"/>
              </w:rPr>
            </w:pPr>
            <w:r w:rsidRPr="00222678">
              <w:rPr>
                <w:sz w:val="22"/>
                <w:szCs w:val="22"/>
                <w:lang w:val="fr-FR" w:eastAsia="en-US"/>
              </w:rPr>
              <w:t>ул. Рыбников</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508,50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2.Водоснабжение  с.п. Зайцева Речка  </w:t>
      </w: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осуществляется от двух артезианских скважин, расположенных на территории данного поселения. </w:t>
      </w:r>
    </w:p>
    <w:p w:rsidR="00222678" w:rsidRPr="00222678" w:rsidRDefault="00222678" w:rsidP="00222678">
      <w:pPr>
        <w:jc w:val="both"/>
        <w:rPr>
          <w:sz w:val="22"/>
          <w:szCs w:val="22"/>
          <w:lang w:val="fr-FR" w:eastAsia="en-US"/>
        </w:rPr>
      </w:pPr>
      <w:r w:rsidRPr="00222678">
        <w:rPr>
          <w:sz w:val="22"/>
          <w:szCs w:val="22"/>
          <w:lang w:val="fr-FR" w:eastAsia="en-US"/>
        </w:rPr>
        <w:t>Таблица 2.1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Ind w:w="-1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410"/>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НЖ-593</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0,48</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4,8</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НЖ-594</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0,48</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54</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lastRenderedPageBreak/>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поселка Зайцева Речка представлены в таблице ниже:</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5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102"/>
      </w:tblGrid>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1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2004 г</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10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tbl>
      <w:tblPr>
        <w:tblpPr w:leftFromText="180" w:rightFromText="180" w:vertAnchor="text" w:horzAnchor="page" w:tblpX="2630" w:tblpY="8"/>
        <w:tblW w:w="7883" w:type="dxa"/>
        <w:tblLayout w:type="fixed"/>
        <w:tblLook w:val="0000" w:firstRow="0" w:lastRow="0" w:firstColumn="0" w:lastColumn="0" w:noHBand="0" w:noVBand="0"/>
      </w:tblPr>
      <w:tblGrid>
        <w:gridCol w:w="811"/>
        <w:gridCol w:w="1792"/>
        <w:gridCol w:w="1760"/>
        <w:gridCol w:w="880"/>
        <w:gridCol w:w="880"/>
        <w:gridCol w:w="990"/>
        <w:gridCol w:w="770"/>
      </w:tblGrid>
      <w:tr w:rsidR="00222678" w:rsidRPr="00222678" w:rsidTr="00222678">
        <w:trPr>
          <w:trHeight w:val="1260"/>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1792"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3552"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92"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65-50-160 СУХЛ</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25</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811"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92"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80-50-200 СУЗ</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99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92"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100-8-160А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17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К100-80-160А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поселка Зайцева речка присутствует следующие элементы:</w:t>
      </w:r>
    </w:p>
    <w:p w:rsidR="00222678" w:rsidRPr="00222678" w:rsidRDefault="00222678" w:rsidP="00222678">
      <w:pPr>
        <w:jc w:val="both"/>
        <w:rPr>
          <w:sz w:val="22"/>
          <w:szCs w:val="22"/>
          <w:lang w:val="fr-FR" w:eastAsia="en-US"/>
        </w:rPr>
      </w:pPr>
      <w:r w:rsidRPr="00222678">
        <w:rPr>
          <w:sz w:val="22"/>
          <w:szCs w:val="22"/>
          <w:lang w:val="fr-FR" w:eastAsia="en-US"/>
        </w:rPr>
        <w:t xml:space="preserve"> - водонапорная башня объемом </w:t>
      </w:r>
      <w:smartTag w:uri="urn:schemas-microsoft-com:office:smarttags" w:element="metricconverter">
        <w:smartTagPr>
          <w:attr w:name="ProductID" w:val="25 м3"/>
        </w:smartTagPr>
        <w:r w:rsidRPr="00222678">
          <w:rPr>
            <w:sz w:val="22"/>
            <w:szCs w:val="22"/>
            <w:lang w:val="fr-FR" w:eastAsia="en-US"/>
          </w:rPr>
          <w:t>25 м3</w:t>
        </w:r>
      </w:smartTag>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 xml:space="preserve"> - два резервуара чистой воды по 75 м3.</w:t>
      </w:r>
    </w:p>
    <w:p w:rsidR="00222678" w:rsidRPr="00222678" w:rsidRDefault="00222678" w:rsidP="00222678">
      <w:pPr>
        <w:jc w:val="both"/>
        <w:rPr>
          <w:sz w:val="22"/>
          <w:szCs w:val="22"/>
          <w:lang w:val="fr-FR" w:eastAsia="en-US"/>
        </w:rPr>
      </w:pPr>
      <w:r w:rsidRPr="00222678">
        <w:rPr>
          <w:sz w:val="22"/>
          <w:szCs w:val="22"/>
          <w:lang w:val="fr-FR" w:eastAsia="en-US"/>
        </w:rPr>
        <w:t>Таблица 2.4</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31,467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34,998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Балансы подачи и реализации воды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Таблица 2.5</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поселка Зайцева Речка.</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31,467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34,998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62,07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66,30</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8,788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8,293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3,146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3,49</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16,10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15,03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13,964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17,262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1,483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2,096</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4,086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3,847</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Данные о потерях воды в результате транспортировки представлены в таблице 2.6.</w:t>
      </w:r>
    </w:p>
    <w:p w:rsidR="00222678" w:rsidRPr="00222678" w:rsidRDefault="00222678" w:rsidP="00222678">
      <w:pPr>
        <w:jc w:val="both"/>
        <w:rPr>
          <w:sz w:val="22"/>
          <w:szCs w:val="22"/>
          <w:lang w:val="fr-FR" w:eastAsia="en-US"/>
        </w:rPr>
      </w:pPr>
      <w:r w:rsidRPr="00222678">
        <w:rPr>
          <w:sz w:val="22"/>
          <w:szCs w:val="22"/>
          <w:lang w:val="fr-FR" w:eastAsia="en-US"/>
        </w:rPr>
        <w:t>Таблица  2.6.</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19,533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23,205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3,146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3,49</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16,10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15,03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холодной воды</w:t>
      </w:r>
    </w:p>
    <w:p w:rsidR="00222678" w:rsidRPr="00222678" w:rsidRDefault="00222678" w:rsidP="00222678">
      <w:pPr>
        <w:jc w:val="both"/>
        <w:rPr>
          <w:sz w:val="22"/>
          <w:szCs w:val="22"/>
          <w:lang w:val="fr-FR" w:eastAsia="en-US"/>
        </w:rPr>
      </w:pPr>
      <w:r w:rsidRPr="00222678">
        <w:rPr>
          <w:sz w:val="22"/>
          <w:szCs w:val="22"/>
          <w:lang w:val="fr-FR" w:eastAsia="en-US"/>
        </w:rPr>
        <w:t>в период 2017-2026 г.г.</w:t>
      </w:r>
    </w:p>
    <w:p w:rsidR="00222678" w:rsidRPr="00222678" w:rsidRDefault="00222678" w:rsidP="00222678">
      <w:pPr>
        <w:jc w:val="both"/>
        <w:rPr>
          <w:sz w:val="22"/>
          <w:szCs w:val="22"/>
          <w:lang w:val="fr-FR" w:eastAsia="en-US"/>
        </w:rPr>
      </w:pPr>
      <w:r w:rsidRPr="00222678">
        <w:rPr>
          <w:sz w:val="22"/>
          <w:szCs w:val="22"/>
          <w:lang w:val="fr-FR" w:eastAsia="en-US"/>
        </w:rPr>
        <w:t>Таблица 2.5.</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0,197</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0,204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0,165</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0,170</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- 8,3 км.</w:t>
      </w:r>
    </w:p>
    <w:p w:rsidR="00222678" w:rsidRPr="00222678" w:rsidRDefault="00222678" w:rsidP="00222678">
      <w:pPr>
        <w:jc w:val="both"/>
        <w:rPr>
          <w:sz w:val="22"/>
          <w:szCs w:val="22"/>
          <w:lang w:val="fr-FR" w:eastAsia="en-US"/>
        </w:rPr>
      </w:pPr>
      <w:r w:rsidRPr="00222678">
        <w:rPr>
          <w:sz w:val="22"/>
          <w:szCs w:val="22"/>
          <w:lang w:val="fr-FR" w:eastAsia="en-US"/>
        </w:rPr>
        <w:t>Таблица 2.3</w:t>
      </w:r>
    </w:p>
    <w:tbl>
      <w:tblPr>
        <w:tblW w:w="9055" w:type="dxa"/>
        <w:tblInd w:w="891" w:type="dxa"/>
        <w:tblLook w:val="04A0" w:firstRow="1" w:lastRow="0" w:firstColumn="1" w:lastColumn="0" w:noHBand="0" w:noVBand="1"/>
      </w:tblPr>
      <w:tblGrid>
        <w:gridCol w:w="2425"/>
        <w:gridCol w:w="2835"/>
        <w:gridCol w:w="2835"/>
        <w:gridCol w:w="960"/>
      </w:tblGrid>
      <w:tr w:rsidR="00222678" w:rsidRPr="00222678" w:rsidTr="00222678">
        <w:trPr>
          <w:gridAfter w:val="1"/>
          <w:wAfter w:w="960" w:type="dxa"/>
          <w:trHeight w:val="7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2835"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570"/>
        </w:trPr>
        <w:tc>
          <w:tcPr>
            <w:tcW w:w="2425" w:type="dxa"/>
            <w:tcBorders>
              <w:top w:val="nil"/>
              <w:left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прот. 34 м</w:t>
            </w:r>
          </w:p>
        </w:tc>
        <w:tc>
          <w:tcPr>
            <w:tcW w:w="2835" w:type="dxa"/>
            <w:tcBorders>
              <w:top w:val="nil"/>
              <w:left w:val="nil"/>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Зайцева Речка, ул. Пролетарская 14/1</w:t>
            </w:r>
          </w:p>
        </w:tc>
        <w:tc>
          <w:tcPr>
            <w:tcW w:w="2835"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34</w:t>
            </w:r>
          </w:p>
        </w:tc>
        <w:tc>
          <w:tcPr>
            <w:tcW w:w="960" w:type="dxa"/>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1148"/>
        </w:trPr>
        <w:tc>
          <w:tcPr>
            <w:tcW w:w="2425"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к врачебной амбулатории прот. 38,5м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Зайцева Речка, ул. Лесная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38,5</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912"/>
        </w:trPr>
        <w:tc>
          <w:tcPr>
            <w:tcW w:w="2425"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прот. 300м</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Зайцева Речка, ул.Набережная, ул. Октябрьская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300</w:t>
            </w:r>
          </w:p>
        </w:tc>
        <w:tc>
          <w:tcPr>
            <w:tcW w:w="0" w:type="auto"/>
            <w:vMerge w:val="restart"/>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3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Почтовая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67</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Почтовая-Школа</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758</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673"/>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Мастерские школы- школа3</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170</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мастерские- школа 1</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103</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9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Центральная- набережная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255</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3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Набережная -ТК</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138</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Центральная-Набережная2</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35</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Центральная-Набережная3</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75</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8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СДК-Набережная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120</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3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Пролетарская- Октябрьская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59</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51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Почтовая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468</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9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Центральная- Набережная</w:t>
            </w:r>
          </w:p>
        </w:tc>
        <w:tc>
          <w:tcPr>
            <w:tcW w:w="0" w:type="auto"/>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451</w:t>
            </w:r>
          </w:p>
        </w:tc>
        <w:tc>
          <w:tcPr>
            <w:tcW w:w="0" w:type="auto"/>
            <w:vMerge/>
            <w:tcBorders>
              <w:left w:val="single" w:sz="4" w:space="0" w:color="auto"/>
            </w:tcBorders>
            <w:vAlign w:val="bottom"/>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с. Корлики  </w:t>
      </w:r>
    </w:p>
    <w:p w:rsidR="00222678" w:rsidRPr="00222678" w:rsidRDefault="00222678" w:rsidP="00222678">
      <w:pPr>
        <w:jc w:val="both"/>
        <w:rPr>
          <w:sz w:val="22"/>
          <w:szCs w:val="22"/>
          <w:lang w:val="fr-FR" w:eastAsia="en-US"/>
        </w:rPr>
      </w:pPr>
      <w:r w:rsidRPr="00222678">
        <w:rPr>
          <w:sz w:val="22"/>
          <w:szCs w:val="22"/>
          <w:lang w:val="fr-FR" w:eastAsia="en-US"/>
        </w:rPr>
        <w:t>Водоснабжение села Корлики осуществляется от двух артезианских скважин, расположенных на территории данного поселения.</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3.1.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2003</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Т-41</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highlight w:val="yellow"/>
                <w:lang w:val="fr-FR" w:eastAsia="en-US"/>
              </w:rPr>
            </w:pP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НЖ-574</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highlight w:val="yellow"/>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села Корлики представлены в таблице ниже:</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880" w:type="dxa"/>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868"/>
        <w:gridCol w:w="2810"/>
        <w:gridCol w:w="2638"/>
      </w:tblGrid>
      <w:tr w:rsidR="00222678" w:rsidRPr="00222678" w:rsidTr="00222678">
        <w:tc>
          <w:tcPr>
            <w:tcW w:w="15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18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8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638"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5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1868"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03 г"/>
              </w:smartTagPr>
              <w:r w:rsidRPr="00222678">
                <w:rPr>
                  <w:sz w:val="22"/>
                  <w:szCs w:val="22"/>
                  <w:lang w:val="fr-FR" w:eastAsia="en-US"/>
                </w:rPr>
                <w:t>2003 г</w:t>
              </w:r>
            </w:smartTag>
          </w:p>
        </w:tc>
        <w:tc>
          <w:tcPr>
            <w:tcW w:w="28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63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tbl>
      <w:tblPr>
        <w:tblpPr w:leftFromText="180" w:rightFromText="180" w:vertAnchor="text" w:horzAnchor="margin" w:tblpXSpec="right" w:tblpY="8"/>
        <w:tblW w:w="8897" w:type="dxa"/>
        <w:tblLayout w:type="fixed"/>
        <w:tblLook w:val="0000" w:firstRow="0" w:lastRow="0" w:firstColumn="0" w:lastColumn="0" w:noHBand="0" w:noVBand="0"/>
      </w:tblPr>
      <w:tblGrid>
        <w:gridCol w:w="455"/>
        <w:gridCol w:w="2488"/>
        <w:gridCol w:w="27"/>
        <w:gridCol w:w="1674"/>
        <w:gridCol w:w="993"/>
        <w:gridCol w:w="1134"/>
        <w:gridCol w:w="1134"/>
        <w:gridCol w:w="992"/>
      </w:tblGrid>
      <w:tr w:rsidR="00222678" w:rsidRPr="00222678" w:rsidTr="00222678">
        <w:trPr>
          <w:trHeight w:val="1131"/>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 п/п</w:t>
            </w:r>
          </w:p>
        </w:tc>
        <w:tc>
          <w:tcPr>
            <w:tcW w:w="251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674"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99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189" w:type="dxa"/>
            <w:gridSpan w:val="3"/>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488"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01"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65-50-160-СУХА 5,5 кВт</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488"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01" w:type="dxa"/>
            <w:gridSpan w:val="2"/>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34"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488"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01"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80-50-200А 11 Квт</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45</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 системе водоснабжения села Корлики присутствует водонапорная башня объемом </w:t>
      </w:r>
      <w:smartTag w:uri="urn:schemas-microsoft-com:office:smarttags" w:element="metricconverter">
        <w:smartTagPr>
          <w:attr w:name="ProductID" w:val="50 м3"/>
        </w:smartTagPr>
        <w:r w:rsidRPr="00222678">
          <w:rPr>
            <w:sz w:val="22"/>
            <w:szCs w:val="22"/>
            <w:lang w:val="fr-FR" w:eastAsia="en-US"/>
          </w:rPr>
          <w:t>50 м3</w:t>
        </w:r>
      </w:smartTag>
      <w:r w:rsidRPr="00222678">
        <w:rPr>
          <w:sz w:val="22"/>
          <w:szCs w:val="22"/>
          <w:lang w:val="fr-FR" w:eastAsia="en-US"/>
        </w:rPr>
        <w:t>.</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3.2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3,61</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Балансы подачи и реализации воды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Таблица 3.3.</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села Корлики.</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2,94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2,95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0,82</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2,77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2,78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2,54</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Данные о потерях воды в результате транспортировки представлены в таблице 3.4.</w:t>
      </w:r>
    </w:p>
    <w:p w:rsidR="00222678" w:rsidRPr="00222678" w:rsidRDefault="00222678" w:rsidP="00222678">
      <w:pPr>
        <w:jc w:val="both"/>
        <w:rPr>
          <w:sz w:val="22"/>
          <w:szCs w:val="22"/>
          <w:lang w:val="fr-FR" w:eastAsia="en-US"/>
        </w:rPr>
      </w:pPr>
      <w:r w:rsidRPr="00222678">
        <w:rPr>
          <w:sz w:val="22"/>
          <w:szCs w:val="22"/>
          <w:lang w:val="fr-FR" w:eastAsia="en-US"/>
        </w:rPr>
        <w:t>Таблица  3.4</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3,59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3,61</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0,82</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полезного отпуска холодной воды</w:t>
      </w:r>
    </w:p>
    <w:p w:rsidR="00222678" w:rsidRPr="00222678" w:rsidRDefault="00222678" w:rsidP="00222678">
      <w:pPr>
        <w:jc w:val="both"/>
        <w:rPr>
          <w:sz w:val="22"/>
          <w:szCs w:val="22"/>
          <w:lang w:val="fr-FR" w:eastAsia="en-US"/>
        </w:rPr>
      </w:pPr>
      <w:r w:rsidRPr="00222678">
        <w:rPr>
          <w:sz w:val="22"/>
          <w:szCs w:val="22"/>
          <w:lang w:val="fr-FR" w:eastAsia="en-US"/>
        </w:rPr>
        <w:t>в период 2017-2026 г.г.</w:t>
      </w:r>
    </w:p>
    <w:p w:rsidR="00222678" w:rsidRPr="00222678" w:rsidRDefault="00222678" w:rsidP="00222678">
      <w:pPr>
        <w:jc w:val="both"/>
        <w:rPr>
          <w:sz w:val="22"/>
          <w:szCs w:val="22"/>
          <w:lang w:val="fr-FR" w:eastAsia="en-US"/>
        </w:rPr>
      </w:pPr>
      <w:r w:rsidRPr="00222678">
        <w:rPr>
          <w:sz w:val="22"/>
          <w:szCs w:val="22"/>
          <w:lang w:val="fr-FR" w:eastAsia="en-US"/>
        </w:rPr>
        <w:t>Таблица 3.5.</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 п/п</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0,197</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0,204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0,165</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0,170</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- 610  м.</w:t>
      </w:r>
    </w:p>
    <w:tbl>
      <w:tblPr>
        <w:tblpPr w:leftFromText="180" w:rightFromText="180" w:vertAnchor="text" w:horzAnchor="margin" w:tblpXSpec="right" w:tblpY="179"/>
        <w:tblW w:w="9055" w:type="dxa"/>
        <w:tblLook w:val="04A0" w:firstRow="1" w:lastRow="0" w:firstColumn="1" w:lastColumn="0" w:noHBand="0" w:noVBand="1"/>
      </w:tblPr>
      <w:tblGrid>
        <w:gridCol w:w="2425"/>
        <w:gridCol w:w="2835"/>
        <w:gridCol w:w="2835"/>
        <w:gridCol w:w="960"/>
      </w:tblGrid>
      <w:tr w:rsidR="00222678" w:rsidRPr="00222678" w:rsidTr="00222678">
        <w:trPr>
          <w:gridAfter w:val="1"/>
          <w:wAfter w:w="960" w:type="dxa"/>
          <w:trHeight w:val="765"/>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283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2835"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866"/>
        </w:trPr>
        <w:tc>
          <w:tcPr>
            <w:tcW w:w="2425"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инженерные сети (водовод к сущ.школе.) с.Корлики</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Корлики</w:t>
            </w:r>
          </w:p>
        </w:tc>
        <w:tc>
          <w:tcPr>
            <w:tcW w:w="2835"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610,00</w:t>
            </w:r>
          </w:p>
        </w:tc>
        <w:tc>
          <w:tcPr>
            <w:tcW w:w="960" w:type="dxa"/>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gridBefore w:val="3"/>
          <w:wBefore w:w="8095" w:type="dxa"/>
          <w:trHeight w:val="365"/>
        </w:trPr>
        <w:tc>
          <w:tcPr>
            <w:tcW w:w="0" w:type="auto"/>
            <w:vAlign w:val="bottom"/>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Артез14.4. Водоснабжение сельского поселения Ларьяк</w:t>
      </w:r>
    </w:p>
    <w:p w:rsidR="00222678" w:rsidRPr="00222678" w:rsidRDefault="00222678" w:rsidP="00222678">
      <w:pPr>
        <w:jc w:val="both"/>
        <w:rPr>
          <w:sz w:val="22"/>
          <w:szCs w:val="22"/>
          <w:lang w:val="fr-FR" w:eastAsia="en-US"/>
        </w:rPr>
      </w:pPr>
      <w:r w:rsidRPr="00222678">
        <w:rPr>
          <w:sz w:val="22"/>
          <w:szCs w:val="22"/>
          <w:lang w:val="fr-FR" w:eastAsia="en-US"/>
        </w:rPr>
        <w:t xml:space="preserve"> осуществляется от двух артезианских скважин, расположенных на территории данного поселения.</w:t>
      </w:r>
    </w:p>
    <w:p w:rsidR="00222678" w:rsidRPr="00222678" w:rsidRDefault="00222678" w:rsidP="00222678">
      <w:pPr>
        <w:jc w:val="both"/>
        <w:rPr>
          <w:sz w:val="22"/>
          <w:szCs w:val="22"/>
          <w:lang w:val="fr-FR" w:eastAsia="en-US"/>
        </w:rPr>
      </w:pPr>
      <w:r w:rsidRPr="00222678">
        <w:rPr>
          <w:sz w:val="22"/>
          <w:szCs w:val="22"/>
          <w:lang w:val="fr-FR" w:eastAsia="en-US"/>
        </w:rPr>
        <w:t>Таблица 4.1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НЖ-503</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НЖ-502</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70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НЖ-487/2</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25</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1995</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НЖ-487/1</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сельского поселения Ларьяк представлены в таблице ниже:</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9077"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843"/>
        <w:gridCol w:w="2859"/>
        <w:gridCol w:w="2669"/>
      </w:tblGrid>
      <w:tr w:rsidR="00222678" w:rsidRPr="00222678" w:rsidTr="00222678">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184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85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669"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rPr>
          <w:trHeight w:val="829"/>
        </w:trPr>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ВОК «Импульс»</w:t>
            </w:r>
          </w:p>
        </w:tc>
        <w:tc>
          <w:tcPr>
            <w:tcW w:w="1843"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Апрель </w:t>
            </w:r>
            <w:smartTag w:uri="urn:schemas-microsoft-com:office:smarttags" w:element="metricconverter">
              <w:smartTagPr>
                <w:attr w:name="ProductID" w:val="2001 г"/>
              </w:smartTagPr>
              <w:r w:rsidRPr="00222678">
                <w:rPr>
                  <w:sz w:val="22"/>
                  <w:szCs w:val="22"/>
                  <w:lang w:val="fr-FR" w:eastAsia="en-US"/>
                </w:rPr>
                <w:t>2001 г</w:t>
              </w:r>
            </w:smartTag>
          </w:p>
        </w:tc>
        <w:tc>
          <w:tcPr>
            <w:tcW w:w="285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66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 ВОК</w:t>
      </w:r>
    </w:p>
    <w:tbl>
      <w:tblPr>
        <w:tblpPr w:leftFromText="180" w:rightFromText="180" w:vertAnchor="text" w:horzAnchor="page" w:tblpX="2263" w:tblpY="8"/>
        <w:tblW w:w="8250" w:type="dxa"/>
        <w:tblLayout w:type="fixed"/>
        <w:tblLook w:val="0000" w:firstRow="0" w:lastRow="0" w:firstColumn="0" w:lastColumn="0" w:noHBand="0" w:noVBand="0"/>
      </w:tblPr>
      <w:tblGrid>
        <w:gridCol w:w="455"/>
        <w:gridCol w:w="2515"/>
        <w:gridCol w:w="1760"/>
        <w:gridCol w:w="880"/>
        <w:gridCol w:w="877"/>
        <w:gridCol w:w="993"/>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7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427"/>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p>
        </w:tc>
        <w:tc>
          <w:tcPr>
            <w:tcW w:w="87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p>
        </w:tc>
      </w:tr>
      <w:tr w:rsidR="00222678" w:rsidRPr="00222678" w:rsidTr="00222678">
        <w:trPr>
          <w:trHeight w:val="416"/>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501/502</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ЭЦВ 6/10</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7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80 м3</w:t>
            </w: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час</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77"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20/30</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 системе водоснабжения села Ларьяк присутствует водонапорная башня объемом </w:t>
      </w:r>
      <w:smartTag w:uri="urn:schemas-microsoft-com:office:smarttags" w:element="metricconverter">
        <w:smartTagPr>
          <w:attr w:name="ProductID" w:val="25 м3"/>
        </w:smartTagPr>
        <w:r w:rsidRPr="00222678">
          <w:rPr>
            <w:sz w:val="22"/>
            <w:szCs w:val="22"/>
            <w:lang w:val="fr-FR" w:eastAsia="en-US"/>
          </w:rPr>
          <w:t>25 м3</w:t>
        </w:r>
      </w:smartTag>
      <w:r w:rsidRPr="00222678">
        <w:rPr>
          <w:sz w:val="22"/>
          <w:szCs w:val="22"/>
          <w:lang w:val="fr-FR" w:eastAsia="en-US"/>
        </w:rPr>
        <w:t>.</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4.2</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791"/>
        <w:gridCol w:w="1413"/>
        <w:gridCol w:w="1041"/>
        <w:gridCol w:w="1012"/>
      </w:tblGrid>
      <w:tr w:rsidR="00222678" w:rsidRPr="00222678" w:rsidTr="00222678">
        <w:trPr>
          <w:jc w:val="center"/>
        </w:trPr>
        <w:tc>
          <w:tcPr>
            <w:tcW w:w="552"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9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41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w:t>
            </w:r>
          </w:p>
        </w:tc>
        <w:tc>
          <w:tcPr>
            <w:tcW w:w="1041"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1012"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trHeight w:val="380"/>
          <w:jc w:val="center"/>
        </w:trPr>
        <w:tc>
          <w:tcPr>
            <w:tcW w:w="552"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9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413"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04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1012"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r w:rsidR="00222678" w:rsidRPr="00222678" w:rsidTr="00222678">
        <w:trPr>
          <w:trHeight w:val="287"/>
          <w:jc w:val="center"/>
        </w:trPr>
        <w:tc>
          <w:tcPr>
            <w:tcW w:w="552"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9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413"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04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1012"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села Ларьяк и . баланс подачи и реализации воды за 2013 и 2014 год представлены в таблице 14.3</w:t>
      </w:r>
    </w:p>
    <w:p w:rsidR="00222678" w:rsidRPr="00222678" w:rsidRDefault="00222678" w:rsidP="00222678">
      <w:pPr>
        <w:jc w:val="both"/>
        <w:rPr>
          <w:sz w:val="22"/>
          <w:szCs w:val="22"/>
          <w:lang w:val="fr-FR" w:eastAsia="en-US"/>
        </w:rPr>
      </w:pPr>
      <w:r w:rsidRPr="00222678">
        <w:rPr>
          <w:sz w:val="22"/>
          <w:szCs w:val="22"/>
          <w:lang w:val="fr-FR" w:eastAsia="en-US"/>
        </w:rPr>
        <w:t>Таблица 4.3.</w:t>
      </w:r>
    </w:p>
    <w:p w:rsidR="00222678" w:rsidRPr="00222678" w:rsidRDefault="00222678" w:rsidP="00222678">
      <w:pPr>
        <w:jc w:val="both"/>
        <w:rPr>
          <w:sz w:val="22"/>
          <w:szCs w:val="22"/>
          <w:lang w:val="fr-FR" w:eastAsia="en-US"/>
        </w:rPr>
      </w:pPr>
    </w:p>
    <w:tbl>
      <w:tblPr>
        <w:tblW w:w="7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049"/>
        <w:gridCol w:w="1581"/>
        <w:gridCol w:w="1184"/>
        <w:gridCol w:w="1084"/>
      </w:tblGrid>
      <w:tr w:rsidR="00222678" w:rsidRPr="00222678" w:rsidTr="00222678">
        <w:trPr>
          <w:trHeight w:val="765"/>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58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w:t>
            </w:r>
          </w:p>
        </w:tc>
        <w:tc>
          <w:tcPr>
            <w:tcW w:w="1184"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1084"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658"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r w:rsidR="00222678" w:rsidRPr="00222678" w:rsidTr="00222678">
        <w:trPr>
          <w:jc w:val="center"/>
        </w:trPr>
        <w:tc>
          <w:tcPr>
            <w:tcW w:w="658"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2,16</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2,17</w:t>
            </w:r>
          </w:p>
        </w:tc>
      </w:tr>
      <w:tr w:rsidR="00222678" w:rsidRPr="00222678" w:rsidTr="00222678">
        <w:trPr>
          <w:jc w:val="center"/>
        </w:trPr>
        <w:tc>
          <w:tcPr>
            <w:tcW w:w="658"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24,62</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24,74</w:t>
            </w:r>
          </w:p>
        </w:tc>
      </w:tr>
      <w:tr w:rsidR="00222678" w:rsidRPr="00222678" w:rsidTr="00222678">
        <w:trPr>
          <w:jc w:val="center"/>
        </w:trPr>
        <w:tc>
          <w:tcPr>
            <w:tcW w:w="658"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58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5,53</w:t>
            </w:r>
          </w:p>
        </w:tc>
      </w:tr>
      <w:tr w:rsidR="00222678" w:rsidRPr="00222678" w:rsidTr="00222678">
        <w:trPr>
          <w:jc w:val="center"/>
        </w:trPr>
        <w:tc>
          <w:tcPr>
            <w:tcW w:w="658"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58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20,5</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20,5</w:t>
            </w:r>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58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21,3</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21,41</w:t>
            </w:r>
          </w:p>
        </w:tc>
      </w:tr>
      <w:tr w:rsidR="00222678" w:rsidRPr="00222678" w:rsidTr="00222678">
        <w:trPr>
          <w:trHeight w:val="375"/>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58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11,33</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11,39</w:t>
            </w:r>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lastRenderedPageBreak/>
              <w:t>7.2</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9,07</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9,12</w:t>
            </w:r>
          </w:p>
        </w:tc>
      </w:tr>
      <w:tr w:rsidR="00222678" w:rsidRPr="00222678" w:rsidTr="00222678">
        <w:trPr>
          <w:jc w:val="center"/>
        </w:trPr>
        <w:tc>
          <w:tcPr>
            <w:tcW w:w="658"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4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58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11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0,88</w:t>
            </w:r>
          </w:p>
        </w:tc>
        <w:tc>
          <w:tcPr>
            <w:tcW w:w="10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0,88</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Данные о потерях воды в результате транспортировки представлены в таблице 4.4.</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4.4</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26,78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26,91</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5,53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Перспективные объемы полезного отпуска воды </w:t>
      </w:r>
    </w:p>
    <w:p w:rsidR="00222678" w:rsidRPr="00222678" w:rsidRDefault="00222678" w:rsidP="00222678">
      <w:pPr>
        <w:jc w:val="both"/>
        <w:rPr>
          <w:sz w:val="22"/>
          <w:szCs w:val="22"/>
          <w:lang w:val="fr-FR" w:eastAsia="en-US"/>
        </w:rPr>
      </w:pPr>
      <w:r w:rsidRPr="00222678">
        <w:rPr>
          <w:sz w:val="22"/>
          <w:szCs w:val="22"/>
          <w:lang w:val="fr-FR" w:eastAsia="en-US"/>
        </w:rPr>
        <w:t>в период 2017-2026 г.г.</w:t>
      </w:r>
    </w:p>
    <w:p w:rsidR="00222678" w:rsidRPr="00222678" w:rsidRDefault="00222678" w:rsidP="00222678">
      <w:pPr>
        <w:jc w:val="both"/>
        <w:rPr>
          <w:sz w:val="22"/>
          <w:szCs w:val="22"/>
          <w:lang w:val="fr-FR" w:eastAsia="en-US"/>
        </w:rPr>
      </w:pPr>
      <w:r w:rsidRPr="00222678">
        <w:rPr>
          <w:sz w:val="22"/>
          <w:szCs w:val="22"/>
          <w:lang w:val="fr-FR" w:eastAsia="en-US"/>
        </w:rPr>
        <w:t>Таблица 4.5</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186"/>
        <w:gridCol w:w="1801"/>
        <w:gridCol w:w="1311"/>
        <w:gridCol w:w="2619"/>
      </w:tblGrid>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1 очередь</w:t>
            </w:r>
          </w:p>
          <w:p w:rsidR="00222678" w:rsidRPr="00222678" w:rsidRDefault="00222678" w:rsidP="00222678">
            <w:pPr>
              <w:jc w:val="both"/>
              <w:rPr>
                <w:sz w:val="22"/>
                <w:szCs w:val="22"/>
                <w:lang w:val="fr-FR" w:eastAsia="en-US"/>
              </w:rPr>
            </w:pPr>
            <w:r w:rsidRPr="00222678">
              <w:rPr>
                <w:sz w:val="22"/>
                <w:szCs w:val="22"/>
                <w:lang w:val="fr-FR" w:eastAsia="en-US"/>
              </w:rPr>
              <w:t>(</w:t>
            </w:r>
            <w:smartTag w:uri="urn:schemas-microsoft-com:office:smarttags" w:element="metricconverter">
              <w:smartTagPr>
                <w:attr w:name="ProductID" w:val="2019 г"/>
              </w:smartTagPr>
              <w:r w:rsidRPr="00222678">
                <w:rPr>
                  <w:sz w:val="22"/>
                  <w:szCs w:val="22"/>
                  <w:lang w:val="fr-FR" w:eastAsia="en-US"/>
                </w:rPr>
                <w:t>2019 г</w:t>
              </w:r>
            </w:smartTag>
            <w:r w:rsidRPr="00222678">
              <w:rPr>
                <w:sz w:val="22"/>
                <w:szCs w:val="22"/>
                <w:lang w:val="fr-FR" w:eastAsia="en-US"/>
              </w:rPr>
              <w:t>.)</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Расчетный срок (</w:t>
            </w:r>
            <w:smartTag w:uri="urn:schemas-microsoft-com:office:smarttags" w:element="metricconverter">
              <w:smartTagPr>
                <w:attr w:name="ProductID" w:val="2029 г"/>
              </w:smartTagPr>
              <w:r w:rsidRPr="00222678">
                <w:rPr>
                  <w:sz w:val="22"/>
                  <w:szCs w:val="22"/>
                  <w:lang w:val="fr-FR" w:eastAsia="en-US"/>
                </w:rPr>
                <w:t>2029 г</w:t>
              </w:r>
            </w:smartTag>
            <w:r w:rsidRPr="00222678">
              <w:rPr>
                <w:sz w:val="22"/>
                <w:szCs w:val="22"/>
                <w:lang w:val="fr-FR" w:eastAsia="en-US"/>
              </w:rPr>
              <w:t>.)</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0,609</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0,637</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0,507</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0,531</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0,051</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0,053</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0,051</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0,053</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Среднесуточное водопотребление на 1 человека</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300,0</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300,0</w:t>
            </w:r>
          </w:p>
        </w:tc>
      </w:tr>
      <w:tr w:rsidR="00222678" w:rsidRPr="00222678" w:rsidTr="00222678">
        <w:trPr>
          <w:jc w:val="center"/>
        </w:trPr>
        <w:tc>
          <w:tcPr>
            <w:tcW w:w="655" w:type="dxa"/>
            <w:vAlign w:val="center"/>
          </w:tcPr>
          <w:p w:rsidR="00222678" w:rsidRPr="00222678" w:rsidRDefault="00222678" w:rsidP="00222678">
            <w:pPr>
              <w:jc w:val="both"/>
              <w:rPr>
                <w:sz w:val="22"/>
                <w:szCs w:val="22"/>
                <w:lang w:val="fr-FR" w:eastAsia="en-US"/>
              </w:rPr>
            </w:pP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619"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Сети водоснабжения:  Общая протяженность сетей водоснабжения  - 6 460,0м. </w:t>
      </w:r>
    </w:p>
    <w:p w:rsidR="00222678" w:rsidRPr="00222678" w:rsidRDefault="00222678" w:rsidP="00222678">
      <w:pPr>
        <w:jc w:val="both"/>
        <w:rPr>
          <w:sz w:val="22"/>
          <w:szCs w:val="22"/>
          <w:lang w:val="fr-FR" w:eastAsia="en-US"/>
        </w:rPr>
      </w:pPr>
      <w:r w:rsidRPr="00222678">
        <w:rPr>
          <w:sz w:val="22"/>
          <w:szCs w:val="22"/>
          <w:lang w:val="fr-FR" w:eastAsia="en-US"/>
        </w:rPr>
        <w:t>Таблица 4.6</w:t>
      </w:r>
    </w:p>
    <w:tbl>
      <w:tblPr>
        <w:tblW w:w="9875" w:type="dxa"/>
        <w:tblInd w:w="250" w:type="dxa"/>
        <w:tblLayout w:type="fixed"/>
        <w:tblLook w:val="04A0" w:firstRow="1" w:lastRow="0" w:firstColumn="1" w:lastColumn="0" w:noHBand="0" w:noVBand="1"/>
      </w:tblPr>
      <w:tblGrid>
        <w:gridCol w:w="3827"/>
        <w:gridCol w:w="3261"/>
        <w:gridCol w:w="2551"/>
        <w:gridCol w:w="236"/>
      </w:tblGrid>
      <w:tr w:rsidR="00222678" w:rsidRPr="00222678" w:rsidTr="00222678">
        <w:trPr>
          <w:gridAfter w:val="1"/>
          <w:wAfter w:w="236" w:type="dxa"/>
          <w:trHeight w:val="765"/>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570"/>
        </w:trPr>
        <w:tc>
          <w:tcPr>
            <w:tcW w:w="382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Внешние сети инженерного обеспечения домов микрорайона Северный 1 пусковой (сети водоснабжения, сети пожарного водоснабжения) от (.) врезки до ул. Титова,20, прот. 517,5 м2</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Ларьяк, от (.) врезки до ул. Титова,20</w:t>
            </w:r>
          </w:p>
        </w:tc>
        <w:tc>
          <w:tcPr>
            <w:tcW w:w="255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517,5</w:t>
            </w:r>
          </w:p>
        </w:tc>
        <w:tc>
          <w:tcPr>
            <w:tcW w:w="236" w:type="dxa"/>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407"/>
        </w:trPr>
        <w:tc>
          <w:tcPr>
            <w:tcW w:w="382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прот. 622,2 м</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Ларьяк, ул. Мирюгина, ул. Октябрьская, ул.Гагарина</w:t>
            </w:r>
          </w:p>
        </w:tc>
        <w:tc>
          <w:tcPr>
            <w:tcW w:w="255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622,2</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57"/>
        </w:trPr>
        <w:tc>
          <w:tcPr>
            <w:tcW w:w="3827"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Ларьяк</w:t>
            </w:r>
          </w:p>
        </w:tc>
        <w:tc>
          <w:tcPr>
            <w:tcW w:w="255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2 739,00</w:t>
            </w:r>
          </w:p>
          <w:p w:rsidR="00222678" w:rsidRPr="00222678" w:rsidRDefault="00222678" w:rsidP="00222678">
            <w:pPr>
              <w:jc w:val="both"/>
              <w:rPr>
                <w:sz w:val="22"/>
                <w:szCs w:val="22"/>
                <w:lang w:val="fr-FR" w:eastAsia="en-US"/>
              </w:rPr>
            </w:pP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65"/>
        </w:trPr>
        <w:tc>
          <w:tcPr>
            <w:tcW w:w="3827" w:type="dxa"/>
            <w:tcBorders>
              <w:top w:val="nil"/>
              <w:left w:val="single" w:sz="4" w:space="0" w:color="auto"/>
              <w:bottom w:val="nil"/>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прот. 310 м. КОС</w:t>
            </w:r>
          </w:p>
        </w:tc>
        <w:tc>
          <w:tcPr>
            <w:tcW w:w="3261"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Ларьяк, КОС</w:t>
            </w:r>
          </w:p>
        </w:tc>
        <w:tc>
          <w:tcPr>
            <w:tcW w:w="255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310,0</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Котельная1-ул. Северная</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1100,0</w:t>
            </w: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Котельная-Титова-Октябрьская</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300,0</w:t>
            </w: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пер Больничный- аэропорт</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510,0</w:t>
            </w: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пер Больничный- администрация</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110,0</w:t>
            </w: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Мирюгина- СДК</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135,0</w:t>
            </w:r>
          </w:p>
        </w:tc>
      </w:tr>
      <w:tr w:rsidR="00222678" w:rsidRPr="00222678" w:rsidTr="00222678">
        <w:trPr>
          <w:gridAfter w:val="1"/>
          <w:wAfter w:w="236" w:type="dxa"/>
          <w:trHeight w:val="600"/>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пер Кооперативный- ВОК "Импульс"</w:t>
            </w:r>
          </w:p>
        </w:tc>
        <w:tc>
          <w:tcPr>
            <w:tcW w:w="255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116,3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5. Водоснабжение с.п. Покур </w:t>
      </w: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осуществляется от двух артезианских скважин, расположенных на территории данного поселения. </w:t>
      </w:r>
    </w:p>
    <w:p w:rsidR="00222678" w:rsidRPr="00222678" w:rsidRDefault="00222678" w:rsidP="00222678">
      <w:pPr>
        <w:jc w:val="both"/>
        <w:rPr>
          <w:sz w:val="22"/>
          <w:szCs w:val="22"/>
          <w:lang w:val="fr-FR" w:eastAsia="en-US"/>
        </w:rPr>
      </w:pPr>
      <w:r w:rsidRPr="00222678">
        <w:rPr>
          <w:sz w:val="22"/>
          <w:szCs w:val="22"/>
          <w:lang w:val="fr-FR" w:eastAsia="en-US"/>
        </w:rPr>
        <w:t>Таблица 5. 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07.12.2006г.</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НЖ-467</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180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18</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07.1993г.</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НЖ-468</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Водоснабжение питьевой водой на территории села Покур осуществляется путем поднятия воды из 2-х артезианских скважин, расположенных на территории указанного поселения. Далее вода из водонапорных башен проходит систему очистки. Затем по сетям водоснабжения поступает к потребителям.</w:t>
      </w:r>
    </w:p>
    <w:p w:rsidR="00222678" w:rsidRPr="00222678" w:rsidRDefault="00222678" w:rsidP="00222678">
      <w:pPr>
        <w:jc w:val="both"/>
        <w:rPr>
          <w:sz w:val="22"/>
          <w:szCs w:val="22"/>
          <w:lang w:val="fr-FR" w:eastAsia="en-US"/>
        </w:rPr>
      </w:pPr>
      <w:r w:rsidRPr="00222678">
        <w:rPr>
          <w:sz w:val="22"/>
          <w:szCs w:val="22"/>
          <w:lang w:val="fr-FR"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с.п. Покурпредставлены в таблице ниже:</w:t>
      </w:r>
    </w:p>
    <w:p w:rsidR="00222678" w:rsidRPr="00222678" w:rsidRDefault="00222678" w:rsidP="00222678">
      <w:pPr>
        <w:jc w:val="both"/>
        <w:rPr>
          <w:sz w:val="22"/>
          <w:szCs w:val="22"/>
          <w:lang w:val="fr-FR" w:eastAsia="en-US"/>
        </w:rPr>
      </w:pPr>
      <w:r w:rsidRPr="00222678">
        <w:rPr>
          <w:sz w:val="22"/>
          <w:szCs w:val="22"/>
          <w:lang w:val="fr-FR" w:eastAsia="en-US"/>
        </w:rPr>
        <w:t>Таблица 5.2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868"/>
        <w:gridCol w:w="2976"/>
        <w:gridCol w:w="2472"/>
      </w:tblGrid>
      <w:tr w:rsidR="00222678" w:rsidRPr="00222678" w:rsidTr="00222678">
        <w:tc>
          <w:tcPr>
            <w:tcW w:w="15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18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5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18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2002г.</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5"/>
        <w:gridCol w:w="2515"/>
        <w:gridCol w:w="1760"/>
        <w:gridCol w:w="880"/>
        <w:gridCol w:w="880"/>
        <w:gridCol w:w="990"/>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15"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65-50-160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15" w:type="dxa"/>
            <w:tcBorders>
              <w:top w:val="single" w:sz="4" w:space="0" w:color="auto"/>
              <w:left w:val="nil"/>
              <w:bottom w:val="nil"/>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65-50-160 СУХЛ 4</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99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15" w:type="dxa"/>
            <w:tcBorders>
              <w:top w:val="single" w:sz="4" w:space="0" w:color="auto"/>
              <w:left w:val="nil"/>
              <w:bottom w:val="nil"/>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15" w:type="dxa"/>
            <w:tcBorders>
              <w:top w:val="single" w:sz="4" w:space="0" w:color="auto"/>
              <w:left w:val="nil"/>
              <w:bottom w:val="single" w:sz="4" w:space="0" w:color="auto"/>
              <w:right w:val="single" w:sz="4" w:space="0" w:color="auto"/>
            </w:tcBorders>
            <w:shd w:val="clear" w:color="auto" w:fill="FFFFFF"/>
            <w:noWrap/>
            <w:hideMark/>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20/30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30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515"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ЭЦВ 6-10-110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515"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8/6 циркуляц.воды</w:t>
            </w:r>
            <w:r w:rsidRPr="00222678">
              <w:rPr>
                <w:sz w:val="22"/>
                <w:szCs w:val="22"/>
                <w:lang w:val="fr-FR" w:eastAsia="en-US"/>
              </w:rPr>
              <w:lastRenderedPageBreak/>
              <w:t>БР</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села Покур имеется два резервуара чистой воды, объем каждого резервуара составляет 75 м3.</w:t>
      </w:r>
    </w:p>
    <w:p w:rsidR="00222678" w:rsidRPr="00222678" w:rsidRDefault="00222678" w:rsidP="00222678">
      <w:pPr>
        <w:jc w:val="both"/>
        <w:rPr>
          <w:sz w:val="22"/>
          <w:szCs w:val="22"/>
          <w:lang w:val="fr-FR" w:eastAsia="en-US"/>
        </w:rPr>
      </w:pPr>
      <w:r w:rsidRPr="00222678">
        <w:rPr>
          <w:sz w:val="22"/>
          <w:szCs w:val="22"/>
          <w:lang w:val="fr-FR" w:eastAsia="en-US"/>
        </w:rPr>
        <w:t>Таблица 5.3</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67,04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73,42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61,74</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Балансы подачи и реализации воды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Таблица 5.4</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с.п. Покур</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67,04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73,42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61,74</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60,49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84,09</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67,04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73,42</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19,70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4,34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61,74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7,34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16,74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11,89</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61,74</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38,87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59,69</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1,89</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0,16</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Данные о потерях воды в результате транспортировки представлены в таблице 5.5.</w:t>
      </w:r>
    </w:p>
    <w:p w:rsidR="00222678" w:rsidRPr="00222678" w:rsidRDefault="00222678" w:rsidP="00222678">
      <w:pPr>
        <w:jc w:val="both"/>
        <w:rPr>
          <w:sz w:val="22"/>
          <w:szCs w:val="22"/>
          <w:lang w:val="fr-FR" w:eastAsia="en-US"/>
        </w:rPr>
      </w:pPr>
      <w:r w:rsidRPr="00222678">
        <w:rPr>
          <w:sz w:val="22"/>
          <w:szCs w:val="22"/>
          <w:lang w:val="fr-FR" w:eastAsia="en-US"/>
        </w:rPr>
        <w:t>Таблица  5.5.</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61,74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7,34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16,74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11,89</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отпуска холодного водоснабжения</w:t>
      </w:r>
    </w:p>
    <w:p w:rsidR="00222678" w:rsidRPr="00222678" w:rsidRDefault="00222678" w:rsidP="00222678">
      <w:pPr>
        <w:jc w:val="both"/>
        <w:rPr>
          <w:sz w:val="22"/>
          <w:szCs w:val="22"/>
          <w:lang w:val="fr-FR" w:eastAsia="en-US"/>
        </w:rPr>
      </w:pPr>
      <w:r w:rsidRPr="00222678">
        <w:rPr>
          <w:sz w:val="22"/>
          <w:szCs w:val="22"/>
          <w:lang w:val="fr-FR" w:eastAsia="en-US"/>
        </w:rPr>
        <w:t>в период 2019-2029г.г.</w:t>
      </w:r>
    </w:p>
    <w:p w:rsidR="00222678" w:rsidRPr="00222678" w:rsidRDefault="00222678" w:rsidP="00222678">
      <w:pPr>
        <w:jc w:val="both"/>
        <w:rPr>
          <w:sz w:val="22"/>
          <w:szCs w:val="22"/>
          <w:lang w:val="fr-FR" w:eastAsia="en-US"/>
        </w:rPr>
      </w:pPr>
      <w:r w:rsidRPr="00222678">
        <w:rPr>
          <w:sz w:val="22"/>
          <w:szCs w:val="22"/>
          <w:lang w:val="fr-FR" w:eastAsia="en-US"/>
        </w:rPr>
        <w:t>Таблица 5.6</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2019 г.</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2029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0,214</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0,224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0,178</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0,186</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0,018</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0,019</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Литр/сут на чел</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- 9,51км.</w:t>
      </w:r>
    </w:p>
    <w:p w:rsidR="00222678" w:rsidRPr="00222678" w:rsidRDefault="00222678" w:rsidP="00222678">
      <w:pPr>
        <w:jc w:val="both"/>
        <w:rPr>
          <w:sz w:val="22"/>
          <w:szCs w:val="22"/>
          <w:lang w:val="fr-FR" w:eastAsia="en-US"/>
        </w:rPr>
      </w:pPr>
      <w:r w:rsidRPr="00222678">
        <w:rPr>
          <w:sz w:val="22"/>
          <w:szCs w:val="22"/>
          <w:lang w:val="fr-FR" w:eastAsia="en-US"/>
        </w:rPr>
        <w:t>Таблица 5.7</w:t>
      </w:r>
    </w:p>
    <w:tbl>
      <w:tblPr>
        <w:tblW w:w="0" w:type="auto"/>
        <w:jc w:val="center"/>
        <w:tblInd w:w="696" w:type="dxa"/>
        <w:tblLook w:val="04A0" w:firstRow="1" w:lastRow="0" w:firstColumn="1" w:lastColumn="0" w:noHBand="0" w:noVBand="1"/>
      </w:tblPr>
      <w:tblGrid>
        <w:gridCol w:w="3883"/>
        <w:gridCol w:w="3033"/>
        <w:gridCol w:w="1737"/>
        <w:gridCol w:w="222"/>
      </w:tblGrid>
      <w:tr w:rsidR="00222678" w:rsidRPr="00222678" w:rsidTr="00222678">
        <w:trPr>
          <w:gridAfter w:val="1"/>
          <w:trHeight w:val="712"/>
          <w:jc w:val="center"/>
        </w:trPr>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315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0" w:type="auto"/>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Водосети к ВОК "Импульс"</w:t>
            </w:r>
          </w:p>
        </w:tc>
        <w:tc>
          <w:tcPr>
            <w:tcW w:w="315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Покур</w:t>
            </w:r>
          </w:p>
        </w:tc>
        <w:tc>
          <w:tcPr>
            <w:tcW w:w="0" w:type="auto"/>
            <w:tcBorders>
              <w:top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0" w:type="auto"/>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Инженерные сети: Сети водоснабжения прот.150 м к ж/домам по ул. Лесная</w:t>
            </w:r>
          </w:p>
        </w:tc>
        <w:tc>
          <w:tcPr>
            <w:tcW w:w="315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с.Покур, ул. Лесная</w:t>
            </w:r>
          </w:p>
        </w:tc>
        <w:tc>
          <w:tcPr>
            <w:tcW w:w="0" w:type="auto"/>
            <w:tcBorders>
              <w:top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150</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Инженерные сети: сети водоснабжения, прот. 510 м к ж/д  (41/100 +59/100)</w:t>
            </w:r>
          </w:p>
        </w:tc>
        <w:tc>
          <w:tcPr>
            <w:tcW w:w="315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Покур,  ул. Киевская,</w:t>
            </w:r>
          </w:p>
        </w:tc>
        <w:tc>
          <w:tcPr>
            <w:tcW w:w="0" w:type="auto"/>
            <w:tcBorders>
              <w:top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210</w:t>
            </w: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40"/>
          <w:jc w:val="center"/>
        </w:trPr>
        <w:tc>
          <w:tcPr>
            <w:tcW w:w="4110"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Покур, Белорусская</w:t>
            </w:r>
          </w:p>
        </w:tc>
        <w:tc>
          <w:tcPr>
            <w:tcW w:w="0" w:type="auto"/>
            <w:tcBorders>
              <w:top w:val="single" w:sz="4" w:space="0" w:color="auto"/>
              <w:bottom w:val="single" w:sz="4" w:space="0" w:color="auto"/>
              <w:right w:val="single" w:sz="4" w:space="0" w:color="auto"/>
            </w:tcBorders>
            <w:vAlign w:val="center"/>
          </w:tcPr>
          <w:p w:rsidR="00222678" w:rsidRPr="00222678" w:rsidRDefault="00222678" w:rsidP="00222678">
            <w:pPr>
              <w:jc w:val="both"/>
              <w:rPr>
                <w:sz w:val="22"/>
                <w:szCs w:val="22"/>
                <w:lang w:val="fr-FR" w:eastAsia="en-US"/>
              </w:rPr>
            </w:pPr>
          </w:p>
        </w:tc>
        <w:tc>
          <w:tcPr>
            <w:tcW w:w="0" w:type="auto"/>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с. Покур, Юбилейная</w:t>
            </w:r>
          </w:p>
        </w:tc>
        <w:tc>
          <w:tcPr>
            <w:tcW w:w="0" w:type="auto"/>
            <w:vAlign w:val="bottom"/>
          </w:tcPr>
          <w:p w:rsidR="00222678" w:rsidRPr="00222678" w:rsidRDefault="00222678" w:rsidP="00222678">
            <w:pPr>
              <w:jc w:val="both"/>
              <w:rPr>
                <w:sz w:val="22"/>
                <w:szCs w:val="22"/>
                <w:lang w:val="fr-FR" w:eastAsia="en-US"/>
              </w:rPr>
            </w:pPr>
            <w:r w:rsidRPr="00222678">
              <w:rPr>
                <w:sz w:val="22"/>
                <w:szCs w:val="22"/>
                <w:lang w:val="fr-FR" w:eastAsia="en-US"/>
              </w:rPr>
              <w:t>638</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 Центральная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3284</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 Новая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1149</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 Киевская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1340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ул.Береговая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466</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ул.Советская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105</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ул.Белорусская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1052</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 Юбилейная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766</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trHeight w:val="340"/>
          <w:jc w:val="center"/>
        </w:trPr>
        <w:tc>
          <w:tcPr>
            <w:tcW w:w="4110" w:type="dxa"/>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w:t>
            </w:r>
          </w:p>
        </w:tc>
        <w:tc>
          <w:tcPr>
            <w:tcW w:w="3153" w:type="dxa"/>
          </w:tcPr>
          <w:p w:rsidR="00222678" w:rsidRPr="00222678" w:rsidRDefault="00222678" w:rsidP="00222678">
            <w:pPr>
              <w:jc w:val="both"/>
              <w:rPr>
                <w:sz w:val="22"/>
                <w:szCs w:val="22"/>
                <w:lang w:val="fr-FR" w:eastAsia="en-US"/>
              </w:rPr>
            </w:pPr>
            <w:r w:rsidRPr="00222678">
              <w:rPr>
                <w:sz w:val="22"/>
                <w:szCs w:val="22"/>
                <w:lang w:val="fr-FR" w:eastAsia="en-US"/>
              </w:rPr>
              <w:t>ул. Кедровая</w:t>
            </w:r>
          </w:p>
        </w:tc>
        <w:tc>
          <w:tcPr>
            <w:tcW w:w="0" w:type="auto"/>
          </w:tcPr>
          <w:p w:rsidR="00222678" w:rsidRPr="00222678" w:rsidRDefault="00222678" w:rsidP="00222678">
            <w:pPr>
              <w:jc w:val="both"/>
              <w:rPr>
                <w:sz w:val="22"/>
                <w:szCs w:val="22"/>
                <w:lang w:val="fr-FR" w:eastAsia="en-US"/>
              </w:rPr>
            </w:pPr>
            <w:r w:rsidRPr="00222678">
              <w:rPr>
                <w:sz w:val="22"/>
                <w:szCs w:val="22"/>
                <w:lang w:val="fr-FR" w:eastAsia="en-US"/>
              </w:rPr>
              <w:t>50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Водоснабжение села Охтеурье</w:t>
      </w:r>
    </w:p>
    <w:p w:rsidR="00222678" w:rsidRPr="00222678" w:rsidRDefault="00222678" w:rsidP="00222678">
      <w:pPr>
        <w:jc w:val="both"/>
        <w:rPr>
          <w:sz w:val="22"/>
          <w:szCs w:val="22"/>
          <w:lang w:val="fr-FR" w:eastAsia="en-US"/>
        </w:rPr>
      </w:pPr>
      <w:r w:rsidRPr="00222678">
        <w:rPr>
          <w:sz w:val="22"/>
          <w:szCs w:val="22"/>
          <w:lang w:val="fr-FR" w:eastAsia="en-US"/>
        </w:rPr>
        <w:t xml:space="preserve">осуществляется от двух артезианских скважин, расположенных на территории данного поселения. </w:t>
      </w:r>
    </w:p>
    <w:p w:rsidR="00222678" w:rsidRPr="00222678" w:rsidRDefault="00222678" w:rsidP="00222678">
      <w:pPr>
        <w:jc w:val="both"/>
        <w:rPr>
          <w:sz w:val="22"/>
          <w:szCs w:val="22"/>
          <w:lang w:val="fr-FR" w:eastAsia="en-US"/>
        </w:rPr>
      </w:pPr>
      <w:r w:rsidRPr="00222678">
        <w:rPr>
          <w:sz w:val="22"/>
          <w:szCs w:val="22"/>
          <w:lang w:val="fr-FR" w:eastAsia="en-US"/>
        </w:rPr>
        <w:t>Таблица 16.1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НЖ-597</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12,5</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2001</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НЖ-598</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190</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12,5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 xml:space="preserve"> 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села Охтеурье представлены в таблице ниже:</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048"/>
        <w:gridCol w:w="2976"/>
        <w:gridCol w:w="2472"/>
      </w:tblGrid>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38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20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2002 г</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w:t>
      </w:r>
    </w:p>
    <w:tbl>
      <w:tblPr>
        <w:tblpPr w:leftFromText="180" w:rightFromText="180" w:vertAnchor="text" w:horzAnchor="margin" w:tblpXSpec="right" w:tblpY="70"/>
        <w:tblW w:w="9180" w:type="dxa"/>
        <w:tblLayout w:type="fixed"/>
        <w:tblLook w:val="0000" w:firstRow="0" w:lastRow="0" w:firstColumn="0" w:lastColumn="0" w:noHBand="0" w:noVBand="0"/>
      </w:tblPr>
      <w:tblGrid>
        <w:gridCol w:w="455"/>
        <w:gridCol w:w="2515"/>
        <w:gridCol w:w="1760"/>
        <w:gridCol w:w="1112"/>
        <w:gridCol w:w="1113"/>
        <w:gridCol w:w="1112"/>
        <w:gridCol w:w="1113"/>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111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111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1112"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111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 65-50-160-СУХА </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25</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20-30</w:t>
            </w:r>
          </w:p>
        </w:tc>
        <w:tc>
          <w:tcPr>
            <w:tcW w:w="1112"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1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1112"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100-80-160 СУХА</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1112"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11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села Охтеурье присутствует резервуар чистой воды объемом 75м3.</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6.2</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39,634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39,731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Балансы подачи и реализации воды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Таблица 6.3</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села Охтеурье.</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lastRenderedPageBreak/>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39,634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39,731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85,779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82,889</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1,663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2,823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11,68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12,06</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31,906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29,422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1,780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2,822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0,312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0,689</w:t>
            </w:r>
          </w:p>
        </w:tc>
      </w:tr>
    </w:tbl>
    <w:p w:rsidR="00222678" w:rsidRPr="00222678" w:rsidRDefault="00222678" w:rsidP="00222678">
      <w:pPr>
        <w:jc w:val="both"/>
        <w:rPr>
          <w:sz w:val="22"/>
          <w:szCs w:val="22"/>
          <w:lang w:val="fr-FR" w:eastAsia="en-US"/>
        </w:rPr>
      </w:pPr>
      <w:r w:rsidRPr="00222678">
        <w:rPr>
          <w:sz w:val="22"/>
          <w:szCs w:val="22"/>
          <w:lang w:val="fr-FR" w:eastAsia="en-US"/>
        </w:rPr>
        <w:t xml:space="preserve">                     Данные о потерях воды в результате транспортировки представлены в таблице 6.4.</w:t>
      </w:r>
    </w:p>
    <w:p w:rsidR="00222678" w:rsidRPr="00222678" w:rsidRDefault="00222678" w:rsidP="00222678">
      <w:pPr>
        <w:jc w:val="both"/>
        <w:rPr>
          <w:sz w:val="22"/>
          <w:szCs w:val="22"/>
          <w:lang w:val="fr-FR" w:eastAsia="en-US"/>
        </w:rPr>
      </w:pPr>
      <w:r w:rsidRPr="00222678">
        <w:rPr>
          <w:sz w:val="22"/>
          <w:szCs w:val="22"/>
          <w:lang w:val="fr-FR" w:eastAsia="en-US"/>
        </w:rPr>
        <w:t>Таблица  6.4.</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33,998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32,933</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3,974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11,68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12,06</w:t>
            </w:r>
          </w:p>
        </w:tc>
      </w:tr>
    </w:tbl>
    <w:p w:rsidR="00222678" w:rsidRPr="00222678" w:rsidRDefault="00222678" w:rsidP="00222678">
      <w:pPr>
        <w:jc w:val="both"/>
        <w:rPr>
          <w:sz w:val="22"/>
          <w:szCs w:val="22"/>
          <w:lang w:val="fr-FR" w:eastAsia="en-US"/>
        </w:rPr>
      </w:pPr>
      <w:r w:rsidRPr="00222678">
        <w:rPr>
          <w:sz w:val="22"/>
          <w:szCs w:val="22"/>
          <w:lang w:val="fr-FR" w:eastAsia="en-US"/>
        </w:rPr>
        <w:t xml:space="preserve">Перспективные объемы холодной воды </w:t>
      </w:r>
    </w:p>
    <w:p w:rsidR="00222678" w:rsidRPr="00222678" w:rsidRDefault="00222678" w:rsidP="00222678">
      <w:pPr>
        <w:jc w:val="both"/>
        <w:rPr>
          <w:sz w:val="22"/>
          <w:szCs w:val="22"/>
          <w:lang w:val="fr-FR" w:eastAsia="en-US"/>
        </w:rPr>
      </w:pPr>
      <w:r w:rsidRPr="00222678">
        <w:rPr>
          <w:sz w:val="22"/>
          <w:szCs w:val="22"/>
          <w:lang w:val="fr-FR" w:eastAsia="en-US"/>
        </w:rPr>
        <w:t>в период 2017-2026 г.г.</w:t>
      </w:r>
    </w:p>
    <w:p w:rsidR="00222678" w:rsidRPr="00222678" w:rsidRDefault="00222678" w:rsidP="00222678">
      <w:pPr>
        <w:jc w:val="both"/>
        <w:rPr>
          <w:sz w:val="22"/>
          <w:szCs w:val="22"/>
          <w:lang w:val="fr-FR" w:eastAsia="en-US"/>
        </w:rPr>
      </w:pPr>
      <w:r w:rsidRPr="00222678">
        <w:rPr>
          <w:sz w:val="22"/>
          <w:szCs w:val="22"/>
          <w:lang w:val="fr-FR" w:eastAsia="en-US"/>
        </w:rPr>
        <w:t>Таблица 6.5.</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800"/>
        <w:gridCol w:w="1980"/>
        <w:gridCol w:w="216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0,197</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0,204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0,165</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0,170</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0,016</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0,017</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62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98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1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- 7,92к м.</w:t>
      </w:r>
    </w:p>
    <w:p w:rsidR="00222678" w:rsidRPr="00222678" w:rsidRDefault="00222678" w:rsidP="00222678">
      <w:pPr>
        <w:jc w:val="both"/>
        <w:rPr>
          <w:sz w:val="22"/>
          <w:szCs w:val="22"/>
          <w:lang w:val="fr-FR" w:eastAsia="en-US"/>
        </w:rPr>
      </w:pPr>
      <w:r w:rsidRPr="00222678">
        <w:rPr>
          <w:sz w:val="22"/>
          <w:szCs w:val="22"/>
          <w:lang w:val="fr-FR" w:eastAsia="en-US"/>
        </w:rPr>
        <w:t>Таблица 6.6</w:t>
      </w:r>
    </w:p>
    <w:tbl>
      <w:tblPr>
        <w:tblW w:w="9055" w:type="dxa"/>
        <w:tblInd w:w="891" w:type="dxa"/>
        <w:tblLook w:val="04A0" w:firstRow="1" w:lastRow="0" w:firstColumn="1" w:lastColumn="0" w:noHBand="0" w:noVBand="1"/>
      </w:tblPr>
      <w:tblGrid>
        <w:gridCol w:w="2903"/>
        <w:gridCol w:w="3685"/>
        <w:gridCol w:w="2127"/>
        <w:gridCol w:w="340"/>
      </w:tblGrid>
      <w:tr w:rsidR="00222678" w:rsidRPr="00222678" w:rsidTr="00222678">
        <w:trPr>
          <w:gridAfter w:val="1"/>
          <w:wAfter w:w="340" w:type="dxa"/>
          <w:trHeight w:val="525"/>
        </w:trPr>
        <w:tc>
          <w:tcPr>
            <w:tcW w:w="29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368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2127"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451"/>
        </w:trPr>
        <w:tc>
          <w:tcPr>
            <w:tcW w:w="2903"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 прот. 85м</w:t>
            </w:r>
          </w:p>
        </w:tc>
        <w:tc>
          <w:tcPr>
            <w:tcW w:w="368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 Охтеурье, ул. Новая, д.4</w:t>
            </w:r>
          </w:p>
        </w:tc>
        <w:tc>
          <w:tcPr>
            <w:tcW w:w="2127"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85,00</w:t>
            </w:r>
          </w:p>
        </w:tc>
        <w:tc>
          <w:tcPr>
            <w:tcW w:w="340" w:type="dxa"/>
            <w:vMerge w:val="restart"/>
            <w:tcBorders>
              <w:left w:val="single" w:sz="4" w:space="0" w:color="auto"/>
            </w:tcBorders>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tc>
      </w:tr>
      <w:tr w:rsidR="00222678" w:rsidRPr="00222678" w:rsidTr="00222678">
        <w:trPr>
          <w:trHeight w:val="827"/>
        </w:trPr>
        <w:tc>
          <w:tcPr>
            <w:tcW w:w="2903"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p>
        </w:tc>
        <w:tc>
          <w:tcPr>
            <w:tcW w:w="3685"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ул. Озерная,Цветочная, Летная- Набережная- Школьная-пер Кооперативный</w:t>
            </w:r>
          </w:p>
        </w:tc>
        <w:tc>
          <w:tcPr>
            <w:tcW w:w="2127"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920,00</w:t>
            </w:r>
          </w:p>
          <w:p w:rsidR="00222678" w:rsidRPr="00222678" w:rsidRDefault="00222678" w:rsidP="00222678">
            <w:pPr>
              <w:jc w:val="both"/>
              <w:rPr>
                <w:sz w:val="22"/>
                <w:szCs w:val="22"/>
                <w:lang w:val="fr-FR" w:eastAsia="en-US"/>
              </w:rPr>
            </w:pPr>
          </w:p>
        </w:tc>
        <w:tc>
          <w:tcPr>
            <w:tcW w:w="340" w:type="dxa"/>
            <w:vMerge/>
            <w:tcBorders>
              <w:left w:val="single" w:sz="4" w:space="0" w:color="auto"/>
            </w:tcBorders>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сельского поселения Большетархово </w:t>
      </w:r>
    </w:p>
    <w:p w:rsidR="00222678" w:rsidRPr="00222678" w:rsidRDefault="00222678" w:rsidP="00222678">
      <w:pPr>
        <w:jc w:val="both"/>
        <w:rPr>
          <w:sz w:val="22"/>
          <w:szCs w:val="22"/>
          <w:lang w:val="fr-FR" w:eastAsia="en-US"/>
        </w:rPr>
      </w:pPr>
      <w:r w:rsidRPr="00222678">
        <w:rPr>
          <w:sz w:val="22"/>
          <w:szCs w:val="22"/>
          <w:lang w:val="fr-FR" w:eastAsia="en-US"/>
        </w:rPr>
        <w:t xml:space="preserve">Водоснабжение осуществляется от двух артезианских скважин, расположенных на территории данного поселения. </w:t>
      </w:r>
    </w:p>
    <w:p w:rsidR="00222678" w:rsidRPr="00222678" w:rsidRDefault="00222678" w:rsidP="00222678">
      <w:pPr>
        <w:jc w:val="both"/>
        <w:rPr>
          <w:sz w:val="22"/>
          <w:szCs w:val="22"/>
          <w:lang w:val="fr-FR" w:eastAsia="en-US"/>
        </w:rPr>
      </w:pPr>
      <w:r w:rsidRPr="00222678">
        <w:rPr>
          <w:sz w:val="22"/>
          <w:szCs w:val="22"/>
          <w:lang w:val="fr-FR" w:eastAsia="en-US"/>
        </w:rPr>
        <w:t>Таблица 7.1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1996</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НЖ-522</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136</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1988</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НЖ-202</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179</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1986</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НЖ-201</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н.д.</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Артезианские скважины оборудованы погружными насосами. Вода из скважин подается на ВОС с последующей подачей воды в разводящую сеть.</w:t>
      </w:r>
    </w:p>
    <w:p w:rsidR="00222678" w:rsidRPr="00222678" w:rsidRDefault="00222678" w:rsidP="00222678">
      <w:pPr>
        <w:jc w:val="both"/>
        <w:rPr>
          <w:sz w:val="22"/>
          <w:szCs w:val="22"/>
          <w:lang w:val="fr-FR" w:eastAsia="en-US"/>
        </w:rPr>
      </w:pPr>
      <w:r w:rsidRPr="00222678">
        <w:rPr>
          <w:sz w:val="22"/>
          <w:szCs w:val="22"/>
          <w:lang w:val="fr-FR"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сельского поселения Большетархово представлены в таблице ниже:</w:t>
      </w:r>
    </w:p>
    <w:p w:rsidR="00222678" w:rsidRPr="00222678" w:rsidRDefault="00222678" w:rsidP="00222678">
      <w:pPr>
        <w:jc w:val="both"/>
        <w:rPr>
          <w:sz w:val="22"/>
          <w:szCs w:val="22"/>
          <w:lang w:val="fr-FR" w:eastAsia="en-US"/>
        </w:rPr>
      </w:pPr>
      <w:r w:rsidRPr="00222678">
        <w:rPr>
          <w:sz w:val="22"/>
          <w:szCs w:val="22"/>
          <w:lang w:val="fr-FR" w:eastAsia="en-US"/>
        </w:rPr>
        <w:t>Таблица 7.2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tbl>
      <w:tblPr>
        <w:tblW w:w="888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843"/>
        <w:gridCol w:w="2859"/>
        <w:gridCol w:w="2472"/>
      </w:tblGrid>
      <w:tr w:rsidR="00222678" w:rsidRPr="00222678" w:rsidTr="00222678">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184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859"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1843"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Декабрь  </w:t>
            </w:r>
            <w:smartTag w:uri="urn:schemas-microsoft-com:office:smarttags" w:element="metricconverter">
              <w:smartTagPr>
                <w:attr w:name="ProductID" w:val="2003 г"/>
              </w:smartTagPr>
              <w:r w:rsidRPr="00222678">
                <w:rPr>
                  <w:sz w:val="22"/>
                  <w:szCs w:val="22"/>
                  <w:lang w:val="fr-FR" w:eastAsia="en-US"/>
                </w:rPr>
                <w:t>2003 г</w:t>
              </w:r>
            </w:smartTag>
          </w:p>
        </w:tc>
        <w:tc>
          <w:tcPr>
            <w:tcW w:w="2859"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 ВОК</w:t>
      </w:r>
    </w:p>
    <w:tbl>
      <w:tblPr>
        <w:tblpPr w:leftFromText="180" w:rightFromText="180" w:vertAnchor="text" w:horzAnchor="page" w:tblpX="2263" w:tblpY="8"/>
        <w:tblW w:w="8250" w:type="dxa"/>
        <w:tblLayout w:type="fixed"/>
        <w:tblLook w:val="0000" w:firstRow="0" w:lastRow="0" w:firstColumn="0" w:lastColumn="0" w:noHBand="0" w:noVBand="0"/>
      </w:tblPr>
      <w:tblGrid>
        <w:gridCol w:w="455"/>
        <w:gridCol w:w="2515"/>
        <w:gridCol w:w="1760"/>
        <w:gridCol w:w="880"/>
        <w:gridCol w:w="877"/>
        <w:gridCol w:w="993"/>
        <w:gridCol w:w="770"/>
      </w:tblGrid>
      <w:tr w:rsidR="00222678" w:rsidRPr="00222678" w:rsidTr="00222678">
        <w:trPr>
          <w:trHeight w:val="1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77"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3"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0" w:type="dxa"/>
            <w:tcBorders>
              <w:top w:val="single" w:sz="4" w:space="0" w:color="auto"/>
              <w:left w:val="nil"/>
              <w:bottom w:val="single" w:sz="4" w:space="0" w:color="auto"/>
              <w:right w:val="single" w:sz="4" w:space="0" w:color="auto"/>
            </w:tcBorders>
            <w:shd w:val="clear" w:color="auto" w:fill="auto"/>
            <w:vAlign w:val="center"/>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val="restart"/>
            <w:tcBorders>
              <w:top w:val="single" w:sz="4" w:space="0" w:color="auto"/>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КМ-80-65-75</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65</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vMerge/>
            <w:tcBorders>
              <w:left w:val="nil"/>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176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К65-50-5,5кВт</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877"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77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2678" w:rsidRPr="00222678" w:rsidRDefault="00222678" w:rsidP="00222678">
            <w:pPr>
              <w:jc w:val="both"/>
              <w:rPr>
                <w:sz w:val="22"/>
                <w:szCs w:val="22"/>
                <w:lang w:val="fr-FR" w:eastAsia="en-US"/>
              </w:rPr>
            </w:pPr>
          </w:p>
        </w:tc>
        <w:tc>
          <w:tcPr>
            <w:tcW w:w="2515"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К-100-80-11 кВт</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77"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80</w:t>
            </w: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 системе водоснабжения с Большетархово присутствует водонапорная башня объемом </w:t>
      </w:r>
      <w:smartTag w:uri="urn:schemas-microsoft-com:office:smarttags" w:element="metricconverter">
        <w:smartTagPr>
          <w:attr w:name="ProductID" w:val="25 м3"/>
        </w:smartTagPr>
        <w:r w:rsidRPr="00222678">
          <w:rPr>
            <w:sz w:val="22"/>
            <w:szCs w:val="22"/>
            <w:lang w:val="fr-FR" w:eastAsia="en-US"/>
          </w:rPr>
          <w:t>25 м3</w:t>
        </w:r>
      </w:smartTag>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села Большетархово присутствуют два резервуара чистой воды объемом 75 м3</w:t>
      </w:r>
    </w:p>
    <w:p w:rsidR="00222678" w:rsidRPr="00222678" w:rsidRDefault="00222678" w:rsidP="00222678">
      <w:pPr>
        <w:jc w:val="both"/>
        <w:rPr>
          <w:sz w:val="22"/>
          <w:szCs w:val="22"/>
          <w:lang w:val="fr-FR" w:eastAsia="en-US"/>
        </w:rPr>
      </w:pPr>
      <w:r w:rsidRPr="00222678">
        <w:rPr>
          <w:sz w:val="22"/>
          <w:szCs w:val="22"/>
          <w:lang w:val="fr-FR" w:eastAsia="en-US"/>
        </w:rPr>
        <w:t>Таблица 7.3</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села Большетархово и баланс подачи и реализации воды за 2013 и 2014 год представлены в таблице 17.6.</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1,418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1,725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2,427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1,937</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10,0</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20,428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19,368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18,798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13,96</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1,476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1,541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0,152</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0,203</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Перспективные объемы полезного отпуска воды </w:t>
      </w:r>
    </w:p>
    <w:p w:rsidR="00222678" w:rsidRPr="00222678" w:rsidRDefault="00222678" w:rsidP="00222678">
      <w:pPr>
        <w:jc w:val="both"/>
        <w:rPr>
          <w:sz w:val="22"/>
          <w:szCs w:val="22"/>
          <w:lang w:val="fr-FR" w:eastAsia="en-US"/>
        </w:rPr>
      </w:pPr>
      <w:r w:rsidRPr="00222678">
        <w:rPr>
          <w:sz w:val="22"/>
          <w:szCs w:val="22"/>
          <w:lang w:val="fr-FR" w:eastAsia="en-US"/>
        </w:rPr>
        <w:t>в период 2019-2029 г.г.</w:t>
      </w:r>
    </w:p>
    <w:p w:rsidR="00222678" w:rsidRPr="00222678" w:rsidRDefault="00222678" w:rsidP="00222678">
      <w:pPr>
        <w:jc w:val="both"/>
        <w:rPr>
          <w:sz w:val="22"/>
          <w:szCs w:val="22"/>
          <w:lang w:val="fr-FR" w:eastAsia="en-US"/>
        </w:rPr>
      </w:pPr>
      <w:r w:rsidRPr="00222678">
        <w:rPr>
          <w:sz w:val="22"/>
          <w:szCs w:val="22"/>
          <w:lang w:val="fr-FR" w:eastAsia="en-US"/>
        </w:rPr>
        <w:t>Таблица 7.4</w:t>
      </w:r>
    </w:p>
    <w:p w:rsidR="00222678" w:rsidRPr="00222678" w:rsidRDefault="00222678" w:rsidP="00222678">
      <w:pPr>
        <w:jc w:val="both"/>
        <w:rPr>
          <w:sz w:val="22"/>
          <w:szCs w:val="22"/>
          <w:lang w:val="fr-FR" w:eastAsia="en-US"/>
        </w:rPr>
      </w:pPr>
      <w:r w:rsidRPr="00222678">
        <w:rPr>
          <w:sz w:val="22"/>
          <w:szCs w:val="22"/>
          <w:lang w:val="fr-FR" w:eastAsia="en-US"/>
        </w:rPr>
        <w:t>Суммарные суточные расходы воды.</w:t>
      </w:r>
    </w:p>
    <w:tbl>
      <w:tblPr>
        <w:tblW w:w="9035"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186"/>
        <w:gridCol w:w="1801"/>
        <w:gridCol w:w="1311"/>
        <w:gridCol w:w="2082"/>
      </w:tblGrid>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2017г</w:t>
            </w:r>
          </w:p>
        </w:tc>
        <w:tc>
          <w:tcPr>
            <w:tcW w:w="2082"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29 г"/>
              </w:smartTagPr>
              <w:r w:rsidRPr="00222678">
                <w:rPr>
                  <w:sz w:val="22"/>
                  <w:szCs w:val="22"/>
                  <w:lang w:val="fr-FR" w:eastAsia="en-US"/>
                </w:rPr>
                <w:t>2029 г</w:t>
              </w:r>
            </w:smartTag>
            <w:r w:rsidRPr="00222678">
              <w:rPr>
                <w:sz w:val="22"/>
                <w:szCs w:val="22"/>
                <w:lang w:val="fr-FR" w:eastAsia="en-US"/>
              </w:rPr>
              <w:t>.</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0,609</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0,637</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0,507</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0,531</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0,051</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0,053</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Неучтенные расходы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0,051</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0,053</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Среднесуточное водопотребление на 1 человека</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300,0</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300,0</w:t>
            </w:r>
          </w:p>
        </w:tc>
      </w:tr>
      <w:tr w:rsidR="00222678" w:rsidRPr="00222678" w:rsidTr="00222678">
        <w:tc>
          <w:tcPr>
            <w:tcW w:w="655" w:type="dxa"/>
            <w:vAlign w:val="center"/>
          </w:tcPr>
          <w:p w:rsidR="00222678" w:rsidRPr="00222678" w:rsidRDefault="00222678" w:rsidP="00222678">
            <w:pPr>
              <w:jc w:val="both"/>
              <w:rPr>
                <w:sz w:val="22"/>
                <w:szCs w:val="22"/>
                <w:lang w:val="fr-FR" w:eastAsia="en-US"/>
              </w:rPr>
            </w:pPr>
          </w:p>
        </w:tc>
        <w:tc>
          <w:tcPr>
            <w:tcW w:w="318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8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w:t>
            </w:r>
          </w:p>
        </w:tc>
        <w:tc>
          <w:tcPr>
            <w:tcW w:w="1311"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2082"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Сети водоснабжения:  Общая протяженность сетей водоснабжения  - 5 960,0м. </w:t>
      </w:r>
    </w:p>
    <w:p w:rsidR="00222678" w:rsidRPr="00222678" w:rsidRDefault="00222678" w:rsidP="00222678">
      <w:pPr>
        <w:jc w:val="both"/>
        <w:rPr>
          <w:sz w:val="22"/>
          <w:szCs w:val="22"/>
          <w:lang w:val="fr-FR" w:eastAsia="en-US"/>
        </w:rPr>
      </w:pPr>
      <w:r w:rsidRPr="00222678">
        <w:rPr>
          <w:sz w:val="22"/>
          <w:szCs w:val="22"/>
          <w:lang w:val="fr-FR" w:eastAsia="en-US"/>
        </w:rPr>
        <w:t>Таблица 7.5</w:t>
      </w:r>
    </w:p>
    <w:tbl>
      <w:tblPr>
        <w:tblW w:w="9129" w:type="dxa"/>
        <w:tblInd w:w="816" w:type="dxa"/>
        <w:tblLayout w:type="fixed"/>
        <w:tblLook w:val="04A0" w:firstRow="1" w:lastRow="0" w:firstColumn="1" w:lastColumn="0" w:noHBand="0" w:noVBand="1"/>
      </w:tblPr>
      <w:tblGrid>
        <w:gridCol w:w="3261"/>
        <w:gridCol w:w="3261"/>
        <w:gridCol w:w="2371"/>
        <w:gridCol w:w="236"/>
      </w:tblGrid>
      <w:tr w:rsidR="00222678" w:rsidRPr="00222678" w:rsidTr="00222678">
        <w:trPr>
          <w:gridAfter w:val="1"/>
          <w:wAfter w:w="236" w:type="dxa"/>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237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806"/>
        </w:trPr>
        <w:tc>
          <w:tcPr>
            <w:tcW w:w="32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 xml:space="preserve">Сети водоснабжения, прот. 264,7м,   </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с.Большетархово, ул. Лесная 13 от точки врезки до КДЦ</w:t>
            </w:r>
          </w:p>
        </w:tc>
        <w:tc>
          <w:tcPr>
            <w:tcW w:w="237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264,7</w:t>
            </w:r>
          </w:p>
        </w:tc>
        <w:tc>
          <w:tcPr>
            <w:tcW w:w="236" w:type="dxa"/>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407"/>
        </w:trPr>
        <w:tc>
          <w:tcPr>
            <w:tcW w:w="32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 прот. 3442,7м с.Большетархово</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с.Большетархово</w:t>
            </w:r>
          </w:p>
        </w:tc>
        <w:tc>
          <w:tcPr>
            <w:tcW w:w="237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3442,7</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457"/>
        </w:trPr>
        <w:tc>
          <w:tcPr>
            <w:tcW w:w="32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водопроводные</w:t>
            </w:r>
          </w:p>
        </w:tc>
        <w:tc>
          <w:tcPr>
            <w:tcW w:w="3261"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ул. Лесная</w:t>
            </w:r>
          </w:p>
        </w:tc>
        <w:tc>
          <w:tcPr>
            <w:tcW w:w="237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876,8</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365"/>
        </w:trPr>
        <w:tc>
          <w:tcPr>
            <w:tcW w:w="3261" w:type="dxa"/>
            <w:tcBorders>
              <w:top w:val="nil"/>
              <w:left w:val="single" w:sz="4" w:space="0" w:color="auto"/>
              <w:bottom w:val="nil"/>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w:t>
            </w:r>
          </w:p>
        </w:tc>
        <w:tc>
          <w:tcPr>
            <w:tcW w:w="3261" w:type="dxa"/>
            <w:tcBorders>
              <w:top w:val="nil"/>
              <w:left w:val="nil"/>
              <w:bottom w:val="nil"/>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ул. Набережная</w:t>
            </w:r>
          </w:p>
          <w:p w:rsidR="00222678" w:rsidRPr="00222678" w:rsidRDefault="00222678" w:rsidP="00222678">
            <w:pPr>
              <w:jc w:val="both"/>
              <w:rPr>
                <w:sz w:val="22"/>
                <w:szCs w:val="22"/>
                <w:lang w:val="fr-FR" w:eastAsia="en-US"/>
              </w:rPr>
            </w:pPr>
          </w:p>
        </w:tc>
        <w:tc>
          <w:tcPr>
            <w:tcW w:w="2371"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1358</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gridAfter w:val="1"/>
          <w:wAfter w:w="236" w:type="dxa"/>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w:t>
            </w:r>
          </w:p>
        </w:tc>
        <w:tc>
          <w:tcPr>
            <w:tcW w:w="3261"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пер. Подгорный</w:t>
            </w:r>
          </w:p>
        </w:tc>
        <w:tc>
          <w:tcPr>
            <w:tcW w:w="2371"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17,8</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Система  водоснабжения поселка Ваховск </w:t>
      </w:r>
    </w:p>
    <w:p w:rsidR="00222678" w:rsidRPr="00222678" w:rsidRDefault="00222678" w:rsidP="00222678">
      <w:pPr>
        <w:jc w:val="both"/>
        <w:rPr>
          <w:sz w:val="22"/>
          <w:szCs w:val="22"/>
          <w:lang w:val="fr-FR" w:eastAsia="en-US"/>
        </w:rPr>
      </w:pPr>
      <w:r w:rsidRPr="00222678">
        <w:rPr>
          <w:sz w:val="22"/>
          <w:szCs w:val="22"/>
          <w:lang w:val="fr-FR" w:eastAsia="en-US"/>
        </w:rPr>
        <w:t>Источником водоснабжения являются подземные воды.</w:t>
      </w:r>
    </w:p>
    <w:p w:rsidR="00222678" w:rsidRPr="00222678" w:rsidRDefault="00222678" w:rsidP="00222678">
      <w:pPr>
        <w:jc w:val="both"/>
        <w:rPr>
          <w:sz w:val="22"/>
          <w:szCs w:val="22"/>
          <w:lang w:val="fr-FR" w:eastAsia="en-US"/>
        </w:rPr>
      </w:pPr>
      <w:r w:rsidRPr="00222678">
        <w:rPr>
          <w:sz w:val="22"/>
          <w:szCs w:val="22"/>
          <w:lang w:val="fr-FR" w:eastAsia="en-US"/>
        </w:rPr>
        <w:t>Водозаборные сооружения находятся в западной части населенного пункта  и представлены тремя</w:t>
      </w:r>
    </w:p>
    <w:p w:rsidR="00222678" w:rsidRPr="00222678" w:rsidRDefault="00222678" w:rsidP="00222678">
      <w:pPr>
        <w:jc w:val="both"/>
        <w:rPr>
          <w:sz w:val="22"/>
          <w:szCs w:val="22"/>
          <w:lang w:val="fr-FR" w:eastAsia="en-US"/>
        </w:rPr>
      </w:pPr>
      <w:r w:rsidRPr="00222678">
        <w:rPr>
          <w:sz w:val="22"/>
          <w:szCs w:val="22"/>
          <w:lang w:val="fr-FR" w:eastAsia="en-US"/>
        </w:rPr>
        <w:t>скважинами мощностью по 25 м3/час каждая.</w:t>
      </w:r>
    </w:p>
    <w:p w:rsidR="00222678" w:rsidRPr="00222678" w:rsidRDefault="00222678" w:rsidP="00222678">
      <w:pPr>
        <w:jc w:val="both"/>
        <w:rPr>
          <w:sz w:val="22"/>
          <w:szCs w:val="22"/>
          <w:lang w:val="fr-FR" w:eastAsia="en-US"/>
        </w:rPr>
      </w:pPr>
      <w:r w:rsidRPr="00222678">
        <w:rPr>
          <w:sz w:val="22"/>
          <w:szCs w:val="22"/>
          <w:lang w:val="fr-FR" w:eastAsia="en-US"/>
        </w:rPr>
        <w:t>Таблица 8.1</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источников водоснабжения</w:t>
      </w:r>
    </w:p>
    <w:tbl>
      <w:tblPr>
        <w:tblW w:w="71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2"/>
        <w:gridCol w:w="2246"/>
        <w:gridCol w:w="1269"/>
        <w:gridCol w:w="1624"/>
      </w:tblGrid>
      <w:tr w:rsidR="00222678" w:rsidRPr="00222678" w:rsidTr="00222678">
        <w:trPr>
          <w:trHeight w:val="938"/>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 скважины</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 скважины по паспорту/по эксплуатации</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Глубина, м</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Дебит, м3/час</w:t>
            </w:r>
          </w:p>
        </w:tc>
      </w:tr>
      <w:tr w:rsidR="00222678" w:rsidRPr="00222678" w:rsidTr="00222678">
        <w:trPr>
          <w:trHeight w:val="551"/>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 – 581</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9,72</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2000</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НЖ – 582</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9,72</w:t>
            </w:r>
          </w:p>
        </w:tc>
      </w:tr>
      <w:tr w:rsidR="00222678" w:rsidRPr="00222678" w:rsidTr="00222678">
        <w:trPr>
          <w:trHeight w:val="422"/>
          <w:jc w:val="center"/>
        </w:trPr>
        <w:tc>
          <w:tcPr>
            <w:tcW w:w="2022"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2006</w:t>
            </w:r>
          </w:p>
        </w:tc>
        <w:tc>
          <w:tcPr>
            <w:tcW w:w="2246"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н.д.</w:t>
            </w:r>
          </w:p>
        </w:tc>
        <w:tc>
          <w:tcPr>
            <w:tcW w:w="1269"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172,5</w:t>
            </w:r>
          </w:p>
        </w:tc>
        <w:tc>
          <w:tcPr>
            <w:tcW w:w="1624" w:type="dxa"/>
            <w:tcBorders>
              <w:top w:val="single" w:sz="6" w:space="0" w:color="000000"/>
              <w:left w:val="single" w:sz="6" w:space="0" w:color="000000"/>
              <w:bottom w:val="single" w:sz="6" w:space="0" w:color="000000"/>
              <w:right w:val="single" w:sz="6" w:space="0" w:color="000000"/>
            </w:tcBorders>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Водоснабжение питьевой водой на территории поселка Ваховск осуществляется путем поднятия воды из 3-х артезианских скважин, расположенных на территории указанного поселения. Далее вода из водонапорных башен проходит систему очистки. Затем по сетям водоснабжения поступает к потребителям.</w:t>
      </w:r>
    </w:p>
    <w:p w:rsidR="00222678" w:rsidRPr="00222678" w:rsidRDefault="00222678" w:rsidP="00222678">
      <w:pPr>
        <w:jc w:val="both"/>
        <w:rPr>
          <w:sz w:val="22"/>
          <w:szCs w:val="22"/>
          <w:lang w:val="fr-FR" w:eastAsia="en-US"/>
        </w:rPr>
      </w:pPr>
      <w:r w:rsidRPr="00222678">
        <w:rPr>
          <w:sz w:val="22"/>
          <w:szCs w:val="22"/>
          <w:lang w:val="fr-FR" w:eastAsia="en-US"/>
        </w:rPr>
        <w:t>Водоочистной комплекс «Импульс» предназначен для безреагентной очистки и обеззараживания подземной воды и доведения ее качества до уровня питьевой, соответствующей требованиям нормативных документов.</w:t>
      </w:r>
    </w:p>
    <w:p w:rsidR="00222678" w:rsidRPr="00222678" w:rsidRDefault="00222678" w:rsidP="00222678">
      <w:pPr>
        <w:jc w:val="both"/>
        <w:rPr>
          <w:sz w:val="22"/>
          <w:szCs w:val="22"/>
          <w:lang w:val="fr-FR" w:eastAsia="en-US"/>
        </w:rPr>
      </w:pPr>
      <w:r w:rsidRPr="00222678">
        <w:rPr>
          <w:sz w:val="22"/>
          <w:szCs w:val="22"/>
          <w:lang w:val="fr-FR" w:eastAsia="en-US"/>
        </w:rPr>
        <w:t>Очистка и обеззараживания воды достигается путем обработки ее кислородом воздуха и озоном с дальнейшей фильтрацией на механических фильтрах с зернистой загрузкой.</w:t>
      </w:r>
    </w:p>
    <w:p w:rsidR="00222678" w:rsidRPr="00222678" w:rsidRDefault="00222678" w:rsidP="00222678">
      <w:pPr>
        <w:jc w:val="both"/>
        <w:rPr>
          <w:sz w:val="22"/>
          <w:szCs w:val="22"/>
          <w:lang w:val="fr-FR" w:eastAsia="en-US"/>
        </w:rPr>
      </w:pPr>
      <w:r w:rsidRPr="00222678">
        <w:rPr>
          <w:sz w:val="22"/>
          <w:szCs w:val="22"/>
          <w:lang w:val="fr-FR" w:eastAsia="en-US"/>
        </w:rPr>
        <w:t>В состав комплекса входят: гидроциклон, аэратор, озоногенератор, бакреактор, блок фильтров с насосами,  промывной насос, вентилятор и пульт управления.</w:t>
      </w:r>
    </w:p>
    <w:p w:rsidR="00222678" w:rsidRPr="00222678" w:rsidRDefault="00222678" w:rsidP="00222678">
      <w:pPr>
        <w:jc w:val="both"/>
        <w:rPr>
          <w:sz w:val="22"/>
          <w:szCs w:val="22"/>
          <w:lang w:val="fr-FR" w:eastAsia="en-US"/>
        </w:rPr>
      </w:pPr>
      <w:r w:rsidRPr="00222678">
        <w:rPr>
          <w:sz w:val="22"/>
          <w:szCs w:val="22"/>
          <w:lang w:val="fr-FR" w:eastAsia="en-US"/>
        </w:rPr>
        <w:t>Характеристики водопроводных очистных станций, установленных в системе водоснабжения п. Ваховск представлены в таблице ниже:</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Таблица 8.2</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 водопроводных очистных станций</w:t>
      </w:r>
    </w:p>
    <w:p w:rsidR="00222678" w:rsidRPr="00222678" w:rsidRDefault="00222678" w:rsidP="00222678">
      <w:pPr>
        <w:jc w:val="both"/>
        <w:rPr>
          <w:sz w:val="22"/>
          <w:szCs w:val="22"/>
          <w:lang w:val="fr-FR" w:eastAsia="en-US"/>
        </w:rPr>
      </w:pPr>
    </w:p>
    <w:tbl>
      <w:tblPr>
        <w:tblW w:w="88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726"/>
        <w:gridCol w:w="2976"/>
        <w:gridCol w:w="2472"/>
      </w:tblGrid>
      <w:tr w:rsidR="00222678" w:rsidRPr="00222678" w:rsidTr="00222678">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 сооружения</w:t>
            </w:r>
          </w:p>
        </w:tc>
        <w:tc>
          <w:tcPr>
            <w:tcW w:w="172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Год ввода в эксплуатацию</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 м3/ч</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Способ очистки воды</w:t>
            </w:r>
          </w:p>
        </w:tc>
      </w:tr>
      <w:tr w:rsidR="00222678" w:rsidRPr="00222678" w:rsidTr="00222678">
        <w:tc>
          <w:tcPr>
            <w:tcW w:w="170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ВОК «Импульс»</w:t>
            </w:r>
          </w:p>
        </w:tc>
        <w:tc>
          <w:tcPr>
            <w:tcW w:w="172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2001г.</w:t>
            </w:r>
          </w:p>
        </w:tc>
        <w:tc>
          <w:tcPr>
            <w:tcW w:w="2976"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w:t>
            </w:r>
          </w:p>
        </w:tc>
        <w:tc>
          <w:tcPr>
            <w:tcW w:w="2472"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безреагентная очистка и обеззараживание</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Характеристика основного оборудования ВОК</w:t>
      </w:r>
    </w:p>
    <w:tbl>
      <w:tblPr>
        <w:tblpPr w:leftFromText="180" w:rightFromText="180" w:bottomFromText="200" w:vertAnchor="text" w:horzAnchor="page" w:tblpX="2263" w:tblpY="8"/>
        <w:tblW w:w="8250" w:type="dxa"/>
        <w:tblLayout w:type="fixed"/>
        <w:tblLook w:val="04A0" w:firstRow="1" w:lastRow="0" w:firstColumn="1" w:lastColumn="0" w:noHBand="0" w:noVBand="1"/>
      </w:tblPr>
      <w:tblGrid>
        <w:gridCol w:w="456"/>
        <w:gridCol w:w="2511"/>
        <w:gridCol w:w="1760"/>
        <w:gridCol w:w="880"/>
        <w:gridCol w:w="880"/>
        <w:gridCol w:w="990"/>
        <w:gridCol w:w="773"/>
      </w:tblGrid>
      <w:tr w:rsidR="00222678" w:rsidRPr="00222678" w:rsidTr="00222678">
        <w:trPr>
          <w:trHeight w:val="1126"/>
        </w:trPr>
        <w:tc>
          <w:tcPr>
            <w:tcW w:w="456" w:type="dxa"/>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2511"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Марка</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кол-во</w:t>
            </w:r>
          </w:p>
        </w:tc>
        <w:tc>
          <w:tcPr>
            <w:tcW w:w="88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Производительность</w:t>
            </w:r>
          </w:p>
        </w:tc>
        <w:tc>
          <w:tcPr>
            <w:tcW w:w="990"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Общая производительно</w:t>
            </w:r>
          </w:p>
          <w:p w:rsidR="00222678" w:rsidRPr="00222678" w:rsidRDefault="00222678" w:rsidP="00222678">
            <w:pPr>
              <w:jc w:val="both"/>
              <w:rPr>
                <w:sz w:val="22"/>
                <w:szCs w:val="22"/>
                <w:lang w:val="fr-FR" w:eastAsia="en-US"/>
              </w:rPr>
            </w:pPr>
            <w:r w:rsidRPr="00222678">
              <w:rPr>
                <w:sz w:val="22"/>
                <w:szCs w:val="22"/>
                <w:lang w:val="fr-FR" w:eastAsia="en-US"/>
              </w:rPr>
              <w:t>сть</w:t>
            </w:r>
          </w:p>
        </w:tc>
        <w:tc>
          <w:tcPr>
            <w:tcW w:w="773" w:type="dxa"/>
            <w:tcBorders>
              <w:top w:val="single" w:sz="4" w:space="0" w:color="auto"/>
              <w:left w:val="nil"/>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ед.изм.</w:t>
            </w: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4271"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6" w:type="dxa"/>
            <w:tcBorders>
              <w:top w:val="nil"/>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nil"/>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Второго подъема воды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100-65-200 А</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990" w:type="dxa"/>
            <w:tcBorders>
              <w:top w:val="nil"/>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nil"/>
              <w:left w:val="nil"/>
              <w:bottom w:val="single" w:sz="4" w:space="0" w:color="auto"/>
              <w:right w:val="single" w:sz="4" w:space="0" w:color="auto"/>
            </w:tcBorders>
            <w:shd w:val="clear" w:color="auto" w:fill="FFFFFF"/>
            <w:noWrap/>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nil"/>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насос</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80-50-200</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50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Промывочные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подача</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p w:rsidR="00222678" w:rsidRPr="00222678" w:rsidRDefault="00222678" w:rsidP="00222678">
            <w:pPr>
              <w:jc w:val="both"/>
              <w:rPr>
                <w:sz w:val="22"/>
                <w:szCs w:val="22"/>
                <w:lang w:val="fr-FR" w:eastAsia="en-US"/>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rPr>
          <w:trHeight w:val="315"/>
        </w:trPr>
        <w:tc>
          <w:tcPr>
            <w:tcW w:w="456" w:type="dxa"/>
            <w:tcBorders>
              <w:top w:val="single" w:sz="4" w:space="0" w:color="auto"/>
              <w:left w:val="single" w:sz="4" w:space="0" w:color="auto"/>
              <w:bottom w:val="single" w:sz="4" w:space="0" w:color="auto"/>
              <w:right w:val="single" w:sz="4" w:space="0" w:color="auto"/>
            </w:tcBorders>
            <w:noWrap/>
            <w:vAlign w:val="center"/>
          </w:tcPr>
          <w:p w:rsidR="00222678" w:rsidRPr="00222678" w:rsidRDefault="00222678" w:rsidP="00222678">
            <w:pPr>
              <w:jc w:val="both"/>
              <w:rPr>
                <w:sz w:val="22"/>
                <w:szCs w:val="22"/>
                <w:lang w:val="fr-FR" w:eastAsia="en-US"/>
              </w:rPr>
            </w:pPr>
          </w:p>
        </w:tc>
        <w:tc>
          <w:tcPr>
            <w:tcW w:w="2511"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фильтры</w:t>
            </w:r>
          </w:p>
        </w:tc>
        <w:tc>
          <w:tcPr>
            <w:tcW w:w="1760" w:type="dxa"/>
            <w:tcBorders>
              <w:top w:val="single" w:sz="4" w:space="0" w:color="auto"/>
              <w:left w:val="nil"/>
              <w:bottom w:val="single" w:sz="4" w:space="0" w:color="auto"/>
              <w:right w:val="single" w:sz="4" w:space="0" w:color="auto"/>
            </w:tcBorders>
            <w:shd w:val="clear" w:color="auto" w:fill="FFFFFF"/>
            <w:noWrap/>
          </w:tcPr>
          <w:p w:rsidR="00222678" w:rsidRPr="00222678" w:rsidRDefault="00222678" w:rsidP="00222678">
            <w:pPr>
              <w:jc w:val="both"/>
              <w:rPr>
                <w:sz w:val="22"/>
                <w:szCs w:val="22"/>
                <w:lang w:val="fr-FR" w:eastAsia="en-US"/>
              </w:rPr>
            </w:pPr>
            <w:r w:rsidRPr="00222678">
              <w:rPr>
                <w:sz w:val="22"/>
                <w:szCs w:val="22"/>
                <w:lang w:val="fr-FR" w:eastAsia="en-US"/>
              </w:rPr>
              <w:t>К 100-80-160 А</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p>
        </w:tc>
        <w:tc>
          <w:tcPr>
            <w:tcW w:w="773" w:type="dxa"/>
            <w:tcBorders>
              <w:top w:val="single" w:sz="4" w:space="0" w:color="auto"/>
              <w:left w:val="nil"/>
              <w:bottom w:val="single" w:sz="4" w:space="0" w:color="auto"/>
              <w:right w:val="single" w:sz="4" w:space="0" w:color="auto"/>
            </w:tcBorders>
            <w:shd w:val="clear" w:color="auto" w:fill="FFFFFF"/>
            <w:noWrap/>
            <w:vAlign w:val="center"/>
          </w:tcPr>
          <w:p w:rsidR="00222678" w:rsidRPr="00222678" w:rsidRDefault="00222678" w:rsidP="00222678">
            <w:pPr>
              <w:jc w:val="both"/>
              <w:rPr>
                <w:sz w:val="22"/>
                <w:szCs w:val="22"/>
                <w:lang w:val="fr-FR" w:eastAsia="en-US"/>
              </w:rPr>
            </w:pPr>
            <w:r w:rsidRPr="00222678">
              <w:rPr>
                <w:sz w:val="22"/>
                <w:szCs w:val="22"/>
                <w:lang w:val="fr-FR" w:eastAsia="en-US"/>
              </w:rPr>
              <w:t>м3/ч</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456" w:type="dxa"/>
          </w:tcPr>
          <w:p w:rsidR="00222678" w:rsidRPr="00222678" w:rsidRDefault="00222678" w:rsidP="00222678">
            <w:pPr>
              <w:jc w:val="both"/>
              <w:rPr>
                <w:sz w:val="22"/>
                <w:szCs w:val="22"/>
                <w:lang w:val="fr-FR" w:eastAsia="en-US"/>
              </w:rPr>
            </w:pPr>
          </w:p>
        </w:tc>
        <w:tc>
          <w:tcPr>
            <w:tcW w:w="2511" w:type="dxa"/>
          </w:tcPr>
          <w:p w:rsidR="00222678" w:rsidRPr="00222678" w:rsidRDefault="00222678" w:rsidP="00222678">
            <w:pPr>
              <w:jc w:val="both"/>
              <w:rPr>
                <w:sz w:val="22"/>
                <w:szCs w:val="22"/>
                <w:lang w:val="fr-FR" w:eastAsia="en-US"/>
              </w:rPr>
            </w:pPr>
            <w:r w:rsidRPr="00222678">
              <w:rPr>
                <w:sz w:val="22"/>
                <w:szCs w:val="22"/>
                <w:lang w:val="fr-FR" w:eastAsia="en-US"/>
              </w:rPr>
              <w:t>промывка фильтров</w:t>
            </w:r>
          </w:p>
        </w:tc>
        <w:tc>
          <w:tcPr>
            <w:tcW w:w="1760" w:type="dxa"/>
          </w:tcPr>
          <w:p w:rsidR="00222678" w:rsidRPr="00222678" w:rsidRDefault="00222678" w:rsidP="00222678">
            <w:pPr>
              <w:jc w:val="both"/>
              <w:rPr>
                <w:sz w:val="22"/>
                <w:szCs w:val="22"/>
                <w:lang w:val="fr-FR" w:eastAsia="en-US"/>
              </w:rPr>
            </w:pPr>
            <w:r w:rsidRPr="00222678">
              <w:rPr>
                <w:sz w:val="22"/>
                <w:szCs w:val="22"/>
                <w:lang w:val="fr-FR" w:eastAsia="en-US"/>
              </w:rPr>
              <w:t>К 100-80-160 А</w:t>
            </w:r>
          </w:p>
        </w:tc>
        <w:tc>
          <w:tcPr>
            <w:tcW w:w="88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880" w:type="dxa"/>
          </w:tcPr>
          <w:p w:rsidR="00222678" w:rsidRPr="00222678" w:rsidRDefault="00222678" w:rsidP="00222678">
            <w:pPr>
              <w:jc w:val="both"/>
              <w:rPr>
                <w:sz w:val="22"/>
                <w:szCs w:val="22"/>
                <w:lang w:val="fr-FR" w:eastAsia="en-US"/>
              </w:rPr>
            </w:pPr>
            <w:r w:rsidRPr="00222678">
              <w:rPr>
                <w:sz w:val="22"/>
                <w:szCs w:val="22"/>
                <w:lang w:val="fr-FR" w:eastAsia="en-US"/>
              </w:rPr>
              <w:t>90</w:t>
            </w:r>
          </w:p>
        </w:tc>
        <w:tc>
          <w:tcPr>
            <w:tcW w:w="990" w:type="dxa"/>
          </w:tcPr>
          <w:p w:rsidR="00222678" w:rsidRPr="00222678" w:rsidRDefault="00222678" w:rsidP="00222678">
            <w:pPr>
              <w:jc w:val="both"/>
              <w:rPr>
                <w:sz w:val="22"/>
                <w:szCs w:val="22"/>
                <w:lang w:val="fr-FR" w:eastAsia="en-US"/>
              </w:rPr>
            </w:pPr>
          </w:p>
        </w:tc>
        <w:tc>
          <w:tcPr>
            <w:tcW w:w="773" w:type="dxa"/>
          </w:tcPr>
          <w:p w:rsidR="00222678" w:rsidRPr="00222678" w:rsidRDefault="00222678" w:rsidP="00222678">
            <w:pPr>
              <w:jc w:val="both"/>
              <w:rPr>
                <w:sz w:val="22"/>
                <w:szCs w:val="22"/>
                <w:lang w:val="fr-FR" w:eastAsia="en-US"/>
              </w:rPr>
            </w:pPr>
            <w:r w:rsidRPr="00222678">
              <w:rPr>
                <w:sz w:val="22"/>
                <w:szCs w:val="22"/>
                <w:lang w:val="fr-FR" w:eastAsia="en-US"/>
              </w:rPr>
              <w:t>м3/ч</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В системе водоснабжения поселка Ваховск имеется один резервуар для хранения чистой воды,     объемом 700 м3</w:t>
      </w:r>
    </w:p>
    <w:p w:rsidR="00222678" w:rsidRPr="00222678" w:rsidRDefault="00222678" w:rsidP="00222678">
      <w:pPr>
        <w:jc w:val="both"/>
        <w:rPr>
          <w:sz w:val="22"/>
          <w:szCs w:val="22"/>
          <w:lang w:val="fr-FR" w:eastAsia="en-US"/>
        </w:rPr>
      </w:pPr>
      <w:r w:rsidRPr="00222678">
        <w:rPr>
          <w:sz w:val="22"/>
          <w:szCs w:val="22"/>
          <w:lang w:val="fr-FR" w:eastAsia="en-US"/>
        </w:rPr>
        <w:t>Таблица 8.3</w:t>
      </w: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объёмы полезного отпуска холодной воды в период 2013-2014 г.г.</w:t>
      </w:r>
    </w:p>
    <w:p w:rsidR="00222678" w:rsidRPr="00222678" w:rsidRDefault="00222678" w:rsidP="00222678">
      <w:pPr>
        <w:jc w:val="both"/>
        <w:rPr>
          <w:sz w:val="22"/>
          <w:szCs w:val="22"/>
          <w:lang w:val="fr-FR" w:eastAsia="en-US"/>
        </w:rPr>
      </w:pPr>
      <w:r w:rsidRPr="00222678">
        <w:rPr>
          <w:sz w:val="22"/>
          <w:szCs w:val="22"/>
          <w:lang w:val="fr-FR" w:eastAsia="en-US"/>
        </w:rPr>
        <w:t>Динамика подачи воды по годам.</w:t>
      </w: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123,89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121,16</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lastRenderedPageBreak/>
              <w:t>2</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96,36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92,37</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водоснабжения </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 п. Ваховск и баланс  подачи и реализации воды за 2013 и 2014 год представлены в таблице 18.4:</w:t>
      </w:r>
    </w:p>
    <w:p w:rsidR="00222678" w:rsidRPr="00222678" w:rsidRDefault="00222678" w:rsidP="00222678">
      <w:pPr>
        <w:jc w:val="both"/>
        <w:rPr>
          <w:sz w:val="22"/>
          <w:szCs w:val="22"/>
          <w:lang w:val="fr-FR" w:eastAsia="en-US"/>
        </w:rPr>
      </w:pPr>
      <w:r w:rsidRPr="00222678">
        <w:rPr>
          <w:sz w:val="22"/>
          <w:szCs w:val="22"/>
          <w:lang w:val="fr-FR" w:eastAsia="en-US"/>
        </w:rPr>
        <w:t>Таблица 8.4</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Подъем воды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123,89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121,16</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96,36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92,37</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поднятой воде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77,78</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76,24</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Пропущено через ВОК</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123,89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121,16</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Собственные нужды</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15,17</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16,68</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на реализацию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96,36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92,37</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12,12</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6.1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12,83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13,12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Отпущено потребителям</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96,36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92,37</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89,55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84,91</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4,02</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7.3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3,13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3,44</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Данные о потерях воды в результате транспортировки представлены в таблице 8.5.</w:t>
      </w:r>
    </w:p>
    <w:p w:rsidR="00222678" w:rsidRPr="00222678" w:rsidRDefault="00222678" w:rsidP="00222678">
      <w:pPr>
        <w:jc w:val="both"/>
        <w:rPr>
          <w:sz w:val="22"/>
          <w:szCs w:val="22"/>
          <w:lang w:val="fr-FR" w:eastAsia="en-US"/>
        </w:rPr>
      </w:pPr>
      <w:r w:rsidRPr="00222678">
        <w:rPr>
          <w:sz w:val="22"/>
          <w:szCs w:val="22"/>
          <w:lang w:val="fr-FR" w:eastAsia="en-US"/>
        </w:rPr>
        <w:t>Таблица  8.5</w:t>
      </w:r>
    </w:p>
    <w:p w:rsidR="00222678" w:rsidRPr="00222678" w:rsidRDefault="00222678" w:rsidP="00222678">
      <w:pPr>
        <w:jc w:val="both"/>
        <w:rPr>
          <w:sz w:val="22"/>
          <w:szCs w:val="22"/>
          <w:lang w:val="fr-FR" w:eastAsia="en-US"/>
        </w:rPr>
      </w:pPr>
      <w:r w:rsidRPr="00222678">
        <w:rPr>
          <w:sz w:val="22"/>
          <w:szCs w:val="22"/>
          <w:lang w:val="fr-FR" w:eastAsia="en-US"/>
        </w:rPr>
        <w:t>Потери водоснабжения за 2013-</w:t>
      </w:r>
      <w:smartTag w:uri="urn:schemas-microsoft-com:office:smarttags" w:element="metricconverter">
        <w:smartTagPr>
          <w:attr w:name="ProductID" w:val="2014 г"/>
        </w:smartTagPr>
        <w:r w:rsidRPr="00222678">
          <w:rPr>
            <w:sz w:val="22"/>
            <w:szCs w:val="22"/>
            <w:lang w:val="fr-FR" w:eastAsia="en-US"/>
          </w:rPr>
          <w:t>2014 г</w:t>
        </w:r>
      </w:smartTag>
      <w:r w:rsidRPr="00222678">
        <w:rPr>
          <w:sz w:val="22"/>
          <w:szCs w:val="22"/>
          <w:lang w:val="fr-FR" w:eastAsia="en-US"/>
        </w:rPr>
        <w:t>.</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Подано в сеть</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96,36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92,37</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Потери в сети</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12,36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12,12</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то же в % к поданной в сеть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12,83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13,12</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отпуска холодного водоснабжения</w:t>
      </w:r>
    </w:p>
    <w:p w:rsidR="00222678" w:rsidRPr="00222678" w:rsidRDefault="00222678" w:rsidP="00222678">
      <w:pPr>
        <w:jc w:val="both"/>
        <w:rPr>
          <w:sz w:val="22"/>
          <w:szCs w:val="22"/>
          <w:lang w:val="fr-FR" w:eastAsia="en-US"/>
        </w:rPr>
      </w:pPr>
      <w:r w:rsidRPr="00222678">
        <w:rPr>
          <w:sz w:val="22"/>
          <w:szCs w:val="22"/>
          <w:lang w:val="fr-FR" w:eastAsia="en-US"/>
        </w:rPr>
        <w:t>в период 2019-2029г.г.</w:t>
      </w:r>
    </w:p>
    <w:p w:rsidR="00222678" w:rsidRPr="00222678" w:rsidRDefault="00222678" w:rsidP="00222678">
      <w:pPr>
        <w:jc w:val="both"/>
        <w:rPr>
          <w:sz w:val="22"/>
          <w:szCs w:val="22"/>
          <w:lang w:val="fr-FR" w:eastAsia="en-US"/>
        </w:rPr>
      </w:pPr>
      <w:r w:rsidRPr="00222678">
        <w:rPr>
          <w:sz w:val="22"/>
          <w:szCs w:val="22"/>
          <w:lang w:val="fr-FR" w:eastAsia="en-US"/>
        </w:rPr>
        <w:t>Таблица 8.6</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Водопотребление, всего</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0,214</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0,224</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Хозяйственно-питьевые нужды</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0,178</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0,186</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Производственные нужды</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0,018</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0,019</w:t>
            </w:r>
          </w:p>
        </w:tc>
      </w:tr>
      <w:tr w:rsidR="00222678" w:rsidRPr="00222678" w:rsidTr="00222678">
        <w:trPr>
          <w:trHeight w:val="345"/>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 том числе на хозяйственно-питьевые нужды</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Литр/сутна чел</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250,0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Общая протяженность сетей водоснабжения  - 12,58 км.</w:t>
      </w:r>
    </w:p>
    <w:p w:rsidR="00222678" w:rsidRPr="00222678" w:rsidRDefault="00222678" w:rsidP="00222678">
      <w:pPr>
        <w:jc w:val="both"/>
        <w:rPr>
          <w:sz w:val="22"/>
          <w:szCs w:val="22"/>
          <w:lang w:val="fr-FR" w:eastAsia="en-US"/>
        </w:rPr>
      </w:pPr>
      <w:r w:rsidRPr="00222678">
        <w:rPr>
          <w:sz w:val="22"/>
          <w:szCs w:val="22"/>
          <w:lang w:val="fr-FR" w:eastAsia="en-US"/>
        </w:rPr>
        <w:t>Таблица 8.7</w:t>
      </w:r>
    </w:p>
    <w:tbl>
      <w:tblPr>
        <w:tblW w:w="9760" w:type="dxa"/>
        <w:tblInd w:w="392" w:type="dxa"/>
        <w:tblLayout w:type="fixed"/>
        <w:tblLook w:val="04A0" w:firstRow="1" w:lastRow="0" w:firstColumn="1" w:lastColumn="0" w:noHBand="0" w:noVBand="1"/>
      </w:tblPr>
      <w:tblGrid>
        <w:gridCol w:w="4961"/>
        <w:gridCol w:w="2977"/>
        <w:gridCol w:w="1586"/>
        <w:gridCol w:w="236"/>
      </w:tblGrid>
      <w:tr w:rsidR="00222678" w:rsidRPr="00222678" w:rsidTr="00222678">
        <w:trPr>
          <w:gridAfter w:val="1"/>
          <w:wAfter w:w="236" w:type="dxa"/>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Наименование объекта, протяженность</w:t>
            </w:r>
          </w:p>
        </w:tc>
        <w:tc>
          <w:tcPr>
            <w:tcW w:w="2977"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Адрес местонахождения объекта</w:t>
            </w:r>
          </w:p>
        </w:tc>
        <w:tc>
          <w:tcPr>
            <w:tcW w:w="1586" w:type="dxa"/>
            <w:tcBorders>
              <w:top w:val="single" w:sz="4" w:space="0" w:color="auto"/>
              <w:left w:val="nil"/>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Протяженность, м</w:t>
            </w:r>
          </w:p>
        </w:tc>
      </w:tr>
      <w:tr w:rsidR="00222678" w:rsidRPr="00222678" w:rsidTr="00222678">
        <w:trPr>
          <w:trHeight w:val="553"/>
        </w:trPr>
        <w:tc>
          <w:tcPr>
            <w:tcW w:w="49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 прот.112 м</w:t>
            </w:r>
          </w:p>
        </w:tc>
        <w:tc>
          <w:tcPr>
            <w:tcW w:w="297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п.Ваховск,  ул. Спортивная, д.1</w:t>
            </w:r>
          </w:p>
        </w:tc>
        <w:tc>
          <w:tcPr>
            <w:tcW w:w="1586"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112,00</w:t>
            </w:r>
          </w:p>
        </w:tc>
        <w:tc>
          <w:tcPr>
            <w:tcW w:w="236" w:type="dxa"/>
            <w:tcBorders>
              <w:lef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607"/>
        </w:trPr>
        <w:tc>
          <w:tcPr>
            <w:tcW w:w="49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прот.35 м</w:t>
            </w:r>
          </w:p>
        </w:tc>
        <w:tc>
          <w:tcPr>
            <w:tcW w:w="297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п.Ваховск,  ул. Первопроходцев, д. 5а</w:t>
            </w:r>
          </w:p>
        </w:tc>
        <w:tc>
          <w:tcPr>
            <w:tcW w:w="1586"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35,00</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661"/>
        </w:trPr>
        <w:tc>
          <w:tcPr>
            <w:tcW w:w="49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от точки врезки до КОС -200 п.Ваховск, прот. 355,8 м</w:t>
            </w:r>
          </w:p>
        </w:tc>
        <w:tc>
          <w:tcPr>
            <w:tcW w:w="297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Ваховск,  КОС -200</w:t>
            </w:r>
          </w:p>
        </w:tc>
        <w:tc>
          <w:tcPr>
            <w:tcW w:w="1586"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355,80</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rPr>
          <w:trHeight w:val="20"/>
        </w:trPr>
        <w:tc>
          <w:tcPr>
            <w:tcW w:w="4961" w:type="dxa"/>
            <w:tcBorders>
              <w:top w:val="nil"/>
              <w:left w:val="single" w:sz="4" w:space="0" w:color="auto"/>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к врачебной амбулатории, прот. 73,4 м</w:t>
            </w:r>
          </w:p>
        </w:tc>
        <w:tc>
          <w:tcPr>
            <w:tcW w:w="2977"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2"/>
                <w:szCs w:val="22"/>
                <w:lang w:val="fr-FR" w:eastAsia="en-US"/>
              </w:rPr>
            </w:pPr>
            <w:r w:rsidRPr="00222678">
              <w:rPr>
                <w:sz w:val="22"/>
                <w:szCs w:val="22"/>
                <w:lang w:val="fr-FR" w:eastAsia="en-US"/>
              </w:rPr>
              <w:t>п. Ваховск,  ул. Таежная</w:t>
            </w:r>
          </w:p>
        </w:tc>
        <w:tc>
          <w:tcPr>
            <w:tcW w:w="1586" w:type="dxa"/>
            <w:tcBorders>
              <w:top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73,40</w:t>
            </w:r>
          </w:p>
        </w:tc>
        <w:tc>
          <w:tcPr>
            <w:tcW w:w="236" w:type="dxa"/>
            <w:tcBorders>
              <w:left w:val="single" w:sz="4" w:space="0" w:color="auto"/>
            </w:tcBorders>
            <w:vAlign w:val="bottom"/>
          </w:tcPr>
          <w:p w:rsidR="00222678" w:rsidRPr="00222678" w:rsidRDefault="00222678" w:rsidP="00222678">
            <w:pPr>
              <w:jc w:val="both"/>
              <w:rPr>
                <w:sz w:val="22"/>
                <w:szCs w:val="22"/>
                <w:lang w:val="fr-FR" w:eastAsia="en-US"/>
              </w:rPr>
            </w:pP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lastRenderedPageBreak/>
              <w:t>Сети водоснабжения к ж/д. прот. 169 м</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 ул. Школьная, д. 4</w:t>
            </w:r>
          </w:p>
        </w:tc>
        <w:tc>
          <w:tcPr>
            <w:tcW w:w="1586" w:type="dxa"/>
          </w:tcPr>
          <w:p w:rsidR="00222678" w:rsidRPr="00222678" w:rsidRDefault="00222678" w:rsidP="00222678">
            <w:pPr>
              <w:jc w:val="both"/>
              <w:rPr>
                <w:sz w:val="22"/>
                <w:szCs w:val="22"/>
                <w:lang w:val="fr-FR" w:eastAsia="en-US"/>
              </w:rPr>
            </w:pPr>
            <w:r w:rsidRPr="00222678">
              <w:rPr>
                <w:sz w:val="22"/>
                <w:szCs w:val="22"/>
                <w:lang w:val="fr-FR" w:eastAsia="en-US"/>
              </w:rPr>
              <w:t>169,00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t>сети водоснабжения к ж/дому, прот. 44 м</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 ул.  Школьная, д.9</w:t>
            </w:r>
          </w:p>
        </w:tc>
        <w:tc>
          <w:tcPr>
            <w:tcW w:w="1586" w:type="dxa"/>
          </w:tcPr>
          <w:p w:rsidR="00222678" w:rsidRPr="00222678" w:rsidRDefault="00222678" w:rsidP="00222678">
            <w:pPr>
              <w:jc w:val="both"/>
              <w:rPr>
                <w:sz w:val="22"/>
                <w:szCs w:val="22"/>
                <w:lang w:val="fr-FR" w:eastAsia="en-US"/>
              </w:rPr>
            </w:pPr>
            <w:r w:rsidRPr="00222678">
              <w:rPr>
                <w:sz w:val="22"/>
                <w:szCs w:val="22"/>
                <w:lang w:val="fr-FR" w:eastAsia="en-US"/>
              </w:rPr>
              <w:t>44,00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t>сети тепловодоснабжения в зоне действия котельных 1,2,3 - 1 пусковой комплекс. Сети водоснабжения и противопожарного водовода.(однотрубная), прот. 1029 м</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w:t>
            </w:r>
          </w:p>
        </w:tc>
        <w:tc>
          <w:tcPr>
            <w:tcW w:w="1586" w:type="dxa"/>
          </w:tcPr>
          <w:p w:rsidR="00222678" w:rsidRPr="00222678" w:rsidRDefault="00222678" w:rsidP="00222678">
            <w:pPr>
              <w:jc w:val="both"/>
              <w:rPr>
                <w:sz w:val="22"/>
                <w:szCs w:val="22"/>
                <w:lang w:val="fr-FR" w:eastAsia="en-US"/>
              </w:rPr>
            </w:pPr>
            <w:r w:rsidRPr="00222678">
              <w:rPr>
                <w:sz w:val="22"/>
                <w:szCs w:val="22"/>
                <w:lang w:val="fr-FR" w:eastAsia="en-US"/>
              </w:rPr>
              <w:t>1 029,00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t>сети тепловодоснабжения в зоне действия котельных 1,2,3 -2 пусковой комплекс.(сети водоснабжения и противопожарного водовода) прот.570 м</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w:t>
            </w:r>
          </w:p>
        </w:tc>
        <w:tc>
          <w:tcPr>
            <w:tcW w:w="1586" w:type="dxa"/>
          </w:tcPr>
          <w:p w:rsidR="00222678" w:rsidRPr="00222678" w:rsidRDefault="00222678" w:rsidP="00222678">
            <w:pPr>
              <w:jc w:val="both"/>
              <w:rPr>
                <w:sz w:val="22"/>
                <w:szCs w:val="22"/>
                <w:lang w:val="fr-FR" w:eastAsia="en-US"/>
              </w:rPr>
            </w:pPr>
            <w:r w:rsidRPr="00222678">
              <w:rPr>
                <w:sz w:val="22"/>
                <w:szCs w:val="22"/>
                <w:lang w:val="fr-FR" w:eastAsia="en-US"/>
              </w:rPr>
              <w:t>570,00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0"/>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t>водопроводные сети, прот.10192 м</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w:t>
            </w:r>
          </w:p>
        </w:tc>
        <w:tc>
          <w:tcPr>
            <w:tcW w:w="1586" w:type="dxa"/>
          </w:tcPr>
          <w:p w:rsidR="00222678" w:rsidRPr="00222678" w:rsidRDefault="00222678" w:rsidP="00222678">
            <w:pPr>
              <w:jc w:val="both"/>
              <w:rPr>
                <w:sz w:val="22"/>
                <w:szCs w:val="22"/>
                <w:lang w:val="fr-FR" w:eastAsia="en-US"/>
              </w:rPr>
            </w:pPr>
            <w:r w:rsidRPr="00222678">
              <w:rPr>
                <w:sz w:val="22"/>
                <w:szCs w:val="22"/>
                <w:lang w:val="fr-FR" w:eastAsia="en-US"/>
              </w:rPr>
              <w:t>10 192,00</w:t>
            </w:r>
          </w:p>
        </w:tc>
      </w:tr>
      <w:tr w:rsidR="00222678" w:rsidRPr="00222678" w:rsidTr="0022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36" w:type="dxa"/>
          <w:trHeight w:val="248"/>
        </w:trPr>
        <w:tc>
          <w:tcPr>
            <w:tcW w:w="4961" w:type="dxa"/>
          </w:tcPr>
          <w:p w:rsidR="00222678" w:rsidRPr="00222678" w:rsidRDefault="00222678" w:rsidP="00222678">
            <w:pPr>
              <w:jc w:val="both"/>
              <w:rPr>
                <w:sz w:val="22"/>
                <w:szCs w:val="22"/>
                <w:lang w:val="fr-FR" w:eastAsia="en-US"/>
              </w:rPr>
            </w:pPr>
            <w:r w:rsidRPr="00222678">
              <w:rPr>
                <w:sz w:val="22"/>
                <w:szCs w:val="22"/>
                <w:lang w:val="fr-FR" w:eastAsia="en-US"/>
              </w:rPr>
              <w:t>Водосети</w:t>
            </w:r>
          </w:p>
        </w:tc>
        <w:tc>
          <w:tcPr>
            <w:tcW w:w="2977" w:type="dxa"/>
          </w:tcPr>
          <w:p w:rsidR="00222678" w:rsidRPr="00222678" w:rsidRDefault="00222678" w:rsidP="00222678">
            <w:pPr>
              <w:jc w:val="both"/>
              <w:rPr>
                <w:sz w:val="22"/>
                <w:szCs w:val="22"/>
                <w:lang w:val="fr-FR" w:eastAsia="en-US"/>
              </w:rPr>
            </w:pPr>
            <w:r w:rsidRPr="00222678">
              <w:rPr>
                <w:sz w:val="22"/>
                <w:szCs w:val="22"/>
                <w:lang w:val="fr-FR" w:eastAsia="en-US"/>
              </w:rPr>
              <w:t>п. Ваховск, Школьная, 2</w:t>
            </w:r>
          </w:p>
        </w:tc>
        <w:tc>
          <w:tcPr>
            <w:tcW w:w="1586" w:type="dxa"/>
            <w:vAlign w:val="bottom"/>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Канализационные очистные сооружения в с. Покур,  производительностью – 100м3/сут. предназначены  для очистки бытовых  сточных вод от органических веществ, взвешенных веществ, азота, фосфора и ряда других примесей с доочисткой и последующим УФ – обеззараживанием очищенных стоков.</w:t>
      </w:r>
    </w:p>
    <w:p w:rsidR="00222678" w:rsidRPr="00222678" w:rsidRDefault="00222678" w:rsidP="00222678">
      <w:pPr>
        <w:jc w:val="both"/>
        <w:rPr>
          <w:sz w:val="22"/>
          <w:szCs w:val="22"/>
          <w:lang w:val="fr-FR" w:eastAsia="en-US"/>
        </w:rPr>
      </w:pPr>
      <w:r w:rsidRPr="00222678">
        <w:rPr>
          <w:sz w:val="22"/>
          <w:szCs w:val="22"/>
          <w:lang w:val="fr-FR" w:eastAsia="en-US"/>
        </w:rPr>
        <w:t xml:space="preserve">Состав и характеристики оборудования модулей БТФ-М2А </w:t>
      </w:r>
    </w:p>
    <w:p w:rsidR="00222678" w:rsidRPr="00222678" w:rsidRDefault="00222678" w:rsidP="00222678">
      <w:pPr>
        <w:jc w:val="both"/>
        <w:rPr>
          <w:sz w:val="22"/>
          <w:szCs w:val="22"/>
          <w:lang w:val="fr-FR" w:eastAsia="en-US"/>
        </w:rPr>
      </w:pPr>
    </w:p>
    <w:tbl>
      <w:tblPr>
        <w:tblW w:w="970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956"/>
        <w:gridCol w:w="3364"/>
        <w:gridCol w:w="2040"/>
      </w:tblGrid>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Кол - во</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Тип, марка,</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Примечание</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Воздуходувка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Типа SCL 30 DH, </w:t>
            </w:r>
          </w:p>
          <w:p w:rsidR="00222678" w:rsidRPr="00222678" w:rsidRDefault="00222678" w:rsidP="00222678">
            <w:pPr>
              <w:jc w:val="both"/>
              <w:rPr>
                <w:sz w:val="22"/>
                <w:szCs w:val="22"/>
                <w:lang w:val="fr-FR" w:eastAsia="en-US"/>
              </w:rPr>
            </w:pPr>
            <w:r w:rsidRPr="00222678">
              <w:rPr>
                <w:sz w:val="22"/>
                <w:szCs w:val="22"/>
                <w:lang w:val="fr-FR" w:eastAsia="en-US"/>
              </w:rPr>
              <w:t>1,5 кВт, 380В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Котел подогрева воды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Типа WH Elite, </w:t>
            </w:r>
          </w:p>
          <w:p w:rsidR="00222678" w:rsidRPr="00222678" w:rsidRDefault="00222678" w:rsidP="00222678">
            <w:pPr>
              <w:jc w:val="both"/>
              <w:rPr>
                <w:sz w:val="22"/>
                <w:szCs w:val="22"/>
                <w:lang w:val="fr-FR" w:eastAsia="en-US"/>
              </w:rPr>
            </w:pPr>
            <w:r w:rsidRPr="00222678">
              <w:rPr>
                <w:sz w:val="22"/>
                <w:szCs w:val="22"/>
                <w:lang w:val="fr-FR" w:eastAsia="en-US"/>
              </w:rPr>
              <w:t>6,0 кВт, 380В 50 Гц</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Нагреватель воздуха в сухом отделении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EN-3,</w:t>
            </w:r>
          </w:p>
          <w:p w:rsidR="00222678" w:rsidRPr="00222678" w:rsidRDefault="00222678" w:rsidP="00222678">
            <w:pPr>
              <w:jc w:val="both"/>
              <w:rPr>
                <w:sz w:val="22"/>
                <w:szCs w:val="22"/>
                <w:lang w:val="fr-FR" w:eastAsia="en-US"/>
              </w:rPr>
            </w:pPr>
            <w:r w:rsidRPr="00222678">
              <w:rPr>
                <w:sz w:val="22"/>
                <w:szCs w:val="22"/>
                <w:lang w:val="fr-FR" w:eastAsia="en-US"/>
              </w:rPr>
              <w:t>3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rPr>
          <w:trHeight w:val="881"/>
        </w:trPr>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Освещение сухого отделения</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0,25 кВт, 220/12В 50 Гц</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Эл.магнитные клапаны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Поворотный затвор с э.п.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VB060 </w:t>
            </w:r>
          </w:p>
          <w:p w:rsidR="00222678" w:rsidRPr="00222678" w:rsidRDefault="00222678" w:rsidP="00222678">
            <w:pPr>
              <w:jc w:val="both"/>
              <w:rPr>
                <w:sz w:val="22"/>
                <w:szCs w:val="22"/>
                <w:lang w:val="fr-FR" w:eastAsia="en-US"/>
              </w:rPr>
            </w:pPr>
            <w:r w:rsidRPr="00222678">
              <w:rPr>
                <w:sz w:val="22"/>
                <w:szCs w:val="22"/>
                <w:lang w:val="fr-FR" w:eastAsia="en-US"/>
              </w:rPr>
              <w:t xml:space="preserve"> 0,25 кВа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7</w:t>
            </w:r>
          </w:p>
          <w:p w:rsidR="00222678" w:rsidRPr="00222678" w:rsidRDefault="00222678" w:rsidP="00222678">
            <w:pPr>
              <w:jc w:val="both"/>
              <w:rPr>
                <w:sz w:val="22"/>
                <w:szCs w:val="22"/>
                <w:lang w:val="fr-FR" w:eastAsia="en-US"/>
              </w:rPr>
            </w:pP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Вентилятор канальный </w:t>
            </w:r>
          </w:p>
          <w:p w:rsidR="00222678" w:rsidRPr="00222678" w:rsidRDefault="00222678" w:rsidP="00222678">
            <w:pPr>
              <w:jc w:val="both"/>
              <w:rPr>
                <w:sz w:val="22"/>
                <w:szCs w:val="22"/>
                <w:lang w:val="fr-FR" w:eastAsia="en-US"/>
              </w:rPr>
            </w:pPr>
            <w:r w:rsidRPr="00222678">
              <w:rPr>
                <w:sz w:val="22"/>
                <w:szCs w:val="22"/>
                <w:lang w:val="fr-FR" w:eastAsia="en-US"/>
              </w:rPr>
              <w:t>Приточная вентиляция.</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СК100С 220 в 50гц Р=0,07 кВт</w:t>
            </w:r>
          </w:p>
        </w:tc>
        <w:tc>
          <w:tcPr>
            <w:tcW w:w="2040" w:type="dxa"/>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8</w:t>
            </w:r>
          </w:p>
        </w:tc>
        <w:tc>
          <w:tcPr>
            <w:tcW w:w="2700" w:type="dxa"/>
            <w:vAlign w:val="center"/>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Вентилятор  центробежный </w:t>
            </w:r>
          </w:p>
          <w:p w:rsidR="00222678" w:rsidRPr="00222678" w:rsidRDefault="00222678" w:rsidP="00222678">
            <w:pPr>
              <w:jc w:val="both"/>
              <w:rPr>
                <w:sz w:val="22"/>
                <w:szCs w:val="22"/>
                <w:lang w:val="fr-FR" w:eastAsia="en-US"/>
              </w:rPr>
            </w:pPr>
            <w:r w:rsidRPr="00222678">
              <w:rPr>
                <w:sz w:val="22"/>
                <w:szCs w:val="22"/>
                <w:lang w:val="fr-FR" w:eastAsia="en-US"/>
              </w:rPr>
              <w:t>Вытяжная вентиляция.</w:t>
            </w:r>
          </w:p>
        </w:tc>
        <w:tc>
          <w:tcPr>
            <w:tcW w:w="956" w:type="dxa"/>
            <w:vAlign w:val="center"/>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Compact 200</w:t>
            </w:r>
          </w:p>
          <w:p w:rsidR="00222678" w:rsidRPr="00222678" w:rsidRDefault="00222678" w:rsidP="00222678">
            <w:pPr>
              <w:jc w:val="both"/>
              <w:rPr>
                <w:sz w:val="22"/>
                <w:szCs w:val="22"/>
                <w:lang w:val="fr-FR" w:eastAsia="en-US"/>
              </w:rPr>
            </w:pPr>
            <w:r w:rsidRPr="00222678">
              <w:rPr>
                <w:sz w:val="22"/>
                <w:szCs w:val="22"/>
                <w:lang w:val="fr-FR" w:eastAsia="en-US"/>
              </w:rPr>
              <w:t xml:space="preserve"> 220В, 50гц, Р= 0,076кВт.</w:t>
            </w:r>
          </w:p>
        </w:tc>
        <w:tc>
          <w:tcPr>
            <w:tcW w:w="2040" w:type="dxa"/>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Канальный ТЭН – . Подогрев приточной вентиляции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РВЕС160/2,2, 220 в 50гц Р=1,8 кВт</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Ремонтно- технологическая розетка</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Р = 3 кВт, </w:t>
            </w:r>
          </w:p>
          <w:p w:rsidR="00222678" w:rsidRPr="00222678" w:rsidRDefault="00222678" w:rsidP="00222678">
            <w:pPr>
              <w:jc w:val="both"/>
              <w:rPr>
                <w:sz w:val="22"/>
                <w:szCs w:val="22"/>
                <w:lang w:val="fr-FR" w:eastAsia="en-US"/>
              </w:rPr>
            </w:pPr>
            <w:r w:rsidRPr="00222678">
              <w:rPr>
                <w:sz w:val="22"/>
                <w:szCs w:val="22"/>
                <w:lang w:val="fr-FR" w:eastAsia="en-US"/>
              </w:rPr>
              <w:t>U=220 В</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11</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Семисторный регулятор скорости для приточной и вытяжной внетиляции.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VRS1,5U</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Семисторный регулятор температуры для Приточной вентиляции.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Pulser-Д</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Датчик температуры </w:t>
            </w:r>
            <w:r w:rsidRPr="00222678">
              <w:rPr>
                <w:sz w:val="22"/>
                <w:szCs w:val="22"/>
                <w:lang w:val="fr-FR" w:eastAsia="en-US"/>
              </w:rPr>
              <w:lastRenderedPageBreak/>
              <w:t>канальный. Приточной вентиляции.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TG-K330</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  14</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Термостат электронный</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ETI 1551 (OJ Electronics)</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15</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Датчик температуры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ETF 744/99 (OJ Electronics)</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Преобразователь температуры в мокром отделении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17</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Манометр электроконтактный  «WIKA» </w:t>
            </w:r>
          </w:p>
        </w:tc>
        <w:tc>
          <w:tcPr>
            <w:tcW w:w="956" w:type="dxa"/>
            <w:vAlign w:val="center"/>
          </w:tcPr>
          <w:p w:rsidR="00222678" w:rsidRPr="00222678" w:rsidRDefault="00222678" w:rsidP="00222678">
            <w:pPr>
              <w:jc w:val="both"/>
              <w:rPr>
                <w:sz w:val="22"/>
                <w:szCs w:val="22"/>
                <w:lang w:val="fr-FR" w:eastAsia="en-US"/>
              </w:rPr>
            </w:pP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0-1,0 (0,5)бар.</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Расходомер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«Взлет ТЭР»,</w:t>
            </w:r>
          </w:p>
          <w:p w:rsidR="00222678" w:rsidRPr="00222678" w:rsidRDefault="00222678" w:rsidP="00222678">
            <w:pPr>
              <w:jc w:val="both"/>
              <w:rPr>
                <w:sz w:val="22"/>
                <w:szCs w:val="22"/>
                <w:lang w:val="fr-FR" w:eastAsia="en-US"/>
              </w:rPr>
            </w:pPr>
            <w:r w:rsidRPr="00222678">
              <w:rPr>
                <w:sz w:val="22"/>
                <w:szCs w:val="22"/>
                <w:lang w:val="fr-FR" w:eastAsia="en-US"/>
              </w:rPr>
              <w:t>Р=0,01 кВт.</w:t>
            </w:r>
          </w:p>
          <w:p w:rsidR="00222678" w:rsidRPr="00222678" w:rsidRDefault="00222678" w:rsidP="00222678">
            <w:pPr>
              <w:jc w:val="both"/>
              <w:rPr>
                <w:sz w:val="22"/>
                <w:szCs w:val="22"/>
                <w:lang w:val="fr-FR" w:eastAsia="en-US"/>
              </w:rPr>
            </w:pPr>
            <w:r w:rsidRPr="00222678">
              <w:rPr>
                <w:sz w:val="22"/>
                <w:szCs w:val="22"/>
                <w:lang w:val="fr-FR" w:eastAsia="en-US"/>
              </w:rPr>
              <w:t>U=220/24В</w:t>
            </w:r>
          </w:p>
        </w:tc>
        <w:tc>
          <w:tcPr>
            <w:tcW w:w="2040" w:type="dxa"/>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Состав и характеристики оборудования модулей БТФ-М2А  блока доочистки</w:t>
      </w:r>
    </w:p>
    <w:tbl>
      <w:tblPr>
        <w:tblW w:w="97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956"/>
        <w:gridCol w:w="3364"/>
        <w:gridCol w:w="2040"/>
      </w:tblGrid>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Наименование</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Кол - во</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Тип, марка,</w:t>
            </w:r>
          </w:p>
          <w:p w:rsidR="00222678" w:rsidRPr="00222678" w:rsidRDefault="00222678" w:rsidP="00222678">
            <w:pPr>
              <w:jc w:val="both"/>
              <w:rPr>
                <w:sz w:val="22"/>
                <w:szCs w:val="22"/>
                <w:lang w:val="fr-FR" w:eastAsia="en-US"/>
              </w:rPr>
            </w:pPr>
            <w:r w:rsidRPr="00222678">
              <w:rPr>
                <w:sz w:val="22"/>
                <w:szCs w:val="22"/>
                <w:lang w:val="fr-FR" w:eastAsia="en-US"/>
              </w:rPr>
              <w:t>характеристика</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Примечание</w:t>
            </w: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Освещение сухого отделения</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0,25 кВт, 220/12В 50 Гц</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Газодувка аэрофильтра</w:t>
            </w:r>
          </w:p>
          <w:p w:rsidR="00222678" w:rsidRPr="00222678" w:rsidRDefault="00222678" w:rsidP="00222678">
            <w:pPr>
              <w:jc w:val="both"/>
              <w:rPr>
                <w:sz w:val="22"/>
                <w:szCs w:val="22"/>
                <w:lang w:val="fr-FR" w:eastAsia="en-US"/>
              </w:rPr>
            </w:pP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Типа НР-100 </w:t>
            </w:r>
          </w:p>
          <w:p w:rsidR="00222678" w:rsidRPr="00222678" w:rsidRDefault="00222678" w:rsidP="00222678">
            <w:pPr>
              <w:jc w:val="both"/>
              <w:rPr>
                <w:sz w:val="22"/>
                <w:szCs w:val="22"/>
                <w:lang w:val="fr-FR" w:eastAsia="en-US"/>
              </w:rPr>
            </w:pPr>
            <w:r w:rsidRPr="00222678">
              <w:rPr>
                <w:sz w:val="22"/>
                <w:szCs w:val="22"/>
                <w:lang w:val="fr-FR" w:eastAsia="en-US"/>
              </w:rPr>
              <w:t>0,5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Нагреватель воздуха в сухом отделении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EN-3,</w:t>
            </w:r>
          </w:p>
          <w:p w:rsidR="00222678" w:rsidRPr="00222678" w:rsidRDefault="00222678" w:rsidP="00222678">
            <w:pPr>
              <w:jc w:val="both"/>
              <w:rPr>
                <w:sz w:val="22"/>
                <w:szCs w:val="22"/>
                <w:lang w:val="fr-FR" w:eastAsia="en-US"/>
              </w:rPr>
            </w:pPr>
            <w:r w:rsidRPr="00222678">
              <w:rPr>
                <w:sz w:val="22"/>
                <w:szCs w:val="22"/>
                <w:lang w:val="fr-FR" w:eastAsia="en-US"/>
              </w:rPr>
              <w:t>3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Поворотный затвор с э.п.</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VB060 </w:t>
            </w:r>
          </w:p>
          <w:p w:rsidR="00222678" w:rsidRPr="00222678" w:rsidRDefault="00222678" w:rsidP="00222678">
            <w:pPr>
              <w:jc w:val="both"/>
              <w:rPr>
                <w:sz w:val="22"/>
                <w:szCs w:val="22"/>
                <w:lang w:val="fr-FR" w:eastAsia="en-US"/>
              </w:rPr>
            </w:pPr>
            <w:r w:rsidRPr="00222678">
              <w:rPr>
                <w:sz w:val="22"/>
                <w:szCs w:val="22"/>
                <w:lang w:val="fr-FR" w:eastAsia="en-US"/>
              </w:rPr>
              <w:t xml:space="preserve"> 0,25 кВа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5</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Насос промывной воды</w:t>
            </w:r>
          </w:p>
          <w:p w:rsidR="00222678" w:rsidRPr="00222678" w:rsidRDefault="00222678" w:rsidP="00222678">
            <w:pPr>
              <w:jc w:val="both"/>
              <w:rPr>
                <w:sz w:val="22"/>
                <w:szCs w:val="22"/>
                <w:lang w:val="fr-FR" w:eastAsia="en-US"/>
              </w:rPr>
            </w:pP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HFm – 5а,</w:t>
            </w:r>
          </w:p>
          <w:p w:rsidR="00222678" w:rsidRPr="00222678" w:rsidRDefault="00222678" w:rsidP="00222678">
            <w:pPr>
              <w:jc w:val="both"/>
              <w:rPr>
                <w:sz w:val="22"/>
                <w:szCs w:val="22"/>
                <w:lang w:val="fr-FR" w:eastAsia="en-US"/>
              </w:rPr>
            </w:pPr>
            <w:r w:rsidRPr="00222678">
              <w:rPr>
                <w:sz w:val="22"/>
                <w:szCs w:val="22"/>
                <w:lang w:val="fr-FR" w:eastAsia="en-US"/>
              </w:rPr>
              <w:t>0,75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6</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Установка  УФ – обеззараживания воды</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УДВ-1А300Н</w:t>
            </w:r>
          </w:p>
          <w:p w:rsidR="00222678" w:rsidRPr="00222678" w:rsidRDefault="00222678" w:rsidP="00222678">
            <w:pPr>
              <w:jc w:val="both"/>
              <w:rPr>
                <w:sz w:val="22"/>
                <w:szCs w:val="22"/>
                <w:lang w:val="fr-FR" w:eastAsia="en-US"/>
              </w:rPr>
            </w:pPr>
            <w:r w:rsidRPr="00222678">
              <w:rPr>
                <w:sz w:val="22"/>
                <w:szCs w:val="22"/>
                <w:lang w:val="fr-FR" w:eastAsia="en-US"/>
              </w:rPr>
              <w:t>0,5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дозатор реагента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0,2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 местной канализации </w:t>
            </w:r>
          </w:p>
          <w:p w:rsidR="00222678" w:rsidRPr="00222678" w:rsidRDefault="00222678" w:rsidP="00222678">
            <w:pPr>
              <w:jc w:val="both"/>
              <w:rPr>
                <w:sz w:val="22"/>
                <w:szCs w:val="22"/>
                <w:lang w:val="fr-FR" w:eastAsia="en-US"/>
              </w:rPr>
            </w:pP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TOP VORTEX</w:t>
            </w:r>
          </w:p>
          <w:p w:rsidR="00222678" w:rsidRPr="00222678" w:rsidRDefault="00222678" w:rsidP="00222678">
            <w:pPr>
              <w:jc w:val="both"/>
              <w:rPr>
                <w:sz w:val="22"/>
                <w:szCs w:val="22"/>
                <w:lang w:val="fr-FR" w:eastAsia="en-US"/>
              </w:rPr>
            </w:pPr>
            <w:r w:rsidRPr="00222678">
              <w:rPr>
                <w:sz w:val="22"/>
                <w:szCs w:val="22"/>
                <w:lang w:val="fr-FR" w:eastAsia="en-US"/>
              </w:rPr>
              <w:t xml:space="preserve">          0, 5 кВт 220 В</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Насосы перекачки чистой воды</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HFm – 5а,</w:t>
            </w:r>
          </w:p>
          <w:p w:rsidR="00222678" w:rsidRPr="00222678" w:rsidRDefault="00222678" w:rsidP="00222678">
            <w:pPr>
              <w:jc w:val="both"/>
              <w:rPr>
                <w:sz w:val="22"/>
                <w:szCs w:val="22"/>
                <w:lang w:val="fr-FR" w:eastAsia="en-US"/>
              </w:rPr>
            </w:pPr>
            <w:r w:rsidRPr="00222678">
              <w:rPr>
                <w:sz w:val="22"/>
                <w:szCs w:val="22"/>
                <w:lang w:val="fr-FR" w:eastAsia="en-US"/>
              </w:rPr>
              <w:t>0,75 кВт, 220В 50 Гц</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10</w:t>
            </w:r>
          </w:p>
          <w:p w:rsidR="00222678" w:rsidRPr="00222678" w:rsidRDefault="00222678" w:rsidP="00222678">
            <w:pPr>
              <w:jc w:val="both"/>
              <w:rPr>
                <w:sz w:val="22"/>
                <w:szCs w:val="22"/>
                <w:lang w:val="fr-FR" w:eastAsia="en-US"/>
              </w:rPr>
            </w:pP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Вентилятор канальный </w:t>
            </w:r>
          </w:p>
          <w:p w:rsidR="00222678" w:rsidRPr="00222678" w:rsidRDefault="00222678" w:rsidP="00222678">
            <w:pPr>
              <w:jc w:val="both"/>
              <w:rPr>
                <w:sz w:val="22"/>
                <w:szCs w:val="22"/>
                <w:lang w:val="fr-FR" w:eastAsia="en-US"/>
              </w:rPr>
            </w:pPr>
            <w:r w:rsidRPr="00222678">
              <w:rPr>
                <w:sz w:val="22"/>
                <w:szCs w:val="22"/>
                <w:lang w:val="fr-FR" w:eastAsia="en-US"/>
              </w:rPr>
              <w:t>Приточная вентиляция</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СК100С 220 в 50гц Р=0,07 кВт</w:t>
            </w:r>
          </w:p>
        </w:tc>
        <w:tc>
          <w:tcPr>
            <w:tcW w:w="2040" w:type="dxa"/>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11</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Вентилятор  центробежный </w:t>
            </w:r>
          </w:p>
          <w:p w:rsidR="00222678" w:rsidRPr="00222678" w:rsidRDefault="00222678" w:rsidP="00222678">
            <w:pPr>
              <w:jc w:val="both"/>
              <w:rPr>
                <w:sz w:val="22"/>
                <w:szCs w:val="22"/>
                <w:lang w:val="fr-FR" w:eastAsia="en-US"/>
              </w:rPr>
            </w:pPr>
            <w:r w:rsidRPr="00222678">
              <w:rPr>
                <w:sz w:val="22"/>
                <w:szCs w:val="22"/>
                <w:lang w:val="fr-FR" w:eastAsia="en-US"/>
              </w:rPr>
              <w:t xml:space="preserve">Вытяжная вентиляция </w:t>
            </w:r>
          </w:p>
        </w:tc>
        <w:tc>
          <w:tcPr>
            <w:tcW w:w="956" w:type="dxa"/>
            <w:vAlign w:val="center"/>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   Compact 200</w:t>
            </w:r>
          </w:p>
          <w:p w:rsidR="00222678" w:rsidRPr="00222678" w:rsidRDefault="00222678" w:rsidP="00222678">
            <w:pPr>
              <w:jc w:val="both"/>
              <w:rPr>
                <w:sz w:val="22"/>
                <w:szCs w:val="22"/>
                <w:lang w:val="fr-FR" w:eastAsia="en-US"/>
              </w:rPr>
            </w:pPr>
            <w:r w:rsidRPr="00222678">
              <w:rPr>
                <w:sz w:val="22"/>
                <w:szCs w:val="22"/>
                <w:lang w:val="fr-FR" w:eastAsia="en-US"/>
              </w:rPr>
              <w:t xml:space="preserve"> 220В, 50гц, Р= 0,076кВт.</w:t>
            </w:r>
          </w:p>
        </w:tc>
        <w:tc>
          <w:tcPr>
            <w:tcW w:w="2040" w:type="dxa"/>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Канальный ТЭН – . Подогрев приточной вентиляции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РВЕС160/2,2, 220 в 50гц Р=1,8 кВт</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13</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Ремонтно- технологическая розетка</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Р = 3 кВт, </w:t>
            </w:r>
          </w:p>
          <w:p w:rsidR="00222678" w:rsidRPr="00222678" w:rsidRDefault="00222678" w:rsidP="00222678">
            <w:pPr>
              <w:jc w:val="both"/>
              <w:rPr>
                <w:sz w:val="22"/>
                <w:szCs w:val="22"/>
                <w:lang w:val="fr-FR" w:eastAsia="en-US"/>
              </w:rPr>
            </w:pPr>
            <w:r w:rsidRPr="00222678">
              <w:rPr>
                <w:sz w:val="22"/>
                <w:szCs w:val="22"/>
                <w:lang w:val="fr-FR" w:eastAsia="en-US"/>
              </w:rPr>
              <w:t>U=220 В</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14</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Семисторный регулятор скорости для приточной и </w:t>
            </w:r>
            <w:r w:rsidRPr="00222678">
              <w:rPr>
                <w:sz w:val="22"/>
                <w:szCs w:val="22"/>
                <w:lang w:val="fr-FR" w:eastAsia="en-US"/>
              </w:rPr>
              <w:lastRenderedPageBreak/>
              <w:t>вытяжной внетиляции.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2</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VRS1,5U</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lastRenderedPageBreak/>
              <w:t>15</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Семисторный регулятор температуры для Приточной вентиляции.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Pulser-Д</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16</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Датчик температуры канальный. Приточной вентиляции.</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TG-K330</w:t>
            </w: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tcPr>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17</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Термостат электронный</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ETI 1551 (OJ Electronics)</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Датчик температуры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ETF 744/99 (OJ Electronics)</w:t>
            </w:r>
          </w:p>
        </w:tc>
        <w:tc>
          <w:tcPr>
            <w:tcW w:w="20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Поставка</w:t>
            </w:r>
          </w:p>
          <w:p w:rsidR="00222678" w:rsidRPr="00222678" w:rsidRDefault="00222678" w:rsidP="00222678">
            <w:pPr>
              <w:jc w:val="both"/>
              <w:rPr>
                <w:sz w:val="22"/>
                <w:szCs w:val="22"/>
                <w:lang w:val="fr-FR" w:eastAsia="en-US"/>
              </w:rPr>
            </w:pPr>
            <w:r w:rsidRPr="00222678">
              <w:rPr>
                <w:sz w:val="22"/>
                <w:szCs w:val="22"/>
                <w:lang w:val="fr-FR" w:eastAsia="en-US"/>
              </w:rPr>
              <w:t>ЗАО «ФИРМА «ТЕХНИКА»</w:t>
            </w:r>
          </w:p>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19</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Насосная станция подачи чистой воды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JCRm/15m-24CL</w:t>
            </w:r>
          </w:p>
          <w:p w:rsidR="00222678" w:rsidRPr="00222678" w:rsidRDefault="00222678" w:rsidP="00222678">
            <w:pPr>
              <w:jc w:val="both"/>
              <w:rPr>
                <w:sz w:val="22"/>
                <w:szCs w:val="22"/>
                <w:lang w:val="fr-FR" w:eastAsia="en-US"/>
              </w:rPr>
            </w:pPr>
            <w:r w:rsidRPr="00222678">
              <w:rPr>
                <w:sz w:val="22"/>
                <w:szCs w:val="22"/>
                <w:lang w:val="fr-FR" w:eastAsia="en-US"/>
              </w:rPr>
              <w:t>220 в 50гц Р=1,1 кВт</w:t>
            </w:r>
          </w:p>
          <w:p w:rsidR="00222678" w:rsidRPr="00222678" w:rsidRDefault="00222678" w:rsidP="00222678">
            <w:pPr>
              <w:jc w:val="both"/>
              <w:rPr>
                <w:sz w:val="22"/>
                <w:szCs w:val="22"/>
                <w:lang w:val="fr-FR" w:eastAsia="en-US"/>
              </w:rPr>
            </w:pPr>
          </w:p>
        </w:tc>
        <w:tc>
          <w:tcPr>
            <w:tcW w:w="2040" w:type="dxa"/>
            <w:vAlign w:val="center"/>
          </w:tcPr>
          <w:p w:rsidR="00222678" w:rsidRPr="00222678" w:rsidRDefault="00222678" w:rsidP="00222678">
            <w:pPr>
              <w:jc w:val="both"/>
              <w:rPr>
                <w:sz w:val="22"/>
                <w:szCs w:val="22"/>
                <w:lang w:val="fr-FR" w:eastAsia="en-US"/>
              </w:rPr>
            </w:pPr>
          </w:p>
        </w:tc>
      </w:tr>
      <w:tr w:rsidR="00222678" w:rsidRPr="00222678" w:rsidTr="00222678">
        <w:tc>
          <w:tcPr>
            <w:tcW w:w="648"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w:t>
            </w:r>
          </w:p>
        </w:tc>
        <w:tc>
          <w:tcPr>
            <w:tcW w:w="270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Расходомер </w:t>
            </w:r>
          </w:p>
        </w:tc>
        <w:tc>
          <w:tcPr>
            <w:tcW w:w="956"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364"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«Взлет ТЭР»,</w:t>
            </w:r>
          </w:p>
          <w:p w:rsidR="00222678" w:rsidRPr="00222678" w:rsidRDefault="00222678" w:rsidP="00222678">
            <w:pPr>
              <w:jc w:val="both"/>
              <w:rPr>
                <w:sz w:val="22"/>
                <w:szCs w:val="22"/>
                <w:lang w:val="fr-FR" w:eastAsia="en-US"/>
              </w:rPr>
            </w:pPr>
            <w:r w:rsidRPr="00222678">
              <w:rPr>
                <w:sz w:val="22"/>
                <w:szCs w:val="22"/>
                <w:lang w:val="fr-FR" w:eastAsia="en-US"/>
              </w:rPr>
              <w:t>Р=0,01 кВт.</w:t>
            </w:r>
          </w:p>
          <w:p w:rsidR="00222678" w:rsidRPr="00222678" w:rsidRDefault="00222678" w:rsidP="00222678">
            <w:pPr>
              <w:jc w:val="both"/>
              <w:rPr>
                <w:sz w:val="22"/>
                <w:szCs w:val="22"/>
                <w:lang w:val="fr-FR" w:eastAsia="en-US"/>
              </w:rPr>
            </w:pPr>
            <w:r w:rsidRPr="00222678">
              <w:rPr>
                <w:sz w:val="22"/>
                <w:szCs w:val="22"/>
                <w:lang w:val="fr-FR" w:eastAsia="en-US"/>
              </w:rPr>
              <w:t>U=220/24В</w:t>
            </w:r>
          </w:p>
        </w:tc>
        <w:tc>
          <w:tcPr>
            <w:tcW w:w="2040" w:type="dxa"/>
            <w:vAlign w:val="center"/>
          </w:tcPr>
          <w:p w:rsidR="00222678" w:rsidRPr="00222678" w:rsidRDefault="00222678" w:rsidP="00222678">
            <w:pPr>
              <w:jc w:val="both"/>
              <w:rPr>
                <w:sz w:val="22"/>
                <w:szCs w:val="22"/>
                <w:lang w:val="fr-FR" w:eastAsia="en-US"/>
              </w:rPr>
            </w:pPr>
          </w:p>
        </w:tc>
      </w:tr>
    </w:tbl>
    <w:p w:rsidR="00222678" w:rsidRPr="00222678" w:rsidRDefault="00222678" w:rsidP="00222678">
      <w:pPr>
        <w:jc w:val="both"/>
        <w:rPr>
          <w:sz w:val="22"/>
          <w:szCs w:val="22"/>
          <w:lang w:val="fr-FR" w:eastAsia="en-US"/>
        </w:rPr>
      </w:pPr>
      <w:r w:rsidRPr="00222678">
        <w:rPr>
          <w:sz w:val="22"/>
          <w:szCs w:val="22"/>
          <w:lang w:val="fr-FR" w:eastAsia="en-US"/>
        </w:rPr>
        <w:t xml:space="preserve"> </w:t>
      </w:r>
    </w:p>
    <w:p w:rsidR="00222678" w:rsidRPr="00222678" w:rsidRDefault="00222678" w:rsidP="00222678">
      <w:pPr>
        <w:jc w:val="both"/>
        <w:rPr>
          <w:sz w:val="22"/>
          <w:szCs w:val="22"/>
          <w:lang w:val="fr-FR" w:eastAsia="en-US"/>
        </w:rPr>
      </w:pPr>
      <w:r w:rsidRPr="00222678">
        <w:rPr>
          <w:sz w:val="22"/>
          <w:szCs w:val="22"/>
          <w:lang w:val="fr-FR" w:eastAsia="en-US"/>
        </w:rPr>
        <w:t>Объёмы сточных вод канализационных очистных сооружений в период 2013-2014 г.г.</w:t>
      </w:r>
    </w:p>
    <w:p w:rsidR="00222678" w:rsidRPr="00222678" w:rsidRDefault="00222678" w:rsidP="00222678">
      <w:pPr>
        <w:jc w:val="both"/>
        <w:rPr>
          <w:sz w:val="22"/>
          <w:szCs w:val="22"/>
          <w:lang w:val="fr-FR"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Водоотведение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8,539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8,8895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водоотведения с.п. Покур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водоотведения  с. п. Покур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поступление стоков на КОС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8,539</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8,8895</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Продано всего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8,504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8,6795</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6,584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6,7795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1,850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1,865</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0,070</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0,035</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сточных вод в с.п. Покур</w:t>
      </w:r>
    </w:p>
    <w:p w:rsidR="00222678" w:rsidRPr="00222678" w:rsidRDefault="00222678" w:rsidP="00222678">
      <w:pPr>
        <w:jc w:val="both"/>
        <w:rPr>
          <w:sz w:val="22"/>
          <w:szCs w:val="22"/>
          <w:lang w:val="fr-FR" w:eastAsia="en-US"/>
        </w:rPr>
      </w:pPr>
      <w:r w:rsidRPr="00222678">
        <w:rPr>
          <w:sz w:val="22"/>
          <w:szCs w:val="22"/>
          <w:lang w:val="fr-FR" w:eastAsia="en-US"/>
        </w:rPr>
        <w:t>в период 2019-2029г.г.</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2017г.</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Водоотведение, всего</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9000</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9100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Сети водоотведения КОС с.п. Покур: </w:t>
      </w:r>
    </w:p>
    <w:p w:rsidR="00222678" w:rsidRPr="00222678" w:rsidRDefault="00222678" w:rsidP="00222678">
      <w:pPr>
        <w:jc w:val="both"/>
        <w:rPr>
          <w:sz w:val="22"/>
          <w:szCs w:val="22"/>
          <w:lang w:val="fr-FR" w:eastAsia="en-US"/>
        </w:rPr>
      </w:pPr>
      <w:r w:rsidRPr="00222678">
        <w:rPr>
          <w:sz w:val="22"/>
          <w:szCs w:val="22"/>
          <w:lang w:val="fr-FR" w:eastAsia="en-US"/>
        </w:rPr>
        <w:t>Общая протяженность общеплощадочных  сетей  канализации -  882м.</w:t>
      </w:r>
    </w:p>
    <w:p w:rsidR="00222678" w:rsidRPr="00222678" w:rsidRDefault="00222678" w:rsidP="00222678">
      <w:pPr>
        <w:jc w:val="both"/>
        <w:rPr>
          <w:sz w:val="22"/>
          <w:szCs w:val="22"/>
          <w:lang w:val="fr-FR" w:eastAsia="en-US"/>
        </w:rPr>
      </w:pPr>
      <w:r w:rsidRPr="00222678">
        <w:rPr>
          <w:sz w:val="22"/>
          <w:szCs w:val="22"/>
          <w:lang w:val="fr-FR" w:eastAsia="en-US"/>
        </w:rPr>
        <w:t>Общая протяженность сетей электроснабжения -687м.</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Канализационные очистные сооружения в с. п. Ваховск производительностью – 100м3/сут. предназначены для очистки бытовых  сточных вод от органических веществ, взвешенных веществ, азота, фосфора и ряда других примесей с доочисткой и последующим УФ – обеззараживанием очищенных стоков.</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Состав и характеристики оборудования КОС- 200 с.п. Ваховск</w:t>
      </w:r>
    </w:p>
    <w:tbl>
      <w:tblPr>
        <w:tblpPr w:leftFromText="180" w:rightFromText="180" w:vertAnchor="page" w:horzAnchor="margin" w:tblpXSpec="center" w:tblpY="189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222678" w:rsidRPr="00222678" w:rsidTr="00222678">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Наименование </w:t>
            </w:r>
          </w:p>
          <w:p w:rsidR="00222678" w:rsidRPr="00222678" w:rsidRDefault="00222678" w:rsidP="00222678">
            <w:pPr>
              <w:jc w:val="both"/>
              <w:rPr>
                <w:sz w:val="22"/>
                <w:szCs w:val="22"/>
                <w:lang w:val="fr-FR" w:eastAsia="en-US"/>
              </w:rPr>
            </w:pPr>
            <w:r w:rsidRPr="00222678">
              <w:rPr>
                <w:sz w:val="22"/>
                <w:szCs w:val="22"/>
                <w:lang w:val="fr-FR"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Производительность </w:t>
            </w: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Приемная </w:t>
            </w:r>
          </w:p>
          <w:p w:rsidR="00222678" w:rsidRPr="00222678" w:rsidRDefault="00222678" w:rsidP="00222678">
            <w:pPr>
              <w:jc w:val="both"/>
              <w:rPr>
                <w:sz w:val="22"/>
                <w:szCs w:val="22"/>
                <w:lang w:val="fr-FR" w:eastAsia="en-US"/>
              </w:rPr>
            </w:pPr>
            <w:r w:rsidRPr="00222678">
              <w:rPr>
                <w:sz w:val="22"/>
                <w:szCs w:val="22"/>
                <w:lang w:val="fr-FR"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25м3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52"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Буферная емкость</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75м3</w:t>
            </w:r>
          </w:p>
        </w:tc>
      </w:tr>
      <w:tr w:rsidR="00222678" w:rsidRPr="00222678" w:rsidTr="00222678">
        <w:trPr>
          <w:trHeight w:val="276"/>
        </w:trPr>
        <w:tc>
          <w:tcPr>
            <w:tcW w:w="534"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16/27м3/час</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Аэротенок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Электромешалка</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75м3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16/27м3/час</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Воздуходувка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Компрессор delta blover-4sg</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6,93 кВт</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Иловый насос</w:t>
            </w:r>
          </w:p>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Гном 10/10</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10м3/час -0,85кВт</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Бактериц. лампа</w:t>
            </w:r>
          </w:p>
          <w:p w:rsidR="00222678" w:rsidRPr="00222678" w:rsidRDefault="00222678" w:rsidP="00222678">
            <w:pPr>
              <w:jc w:val="both"/>
              <w:rPr>
                <w:sz w:val="22"/>
                <w:szCs w:val="22"/>
                <w:lang w:val="fr-FR" w:eastAsia="en-US"/>
              </w:rPr>
            </w:pPr>
            <w:r w:rsidRPr="00222678">
              <w:rPr>
                <w:sz w:val="22"/>
                <w:szCs w:val="22"/>
                <w:lang w:val="fr-FR"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1,4кВт</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D00F56" w:rsidRDefault="00222678" w:rsidP="00222678">
      <w:pPr>
        <w:jc w:val="both"/>
        <w:rPr>
          <w:sz w:val="22"/>
          <w:szCs w:val="22"/>
          <w:lang w:eastAsia="en-US"/>
        </w:rPr>
      </w:pPr>
    </w:p>
    <w:p w:rsidR="00222678" w:rsidRPr="00222678" w:rsidRDefault="00222678" w:rsidP="00222678">
      <w:pPr>
        <w:jc w:val="both"/>
        <w:rPr>
          <w:sz w:val="22"/>
          <w:szCs w:val="22"/>
          <w:lang w:val="fr-FR" w:eastAsia="en-US"/>
        </w:rPr>
      </w:pPr>
    </w:p>
    <w:p w:rsidR="00222678" w:rsidRDefault="00222678" w:rsidP="00222678">
      <w:pPr>
        <w:jc w:val="both"/>
        <w:rPr>
          <w:sz w:val="22"/>
          <w:szCs w:val="22"/>
          <w:lang w:eastAsia="en-US"/>
        </w:rPr>
      </w:pPr>
    </w:p>
    <w:p w:rsidR="00D00F56" w:rsidRDefault="00D00F56" w:rsidP="00222678">
      <w:pPr>
        <w:jc w:val="both"/>
        <w:rPr>
          <w:sz w:val="22"/>
          <w:szCs w:val="22"/>
          <w:lang w:eastAsia="en-US"/>
        </w:rPr>
      </w:pPr>
    </w:p>
    <w:p w:rsidR="00D00F56" w:rsidRDefault="00D00F56" w:rsidP="00222678">
      <w:pPr>
        <w:jc w:val="both"/>
        <w:rPr>
          <w:sz w:val="22"/>
          <w:szCs w:val="22"/>
          <w:lang w:eastAsia="en-US"/>
        </w:rPr>
      </w:pPr>
    </w:p>
    <w:p w:rsidR="00D00F56" w:rsidRPr="00D00F56" w:rsidRDefault="00D00F56" w:rsidP="00222678">
      <w:pPr>
        <w:jc w:val="both"/>
        <w:rPr>
          <w:sz w:val="22"/>
          <w:szCs w:val="22"/>
          <w:lang w:eastAsia="en-US"/>
        </w:rPr>
      </w:pPr>
    </w:p>
    <w:tbl>
      <w:tblPr>
        <w:tblpPr w:leftFromText="180" w:rightFromText="180" w:vertAnchor="page" w:horzAnchor="margin" w:tblpXSpec="center" w:tblpY="189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222678" w:rsidRPr="00222678" w:rsidTr="00222678">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Наименование </w:t>
            </w:r>
          </w:p>
          <w:p w:rsidR="00222678" w:rsidRPr="00222678" w:rsidRDefault="00222678" w:rsidP="00222678">
            <w:pPr>
              <w:jc w:val="both"/>
              <w:rPr>
                <w:sz w:val="22"/>
                <w:szCs w:val="22"/>
                <w:lang w:val="fr-FR" w:eastAsia="en-US"/>
              </w:rPr>
            </w:pPr>
            <w:r w:rsidRPr="00222678">
              <w:rPr>
                <w:sz w:val="22"/>
                <w:szCs w:val="22"/>
                <w:lang w:val="fr-FR"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Производительность </w:t>
            </w: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lastRenderedPageBreak/>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Приемная </w:t>
            </w:r>
          </w:p>
          <w:p w:rsidR="00222678" w:rsidRPr="00222678" w:rsidRDefault="00222678" w:rsidP="00222678">
            <w:pPr>
              <w:jc w:val="both"/>
              <w:rPr>
                <w:sz w:val="22"/>
                <w:szCs w:val="22"/>
                <w:lang w:val="fr-FR" w:eastAsia="en-US"/>
              </w:rPr>
            </w:pPr>
            <w:r w:rsidRPr="00222678">
              <w:rPr>
                <w:sz w:val="22"/>
                <w:szCs w:val="22"/>
                <w:lang w:val="fr-FR"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25м3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52"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Буферная емкость</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75м3</w:t>
            </w:r>
          </w:p>
        </w:tc>
      </w:tr>
      <w:tr w:rsidR="00222678" w:rsidRPr="00222678" w:rsidTr="00222678">
        <w:trPr>
          <w:trHeight w:val="276"/>
        </w:trPr>
        <w:tc>
          <w:tcPr>
            <w:tcW w:w="534"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16/27м3/час</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Аэротенок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Электромешалка</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75м3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16/27м3/час</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Воздуходувка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Компрессор delta blover-4sg</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6,93 кВт</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Иловый насос</w:t>
            </w:r>
          </w:p>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Гном 10/10</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10м3/час -0,85кВт</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Бактериц. лампа</w:t>
            </w:r>
          </w:p>
          <w:p w:rsidR="00222678" w:rsidRPr="00222678" w:rsidRDefault="00222678" w:rsidP="00222678">
            <w:pPr>
              <w:jc w:val="both"/>
              <w:rPr>
                <w:sz w:val="22"/>
                <w:szCs w:val="22"/>
                <w:lang w:val="fr-FR" w:eastAsia="en-US"/>
              </w:rPr>
            </w:pPr>
            <w:r w:rsidRPr="00222678">
              <w:rPr>
                <w:sz w:val="22"/>
                <w:szCs w:val="22"/>
                <w:lang w:val="fr-FR"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1,4кВт</w:t>
            </w:r>
          </w:p>
        </w:tc>
      </w:tr>
      <w:tr w:rsidR="00222678" w:rsidRPr="00222678" w:rsidTr="00222678">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Наименование </w:t>
            </w:r>
          </w:p>
          <w:p w:rsidR="00222678" w:rsidRPr="00222678" w:rsidRDefault="00222678" w:rsidP="00222678">
            <w:pPr>
              <w:jc w:val="both"/>
              <w:rPr>
                <w:sz w:val="22"/>
                <w:szCs w:val="22"/>
                <w:lang w:val="fr-FR" w:eastAsia="en-US"/>
              </w:rPr>
            </w:pPr>
            <w:r w:rsidRPr="00222678">
              <w:rPr>
                <w:sz w:val="22"/>
                <w:szCs w:val="22"/>
                <w:lang w:val="fr-FR"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Производительность </w:t>
            </w: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Приемная </w:t>
            </w:r>
          </w:p>
          <w:p w:rsidR="00222678" w:rsidRPr="00222678" w:rsidRDefault="00222678" w:rsidP="00222678">
            <w:pPr>
              <w:jc w:val="both"/>
              <w:rPr>
                <w:sz w:val="22"/>
                <w:szCs w:val="22"/>
                <w:lang w:val="fr-FR" w:eastAsia="en-US"/>
              </w:rPr>
            </w:pPr>
            <w:r w:rsidRPr="00222678">
              <w:rPr>
                <w:sz w:val="22"/>
                <w:szCs w:val="22"/>
                <w:lang w:val="fr-FR"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25м3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bl>
    <w:p w:rsidR="00D00F56" w:rsidRDefault="00D00F56" w:rsidP="00222678">
      <w:pPr>
        <w:jc w:val="both"/>
        <w:rPr>
          <w:sz w:val="22"/>
          <w:szCs w:val="22"/>
          <w:lang w:eastAsia="en-US"/>
        </w:rPr>
      </w:pPr>
    </w:p>
    <w:p w:rsidR="00D00F56" w:rsidRDefault="00D00F56" w:rsidP="00222678">
      <w:pPr>
        <w:jc w:val="both"/>
        <w:rPr>
          <w:sz w:val="22"/>
          <w:szCs w:val="22"/>
          <w:lang w:eastAsia="en-US"/>
        </w:rPr>
      </w:pPr>
    </w:p>
    <w:p w:rsidR="00222678" w:rsidRPr="00222678" w:rsidRDefault="00D00F56" w:rsidP="00222678">
      <w:pPr>
        <w:jc w:val="both"/>
        <w:rPr>
          <w:sz w:val="22"/>
          <w:szCs w:val="22"/>
          <w:lang w:val="fr-FR" w:eastAsia="en-US"/>
        </w:rPr>
      </w:pPr>
      <w:r w:rsidRPr="00222678">
        <w:rPr>
          <w:sz w:val="22"/>
          <w:szCs w:val="22"/>
          <w:lang w:val="fr-FR" w:eastAsia="en-US"/>
        </w:rPr>
        <w:t>Состав</w:t>
      </w:r>
    </w:p>
    <w:p w:rsidR="00222678" w:rsidRDefault="00222678" w:rsidP="00222678">
      <w:pPr>
        <w:jc w:val="both"/>
        <w:rPr>
          <w:sz w:val="22"/>
          <w:szCs w:val="22"/>
          <w:lang w:eastAsia="en-US"/>
        </w:rPr>
      </w:pPr>
    </w:p>
    <w:p w:rsidR="00D00F56" w:rsidRDefault="00D00F56" w:rsidP="00222678">
      <w:pPr>
        <w:jc w:val="both"/>
        <w:rPr>
          <w:sz w:val="22"/>
          <w:szCs w:val="22"/>
          <w:lang w:eastAsia="en-US"/>
        </w:rPr>
      </w:pPr>
    </w:p>
    <w:p w:rsidR="00D00F56" w:rsidRPr="00D00F56" w:rsidRDefault="00D00F56" w:rsidP="00222678">
      <w:pPr>
        <w:jc w:val="both"/>
        <w:rPr>
          <w:sz w:val="22"/>
          <w:szCs w:val="22"/>
          <w:lang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и характеристики канализационных насосных станций КОС- 200 с.п. Ваховск</w:t>
      </w:r>
    </w:p>
    <w:p w:rsidR="00222678" w:rsidRPr="00D00F56" w:rsidRDefault="00222678" w:rsidP="00222678">
      <w:pPr>
        <w:jc w:val="both"/>
        <w:rPr>
          <w:sz w:val="22"/>
          <w:szCs w:val="22"/>
          <w:lang w:eastAsia="en-US"/>
        </w:rPr>
      </w:pP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93"/>
        <w:gridCol w:w="2268"/>
        <w:gridCol w:w="2347"/>
      </w:tblGrid>
      <w:tr w:rsidR="00222678" w:rsidRPr="00222678" w:rsidTr="00222678">
        <w:tc>
          <w:tcPr>
            <w:tcW w:w="54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693" w:type="dxa"/>
          </w:tcPr>
          <w:p w:rsidR="00222678" w:rsidRPr="00222678" w:rsidRDefault="00222678" w:rsidP="00222678">
            <w:pPr>
              <w:jc w:val="both"/>
              <w:rPr>
                <w:sz w:val="22"/>
                <w:szCs w:val="22"/>
                <w:lang w:val="fr-FR" w:eastAsia="en-US"/>
              </w:rPr>
            </w:pPr>
            <w:r w:rsidRPr="00222678">
              <w:rPr>
                <w:sz w:val="22"/>
                <w:szCs w:val="22"/>
                <w:lang w:val="fr-FR" w:eastAsia="en-US"/>
              </w:rPr>
              <w:t xml:space="preserve">Наименование </w:t>
            </w:r>
          </w:p>
          <w:p w:rsidR="00222678" w:rsidRPr="00222678" w:rsidRDefault="00222678" w:rsidP="00222678">
            <w:pPr>
              <w:jc w:val="both"/>
              <w:rPr>
                <w:sz w:val="22"/>
                <w:szCs w:val="22"/>
                <w:lang w:val="fr-FR" w:eastAsia="en-US"/>
              </w:rPr>
            </w:pPr>
            <w:r w:rsidRPr="00222678">
              <w:rPr>
                <w:sz w:val="22"/>
                <w:szCs w:val="22"/>
                <w:lang w:val="fr-FR" w:eastAsia="en-US"/>
              </w:rPr>
              <w:t>сооружения</w:t>
            </w:r>
          </w:p>
        </w:tc>
        <w:tc>
          <w:tcPr>
            <w:tcW w:w="2268" w:type="dxa"/>
          </w:tcPr>
          <w:p w:rsidR="00222678" w:rsidRPr="00222678" w:rsidRDefault="00222678" w:rsidP="00222678">
            <w:pPr>
              <w:jc w:val="both"/>
              <w:rPr>
                <w:sz w:val="22"/>
                <w:szCs w:val="22"/>
                <w:lang w:val="fr-FR" w:eastAsia="en-US"/>
              </w:rPr>
            </w:pPr>
            <w:r w:rsidRPr="00222678">
              <w:rPr>
                <w:sz w:val="22"/>
                <w:szCs w:val="22"/>
                <w:lang w:val="fr-FR" w:eastAsia="en-US"/>
              </w:rPr>
              <w:t>Наименование оборудования</w:t>
            </w:r>
          </w:p>
        </w:tc>
        <w:tc>
          <w:tcPr>
            <w:tcW w:w="2347" w:type="dxa"/>
          </w:tcPr>
          <w:p w:rsidR="00222678" w:rsidRPr="00222678" w:rsidRDefault="00222678" w:rsidP="00222678">
            <w:pPr>
              <w:jc w:val="both"/>
              <w:rPr>
                <w:sz w:val="22"/>
                <w:szCs w:val="22"/>
                <w:lang w:val="fr-FR" w:eastAsia="en-US"/>
              </w:rPr>
            </w:pPr>
            <w:r w:rsidRPr="00222678">
              <w:rPr>
                <w:sz w:val="22"/>
                <w:szCs w:val="22"/>
                <w:lang w:val="fr-FR" w:eastAsia="en-US"/>
              </w:rPr>
              <w:t xml:space="preserve">Производительность </w:t>
            </w:r>
          </w:p>
        </w:tc>
      </w:tr>
      <w:tr w:rsidR="00222678" w:rsidRPr="00222678" w:rsidTr="00222678">
        <w:tc>
          <w:tcPr>
            <w:tcW w:w="540" w:type="dxa"/>
            <w:vMerge w:val="restart"/>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693" w:type="dxa"/>
            <w:vMerge w:val="restart"/>
          </w:tcPr>
          <w:p w:rsidR="00222678" w:rsidRPr="00222678" w:rsidRDefault="00222678" w:rsidP="00222678">
            <w:pPr>
              <w:jc w:val="both"/>
              <w:rPr>
                <w:sz w:val="22"/>
                <w:szCs w:val="22"/>
                <w:lang w:val="fr-FR" w:eastAsia="en-US"/>
              </w:rPr>
            </w:pPr>
            <w:r w:rsidRPr="00222678">
              <w:rPr>
                <w:sz w:val="22"/>
                <w:szCs w:val="22"/>
                <w:lang w:val="fr-FR" w:eastAsia="en-US"/>
              </w:rPr>
              <w:t>Септик</w:t>
            </w:r>
          </w:p>
        </w:tc>
        <w:tc>
          <w:tcPr>
            <w:tcW w:w="2268" w:type="dxa"/>
          </w:tcPr>
          <w:p w:rsidR="00222678" w:rsidRPr="00222678" w:rsidRDefault="00222678" w:rsidP="00222678">
            <w:pPr>
              <w:jc w:val="both"/>
              <w:rPr>
                <w:sz w:val="22"/>
                <w:szCs w:val="22"/>
                <w:lang w:val="fr-FR" w:eastAsia="en-US"/>
              </w:rPr>
            </w:pPr>
            <w:r w:rsidRPr="00222678">
              <w:rPr>
                <w:sz w:val="22"/>
                <w:szCs w:val="22"/>
                <w:lang w:val="fr-FR" w:eastAsia="en-US"/>
              </w:rPr>
              <w:t>Подземное сооружение</w:t>
            </w:r>
          </w:p>
        </w:tc>
        <w:tc>
          <w:tcPr>
            <w:tcW w:w="2347" w:type="dxa"/>
          </w:tcPr>
          <w:p w:rsidR="00222678" w:rsidRPr="00222678" w:rsidRDefault="00222678" w:rsidP="00222678">
            <w:pPr>
              <w:jc w:val="both"/>
              <w:rPr>
                <w:sz w:val="22"/>
                <w:szCs w:val="22"/>
                <w:lang w:val="fr-FR" w:eastAsia="en-US"/>
              </w:rPr>
            </w:pPr>
            <w:r w:rsidRPr="00222678">
              <w:rPr>
                <w:sz w:val="22"/>
                <w:szCs w:val="22"/>
                <w:lang w:val="fr-FR" w:eastAsia="en-US"/>
              </w:rPr>
              <w:t>250м3</w:t>
            </w:r>
          </w:p>
        </w:tc>
      </w:tr>
      <w:tr w:rsidR="00222678" w:rsidRPr="00222678" w:rsidTr="00222678">
        <w:tc>
          <w:tcPr>
            <w:tcW w:w="540" w:type="dxa"/>
            <w:vMerge/>
          </w:tcPr>
          <w:p w:rsidR="00222678" w:rsidRPr="00222678" w:rsidRDefault="00222678" w:rsidP="00222678">
            <w:pPr>
              <w:jc w:val="both"/>
              <w:rPr>
                <w:sz w:val="22"/>
                <w:szCs w:val="22"/>
                <w:lang w:val="fr-FR" w:eastAsia="en-US"/>
              </w:rPr>
            </w:pPr>
          </w:p>
        </w:tc>
        <w:tc>
          <w:tcPr>
            <w:tcW w:w="2693" w:type="dxa"/>
            <w:vMerge/>
          </w:tcPr>
          <w:p w:rsidR="00222678" w:rsidRPr="00222678" w:rsidRDefault="00222678" w:rsidP="00222678">
            <w:pPr>
              <w:jc w:val="both"/>
              <w:rPr>
                <w:sz w:val="22"/>
                <w:szCs w:val="22"/>
                <w:lang w:val="fr-FR" w:eastAsia="en-US"/>
              </w:rPr>
            </w:pPr>
          </w:p>
        </w:tc>
        <w:tc>
          <w:tcPr>
            <w:tcW w:w="2268" w:type="dxa"/>
          </w:tcPr>
          <w:p w:rsidR="00222678" w:rsidRPr="00222678" w:rsidRDefault="00222678" w:rsidP="00222678">
            <w:pPr>
              <w:jc w:val="both"/>
              <w:rPr>
                <w:sz w:val="22"/>
                <w:szCs w:val="22"/>
                <w:lang w:val="fr-FR" w:eastAsia="en-US"/>
              </w:rPr>
            </w:pPr>
            <w:r w:rsidRPr="00222678">
              <w:rPr>
                <w:sz w:val="22"/>
                <w:szCs w:val="22"/>
                <w:lang w:val="fr-FR" w:eastAsia="en-US"/>
              </w:rPr>
              <w:t>ЦМК 16/27</w:t>
            </w:r>
          </w:p>
        </w:tc>
        <w:tc>
          <w:tcPr>
            <w:tcW w:w="2347" w:type="dxa"/>
          </w:tcPr>
          <w:p w:rsidR="00222678" w:rsidRPr="00222678" w:rsidRDefault="00222678" w:rsidP="00222678">
            <w:pPr>
              <w:jc w:val="both"/>
              <w:rPr>
                <w:sz w:val="22"/>
                <w:szCs w:val="22"/>
                <w:lang w:val="fr-FR" w:eastAsia="en-US"/>
              </w:rPr>
            </w:pPr>
            <w:r w:rsidRPr="00222678">
              <w:rPr>
                <w:sz w:val="22"/>
                <w:szCs w:val="22"/>
                <w:lang w:val="fr-FR" w:eastAsia="en-US"/>
              </w:rPr>
              <w:t>16м3/час</w:t>
            </w:r>
          </w:p>
        </w:tc>
      </w:tr>
      <w:tr w:rsidR="00222678" w:rsidRPr="00222678" w:rsidTr="00222678">
        <w:tc>
          <w:tcPr>
            <w:tcW w:w="54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693" w:type="dxa"/>
          </w:tcPr>
          <w:p w:rsidR="00222678" w:rsidRPr="00222678" w:rsidRDefault="00222678" w:rsidP="00222678">
            <w:pPr>
              <w:jc w:val="both"/>
              <w:rPr>
                <w:sz w:val="22"/>
                <w:szCs w:val="22"/>
                <w:lang w:val="fr-FR" w:eastAsia="en-US"/>
              </w:rPr>
            </w:pPr>
            <w:r w:rsidRPr="00222678">
              <w:rPr>
                <w:sz w:val="22"/>
                <w:szCs w:val="22"/>
                <w:lang w:val="fr-FR" w:eastAsia="en-US"/>
              </w:rPr>
              <w:t>КНС-1</w:t>
            </w:r>
          </w:p>
        </w:tc>
        <w:tc>
          <w:tcPr>
            <w:tcW w:w="2268" w:type="dxa"/>
          </w:tcPr>
          <w:p w:rsidR="00222678" w:rsidRPr="00222678" w:rsidRDefault="00222678" w:rsidP="00222678">
            <w:pPr>
              <w:jc w:val="both"/>
              <w:rPr>
                <w:sz w:val="22"/>
                <w:szCs w:val="22"/>
                <w:lang w:val="fr-FR" w:eastAsia="en-US"/>
              </w:rPr>
            </w:pPr>
            <w:r w:rsidRPr="00222678">
              <w:rPr>
                <w:sz w:val="22"/>
                <w:szCs w:val="22"/>
                <w:lang w:val="fr-FR" w:eastAsia="en-US"/>
              </w:rPr>
              <w:t>Grundfos-Sev -2шт.</w:t>
            </w:r>
          </w:p>
        </w:tc>
        <w:tc>
          <w:tcPr>
            <w:tcW w:w="2347" w:type="dxa"/>
          </w:tcPr>
          <w:p w:rsidR="00222678" w:rsidRPr="00222678" w:rsidRDefault="00222678" w:rsidP="00222678">
            <w:pPr>
              <w:jc w:val="both"/>
              <w:rPr>
                <w:sz w:val="22"/>
                <w:szCs w:val="22"/>
                <w:lang w:val="fr-FR" w:eastAsia="en-US"/>
              </w:rPr>
            </w:pPr>
            <w:r w:rsidRPr="00222678">
              <w:rPr>
                <w:sz w:val="22"/>
                <w:szCs w:val="22"/>
                <w:lang w:val="fr-FR" w:eastAsia="en-US"/>
              </w:rPr>
              <w:t>90м3/час</w:t>
            </w:r>
          </w:p>
        </w:tc>
      </w:tr>
      <w:tr w:rsidR="00222678" w:rsidRPr="00222678" w:rsidTr="00222678">
        <w:tc>
          <w:tcPr>
            <w:tcW w:w="540" w:type="dxa"/>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693" w:type="dxa"/>
          </w:tcPr>
          <w:p w:rsidR="00222678" w:rsidRPr="00222678" w:rsidRDefault="00222678" w:rsidP="00222678">
            <w:pPr>
              <w:jc w:val="both"/>
              <w:rPr>
                <w:sz w:val="22"/>
                <w:szCs w:val="22"/>
                <w:lang w:val="fr-FR" w:eastAsia="en-US"/>
              </w:rPr>
            </w:pPr>
            <w:r w:rsidRPr="00222678">
              <w:rPr>
                <w:sz w:val="22"/>
                <w:szCs w:val="22"/>
                <w:lang w:val="fr-FR" w:eastAsia="en-US"/>
              </w:rPr>
              <w:t>КНС-2</w:t>
            </w:r>
          </w:p>
        </w:tc>
        <w:tc>
          <w:tcPr>
            <w:tcW w:w="2268" w:type="dxa"/>
          </w:tcPr>
          <w:p w:rsidR="00222678" w:rsidRPr="00222678" w:rsidRDefault="00222678" w:rsidP="00222678">
            <w:pPr>
              <w:jc w:val="both"/>
              <w:rPr>
                <w:sz w:val="22"/>
                <w:szCs w:val="22"/>
                <w:lang w:val="fr-FR" w:eastAsia="en-US"/>
              </w:rPr>
            </w:pPr>
            <w:r w:rsidRPr="00222678">
              <w:rPr>
                <w:sz w:val="22"/>
                <w:szCs w:val="22"/>
                <w:lang w:val="fr-FR" w:eastAsia="en-US"/>
              </w:rPr>
              <w:t>Grundfos-Sev -2шт.</w:t>
            </w:r>
          </w:p>
        </w:tc>
        <w:tc>
          <w:tcPr>
            <w:tcW w:w="2347" w:type="dxa"/>
          </w:tcPr>
          <w:p w:rsidR="00222678" w:rsidRPr="00222678" w:rsidRDefault="00222678" w:rsidP="00222678">
            <w:pPr>
              <w:jc w:val="both"/>
              <w:rPr>
                <w:sz w:val="22"/>
                <w:szCs w:val="22"/>
                <w:lang w:val="fr-FR" w:eastAsia="en-US"/>
              </w:rPr>
            </w:pPr>
            <w:r w:rsidRPr="00222678">
              <w:rPr>
                <w:sz w:val="22"/>
                <w:szCs w:val="22"/>
                <w:lang w:val="fr-FR" w:eastAsia="en-US"/>
              </w:rPr>
              <w:t>90м3/час</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Объёмы сточных вод канализационных очистных сооружений в период 2013-2014 г.г.</w:t>
      </w:r>
    </w:p>
    <w:p w:rsidR="00222678" w:rsidRPr="00222678" w:rsidRDefault="00222678" w:rsidP="00222678">
      <w:pPr>
        <w:jc w:val="both"/>
        <w:rPr>
          <w:sz w:val="22"/>
          <w:szCs w:val="22"/>
          <w:lang w:val="fr-FR"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Водоотведение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63,221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56,828</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 xml:space="preserve">Баланс водоотведения с.п. Ваховск </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водоотведения  с. п. Ваховск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поступление стоков на КОС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63,221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56,828</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Продано всего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62,9334</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56,177</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57,476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50,596</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3,646</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3,269</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1,811</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1,267</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сточных вод в с.п. Ваховск в период 2019-2029г.</w:t>
      </w:r>
    </w:p>
    <w:p w:rsidR="00222678" w:rsidRPr="00222678" w:rsidRDefault="00222678" w:rsidP="00222678">
      <w:pPr>
        <w:jc w:val="both"/>
        <w:rPr>
          <w:sz w:val="22"/>
          <w:szCs w:val="22"/>
          <w:lang w:val="fr-FR" w:eastAsia="en-US"/>
        </w:rPr>
      </w:pPr>
      <w:r w:rsidRPr="00222678">
        <w:rPr>
          <w:sz w:val="22"/>
          <w:szCs w:val="22"/>
          <w:lang w:val="fr-FR" w:eastAsia="en-US"/>
        </w:rPr>
        <w:lastRenderedPageBreak/>
        <w:t xml:space="preserve">Таблица </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Водоотведение, всего</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66000</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71000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Состав сетей водоотведения КОС с.п. Ваховск:</w:t>
      </w:r>
    </w:p>
    <w:p w:rsidR="00222678" w:rsidRPr="00222678" w:rsidRDefault="00222678" w:rsidP="00222678">
      <w:pPr>
        <w:jc w:val="both"/>
        <w:rPr>
          <w:sz w:val="22"/>
          <w:szCs w:val="22"/>
          <w:lang w:val="fr-FR" w:eastAsia="en-US"/>
        </w:rPr>
      </w:pPr>
      <w:r w:rsidRPr="00222678">
        <w:rPr>
          <w:sz w:val="22"/>
          <w:szCs w:val="22"/>
          <w:lang w:val="fr-FR" w:eastAsia="en-US"/>
        </w:rPr>
        <w:t>Канализационная хозяйственно-бытовая напорная канализация протяженность  - 272,0м;</w:t>
      </w:r>
    </w:p>
    <w:p w:rsidR="00222678" w:rsidRPr="00222678" w:rsidRDefault="00222678" w:rsidP="00222678">
      <w:pPr>
        <w:jc w:val="both"/>
        <w:rPr>
          <w:sz w:val="22"/>
          <w:szCs w:val="22"/>
          <w:lang w:val="fr-FR" w:eastAsia="en-US"/>
        </w:rPr>
      </w:pPr>
      <w:r w:rsidRPr="00222678">
        <w:rPr>
          <w:sz w:val="22"/>
          <w:szCs w:val="22"/>
          <w:lang w:val="fr-FR" w:eastAsia="en-US"/>
        </w:rPr>
        <w:t xml:space="preserve">       Трубопровод очищенной и обеззараженной воды протяженность - 603,0м;</w:t>
      </w:r>
    </w:p>
    <w:p w:rsidR="00222678" w:rsidRPr="00222678" w:rsidRDefault="00222678" w:rsidP="00222678">
      <w:pPr>
        <w:jc w:val="both"/>
        <w:rPr>
          <w:sz w:val="22"/>
          <w:szCs w:val="22"/>
          <w:lang w:val="fr-FR" w:eastAsia="en-US"/>
        </w:rPr>
      </w:pPr>
      <w:r w:rsidRPr="00222678">
        <w:rPr>
          <w:sz w:val="22"/>
          <w:szCs w:val="22"/>
          <w:lang w:val="fr-FR" w:eastAsia="en-US"/>
        </w:rPr>
        <w:t>Общая протяженность сетей электроснабжения -  38,0м.</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Канализационные очистные сооружения в с. п. Аган предназначены для очистки бытовых  сточных вод от органических веществ, взвешенных веществ, азота, фосфора и ряда других примесей с доочисткой и последующим УФ – обеззараживанием очищенных стоков</w:t>
      </w:r>
    </w:p>
    <w:p w:rsidR="00222678" w:rsidRPr="00222678" w:rsidRDefault="00222678" w:rsidP="00222678">
      <w:pPr>
        <w:jc w:val="both"/>
        <w:rPr>
          <w:sz w:val="22"/>
          <w:szCs w:val="22"/>
          <w:lang w:val="fr-FR" w:eastAsia="en-US"/>
        </w:rPr>
      </w:pPr>
      <w:r w:rsidRPr="00222678">
        <w:rPr>
          <w:sz w:val="22"/>
          <w:szCs w:val="22"/>
          <w:lang w:val="fr-FR" w:eastAsia="en-US"/>
        </w:rPr>
        <w:t>Состав и характеристики оборудования КОС с.п. Аган</w:t>
      </w:r>
    </w:p>
    <w:p w:rsidR="00222678" w:rsidRPr="00222678" w:rsidRDefault="00222678" w:rsidP="00222678">
      <w:pPr>
        <w:jc w:val="both"/>
        <w:rPr>
          <w:sz w:val="22"/>
          <w:szCs w:val="22"/>
          <w:lang w:val="fr-FR" w:eastAsia="en-US"/>
        </w:rPr>
      </w:pPr>
    </w:p>
    <w:tbl>
      <w:tblPr>
        <w:tblpPr w:leftFromText="180" w:rightFromText="180" w:vertAnchor="page" w:horzAnchor="margin" w:tblpXSpec="center" w:tblpY="8716"/>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2"/>
        <w:gridCol w:w="1984"/>
        <w:gridCol w:w="2409"/>
      </w:tblGrid>
      <w:tr w:rsidR="00222678" w:rsidRPr="00222678" w:rsidTr="00222678">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Наименование </w:t>
            </w:r>
          </w:p>
          <w:p w:rsidR="00222678" w:rsidRPr="00222678" w:rsidRDefault="00222678" w:rsidP="00222678">
            <w:pPr>
              <w:jc w:val="both"/>
              <w:rPr>
                <w:sz w:val="22"/>
                <w:szCs w:val="22"/>
                <w:lang w:val="fr-FR" w:eastAsia="en-US"/>
              </w:rPr>
            </w:pPr>
            <w:r w:rsidRPr="00222678">
              <w:rPr>
                <w:sz w:val="22"/>
                <w:szCs w:val="22"/>
                <w:lang w:val="fr-FR" w:eastAsia="en-US"/>
              </w:rPr>
              <w:t>сооружения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Производительность </w:t>
            </w:r>
          </w:p>
        </w:tc>
      </w:tr>
      <w:tr w:rsidR="00222678" w:rsidRPr="00222678" w:rsidTr="00222678">
        <w:trPr>
          <w:trHeight w:val="276"/>
        </w:trPr>
        <w:tc>
          <w:tcPr>
            <w:tcW w:w="534"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 xml:space="preserve">Приемная </w:t>
            </w:r>
          </w:p>
          <w:p w:rsidR="00222678" w:rsidRPr="00222678" w:rsidRDefault="00222678" w:rsidP="00222678">
            <w:pPr>
              <w:jc w:val="both"/>
              <w:rPr>
                <w:sz w:val="22"/>
                <w:szCs w:val="22"/>
                <w:lang w:val="fr-FR" w:eastAsia="en-US"/>
              </w:rPr>
            </w:pPr>
            <w:r w:rsidRPr="00222678">
              <w:rPr>
                <w:sz w:val="22"/>
                <w:szCs w:val="22"/>
                <w:lang w:val="fr-FR" w:eastAsia="en-US"/>
              </w:rPr>
              <w:t xml:space="preserve">емкость </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Подземная емкость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25м3</w:t>
            </w:r>
          </w:p>
        </w:tc>
      </w:tr>
      <w:tr w:rsidR="00222678" w:rsidRPr="00222678" w:rsidTr="00222678">
        <w:trPr>
          <w:trHeight w:val="27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27/30м3/час</w:t>
            </w:r>
          </w:p>
        </w:tc>
      </w:tr>
      <w:tr w:rsidR="00222678" w:rsidRPr="00222678" w:rsidTr="00222678">
        <w:trPr>
          <w:trHeight w:val="276"/>
        </w:trPr>
        <w:tc>
          <w:tcPr>
            <w:tcW w:w="534"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2552" w:type="dxa"/>
            <w:vMerge w:val="restart"/>
            <w:tcBorders>
              <w:top w:val="single" w:sz="4" w:space="0" w:color="auto"/>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r w:rsidRPr="00222678">
              <w:rPr>
                <w:sz w:val="22"/>
                <w:szCs w:val="22"/>
                <w:lang w:val="fr-FR" w:eastAsia="en-US"/>
              </w:rPr>
              <w:t>Аэротенок -отстойник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Объем 50м3</w:t>
            </w:r>
          </w:p>
        </w:tc>
      </w:tr>
      <w:tr w:rsidR="00222678" w:rsidRPr="00222678" w:rsidTr="00222678">
        <w:trPr>
          <w:trHeight w:val="276"/>
        </w:trPr>
        <w:tc>
          <w:tcPr>
            <w:tcW w:w="534"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left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Компрессор Lutos</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p>
        </w:tc>
      </w:tr>
      <w:tr w:rsidR="00222678" w:rsidRPr="00222678" w:rsidTr="00222678">
        <w:trPr>
          <w:trHeight w:val="276"/>
        </w:trPr>
        <w:tc>
          <w:tcPr>
            <w:tcW w:w="534"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2552" w:type="dxa"/>
            <w:vMerge/>
            <w:tcBorders>
              <w:left w:val="single" w:sz="4" w:space="0" w:color="auto"/>
              <w:bottom w:val="single" w:sz="4" w:space="0" w:color="auto"/>
              <w:right w:val="single" w:sz="4" w:space="0" w:color="auto"/>
            </w:tcBorders>
            <w:vAlign w:val="center"/>
            <w:hideMark/>
          </w:tcPr>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 xml:space="preserve">Загрузка марки ЕМ </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0,27/90-0,15/10</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Вторичный отстойник</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Насос ЦМК</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16/27м3/час</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Доочистка</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Загрузка типа Ерш</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0,27/70-0,015/30</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Иловый площадки</w:t>
            </w:r>
          </w:p>
          <w:p w:rsidR="00222678" w:rsidRPr="00222678" w:rsidRDefault="00222678" w:rsidP="00222678">
            <w:pPr>
              <w:jc w:val="both"/>
              <w:rPr>
                <w:sz w:val="22"/>
                <w:szCs w:val="22"/>
                <w:lang w:val="fr-FR" w:eastAsia="en-US"/>
              </w:rPr>
            </w:pP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Надземные сооружения</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73,8м2</w:t>
            </w:r>
          </w:p>
        </w:tc>
      </w:tr>
      <w:tr w:rsidR="00222678" w:rsidRPr="00222678" w:rsidTr="00222678">
        <w:trPr>
          <w:trHeight w:val="276"/>
        </w:trPr>
        <w:tc>
          <w:tcPr>
            <w:tcW w:w="534"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222678" w:rsidRPr="00222678" w:rsidRDefault="00222678" w:rsidP="00222678">
            <w:pPr>
              <w:jc w:val="both"/>
              <w:rPr>
                <w:sz w:val="22"/>
                <w:szCs w:val="22"/>
                <w:lang w:val="fr-FR" w:eastAsia="en-US"/>
              </w:rPr>
            </w:pPr>
            <w:r w:rsidRPr="00222678">
              <w:rPr>
                <w:sz w:val="22"/>
                <w:szCs w:val="22"/>
                <w:lang w:val="fr-FR" w:eastAsia="en-US"/>
              </w:rPr>
              <w:t>Цех обеззараживания</w:t>
            </w:r>
          </w:p>
        </w:tc>
        <w:tc>
          <w:tcPr>
            <w:tcW w:w="1984"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Бактериц. лампа</w:t>
            </w:r>
          </w:p>
          <w:p w:rsidR="00222678" w:rsidRPr="00222678" w:rsidRDefault="00222678" w:rsidP="00222678">
            <w:pPr>
              <w:jc w:val="both"/>
              <w:rPr>
                <w:sz w:val="22"/>
                <w:szCs w:val="22"/>
                <w:lang w:val="fr-FR" w:eastAsia="en-US"/>
              </w:rPr>
            </w:pPr>
            <w:r w:rsidRPr="00222678">
              <w:rPr>
                <w:sz w:val="22"/>
                <w:szCs w:val="22"/>
                <w:lang w:val="fr-FR" w:eastAsia="en-US"/>
              </w:rPr>
              <w:t>УФО ОС-5А-8-100</w:t>
            </w:r>
          </w:p>
        </w:tc>
        <w:tc>
          <w:tcPr>
            <w:tcW w:w="2409" w:type="dxa"/>
            <w:tcBorders>
              <w:top w:val="single" w:sz="4" w:space="0" w:color="auto"/>
              <w:left w:val="single" w:sz="4" w:space="0" w:color="auto"/>
              <w:bottom w:val="single" w:sz="4" w:space="0" w:color="auto"/>
              <w:right w:val="single" w:sz="4" w:space="0" w:color="auto"/>
            </w:tcBorders>
          </w:tcPr>
          <w:p w:rsidR="00222678" w:rsidRPr="00222678" w:rsidRDefault="00222678" w:rsidP="00222678">
            <w:pPr>
              <w:jc w:val="both"/>
              <w:rPr>
                <w:sz w:val="22"/>
                <w:szCs w:val="22"/>
                <w:lang w:val="fr-FR" w:eastAsia="en-US"/>
              </w:rPr>
            </w:pPr>
            <w:r w:rsidRPr="00222678">
              <w:rPr>
                <w:sz w:val="22"/>
                <w:szCs w:val="22"/>
                <w:lang w:val="fr-FR" w:eastAsia="en-US"/>
              </w:rPr>
              <w:t>1,4кВт</w:t>
            </w:r>
          </w:p>
        </w:tc>
      </w:tr>
    </w:tbl>
    <w:p w:rsidR="00222678" w:rsidRPr="0054772D" w:rsidRDefault="00222678" w:rsidP="00222678">
      <w:pPr>
        <w:jc w:val="both"/>
        <w:rPr>
          <w:sz w:val="22"/>
          <w:szCs w:val="22"/>
          <w:lang w:eastAsia="en-US"/>
        </w:rPr>
      </w:pPr>
    </w:p>
    <w:p w:rsidR="00222678" w:rsidRPr="00222678" w:rsidRDefault="00222678" w:rsidP="00222678">
      <w:pPr>
        <w:jc w:val="both"/>
        <w:rPr>
          <w:sz w:val="22"/>
          <w:szCs w:val="22"/>
          <w:lang w:val="fr-FR" w:eastAsia="en-US"/>
        </w:rPr>
      </w:pPr>
      <w:r w:rsidRPr="00222678">
        <w:rPr>
          <w:sz w:val="22"/>
          <w:szCs w:val="22"/>
          <w:lang w:val="fr-FR" w:eastAsia="en-US"/>
        </w:rPr>
        <w:t>Объёмы сточных вод канализационных очистных сооружений в период 2013-2014 г.г.</w:t>
      </w:r>
    </w:p>
    <w:p w:rsidR="00222678" w:rsidRPr="00222678" w:rsidRDefault="00222678" w:rsidP="00222678">
      <w:pPr>
        <w:jc w:val="both"/>
        <w:rPr>
          <w:sz w:val="22"/>
          <w:szCs w:val="22"/>
          <w:lang w:val="fr-FR" w:eastAsia="en-US"/>
        </w:rPr>
      </w:pPr>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768"/>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1768"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Водоотведение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7,455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9,175</w:t>
            </w:r>
          </w:p>
        </w:tc>
      </w:tr>
    </w:tbl>
    <w:p w:rsidR="00222678" w:rsidRPr="0054772D" w:rsidRDefault="00222678" w:rsidP="00222678">
      <w:pPr>
        <w:jc w:val="both"/>
        <w:rPr>
          <w:sz w:val="22"/>
          <w:szCs w:val="22"/>
          <w:lang w:eastAsia="en-US"/>
        </w:rPr>
      </w:pPr>
    </w:p>
    <w:p w:rsidR="00222678" w:rsidRPr="00222678" w:rsidRDefault="00222678" w:rsidP="00222678">
      <w:pPr>
        <w:jc w:val="both"/>
        <w:rPr>
          <w:sz w:val="22"/>
          <w:szCs w:val="22"/>
          <w:lang w:val="fr-FR" w:eastAsia="en-US"/>
        </w:rPr>
      </w:pPr>
      <w:r w:rsidRPr="00222678">
        <w:rPr>
          <w:sz w:val="22"/>
          <w:szCs w:val="22"/>
          <w:lang w:val="fr-FR" w:eastAsia="en-US"/>
        </w:rPr>
        <w:t>Баланс водоотведения с.п. Аган</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водоотведения  с. п Аган за 2013 и 2014 год представлены в таблице:</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w:t>
      </w:r>
    </w:p>
    <w:tbl>
      <w:tblPr>
        <w:tblW w:w="6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077"/>
        <w:gridCol w:w="1001"/>
        <w:gridCol w:w="975"/>
        <w:gridCol w:w="975"/>
      </w:tblGrid>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w:t>
            </w:r>
          </w:p>
          <w:p w:rsidR="00222678" w:rsidRPr="00222678" w:rsidRDefault="00222678" w:rsidP="00222678">
            <w:pPr>
              <w:jc w:val="both"/>
              <w:rPr>
                <w:sz w:val="22"/>
                <w:szCs w:val="22"/>
                <w:lang w:val="fr-FR" w:eastAsia="en-US"/>
              </w:rPr>
            </w:pPr>
            <w:r w:rsidRPr="00222678">
              <w:rPr>
                <w:sz w:val="22"/>
                <w:szCs w:val="22"/>
                <w:lang w:val="fr-FR" w:eastAsia="en-US"/>
              </w:rPr>
              <w:t>п/п</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Показатель</w:t>
            </w:r>
          </w:p>
        </w:tc>
        <w:tc>
          <w:tcPr>
            <w:tcW w:w="1001"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w:t>
            </w:r>
          </w:p>
          <w:p w:rsidR="00222678" w:rsidRPr="00222678" w:rsidRDefault="00222678" w:rsidP="00222678">
            <w:pPr>
              <w:jc w:val="both"/>
              <w:rPr>
                <w:sz w:val="22"/>
                <w:szCs w:val="22"/>
                <w:lang w:val="fr-FR" w:eastAsia="en-US"/>
              </w:rPr>
            </w:pPr>
            <w:r w:rsidRPr="00222678">
              <w:rPr>
                <w:sz w:val="22"/>
                <w:szCs w:val="22"/>
                <w:lang w:val="fr-FR" w:eastAsia="en-US"/>
              </w:rPr>
              <w:t>изм.</w:t>
            </w:r>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3 г"/>
              </w:smartTagPr>
              <w:r w:rsidRPr="00222678">
                <w:rPr>
                  <w:sz w:val="22"/>
                  <w:szCs w:val="22"/>
                  <w:lang w:val="fr-FR" w:eastAsia="en-US"/>
                </w:rPr>
                <w:t>2013 г</w:t>
              </w:r>
            </w:smartTag>
          </w:p>
        </w:tc>
        <w:tc>
          <w:tcPr>
            <w:tcW w:w="975" w:type="dxa"/>
            <w:vAlign w:val="center"/>
          </w:tcPr>
          <w:p w:rsidR="00222678" w:rsidRPr="00222678" w:rsidRDefault="00222678" w:rsidP="00222678">
            <w:pPr>
              <w:jc w:val="both"/>
              <w:rPr>
                <w:sz w:val="22"/>
                <w:szCs w:val="22"/>
                <w:lang w:val="fr-FR" w:eastAsia="en-US"/>
              </w:rPr>
            </w:pPr>
            <w:smartTag w:uri="urn:schemas-microsoft-com:office:smarttags" w:element="metricconverter">
              <w:smartTagPr>
                <w:attr w:name="ProductID" w:val="2014 г"/>
              </w:smartTagPr>
              <w:r w:rsidRPr="00222678">
                <w:rPr>
                  <w:sz w:val="22"/>
                  <w:szCs w:val="22"/>
                  <w:lang w:val="fr-FR" w:eastAsia="en-US"/>
                </w:rPr>
                <w:t>2014 г</w:t>
              </w:r>
            </w:smartTag>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Всего  поступление стоков на КОС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7,455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9,175</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 xml:space="preserve">Продано всего </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7435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8,830</w:t>
            </w:r>
          </w:p>
        </w:tc>
      </w:tr>
      <w:tr w:rsidR="00222678" w:rsidRPr="00222678" w:rsidTr="00222678">
        <w:trPr>
          <w:jc w:val="center"/>
        </w:trPr>
        <w:tc>
          <w:tcPr>
            <w:tcW w:w="660" w:type="dxa"/>
          </w:tcPr>
          <w:p w:rsidR="00222678" w:rsidRPr="00222678" w:rsidRDefault="00222678" w:rsidP="00222678">
            <w:pPr>
              <w:jc w:val="both"/>
              <w:rPr>
                <w:sz w:val="22"/>
                <w:szCs w:val="22"/>
                <w:lang w:val="fr-FR" w:eastAsia="en-US"/>
              </w:rPr>
            </w:pPr>
            <w:r w:rsidRPr="00222678">
              <w:rPr>
                <w:sz w:val="22"/>
                <w:szCs w:val="22"/>
                <w:lang w:val="fr-FR" w:eastAsia="en-US"/>
              </w:rPr>
              <w:t>2.1</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Населению</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5,605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6,830</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2.2</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Бюджетным организациям</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1,815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1,880</w:t>
            </w:r>
          </w:p>
        </w:tc>
      </w:tr>
      <w:tr w:rsidR="00222678" w:rsidRPr="00222678" w:rsidTr="00222678">
        <w:trPr>
          <w:jc w:val="center"/>
        </w:trPr>
        <w:tc>
          <w:tcPr>
            <w:tcW w:w="6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2.3</w:t>
            </w:r>
          </w:p>
        </w:tc>
        <w:tc>
          <w:tcPr>
            <w:tcW w:w="3077"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прочие</w:t>
            </w:r>
          </w:p>
        </w:tc>
        <w:tc>
          <w:tcPr>
            <w:tcW w:w="1001" w:type="dxa"/>
          </w:tcPr>
          <w:p w:rsidR="00222678" w:rsidRPr="00222678" w:rsidRDefault="00222678" w:rsidP="00222678">
            <w:pPr>
              <w:jc w:val="both"/>
              <w:rPr>
                <w:sz w:val="22"/>
                <w:szCs w:val="22"/>
                <w:lang w:val="fr-FR" w:eastAsia="en-US"/>
              </w:rPr>
            </w:pPr>
            <w:r w:rsidRPr="00222678">
              <w:rPr>
                <w:sz w:val="22"/>
                <w:szCs w:val="22"/>
                <w:lang w:val="fr-FR" w:eastAsia="en-US"/>
              </w:rPr>
              <w:t>тыс.м3</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0,015</w:t>
            </w:r>
          </w:p>
        </w:tc>
        <w:tc>
          <w:tcPr>
            <w:tcW w:w="9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0,120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Перспективные объемы сточных вод в с.п. Аган  в период 2019-2029г.</w:t>
      </w:r>
    </w:p>
    <w:p w:rsidR="00222678" w:rsidRPr="00222678" w:rsidRDefault="00222678" w:rsidP="00222678">
      <w:pPr>
        <w:jc w:val="both"/>
        <w:rPr>
          <w:sz w:val="22"/>
          <w:szCs w:val="22"/>
          <w:lang w:val="fr-FR" w:eastAsia="en-US"/>
        </w:rPr>
      </w:pPr>
      <w:r w:rsidRPr="00222678">
        <w:rPr>
          <w:sz w:val="22"/>
          <w:szCs w:val="22"/>
          <w:lang w:val="fr-FR" w:eastAsia="en-US"/>
        </w:rPr>
        <w:t xml:space="preserve">Таблица </w:t>
      </w:r>
    </w:p>
    <w:p w:rsidR="00222678" w:rsidRPr="00222678" w:rsidRDefault="00222678" w:rsidP="00222678">
      <w:pPr>
        <w:jc w:val="both"/>
        <w:rPr>
          <w:sz w:val="22"/>
          <w:szCs w:val="22"/>
          <w:lang w:val="fr-FR" w:eastAsia="en-US"/>
        </w:rPr>
      </w:pPr>
      <w:r w:rsidRPr="00222678">
        <w:rPr>
          <w:sz w:val="22"/>
          <w:szCs w:val="22"/>
          <w:lang w:val="fr-FR" w:eastAsia="en-US"/>
        </w:rPr>
        <w:t>Основные показатели системы водоснабжения</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23"/>
        <w:gridCol w:w="1560"/>
        <w:gridCol w:w="1275"/>
        <w:gridCol w:w="1010"/>
      </w:tblGrid>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 п/п</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Показатели</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Ед. измерения</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2017 г.</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2026 г.</w:t>
            </w:r>
          </w:p>
        </w:tc>
      </w:tr>
      <w:tr w:rsidR="00222678" w:rsidRPr="00222678" w:rsidTr="00222678">
        <w:trPr>
          <w:jc w:val="center"/>
        </w:trPr>
        <w:tc>
          <w:tcPr>
            <w:tcW w:w="54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w:t>
            </w:r>
          </w:p>
        </w:tc>
        <w:tc>
          <w:tcPr>
            <w:tcW w:w="4723" w:type="dxa"/>
            <w:vAlign w:val="center"/>
          </w:tcPr>
          <w:p w:rsidR="00222678" w:rsidRPr="00222678" w:rsidRDefault="00222678" w:rsidP="00222678">
            <w:pPr>
              <w:jc w:val="both"/>
              <w:rPr>
                <w:sz w:val="22"/>
                <w:szCs w:val="22"/>
                <w:lang w:val="fr-FR" w:eastAsia="en-US"/>
              </w:rPr>
            </w:pPr>
            <w:r w:rsidRPr="00222678">
              <w:rPr>
                <w:sz w:val="22"/>
                <w:szCs w:val="22"/>
                <w:lang w:val="fr-FR" w:eastAsia="en-US"/>
              </w:rPr>
              <w:t>Водоотведение, всего</w:t>
            </w:r>
          </w:p>
        </w:tc>
        <w:tc>
          <w:tcPr>
            <w:tcW w:w="1560" w:type="dxa"/>
            <w:vAlign w:val="center"/>
          </w:tcPr>
          <w:p w:rsidR="00222678" w:rsidRPr="00222678" w:rsidRDefault="00222678" w:rsidP="00222678">
            <w:pPr>
              <w:jc w:val="both"/>
              <w:rPr>
                <w:sz w:val="22"/>
                <w:szCs w:val="22"/>
                <w:lang w:val="fr-FR" w:eastAsia="en-US"/>
              </w:rPr>
            </w:pPr>
            <w:r w:rsidRPr="00222678">
              <w:rPr>
                <w:sz w:val="22"/>
                <w:szCs w:val="22"/>
                <w:lang w:val="fr-FR" w:eastAsia="en-US"/>
              </w:rPr>
              <w:t>куб.м</w:t>
            </w:r>
          </w:p>
        </w:tc>
        <w:tc>
          <w:tcPr>
            <w:tcW w:w="1275" w:type="dxa"/>
            <w:vAlign w:val="center"/>
          </w:tcPr>
          <w:p w:rsidR="00222678" w:rsidRPr="00222678" w:rsidRDefault="00222678" w:rsidP="00222678">
            <w:pPr>
              <w:jc w:val="both"/>
              <w:rPr>
                <w:sz w:val="22"/>
                <w:szCs w:val="22"/>
                <w:lang w:val="fr-FR" w:eastAsia="en-US"/>
              </w:rPr>
            </w:pPr>
            <w:r w:rsidRPr="00222678">
              <w:rPr>
                <w:sz w:val="22"/>
                <w:szCs w:val="22"/>
                <w:lang w:val="fr-FR" w:eastAsia="en-US"/>
              </w:rPr>
              <w:t>10100</w:t>
            </w:r>
          </w:p>
        </w:tc>
        <w:tc>
          <w:tcPr>
            <w:tcW w:w="1010" w:type="dxa"/>
            <w:vAlign w:val="center"/>
          </w:tcPr>
          <w:p w:rsidR="00222678" w:rsidRPr="00222678" w:rsidRDefault="00222678" w:rsidP="00222678">
            <w:pPr>
              <w:jc w:val="both"/>
              <w:rPr>
                <w:sz w:val="22"/>
                <w:szCs w:val="22"/>
                <w:lang w:val="fr-FR" w:eastAsia="en-US"/>
              </w:rPr>
            </w:pPr>
            <w:r w:rsidRPr="00222678">
              <w:rPr>
                <w:sz w:val="22"/>
                <w:szCs w:val="22"/>
                <w:lang w:val="fr-FR" w:eastAsia="en-US"/>
              </w:rPr>
              <w:t>12000</w:t>
            </w:r>
          </w:p>
        </w:tc>
      </w:tr>
    </w:tbl>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r w:rsidRPr="00222678">
        <w:rPr>
          <w:sz w:val="22"/>
          <w:szCs w:val="22"/>
          <w:lang w:val="fr-FR" w:eastAsia="en-US"/>
        </w:rPr>
        <w:t>Состав сетей водоотведения КОС с.п.Аган:</w:t>
      </w:r>
    </w:p>
    <w:p w:rsidR="00222678" w:rsidRPr="00222678" w:rsidRDefault="00222678" w:rsidP="00222678">
      <w:pPr>
        <w:jc w:val="both"/>
        <w:rPr>
          <w:sz w:val="22"/>
          <w:szCs w:val="22"/>
          <w:lang w:val="fr-FR" w:eastAsia="en-US"/>
        </w:rPr>
      </w:pPr>
      <w:r w:rsidRPr="00222678">
        <w:rPr>
          <w:sz w:val="22"/>
          <w:szCs w:val="22"/>
          <w:lang w:val="fr-FR" w:eastAsia="en-US"/>
        </w:rPr>
        <w:t>Канализационная хозяйственно-бытовая напорная канализация протяженность  - 380,0м;</w:t>
      </w:r>
    </w:p>
    <w:p w:rsidR="00222678" w:rsidRPr="00222678" w:rsidRDefault="00222678" w:rsidP="00222678">
      <w:pPr>
        <w:jc w:val="both"/>
        <w:rPr>
          <w:sz w:val="22"/>
          <w:szCs w:val="22"/>
          <w:lang w:val="fr-FR" w:eastAsia="en-US"/>
        </w:rPr>
      </w:pPr>
      <w:r w:rsidRPr="00222678">
        <w:rPr>
          <w:sz w:val="22"/>
          <w:szCs w:val="22"/>
          <w:lang w:val="fr-FR" w:eastAsia="en-US"/>
        </w:rPr>
        <w:t xml:space="preserve">       Трубопровод очищенной и обеззараженной воды протяженность – 418,5,0м;</w:t>
      </w:r>
    </w:p>
    <w:p w:rsidR="00222678" w:rsidRPr="00222678" w:rsidRDefault="00222678" w:rsidP="00222678">
      <w:pPr>
        <w:jc w:val="both"/>
        <w:rPr>
          <w:sz w:val="22"/>
          <w:szCs w:val="22"/>
          <w:lang w:val="fr-FR" w:eastAsia="en-US"/>
        </w:rPr>
      </w:pPr>
      <w:r w:rsidRPr="00222678">
        <w:rPr>
          <w:sz w:val="22"/>
          <w:szCs w:val="22"/>
          <w:lang w:val="fr-FR" w:eastAsia="en-US"/>
        </w:rPr>
        <w:t>Общая протяженность сетей электроснабжения -  254,1м.</w:t>
      </w: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both"/>
        <w:rPr>
          <w:sz w:val="22"/>
          <w:szCs w:val="22"/>
          <w:lang w:val="fr-FR" w:eastAsia="en-US"/>
        </w:rPr>
      </w:pPr>
    </w:p>
    <w:p w:rsidR="00222678" w:rsidRPr="00222678" w:rsidRDefault="00222678" w:rsidP="00222678">
      <w:pPr>
        <w:jc w:val="center"/>
        <w:rPr>
          <w:b/>
          <w:sz w:val="22"/>
          <w:szCs w:val="22"/>
          <w:lang w:val="fr-FR"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sectPr w:rsidR="00222678" w:rsidRPr="00222678" w:rsidSect="00222678">
          <w:pgSz w:w="11906" w:h="16838"/>
          <w:pgMar w:top="1134" w:right="850" w:bottom="1134" w:left="1701" w:header="708" w:footer="708" w:gutter="0"/>
          <w:cols w:space="708"/>
          <w:docGrid w:linePitch="360"/>
        </w:sectPr>
      </w:pPr>
    </w:p>
    <w:p w:rsidR="00222678" w:rsidRPr="00222678" w:rsidRDefault="00222678" w:rsidP="00222678">
      <w:pPr>
        <w:ind w:left="5670"/>
        <w:jc w:val="right"/>
        <w:rPr>
          <w:b/>
          <w:sz w:val="24"/>
          <w:szCs w:val="24"/>
          <w:lang w:eastAsia="en-US"/>
        </w:rPr>
      </w:pPr>
      <w:r w:rsidRPr="00222678">
        <w:rPr>
          <w:b/>
          <w:bCs/>
          <w:sz w:val="24"/>
          <w:szCs w:val="24"/>
          <w:lang w:eastAsia="en-US"/>
        </w:rPr>
        <w:lastRenderedPageBreak/>
        <w:t>Приложение № 4</w:t>
      </w:r>
      <w:r w:rsidRPr="00222678">
        <w:rPr>
          <w:b/>
          <w:sz w:val="24"/>
          <w:szCs w:val="24"/>
          <w:lang w:eastAsia="en-US"/>
        </w:rPr>
        <w:t xml:space="preserve"> </w:t>
      </w:r>
    </w:p>
    <w:p w:rsidR="00222678" w:rsidRPr="00222678" w:rsidRDefault="00222678" w:rsidP="00222678">
      <w:pPr>
        <w:ind w:left="5670"/>
        <w:jc w:val="right"/>
        <w:rPr>
          <w:b/>
          <w:sz w:val="24"/>
          <w:szCs w:val="24"/>
          <w:lang w:eastAsia="en-US"/>
        </w:rPr>
      </w:pPr>
      <w:r w:rsidRPr="00222678">
        <w:rPr>
          <w:b/>
          <w:sz w:val="24"/>
          <w:szCs w:val="24"/>
          <w:lang w:eastAsia="en-US"/>
        </w:rPr>
        <w:t xml:space="preserve">к концессионному соглашению </w:t>
      </w:r>
    </w:p>
    <w:p w:rsidR="00222678" w:rsidRPr="00222678" w:rsidRDefault="00222678" w:rsidP="00222678">
      <w:pPr>
        <w:ind w:left="5670"/>
        <w:jc w:val="right"/>
        <w:rPr>
          <w:b/>
          <w:sz w:val="24"/>
          <w:szCs w:val="24"/>
          <w:lang w:eastAsia="en-US"/>
        </w:rPr>
      </w:pPr>
      <w:r w:rsidRPr="00222678">
        <w:rPr>
          <w:b/>
          <w:sz w:val="24"/>
          <w:szCs w:val="24"/>
          <w:lang w:eastAsia="en-US"/>
        </w:rPr>
        <w:t xml:space="preserve">№________    от "____"______2015 </w:t>
      </w:r>
    </w:p>
    <w:p w:rsidR="00222678" w:rsidRPr="00222678" w:rsidRDefault="00222678" w:rsidP="00222678">
      <w:pPr>
        <w:jc w:val="right"/>
        <w:rPr>
          <w:rFonts w:ascii="Calibri" w:hAnsi="Calibri"/>
          <w:b/>
          <w:iCs/>
          <w:caps/>
          <w:spacing w:val="15"/>
          <w:szCs w:val="24"/>
          <w:lang w:eastAsia="en-US"/>
        </w:rPr>
      </w:pPr>
    </w:p>
    <w:tbl>
      <w:tblPr>
        <w:tblW w:w="14120" w:type="dxa"/>
        <w:tblInd w:w="1242" w:type="dxa"/>
        <w:tblLook w:val="04A0" w:firstRow="1" w:lastRow="0" w:firstColumn="1" w:lastColumn="0" w:noHBand="0" w:noVBand="1"/>
      </w:tblPr>
      <w:tblGrid>
        <w:gridCol w:w="740"/>
        <w:gridCol w:w="3746"/>
        <w:gridCol w:w="1279"/>
        <w:gridCol w:w="1300"/>
        <w:gridCol w:w="3469"/>
        <w:gridCol w:w="1793"/>
        <w:gridCol w:w="1793"/>
      </w:tblGrid>
      <w:tr w:rsidR="00222678" w:rsidRPr="00222678" w:rsidTr="00222678">
        <w:trPr>
          <w:trHeight w:val="765"/>
        </w:trPr>
        <w:tc>
          <w:tcPr>
            <w:tcW w:w="740" w:type="dxa"/>
            <w:tcBorders>
              <w:top w:val="nil"/>
              <w:left w:val="nil"/>
              <w:bottom w:val="nil"/>
              <w:right w:val="nil"/>
            </w:tcBorders>
            <w:shd w:val="clear" w:color="auto" w:fill="auto"/>
            <w:noWrap/>
            <w:vAlign w:val="bottom"/>
            <w:hideMark/>
          </w:tcPr>
          <w:p w:rsidR="00222678" w:rsidRPr="00222678" w:rsidRDefault="00222678" w:rsidP="00222678">
            <w:pPr>
              <w:rPr>
                <w:rFonts w:ascii="Calibri" w:hAnsi="Calibri" w:cs="Calibri"/>
                <w:color w:val="000000"/>
                <w:sz w:val="22"/>
                <w:szCs w:val="22"/>
              </w:rPr>
            </w:pPr>
          </w:p>
        </w:tc>
        <w:tc>
          <w:tcPr>
            <w:tcW w:w="13380" w:type="dxa"/>
            <w:gridSpan w:val="6"/>
            <w:tcBorders>
              <w:top w:val="nil"/>
              <w:left w:val="nil"/>
              <w:bottom w:val="nil"/>
              <w:right w:val="nil"/>
            </w:tcBorders>
            <w:shd w:val="clear" w:color="auto" w:fill="auto"/>
            <w:vAlign w:val="center"/>
            <w:hideMark/>
          </w:tcPr>
          <w:p w:rsidR="00222678" w:rsidRPr="00222678" w:rsidRDefault="00222678" w:rsidP="00222678">
            <w:pPr>
              <w:jc w:val="center"/>
              <w:rPr>
                <w:b/>
                <w:bCs/>
                <w:color w:val="000000"/>
              </w:rPr>
            </w:pPr>
            <w:r w:rsidRPr="00222678">
              <w:rPr>
                <w:b/>
                <w:bCs/>
                <w:color w:val="000000"/>
              </w:rPr>
              <w:t>Задание и основные мероприятия по строительству, реконструкции объектов концессионного согл</w:t>
            </w:r>
            <w:r w:rsidRPr="00222678">
              <w:rPr>
                <w:b/>
                <w:bCs/>
                <w:color w:val="000000"/>
              </w:rPr>
              <w:t>а</w:t>
            </w:r>
            <w:r w:rsidRPr="00222678">
              <w:rPr>
                <w:b/>
                <w:bCs/>
                <w:color w:val="000000"/>
              </w:rPr>
              <w:t>шения</w:t>
            </w:r>
          </w:p>
        </w:tc>
      </w:tr>
      <w:tr w:rsidR="00222678" w:rsidRPr="00222678" w:rsidTr="00222678">
        <w:trPr>
          <w:trHeight w:val="375"/>
        </w:trPr>
        <w:tc>
          <w:tcPr>
            <w:tcW w:w="740" w:type="dxa"/>
            <w:tcBorders>
              <w:top w:val="nil"/>
              <w:left w:val="nil"/>
              <w:bottom w:val="nil"/>
              <w:right w:val="nil"/>
            </w:tcBorders>
            <w:shd w:val="clear" w:color="auto" w:fill="auto"/>
            <w:noWrap/>
            <w:vAlign w:val="bottom"/>
            <w:hideMark/>
          </w:tcPr>
          <w:p w:rsidR="00222678" w:rsidRPr="00222678" w:rsidRDefault="00222678" w:rsidP="00222678">
            <w:pPr>
              <w:rPr>
                <w:rFonts w:ascii="Calibri" w:hAnsi="Calibri" w:cs="Calibri"/>
                <w:color w:val="000000"/>
                <w:sz w:val="22"/>
                <w:szCs w:val="22"/>
              </w:rPr>
            </w:pPr>
          </w:p>
        </w:tc>
        <w:tc>
          <w:tcPr>
            <w:tcW w:w="3746" w:type="dxa"/>
            <w:tcBorders>
              <w:top w:val="nil"/>
              <w:left w:val="nil"/>
              <w:bottom w:val="nil"/>
              <w:right w:val="nil"/>
            </w:tcBorders>
            <w:shd w:val="clear" w:color="auto" w:fill="auto"/>
            <w:vAlign w:val="bottom"/>
            <w:hideMark/>
          </w:tcPr>
          <w:p w:rsidR="00222678" w:rsidRPr="00222678" w:rsidRDefault="00222678" w:rsidP="00222678">
            <w:pPr>
              <w:rPr>
                <w:b/>
                <w:bCs/>
                <w:color w:val="000000"/>
              </w:rPr>
            </w:pPr>
          </w:p>
        </w:tc>
        <w:tc>
          <w:tcPr>
            <w:tcW w:w="1279" w:type="dxa"/>
            <w:tcBorders>
              <w:top w:val="nil"/>
              <w:left w:val="nil"/>
              <w:bottom w:val="nil"/>
              <w:right w:val="nil"/>
            </w:tcBorders>
            <w:shd w:val="clear" w:color="auto" w:fill="auto"/>
            <w:vAlign w:val="bottom"/>
            <w:hideMark/>
          </w:tcPr>
          <w:p w:rsidR="00222678" w:rsidRPr="00222678" w:rsidRDefault="00222678" w:rsidP="00222678">
            <w:pPr>
              <w:rPr>
                <w:rFonts w:ascii="Calibri" w:hAnsi="Calibri" w:cs="Calibri"/>
                <w:color w:val="000000"/>
                <w:sz w:val="22"/>
                <w:szCs w:val="22"/>
              </w:rPr>
            </w:pPr>
          </w:p>
        </w:tc>
        <w:tc>
          <w:tcPr>
            <w:tcW w:w="1300" w:type="dxa"/>
            <w:tcBorders>
              <w:top w:val="nil"/>
              <w:left w:val="nil"/>
              <w:bottom w:val="nil"/>
              <w:right w:val="nil"/>
            </w:tcBorders>
            <w:shd w:val="clear" w:color="auto" w:fill="auto"/>
            <w:vAlign w:val="bottom"/>
            <w:hideMark/>
          </w:tcPr>
          <w:p w:rsidR="00222678" w:rsidRPr="00222678" w:rsidRDefault="00222678" w:rsidP="00222678">
            <w:pPr>
              <w:rPr>
                <w:rFonts w:ascii="Calibri" w:hAnsi="Calibri" w:cs="Calibri"/>
                <w:color w:val="000000"/>
                <w:sz w:val="22"/>
                <w:szCs w:val="22"/>
              </w:rPr>
            </w:pPr>
          </w:p>
        </w:tc>
        <w:tc>
          <w:tcPr>
            <w:tcW w:w="3469" w:type="dxa"/>
            <w:tcBorders>
              <w:top w:val="nil"/>
              <w:left w:val="nil"/>
              <w:bottom w:val="nil"/>
              <w:right w:val="nil"/>
            </w:tcBorders>
            <w:shd w:val="clear" w:color="auto" w:fill="auto"/>
            <w:vAlign w:val="bottom"/>
            <w:hideMark/>
          </w:tcPr>
          <w:p w:rsidR="00222678" w:rsidRPr="00222678" w:rsidRDefault="00222678" w:rsidP="00222678">
            <w:pPr>
              <w:rPr>
                <w:rFonts w:ascii="Calibri" w:hAnsi="Calibri" w:cs="Calibri"/>
                <w:color w:val="000000"/>
                <w:sz w:val="22"/>
                <w:szCs w:val="22"/>
              </w:rPr>
            </w:pPr>
          </w:p>
        </w:tc>
        <w:tc>
          <w:tcPr>
            <w:tcW w:w="1793" w:type="dxa"/>
            <w:tcBorders>
              <w:top w:val="nil"/>
              <w:left w:val="nil"/>
              <w:bottom w:val="nil"/>
              <w:right w:val="nil"/>
            </w:tcBorders>
            <w:shd w:val="clear" w:color="auto" w:fill="auto"/>
            <w:vAlign w:val="bottom"/>
            <w:hideMark/>
          </w:tcPr>
          <w:p w:rsidR="00222678" w:rsidRPr="00222678" w:rsidRDefault="00222678" w:rsidP="00222678">
            <w:pPr>
              <w:rPr>
                <w:rFonts w:ascii="Calibri" w:hAnsi="Calibri" w:cs="Calibri"/>
                <w:color w:val="000000"/>
                <w:sz w:val="22"/>
                <w:szCs w:val="22"/>
              </w:rPr>
            </w:pPr>
          </w:p>
        </w:tc>
        <w:tc>
          <w:tcPr>
            <w:tcW w:w="1793" w:type="dxa"/>
            <w:tcBorders>
              <w:top w:val="nil"/>
              <w:left w:val="nil"/>
              <w:bottom w:val="nil"/>
              <w:right w:val="nil"/>
            </w:tcBorders>
            <w:shd w:val="clear" w:color="auto" w:fill="auto"/>
            <w:noWrap/>
            <w:vAlign w:val="bottom"/>
            <w:hideMark/>
          </w:tcPr>
          <w:p w:rsidR="00222678" w:rsidRPr="00222678" w:rsidRDefault="00222678" w:rsidP="00222678">
            <w:pPr>
              <w:rPr>
                <w:rFonts w:ascii="Calibri" w:hAnsi="Calibri" w:cs="Calibri"/>
                <w:color w:val="000000"/>
                <w:sz w:val="22"/>
                <w:szCs w:val="22"/>
              </w:rPr>
            </w:pPr>
          </w:p>
        </w:tc>
      </w:tr>
      <w:tr w:rsidR="00222678" w:rsidRPr="00222678" w:rsidTr="00222678">
        <w:trPr>
          <w:trHeight w:val="915"/>
        </w:trPr>
        <w:tc>
          <w:tcPr>
            <w:tcW w:w="740" w:type="dxa"/>
            <w:tcBorders>
              <w:top w:val="nil"/>
              <w:left w:val="nil"/>
              <w:bottom w:val="nil"/>
              <w:right w:val="nil"/>
            </w:tcBorders>
            <w:shd w:val="clear" w:color="auto" w:fill="auto"/>
            <w:noWrap/>
            <w:hideMark/>
          </w:tcPr>
          <w:p w:rsidR="00222678" w:rsidRPr="00222678" w:rsidRDefault="00222678" w:rsidP="00222678">
            <w:pPr>
              <w:rPr>
                <w:b/>
                <w:bCs/>
                <w:color w:val="000000"/>
                <w:sz w:val="24"/>
                <w:szCs w:val="24"/>
              </w:rPr>
            </w:pPr>
            <w:r w:rsidRPr="00222678">
              <w:rPr>
                <w:b/>
                <w:bCs/>
                <w:color w:val="000000"/>
                <w:sz w:val="24"/>
                <w:szCs w:val="24"/>
              </w:rPr>
              <w:t>№ п/п</w:t>
            </w:r>
          </w:p>
        </w:tc>
        <w:tc>
          <w:tcPr>
            <w:tcW w:w="3746"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jc w:val="center"/>
              <w:rPr>
                <w:b/>
                <w:bCs/>
                <w:color w:val="000000"/>
                <w:sz w:val="24"/>
                <w:szCs w:val="24"/>
              </w:rPr>
            </w:pPr>
            <w:r w:rsidRPr="00222678">
              <w:rPr>
                <w:b/>
                <w:bCs/>
                <w:color w:val="000000"/>
                <w:sz w:val="24"/>
                <w:szCs w:val="24"/>
              </w:rPr>
              <w:t>Наименование мероприятия</w:t>
            </w:r>
          </w:p>
        </w:tc>
        <w:tc>
          <w:tcPr>
            <w:tcW w:w="1279"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b/>
                <w:bCs/>
                <w:color w:val="000000"/>
                <w:sz w:val="22"/>
                <w:szCs w:val="22"/>
              </w:rPr>
            </w:pPr>
            <w:r w:rsidRPr="00222678">
              <w:rPr>
                <w:b/>
                <w:bCs/>
                <w:color w:val="000000"/>
                <w:sz w:val="22"/>
                <w:szCs w:val="22"/>
              </w:rPr>
              <w:t>Мощность объекта</w:t>
            </w:r>
          </w:p>
        </w:tc>
        <w:tc>
          <w:tcPr>
            <w:tcW w:w="1300"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b/>
                <w:bCs/>
                <w:color w:val="000000"/>
                <w:sz w:val="24"/>
                <w:szCs w:val="24"/>
              </w:rPr>
            </w:pPr>
            <w:r w:rsidRPr="00222678">
              <w:rPr>
                <w:b/>
                <w:bCs/>
                <w:color w:val="000000"/>
                <w:sz w:val="24"/>
                <w:szCs w:val="24"/>
              </w:rPr>
              <w:t>Наличие ПСД</w:t>
            </w:r>
          </w:p>
        </w:tc>
        <w:tc>
          <w:tcPr>
            <w:tcW w:w="3469" w:type="dxa"/>
            <w:tcBorders>
              <w:top w:val="single" w:sz="4" w:space="0" w:color="auto"/>
              <w:left w:val="nil"/>
              <w:bottom w:val="nil"/>
              <w:right w:val="single" w:sz="4" w:space="0" w:color="auto"/>
            </w:tcBorders>
            <w:shd w:val="clear" w:color="auto" w:fill="auto"/>
            <w:hideMark/>
          </w:tcPr>
          <w:p w:rsidR="00222678" w:rsidRPr="00222678" w:rsidRDefault="00222678" w:rsidP="00222678">
            <w:pPr>
              <w:jc w:val="center"/>
              <w:rPr>
                <w:b/>
                <w:bCs/>
                <w:color w:val="000000"/>
                <w:sz w:val="24"/>
                <w:szCs w:val="24"/>
              </w:rPr>
            </w:pPr>
            <w:r w:rsidRPr="00222678">
              <w:rPr>
                <w:b/>
                <w:bCs/>
                <w:color w:val="000000"/>
                <w:sz w:val="24"/>
                <w:szCs w:val="24"/>
              </w:rPr>
              <w:t>Отвод земельного участка</w:t>
            </w:r>
          </w:p>
        </w:tc>
        <w:tc>
          <w:tcPr>
            <w:tcW w:w="179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b/>
                <w:bCs/>
                <w:color w:val="000000"/>
                <w:sz w:val="24"/>
                <w:szCs w:val="24"/>
              </w:rPr>
            </w:pPr>
            <w:r w:rsidRPr="00222678">
              <w:rPr>
                <w:b/>
                <w:bCs/>
                <w:color w:val="000000"/>
                <w:sz w:val="24"/>
                <w:szCs w:val="24"/>
              </w:rPr>
              <w:t>Стоимость строительства</w:t>
            </w:r>
          </w:p>
        </w:tc>
        <w:tc>
          <w:tcPr>
            <w:tcW w:w="1793" w:type="dxa"/>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center"/>
              <w:rPr>
                <w:b/>
                <w:bCs/>
                <w:color w:val="000000"/>
                <w:sz w:val="24"/>
                <w:szCs w:val="24"/>
              </w:rPr>
            </w:pPr>
            <w:r w:rsidRPr="00222678">
              <w:rPr>
                <w:b/>
                <w:bCs/>
                <w:color w:val="000000"/>
                <w:sz w:val="24"/>
                <w:szCs w:val="24"/>
              </w:rPr>
              <w:t>Сроки стро</w:t>
            </w:r>
            <w:r w:rsidRPr="00222678">
              <w:rPr>
                <w:b/>
                <w:bCs/>
                <w:color w:val="000000"/>
                <w:sz w:val="24"/>
                <w:szCs w:val="24"/>
              </w:rPr>
              <w:t>и</w:t>
            </w:r>
            <w:r w:rsidRPr="00222678">
              <w:rPr>
                <w:b/>
                <w:bCs/>
                <w:color w:val="000000"/>
                <w:sz w:val="24"/>
                <w:szCs w:val="24"/>
              </w:rPr>
              <w:t>тельства</w:t>
            </w:r>
          </w:p>
        </w:tc>
      </w:tr>
      <w:tr w:rsidR="00222678" w:rsidRPr="00222678" w:rsidTr="00222678">
        <w:trPr>
          <w:trHeight w:val="183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1</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Газовая котельная в с. Варьеган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11 МВт</w:t>
            </w:r>
          </w:p>
        </w:tc>
        <w:tc>
          <w:tcPr>
            <w:tcW w:w="1300" w:type="dxa"/>
            <w:tcBorders>
              <w:top w:val="nil"/>
              <w:left w:val="nil"/>
              <w:bottom w:val="single" w:sz="4" w:space="0" w:color="auto"/>
              <w:right w:val="nil"/>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rPr>
                <w:color w:val="000000"/>
                <w:sz w:val="22"/>
                <w:szCs w:val="22"/>
              </w:rPr>
            </w:pPr>
            <w:r w:rsidRPr="00222678">
              <w:rPr>
                <w:color w:val="000000"/>
                <w:sz w:val="22"/>
                <w:szCs w:val="22"/>
              </w:rPr>
              <w:t>Постановление администрации Нижневартовского района  №2275 от 01.11.13</w:t>
            </w:r>
            <w:r w:rsidRPr="00222678">
              <w:rPr>
                <w:color w:val="000000"/>
                <w:sz w:val="22"/>
                <w:szCs w:val="22"/>
              </w:rPr>
              <w:br/>
              <w:t>Кадастровый  паспорт земельного участка №86/201/13-174648 от 14.10.13</w:t>
            </w:r>
          </w:p>
        </w:tc>
        <w:tc>
          <w:tcPr>
            <w:tcW w:w="1793" w:type="dxa"/>
            <w:tcBorders>
              <w:top w:val="nil"/>
              <w:left w:val="nil"/>
              <w:bottom w:val="nil"/>
              <w:right w:val="nil"/>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107 671,99</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4"/>
                <w:szCs w:val="24"/>
              </w:rPr>
            </w:pPr>
            <w:r w:rsidRPr="00222678">
              <w:rPr>
                <w:color w:val="000000"/>
                <w:sz w:val="24"/>
                <w:szCs w:val="24"/>
              </w:rPr>
              <w:t>2016</w:t>
            </w:r>
          </w:p>
        </w:tc>
      </w:tr>
      <w:tr w:rsidR="00222678" w:rsidRPr="00222678" w:rsidTr="00222678">
        <w:trPr>
          <w:trHeight w:val="15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Газовая котельная п. Ваховск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20 МВт</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222678" w:rsidRPr="00222678" w:rsidRDefault="00222678" w:rsidP="00222678">
            <w:pPr>
              <w:rPr>
                <w:color w:val="000000"/>
                <w:sz w:val="22"/>
                <w:szCs w:val="22"/>
              </w:rPr>
            </w:pPr>
            <w:r w:rsidRPr="00222678">
              <w:rPr>
                <w:color w:val="000000"/>
                <w:sz w:val="22"/>
                <w:szCs w:val="22"/>
              </w:rPr>
              <w:t>Приказ №1621-3 от 22.12.14г. Д</w:t>
            </w:r>
            <w:r w:rsidRPr="00222678">
              <w:rPr>
                <w:color w:val="000000"/>
                <w:sz w:val="22"/>
                <w:szCs w:val="22"/>
              </w:rPr>
              <w:t>е</w:t>
            </w:r>
            <w:r w:rsidRPr="00222678">
              <w:rPr>
                <w:color w:val="000000"/>
                <w:sz w:val="22"/>
                <w:szCs w:val="22"/>
              </w:rPr>
              <w:t>партамента ресурсов ХМАО, ра</w:t>
            </w:r>
            <w:r w:rsidRPr="00222678">
              <w:rPr>
                <w:color w:val="000000"/>
                <w:sz w:val="22"/>
                <w:szCs w:val="22"/>
              </w:rPr>
              <w:t>с</w:t>
            </w:r>
            <w:r w:rsidRPr="00222678">
              <w:rPr>
                <w:color w:val="000000"/>
                <w:sz w:val="22"/>
                <w:szCs w:val="22"/>
              </w:rPr>
              <w:t>поряжение главы НВ №1455 от 29.12.2005 «об утверждении пр</w:t>
            </w:r>
            <w:r w:rsidRPr="00222678">
              <w:rPr>
                <w:color w:val="000000"/>
                <w:sz w:val="22"/>
                <w:szCs w:val="22"/>
              </w:rPr>
              <w:t>о</w:t>
            </w:r>
            <w:r w:rsidRPr="00222678">
              <w:rPr>
                <w:color w:val="000000"/>
                <w:sz w:val="22"/>
                <w:szCs w:val="22"/>
              </w:rPr>
              <w:t>ектов границ»</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103 784,79</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2017</w:t>
            </w:r>
          </w:p>
        </w:tc>
      </w:tr>
      <w:tr w:rsidR="00222678" w:rsidRPr="00222678" w:rsidTr="00222678">
        <w:trPr>
          <w:trHeight w:val="14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3</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Газопровод в п. Ваховск   Нижн</w:t>
            </w:r>
            <w:r w:rsidRPr="00222678">
              <w:rPr>
                <w:color w:val="000000"/>
                <w:sz w:val="24"/>
                <w:szCs w:val="24"/>
              </w:rPr>
              <w:t>е</w:t>
            </w:r>
            <w:r w:rsidRPr="00222678">
              <w:rPr>
                <w:color w:val="000000"/>
                <w:sz w:val="24"/>
                <w:szCs w:val="24"/>
              </w:rPr>
              <w:t>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9187 м</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222678" w:rsidRPr="00222678" w:rsidRDefault="00222678" w:rsidP="00222678">
            <w:pPr>
              <w:rPr>
                <w:color w:val="000000"/>
                <w:sz w:val="22"/>
                <w:szCs w:val="22"/>
              </w:rPr>
            </w:pPr>
            <w:r w:rsidRPr="00222678">
              <w:rPr>
                <w:color w:val="000000"/>
                <w:sz w:val="22"/>
                <w:szCs w:val="22"/>
              </w:rPr>
              <w:t>Кадастровый паспорт  земельного участка №86/201/14-207647 от 09.09.14</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21 351,14</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2017</w:t>
            </w:r>
          </w:p>
        </w:tc>
      </w:tr>
      <w:tr w:rsidR="00222678" w:rsidRPr="00222678" w:rsidTr="00222678">
        <w:trPr>
          <w:trHeight w:val="102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lastRenderedPageBreak/>
              <w:t>4</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Канализационные очистные с</w:t>
            </w:r>
            <w:r w:rsidRPr="00222678">
              <w:rPr>
                <w:color w:val="000000"/>
                <w:sz w:val="24"/>
                <w:szCs w:val="24"/>
              </w:rPr>
              <w:t>о</w:t>
            </w:r>
            <w:r w:rsidRPr="00222678">
              <w:rPr>
                <w:color w:val="000000"/>
                <w:sz w:val="24"/>
                <w:szCs w:val="24"/>
              </w:rPr>
              <w:t>оружения в    с. Большетархово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100 м3/сут</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222678" w:rsidRPr="00222678" w:rsidRDefault="00222678" w:rsidP="00222678">
            <w:pPr>
              <w:rPr>
                <w:color w:val="000000"/>
                <w:sz w:val="22"/>
                <w:szCs w:val="22"/>
              </w:rPr>
            </w:pPr>
            <w:r w:rsidRPr="00222678">
              <w:rPr>
                <w:color w:val="000000"/>
                <w:sz w:val="22"/>
                <w:szCs w:val="22"/>
              </w:rPr>
              <w:t xml:space="preserve">Кадастровый паспорт </w:t>
            </w:r>
            <w:r w:rsidRPr="00222678">
              <w:rPr>
                <w:color w:val="000000"/>
                <w:sz w:val="24"/>
                <w:szCs w:val="24"/>
              </w:rPr>
              <w:t xml:space="preserve"> земельн</w:t>
            </w:r>
            <w:r w:rsidRPr="00222678">
              <w:rPr>
                <w:color w:val="000000"/>
                <w:sz w:val="24"/>
                <w:szCs w:val="24"/>
              </w:rPr>
              <w:t>о</w:t>
            </w:r>
            <w:r w:rsidRPr="00222678">
              <w:rPr>
                <w:color w:val="000000"/>
                <w:sz w:val="24"/>
                <w:szCs w:val="24"/>
              </w:rPr>
              <w:t xml:space="preserve">го участка </w:t>
            </w:r>
            <w:r w:rsidRPr="00222678">
              <w:rPr>
                <w:color w:val="000000"/>
                <w:sz w:val="22"/>
                <w:szCs w:val="22"/>
              </w:rPr>
              <w:t>№86/201/14-207647 от 09.09.14</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56 364,74</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2018</w:t>
            </w:r>
          </w:p>
        </w:tc>
      </w:tr>
      <w:tr w:rsidR="00222678" w:rsidRPr="00222678" w:rsidTr="00222678">
        <w:trPr>
          <w:trHeight w:val="13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5</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Реконструкция сетей водосна</w:t>
            </w:r>
            <w:r w:rsidRPr="00222678">
              <w:rPr>
                <w:color w:val="000000"/>
                <w:sz w:val="24"/>
                <w:szCs w:val="24"/>
              </w:rPr>
              <w:t>б</w:t>
            </w:r>
            <w:r w:rsidRPr="00222678">
              <w:rPr>
                <w:color w:val="000000"/>
                <w:sz w:val="24"/>
                <w:szCs w:val="24"/>
              </w:rPr>
              <w:t>жения с закольцовкой трассы в      с. Большетархово  Нижневарто</w:t>
            </w:r>
            <w:r w:rsidRPr="00222678">
              <w:rPr>
                <w:color w:val="000000"/>
                <w:sz w:val="24"/>
                <w:szCs w:val="24"/>
              </w:rPr>
              <w:t>в</w:t>
            </w:r>
            <w:r w:rsidRPr="00222678">
              <w:rPr>
                <w:color w:val="000000"/>
                <w:sz w:val="24"/>
                <w:szCs w:val="24"/>
              </w:rPr>
              <w:t>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1633,6 м</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222678" w:rsidRPr="00222678" w:rsidRDefault="00222678" w:rsidP="00222678">
            <w:pPr>
              <w:rPr>
                <w:color w:val="000000"/>
                <w:sz w:val="24"/>
                <w:szCs w:val="24"/>
              </w:rPr>
            </w:pPr>
            <w:r w:rsidRPr="00222678">
              <w:rPr>
                <w:color w:val="000000"/>
                <w:sz w:val="24"/>
                <w:szCs w:val="24"/>
              </w:rPr>
              <w:t>Кадастровый  паспорт земел</w:t>
            </w:r>
            <w:r w:rsidRPr="00222678">
              <w:rPr>
                <w:color w:val="000000"/>
                <w:sz w:val="24"/>
                <w:szCs w:val="24"/>
              </w:rPr>
              <w:t>ь</w:t>
            </w:r>
            <w:r w:rsidRPr="00222678">
              <w:rPr>
                <w:color w:val="000000"/>
                <w:sz w:val="24"/>
                <w:szCs w:val="24"/>
              </w:rPr>
              <w:t xml:space="preserve">ного участка №8672-16/019/2007-960 </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17 769,62</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2016</w:t>
            </w:r>
          </w:p>
        </w:tc>
      </w:tr>
      <w:tr w:rsidR="00222678" w:rsidRPr="00222678" w:rsidTr="00222678">
        <w:trPr>
          <w:trHeight w:val="13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6</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Реконструкция сетей водосна</w:t>
            </w:r>
            <w:r w:rsidRPr="00222678">
              <w:rPr>
                <w:color w:val="000000"/>
                <w:sz w:val="24"/>
                <w:szCs w:val="24"/>
              </w:rPr>
              <w:t>б</w:t>
            </w:r>
            <w:r w:rsidRPr="00222678">
              <w:rPr>
                <w:color w:val="000000"/>
                <w:sz w:val="24"/>
                <w:szCs w:val="24"/>
              </w:rPr>
              <w:t>жения с закольцовкой трассы в      с. Охтеурье   Нижневартовского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5589,3 м</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single" w:sz="8" w:space="0" w:color="000000"/>
              <w:right w:val="single" w:sz="8" w:space="0" w:color="000000"/>
            </w:tcBorders>
            <w:shd w:val="clear" w:color="auto" w:fill="auto"/>
            <w:hideMark/>
          </w:tcPr>
          <w:p w:rsidR="00222678" w:rsidRPr="00222678" w:rsidRDefault="00222678" w:rsidP="00222678">
            <w:pPr>
              <w:rPr>
                <w:color w:val="000000"/>
                <w:sz w:val="24"/>
                <w:szCs w:val="24"/>
              </w:rPr>
            </w:pPr>
            <w:r w:rsidRPr="00222678">
              <w:rPr>
                <w:color w:val="000000"/>
                <w:sz w:val="24"/>
                <w:szCs w:val="24"/>
              </w:rPr>
              <w:t>Постановление администрации Нижневартовского района №2703 от 16.12.13 «О пред</w:t>
            </w:r>
            <w:r w:rsidRPr="00222678">
              <w:rPr>
                <w:color w:val="000000"/>
                <w:sz w:val="24"/>
                <w:szCs w:val="24"/>
              </w:rPr>
              <w:t>о</w:t>
            </w:r>
            <w:r w:rsidRPr="00222678">
              <w:rPr>
                <w:color w:val="000000"/>
                <w:sz w:val="24"/>
                <w:szCs w:val="24"/>
              </w:rPr>
              <w:t>ставлении земельного участка»</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49 852,63</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2016</w:t>
            </w:r>
          </w:p>
        </w:tc>
      </w:tr>
      <w:tr w:rsidR="00222678" w:rsidRPr="00222678" w:rsidTr="00222678">
        <w:trPr>
          <w:trHeight w:val="19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7</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4"/>
                <w:szCs w:val="24"/>
              </w:rPr>
            </w:pPr>
            <w:r w:rsidRPr="00222678">
              <w:rPr>
                <w:color w:val="000000"/>
                <w:sz w:val="24"/>
                <w:szCs w:val="24"/>
              </w:rPr>
              <w:t>Реконструкция водоочистного комплекса в с. Ларьяк   Нижн</w:t>
            </w:r>
            <w:r w:rsidRPr="00222678">
              <w:rPr>
                <w:color w:val="000000"/>
                <w:sz w:val="24"/>
                <w:szCs w:val="24"/>
              </w:rPr>
              <w:t>е</w:t>
            </w:r>
            <w:r w:rsidRPr="00222678">
              <w:rPr>
                <w:color w:val="000000"/>
                <w:sz w:val="24"/>
                <w:szCs w:val="24"/>
              </w:rPr>
              <w:t>вартовского   района</w:t>
            </w:r>
          </w:p>
        </w:tc>
        <w:tc>
          <w:tcPr>
            <w:tcW w:w="1279" w:type="dxa"/>
            <w:tcBorders>
              <w:top w:val="nil"/>
              <w:left w:val="nil"/>
              <w:bottom w:val="single" w:sz="4" w:space="0" w:color="auto"/>
              <w:right w:val="single" w:sz="4" w:space="0" w:color="auto"/>
            </w:tcBorders>
            <w:shd w:val="clear" w:color="auto" w:fill="auto"/>
            <w:noWrap/>
            <w:hideMark/>
          </w:tcPr>
          <w:p w:rsidR="00222678" w:rsidRPr="00222678" w:rsidRDefault="00222678" w:rsidP="00222678">
            <w:pPr>
              <w:jc w:val="center"/>
              <w:rPr>
                <w:color w:val="000000"/>
                <w:sz w:val="24"/>
                <w:szCs w:val="24"/>
              </w:rPr>
            </w:pPr>
            <w:r w:rsidRPr="00222678">
              <w:rPr>
                <w:color w:val="000000"/>
                <w:sz w:val="24"/>
                <w:szCs w:val="24"/>
              </w:rPr>
              <w:t>10 м3/час</w:t>
            </w:r>
          </w:p>
        </w:tc>
        <w:tc>
          <w:tcPr>
            <w:tcW w:w="1300"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center"/>
              <w:rPr>
                <w:color w:val="000000"/>
                <w:sz w:val="24"/>
                <w:szCs w:val="24"/>
              </w:rPr>
            </w:pPr>
            <w:r w:rsidRPr="00222678">
              <w:rPr>
                <w:color w:val="000000"/>
                <w:sz w:val="24"/>
                <w:szCs w:val="24"/>
              </w:rPr>
              <w:t>имеется</w:t>
            </w:r>
          </w:p>
        </w:tc>
        <w:tc>
          <w:tcPr>
            <w:tcW w:w="3469" w:type="dxa"/>
            <w:tcBorders>
              <w:top w:val="nil"/>
              <w:left w:val="single" w:sz="8" w:space="0" w:color="000000"/>
              <w:bottom w:val="nil"/>
              <w:right w:val="single" w:sz="8" w:space="0" w:color="000000"/>
            </w:tcBorders>
            <w:shd w:val="clear" w:color="auto" w:fill="auto"/>
            <w:hideMark/>
          </w:tcPr>
          <w:p w:rsidR="00222678" w:rsidRPr="00222678" w:rsidRDefault="00222678" w:rsidP="00222678">
            <w:pPr>
              <w:rPr>
                <w:color w:val="000000"/>
                <w:sz w:val="22"/>
                <w:szCs w:val="22"/>
              </w:rPr>
            </w:pPr>
            <w:r w:rsidRPr="00222678">
              <w:rPr>
                <w:color w:val="000000"/>
                <w:sz w:val="22"/>
                <w:szCs w:val="22"/>
              </w:rPr>
              <w:t>Заключение Управления  арх</w:t>
            </w:r>
            <w:r w:rsidRPr="00222678">
              <w:rPr>
                <w:color w:val="000000"/>
                <w:sz w:val="22"/>
                <w:szCs w:val="22"/>
              </w:rPr>
              <w:t>и</w:t>
            </w:r>
            <w:r w:rsidRPr="00222678">
              <w:rPr>
                <w:color w:val="000000"/>
                <w:sz w:val="22"/>
                <w:szCs w:val="22"/>
              </w:rPr>
              <w:t xml:space="preserve">тектуры и градостроительства №1617/13 от 10.12.13 </w:t>
            </w:r>
            <w:r w:rsidRPr="00222678">
              <w:rPr>
                <w:color w:val="000000"/>
                <w:sz w:val="22"/>
                <w:szCs w:val="22"/>
              </w:rPr>
              <w:br/>
              <w:t>Кадастровый паспорт земельного участка №8604/202/11-1601 от 26.05.11</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39 682,54</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4"/>
                <w:szCs w:val="24"/>
              </w:rPr>
            </w:pPr>
            <w:r w:rsidRPr="00222678">
              <w:rPr>
                <w:color w:val="000000"/>
                <w:sz w:val="24"/>
                <w:szCs w:val="24"/>
              </w:rPr>
              <w:t>2016</w:t>
            </w:r>
          </w:p>
        </w:tc>
      </w:tr>
      <w:tr w:rsidR="00222678" w:rsidRPr="00222678" w:rsidTr="00222678">
        <w:trPr>
          <w:trHeight w:val="36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22678" w:rsidRPr="00222678" w:rsidRDefault="00222678" w:rsidP="00222678">
            <w:pPr>
              <w:rPr>
                <w:rFonts w:ascii="Calibri" w:hAnsi="Calibri" w:cs="Calibri"/>
                <w:color w:val="000000"/>
                <w:sz w:val="22"/>
                <w:szCs w:val="22"/>
              </w:rPr>
            </w:pPr>
            <w:r w:rsidRPr="00222678">
              <w:rPr>
                <w:rFonts w:ascii="Calibri" w:hAnsi="Calibri" w:cs="Calibri"/>
                <w:color w:val="000000"/>
                <w:sz w:val="22"/>
                <w:szCs w:val="22"/>
              </w:rPr>
              <w:t> </w:t>
            </w:r>
          </w:p>
        </w:tc>
        <w:tc>
          <w:tcPr>
            <w:tcW w:w="3746"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4"/>
                <w:szCs w:val="24"/>
              </w:rPr>
            </w:pPr>
            <w:r w:rsidRPr="00222678">
              <w:rPr>
                <w:color w:val="000000"/>
                <w:sz w:val="24"/>
                <w:szCs w:val="24"/>
              </w:rPr>
              <w:t>ИТОГО</w:t>
            </w:r>
          </w:p>
        </w:tc>
        <w:tc>
          <w:tcPr>
            <w:tcW w:w="1279" w:type="dxa"/>
            <w:tcBorders>
              <w:top w:val="nil"/>
              <w:left w:val="nil"/>
              <w:bottom w:val="single" w:sz="4" w:space="0" w:color="auto"/>
              <w:right w:val="single" w:sz="4" w:space="0" w:color="auto"/>
            </w:tcBorders>
            <w:shd w:val="clear" w:color="auto" w:fill="auto"/>
            <w:noWrap/>
            <w:vAlign w:val="bottom"/>
            <w:hideMark/>
          </w:tcPr>
          <w:p w:rsidR="00222678" w:rsidRPr="00222678" w:rsidRDefault="00222678" w:rsidP="00222678">
            <w:pPr>
              <w:rPr>
                <w:rFonts w:ascii="Calibri" w:hAnsi="Calibri" w:cs="Calibri"/>
                <w:color w:val="000000"/>
                <w:sz w:val="22"/>
                <w:szCs w:val="22"/>
              </w:rPr>
            </w:pPr>
            <w:r w:rsidRPr="00222678">
              <w:rPr>
                <w:rFonts w:ascii="Calibri" w:hAnsi="Calibri" w:cs="Calibri"/>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rsidR="00222678" w:rsidRPr="00222678" w:rsidRDefault="00222678" w:rsidP="00222678">
            <w:pPr>
              <w:rPr>
                <w:rFonts w:ascii="Calibri" w:hAnsi="Calibri" w:cs="Calibri"/>
                <w:color w:val="000000"/>
                <w:sz w:val="22"/>
                <w:szCs w:val="22"/>
              </w:rPr>
            </w:pPr>
            <w:r w:rsidRPr="00222678">
              <w:rPr>
                <w:rFonts w:ascii="Calibri" w:hAnsi="Calibri" w:cs="Calibri"/>
                <w:color w:val="000000"/>
                <w:sz w:val="22"/>
                <w:szCs w:val="22"/>
              </w:rPr>
              <w:t> </w:t>
            </w:r>
          </w:p>
        </w:tc>
        <w:tc>
          <w:tcPr>
            <w:tcW w:w="3469" w:type="dxa"/>
            <w:tcBorders>
              <w:top w:val="single" w:sz="4" w:space="0" w:color="auto"/>
              <w:left w:val="single" w:sz="4" w:space="0" w:color="auto"/>
              <w:bottom w:val="single" w:sz="4" w:space="0" w:color="auto"/>
              <w:right w:val="single" w:sz="4" w:space="0" w:color="auto"/>
            </w:tcBorders>
            <w:shd w:val="clear" w:color="auto" w:fill="auto"/>
            <w:hideMark/>
          </w:tcPr>
          <w:p w:rsidR="00222678" w:rsidRPr="00222678" w:rsidRDefault="00222678" w:rsidP="00222678">
            <w:pPr>
              <w:rPr>
                <w:color w:val="000000"/>
                <w:sz w:val="24"/>
                <w:szCs w:val="24"/>
              </w:rPr>
            </w:pPr>
            <w:r w:rsidRPr="00222678">
              <w:rPr>
                <w:color w:val="000000"/>
                <w:sz w:val="24"/>
                <w:szCs w:val="24"/>
              </w:rPr>
              <w:t> </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b/>
                <w:bCs/>
                <w:color w:val="000000"/>
                <w:sz w:val="24"/>
                <w:szCs w:val="24"/>
              </w:rPr>
            </w:pPr>
            <w:r w:rsidRPr="00222678">
              <w:rPr>
                <w:b/>
                <w:bCs/>
                <w:color w:val="000000"/>
                <w:sz w:val="24"/>
                <w:szCs w:val="24"/>
              </w:rPr>
              <w:t>396 477,45</w:t>
            </w:r>
          </w:p>
        </w:tc>
        <w:tc>
          <w:tcPr>
            <w:tcW w:w="179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rPr>
                <w:rFonts w:ascii="Calibri" w:hAnsi="Calibri" w:cs="Calibri"/>
                <w:color w:val="000000"/>
                <w:sz w:val="24"/>
                <w:szCs w:val="24"/>
              </w:rPr>
            </w:pPr>
            <w:r w:rsidRPr="00222678">
              <w:rPr>
                <w:rFonts w:ascii="Calibri" w:hAnsi="Calibri" w:cs="Calibri"/>
                <w:color w:val="000000"/>
                <w:sz w:val="24"/>
                <w:szCs w:val="24"/>
              </w:rPr>
              <w:t> </w:t>
            </w:r>
          </w:p>
        </w:tc>
      </w:tr>
    </w:tbl>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rPr>
          <w:rFonts w:ascii="Calibri" w:hAnsi="Calibri"/>
          <w:b/>
          <w:iCs/>
          <w:caps/>
          <w:spacing w:val="15"/>
          <w:szCs w:val="24"/>
          <w:lang w:eastAsia="en-US"/>
        </w:rPr>
        <w:sectPr w:rsidR="00222678" w:rsidRPr="00222678" w:rsidSect="00222678">
          <w:pgSz w:w="16838" w:h="11906" w:orient="landscape"/>
          <w:pgMar w:top="1701" w:right="567" w:bottom="851" w:left="567" w:header="709" w:footer="709" w:gutter="0"/>
          <w:cols w:space="708"/>
          <w:docGrid w:linePitch="360"/>
        </w:sectPr>
      </w:pPr>
    </w:p>
    <w:p w:rsidR="00222678" w:rsidRPr="00222678" w:rsidRDefault="00222678" w:rsidP="00222678">
      <w:pPr>
        <w:rPr>
          <w:rFonts w:ascii="Calibri" w:hAnsi="Calibri"/>
          <w:b/>
          <w:iCs/>
          <w:caps/>
          <w:spacing w:val="15"/>
          <w:szCs w:val="24"/>
          <w:lang w:eastAsia="en-US"/>
        </w:rPr>
      </w:pPr>
    </w:p>
    <w:p w:rsidR="00222678" w:rsidRPr="00222678" w:rsidRDefault="00222678" w:rsidP="00222678">
      <w:pPr>
        <w:ind w:left="5670"/>
        <w:jc w:val="right"/>
        <w:rPr>
          <w:b/>
          <w:bCs/>
          <w:sz w:val="24"/>
          <w:szCs w:val="24"/>
          <w:lang w:eastAsia="en-US"/>
        </w:rPr>
      </w:pPr>
      <w:r w:rsidRPr="00222678">
        <w:rPr>
          <w:b/>
          <w:bCs/>
          <w:sz w:val="24"/>
          <w:szCs w:val="24"/>
          <w:lang w:eastAsia="en-US"/>
        </w:rPr>
        <w:t>Приложение № 5</w:t>
      </w:r>
    </w:p>
    <w:p w:rsidR="00222678" w:rsidRPr="00222678" w:rsidRDefault="00222678" w:rsidP="00222678">
      <w:pPr>
        <w:ind w:left="5670"/>
        <w:jc w:val="right"/>
        <w:rPr>
          <w:b/>
          <w:sz w:val="24"/>
          <w:szCs w:val="24"/>
          <w:lang w:eastAsia="en-US"/>
        </w:rPr>
      </w:pPr>
      <w:r w:rsidRPr="00222678">
        <w:rPr>
          <w:b/>
          <w:sz w:val="24"/>
          <w:szCs w:val="24"/>
          <w:lang w:eastAsia="en-US"/>
        </w:rPr>
        <w:t xml:space="preserve"> к концессионному соглашению </w:t>
      </w:r>
    </w:p>
    <w:p w:rsidR="00222678" w:rsidRPr="00222678" w:rsidRDefault="00222678" w:rsidP="00222678">
      <w:pPr>
        <w:ind w:left="5670"/>
        <w:jc w:val="both"/>
        <w:rPr>
          <w:b/>
          <w:sz w:val="24"/>
          <w:szCs w:val="24"/>
          <w:lang w:eastAsia="en-US"/>
        </w:rPr>
      </w:pPr>
      <w:r w:rsidRPr="00222678">
        <w:rPr>
          <w:b/>
          <w:sz w:val="24"/>
          <w:szCs w:val="24"/>
          <w:lang w:eastAsia="en-US"/>
        </w:rPr>
        <w:t xml:space="preserve">№________  от "____"______2015 </w:t>
      </w:r>
    </w:p>
    <w:p w:rsidR="00222678" w:rsidRPr="00222678" w:rsidRDefault="00222678" w:rsidP="00222678">
      <w:pPr>
        <w:jc w:val="right"/>
        <w:rPr>
          <w:rFonts w:ascii="Calibri" w:hAnsi="Calibri"/>
          <w:b/>
          <w:iCs/>
          <w:caps/>
          <w:spacing w:val="15"/>
          <w:szCs w:val="24"/>
          <w:lang w:eastAsia="en-US"/>
        </w:rPr>
      </w:pPr>
    </w:p>
    <w:p w:rsidR="00222678" w:rsidRPr="00222678" w:rsidRDefault="00222678" w:rsidP="00222678">
      <w:pPr>
        <w:jc w:val="center"/>
        <w:rPr>
          <w:b/>
          <w:iCs/>
          <w:caps/>
          <w:spacing w:val="15"/>
          <w:szCs w:val="24"/>
          <w:lang w:eastAsia="en-US"/>
        </w:rPr>
      </w:pPr>
      <w:r w:rsidRPr="00222678">
        <w:rPr>
          <w:rFonts w:ascii="Times New Roman Gras" w:hAnsi="Times New Roman Gras"/>
          <w:b/>
          <w:iCs/>
          <w:caps/>
          <w:spacing w:val="15"/>
          <w:szCs w:val="24"/>
          <w:lang w:eastAsia="en-US"/>
        </w:rPr>
        <w:t>Зона обслуживания</w:t>
      </w:r>
    </w:p>
    <w:p w:rsidR="00222678" w:rsidRPr="00222678" w:rsidRDefault="00222678" w:rsidP="00222678">
      <w:pPr>
        <w:jc w:val="center"/>
        <w:rPr>
          <w:b/>
          <w:iCs/>
          <w:caps/>
          <w:spacing w:val="15"/>
          <w:szCs w:val="24"/>
          <w:lang w:eastAsia="en-US"/>
        </w:rPr>
      </w:pPr>
    </w:p>
    <w:p w:rsidR="00222678" w:rsidRPr="00222678" w:rsidRDefault="00222678" w:rsidP="00222678">
      <w:pPr>
        <w:rPr>
          <w:b/>
          <w:iCs/>
          <w:caps/>
          <w:spacing w:val="15"/>
          <w:szCs w:val="24"/>
          <w:lang w:eastAsia="en-US"/>
        </w:rPr>
      </w:pPr>
    </w:p>
    <w:p w:rsidR="00222678" w:rsidRPr="00222678" w:rsidRDefault="00222678" w:rsidP="00222678">
      <w:pPr>
        <w:ind w:firstLine="708"/>
        <w:jc w:val="both"/>
        <w:rPr>
          <w:lang w:eastAsia="en-US"/>
        </w:rPr>
      </w:pPr>
      <w:r w:rsidRPr="00222678">
        <w:rPr>
          <w:lang w:eastAsia="en-US"/>
        </w:rPr>
        <w:t>Зона обслуживания системы теплоснабжения, водоснабжения и вод</w:t>
      </w:r>
      <w:r w:rsidRPr="00222678">
        <w:rPr>
          <w:lang w:eastAsia="en-US"/>
        </w:rPr>
        <w:t>о</w:t>
      </w:r>
      <w:r w:rsidRPr="00222678">
        <w:rPr>
          <w:lang w:eastAsia="en-US"/>
        </w:rPr>
        <w:t>отведения, представленной Объектом Соглашения и Иным имуществом, устанавливается в границах населенных пунктов Нижневартовского района:</w:t>
      </w:r>
    </w:p>
    <w:p w:rsidR="00222678" w:rsidRPr="00222678" w:rsidRDefault="00222678" w:rsidP="00222678">
      <w:pPr>
        <w:jc w:val="both"/>
        <w:rPr>
          <w:lang w:eastAsia="en-US"/>
        </w:rPr>
      </w:pPr>
    </w:p>
    <w:p w:rsidR="00222678" w:rsidRPr="00222678" w:rsidRDefault="00222678" w:rsidP="00222678">
      <w:pPr>
        <w:rPr>
          <w:lang w:eastAsia="en-US"/>
        </w:rPr>
      </w:pPr>
      <w:r w:rsidRPr="00222678">
        <w:rPr>
          <w:lang w:eastAsia="en-US"/>
        </w:rPr>
        <w:t xml:space="preserve"> село Большетархово;</w:t>
      </w:r>
    </w:p>
    <w:p w:rsidR="00222678" w:rsidRPr="00222678" w:rsidRDefault="00222678" w:rsidP="00222678">
      <w:pPr>
        <w:rPr>
          <w:lang w:eastAsia="en-US"/>
        </w:rPr>
      </w:pPr>
      <w:r w:rsidRPr="00222678">
        <w:rPr>
          <w:lang w:eastAsia="en-US"/>
        </w:rPr>
        <w:t>поселок  Аган;</w:t>
      </w:r>
    </w:p>
    <w:p w:rsidR="00222678" w:rsidRPr="00222678" w:rsidRDefault="00222678" w:rsidP="00222678">
      <w:pPr>
        <w:rPr>
          <w:lang w:eastAsia="en-US"/>
        </w:rPr>
      </w:pPr>
      <w:r w:rsidRPr="00222678">
        <w:rPr>
          <w:lang w:eastAsia="en-US"/>
        </w:rPr>
        <w:t>деревня  Вата;</w:t>
      </w:r>
    </w:p>
    <w:p w:rsidR="00222678" w:rsidRPr="00222678" w:rsidRDefault="00222678" w:rsidP="00222678">
      <w:pPr>
        <w:rPr>
          <w:lang w:eastAsia="en-US"/>
        </w:rPr>
      </w:pPr>
      <w:r w:rsidRPr="00222678">
        <w:rPr>
          <w:lang w:eastAsia="en-US"/>
        </w:rPr>
        <w:t>поселок Ваховск;</w:t>
      </w:r>
    </w:p>
    <w:p w:rsidR="00222678" w:rsidRPr="00222678" w:rsidRDefault="00222678" w:rsidP="00222678">
      <w:pPr>
        <w:rPr>
          <w:lang w:eastAsia="en-US"/>
        </w:rPr>
      </w:pPr>
      <w:r w:rsidRPr="00222678">
        <w:rPr>
          <w:lang w:eastAsia="en-US"/>
        </w:rPr>
        <w:t>село Охтеурье;</w:t>
      </w:r>
    </w:p>
    <w:p w:rsidR="00222678" w:rsidRPr="00222678" w:rsidRDefault="00222678" w:rsidP="00222678">
      <w:pPr>
        <w:rPr>
          <w:lang w:eastAsia="en-US"/>
        </w:rPr>
      </w:pPr>
      <w:r w:rsidRPr="00222678">
        <w:rPr>
          <w:lang w:eastAsia="en-US"/>
        </w:rPr>
        <w:t>поселок Зайцева Речка;</w:t>
      </w:r>
    </w:p>
    <w:p w:rsidR="00222678" w:rsidRPr="00222678" w:rsidRDefault="00222678" w:rsidP="00222678">
      <w:pPr>
        <w:rPr>
          <w:lang w:eastAsia="en-US"/>
        </w:rPr>
      </w:pPr>
      <w:r w:rsidRPr="00222678">
        <w:rPr>
          <w:lang w:eastAsia="en-US"/>
        </w:rPr>
        <w:t>село Ларьяк;</w:t>
      </w:r>
    </w:p>
    <w:p w:rsidR="00222678" w:rsidRPr="00222678" w:rsidRDefault="00222678" w:rsidP="00222678">
      <w:pPr>
        <w:rPr>
          <w:lang w:eastAsia="en-US"/>
        </w:rPr>
      </w:pPr>
      <w:r w:rsidRPr="00222678">
        <w:rPr>
          <w:lang w:eastAsia="en-US"/>
        </w:rPr>
        <w:t>село Корлики;</w:t>
      </w:r>
    </w:p>
    <w:p w:rsidR="00222678" w:rsidRPr="00222678" w:rsidRDefault="00222678" w:rsidP="00222678">
      <w:pPr>
        <w:rPr>
          <w:lang w:eastAsia="en-US"/>
        </w:rPr>
      </w:pPr>
      <w:r w:rsidRPr="00222678">
        <w:rPr>
          <w:lang w:eastAsia="en-US"/>
        </w:rPr>
        <w:t>деревня Чехломей;</w:t>
      </w:r>
    </w:p>
    <w:p w:rsidR="00222678" w:rsidRPr="00222678" w:rsidRDefault="00222678" w:rsidP="00222678">
      <w:pPr>
        <w:rPr>
          <w:lang w:eastAsia="en-US"/>
        </w:rPr>
      </w:pPr>
      <w:r w:rsidRPr="00222678">
        <w:rPr>
          <w:lang w:eastAsia="en-US"/>
        </w:rPr>
        <w:t>село Покур;</w:t>
      </w:r>
    </w:p>
    <w:p w:rsidR="00222678" w:rsidRPr="00222678" w:rsidRDefault="00222678" w:rsidP="00222678">
      <w:pPr>
        <w:rPr>
          <w:lang w:eastAsia="en-US"/>
        </w:rPr>
      </w:pPr>
      <w:r w:rsidRPr="00222678">
        <w:rPr>
          <w:lang w:eastAsia="en-US"/>
        </w:rPr>
        <w:t>деревня Вампугол;</w:t>
      </w:r>
    </w:p>
    <w:p w:rsidR="00222678" w:rsidRPr="00222678" w:rsidRDefault="00222678" w:rsidP="00222678">
      <w:pPr>
        <w:rPr>
          <w:lang w:eastAsia="en-US"/>
        </w:rPr>
      </w:pPr>
      <w:r w:rsidRPr="00222678">
        <w:rPr>
          <w:lang w:eastAsia="en-US"/>
        </w:rPr>
        <w:t>село Былино;</w:t>
      </w:r>
    </w:p>
    <w:p w:rsidR="00222678" w:rsidRPr="00222678" w:rsidRDefault="00222678" w:rsidP="00222678">
      <w:pPr>
        <w:rPr>
          <w:lang w:eastAsia="en-US"/>
        </w:rPr>
      </w:pPr>
      <w:r w:rsidRPr="00222678">
        <w:rPr>
          <w:lang w:eastAsia="en-US"/>
        </w:rPr>
        <w:t>деревня Соснина;</w:t>
      </w:r>
    </w:p>
    <w:p w:rsidR="00222678" w:rsidRPr="00222678" w:rsidRDefault="00222678" w:rsidP="00222678">
      <w:pPr>
        <w:rPr>
          <w:lang w:eastAsia="en-US"/>
        </w:rPr>
      </w:pPr>
      <w:r w:rsidRPr="00222678">
        <w:rPr>
          <w:lang w:eastAsia="en-US"/>
        </w:rPr>
        <w:t>деревня Пасол</w:t>
      </w: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rPr>
          <w:lang w:eastAsia="en-US"/>
        </w:rPr>
      </w:pPr>
    </w:p>
    <w:p w:rsidR="00222678" w:rsidRPr="00222678" w:rsidRDefault="00222678" w:rsidP="00222678">
      <w:pPr>
        <w:jc w:val="both"/>
        <w:rPr>
          <w:sz w:val="22"/>
          <w:szCs w:val="22"/>
          <w:lang w:val="fr-FR" w:eastAsia="en-US"/>
        </w:rPr>
      </w:pPr>
    </w:p>
    <w:p w:rsidR="00222678" w:rsidRPr="00222678" w:rsidRDefault="00222678" w:rsidP="00222678">
      <w:pPr>
        <w:rPr>
          <w:lang w:eastAsia="en-US"/>
        </w:rPr>
        <w:sectPr w:rsidR="00222678" w:rsidRPr="00222678" w:rsidSect="00222678">
          <w:pgSz w:w="11906" w:h="16838"/>
          <w:pgMar w:top="567" w:right="851" w:bottom="567" w:left="1701" w:header="709" w:footer="709" w:gutter="0"/>
          <w:cols w:space="708"/>
          <w:docGrid w:linePitch="360"/>
        </w:sectPr>
      </w:pPr>
    </w:p>
    <w:p w:rsidR="00222678" w:rsidRPr="00222678" w:rsidRDefault="00222678" w:rsidP="00222678">
      <w:pPr>
        <w:ind w:left="5670"/>
        <w:jc w:val="right"/>
        <w:rPr>
          <w:b/>
          <w:bCs/>
          <w:sz w:val="24"/>
          <w:szCs w:val="24"/>
          <w:lang w:eastAsia="en-US"/>
        </w:rPr>
      </w:pPr>
      <w:r w:rsidRPr="00222678">
        <w:rPr>
          <w:b/>
          <w:bCs/>
          <w:sz w:val="24"/>
          <w:szCs w:val="24"/>
          <w:lang w:eastAsia="en-US"/>
        </w:rPr>
        <w:lastRenderedPageBreak/>
        <w:t>Приложение № 6</w:t>
      </w:r>
    </w:p>
    <w:p w:rsidR="00222678" w:rsidRPr="00222678" w:rsidRDefault="00222678" w:rsidP="00222678">
      <w:pPr>
        <w:ind w:left="5670"/>
        <w:jc w:val="right"/>
        <w:rPr>
          <w:b/>
          <w:sz w:val="24"/>
          <w:szCs w:val="24"/>
          <w:lang w:eastAsia="en-US"/>
        </w:rPr>
      </w:pPr>
      <w:r w:rsidRPr="00222678">
        <w:rPr>
          <w:b/>
          <w:sz w:val="24"/>
          <w:szCs w:val="24"/>
          <w:lang w:eastAsia="en-US"/>
        </w:rPr>
        <w:t xml:space="preserve"> к концессионному соглашению </w:t>
      </w:r>
    </w:p>
    <w:p w:rsidR="00222678" w:rsidRPr="00222678" w:rsidRDefault="00222678" w:rsidP="00222678">
      <w:pPr>
        <w:ind w:left="5670"/>
        <w:jc w:val="both"/>
        <w:rPr>
          <w:b/>
          <w:sz w:val="24"/>
          <w:szCs w:val="24"/>
          <w:lang w:eastAsia="en-US"/>
        </w:rPr>
      </w:pPr>
      <w:r w:rsidRPr="00222678">
        <w:rPr>
          <w:b/>
          <w:sz w:val="24"/>
          <w:szCs w:val="24"/>
          <w:lang w:eastAsia="en-US"/>
        </w:rPr>
        <w:t xml:space="preserve">                                                                                                    №________  от "____"______2015 </w:t>
      </w:r>
    </w:p>
    <w:p w:rsidR="00222678" w:rsidRPr="00222678" w:rsidRDefault="00222678" w:rsidP="00222678">
      <w:pPr>
        <w:jc w:val="right"/>
        <w:rPr>
          <w:rFonts w:ascii="Calibri" w:hAnsi="Calibri"/>
          <w:b/>
          <w:iCs/>
          <w:caps/>
          <w:spacing w:val="15"/>
          <w:szCs w:val="24"/>
          <w:lang w:eastAsia="en-US"/>
        </w:rPr>
      </w:pPr>
    </w:p>
    <w:p w:rsidR="00222678" w:rsidRPr="00222678" w:rsidRDefault="00222678" w:rsidP="00222678">
      <w:pPr>
        <w:ind w:left="9356"/>
        <w:jc w:val="right"/>
        <w:rPr>
          <w:sz w:val="24"/>
          <w:szCs w:val="24"/>
          <w:lang w:val="fr-FR" w:eastAsia="en-US"/>
        </w:rPr>
      </w:pPr>
    </w:p>
    <w:p w:rsidR="00222678" w:rsidRPr="00222678" w:rsidRDefault="00222678" w:rsidP="00222678">
      <w:pPr>
        <w:jc w:val="center"/>
        <w:rPr>
          <w:b/>
          <w:sz w:val="22"/>
          <w:szCs w:val="22"/>
          <w:lang w:val="fr-FR" w:eastAsia="en-US"/>
        </w:rPr>
      </w:pPr>
      <w:r w:rsidRPr="00222678">
        <w:rPr>
          <w:b/>
          <w:sz w:val="22"/>
          <w:szCs w:val="22"/>
          <w:lang w:val="fr-FR" w:eastAsia="en-US"/>
        </w:rPr>
        <w:t>Минимально допустимые плановые значения показателей деятельности Концессионера</w:t>
      </w:r>
    </w:p>
    <w:p w:rsidR="00222678" w:rsidRPr="00222678" w:rsidRDefault="00222678" w:rsidP="00222678">
      <w:pPr>
        <w:jc w:val="center"/>
        <w:rPr>
          <w:b/>
          <w:sz w:val="22"/>
          <w:szCs w:val="22"/>
          <w:lang w:val="fr-FR" w:eastAsia="en-US"/>
        </w:rPr>
      </w:pPr>
    </w:p>
    <w:tbl>
      <w:tblPr>
        <w:tblW w:w="15395" w:type="dxa"/>
        <w:tblInd w:w="93" w:type="dxa"/>
        <w:tblLayout w:type="fixed"/>
        <w:tblLook w:val="04A0" w:firstRow="1" w:lastRow="0" w:firstColumn="1" w:lastColumn="0" w:noHBand="0" w:noVBand="1"/>
      </w:tblPr>
      <w:tblGrid>
        <w:gridCol w:w="724"/>
        <w:gridCol w:w="3406"/>
        <w:gridCol w:w="709"/>
        <w:gridCol w:w="850"/>
        <w:gridCol w:w="883"/>
        <w:gridCol w:w="883"/>
        <w:gridCol w:w="883"/>
        <w:gridCol w:w="883"/>
        <w:gridCol w:w="883"/>
        <w:gridCol w:w="883"/>
        <w:gridCol w:w="883"/>
        <w:gridCol w:w="883"/>
        <w:gridCol w:w="883"/>
        <w:gridCol w:w="883"/>
        <w:gridCol w:w="876"/>
      </w:tblGrid>
      <w:tr w:rsidR="00222678" w:rsidRPr="00222678" w:rsidTr="00222678">
        <w:trPr>
          <w:trHeight w:val="660"/>
        </w:trPr>
        <w:tc>
          <w:tcPr>
            <w:tcW w:w="15395" w:type="dxa"/>
            <w:gridSpan w:val="15"/>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Сведения о ценах, значениях и параметрах, в соответствии с пунктами 1, 4, 5, 6, 7, 9, 10, 11  части 1.2 статьи 23 Федерального закона «О концессионных соглашениях»</w:t>
            </w:r>
          </w:p>
        </w:tc>
      </w:tr>
      <w:tr w:rsidR="00222678" w:rsidRPr="00222678" w:rsidTr="00222678">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подпункт части 1.2 статьи 23 Закона № 115-ФЗ</w:t>
            </w: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Перечень сведений, подлежащих представлению организатору конкурса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Ед. изм.</w:t>
            </w:r>
          </w:p>
        </w:tc>
        <w:tc>
          <w:tcPr>
            <w:tcW w:w="10556" w:type="dxa"/>
            <w:gridSpan w:val="12"/>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r>
      <w:tr w:rsidR="00222678" w:rsidRPr="00222678" w:rsidTr="00222678">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vMerge w:val="restart"/>
            <w:tcBorders>
              <w:top w:val="nil"/>
              <w:left w:val="nil"/>
              <w:bottom w:val="single" w:sz="4" w:space="0" w:color="000000"/>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2014****** (план) </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2015</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2016</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2017</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2018</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2019</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2020</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2021</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2022</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2023</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2024</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2025</w:t>
            </w:r>
          </w:p>
        </w:tc>
      </w:tr>
      <w:tr w:rsidR="00222678" w:rsidRPr="00222678" w:rsidTr="00222678">
        <w:trPr>
          <w:trHeight w:val="96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vMerge/>
            <w:tcBorders>
              <w:top w:val="nil"/>
              <w:left w:val="nil"/>
              <w:bottom w:val="single" w:sz="4" w:space="0" w:color="000000"/>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8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876"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r>
      <w:tr w:rsidR="00222678" w:rsidRPr="00222678" w:rsidTr="00222678">
        <w:trPr>
          <w:trHeight w:val="585"/>
        </w:trPr>
        <w:tc>
          <w:tcPr>
            <w:tcW w:w="724" w:type="dxa"/>
            <w:vMerge w:val="restart"/>
            <w:tcBorders>
              <w:top w:val="nil"/>
              <w:left w:val="single" w:sz="4" w:space="0" w:color="auto"/>
              <w:bottom w:val="nil"/>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w:t>
            </w: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Минимально допустимые плановые значения показателей деятельности концессионера и долгосрочные параметры регулирования деятельности концессионера в соответствии с ч. 1.4 ст 23 Закона № 115-ФЗ </w:t>
            </w:r>
          </w:p>
        </w:tc>
      </w:tr>
      <w:tr w:rsidR="00222678" w:rsidRPr="00222678" w:rsidTr="00222678">
        <w:trPr>
          <w:trHeight w:val="480"/>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1) показатели надежности объектов теплоснабжения в соответсвии с п. 5 раздела I ПП РФ от 16.05.2014 № 452</w:t>
            </w:r>
          </w:p>
        </w:tc>
      </w:tr>
      <w:tr w:rsidR="00222678" w:rsidRPr="00222678" w:rsidTr="00222678">
        <w:trPr>
          <w:trHeight w:val="163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xml:space="preserve"> 1.1) количество прекращений подачи тепловой энергии, теплоносителя в результате технологических нарушений на тепловых сетях на 1 км тепловых сетей (пп. а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ед.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90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xml:space="preserve"> 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(пп. б) *</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ед.</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450"/>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 показатели энергетической эффективности объектов теплоснабжения в соответсвии с п. 6 раздела I ПП РФ от 16.05.2014 № 452</w:t>
            </w:r>
          </w:p>
        </w:tc>
      </w:tr>
      <w:tr w:rsidR="00222678" w:rsidRPr="00222678" w:rsidTr="00222678">
        <w:trPr>
          <w:trHeight w:val="94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2.1) удельный расход топлива на производство единицы тепловой энергии, отпускаемой с коллекторов источников тепловой энергии (пп. а):</w:t>
            </w:r>
          </w:p>
        </w:tc>
        <w:tc>
          <w:tcPr>
            <w:tcW w:w="709" w:type="dxa"/>
            <w:vMerge w:val="restart"/>
            <w:tcBorders>
              <w:top w:val="nil"/>
              <w:left w:val="single" w:sz="4" w:space="0" w:color="auto"/>
              <w:bottom w:val="nil"/>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76"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r>
      <w:tr w:rsidR="00222678" w:rsidRPr="00222678" w:rsidTr="00222678">
        <w:trPr>
          <w:trHeight w:val="31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для котельной на газе *******</w:t>
            </w:r>
          </w:p>
        </w:tc>
        <w:tc>
          <w:tcPr>
            <w:tcW w:w="709"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159,08</w:t>
            </w:r>
          </w:p>
        </w:tc>
      </w:tr>
      <w:tr w:rsidR="00222678" w:rsidRPr="00222678" w:rsidTr="00222678">
        <w:trPr>
          <w:trHeight w:val="31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для котельных на нефти *******</w:t>
            </w:r>
          </w:p>
        </w:tc>
        <w:tc>
          <w:tcPr>
            <w:tcW w:w="709"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183,92</w:t>
            </w:r>
          </w:p>
        </w:tc>
      </w:tr>
      <w:tr w:rsidR="00222678" w:rsidRPr="00222678" w:rsidTr="00222678">
        <w:trPr>
          <w:trHeight w:val="31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для котельных на электроэнергии *******</w:t>
            </w:r>
          </w:p>
        </w:tc>
        <w:tc>
          <w:tcPr>
            <w:tcW w:w="709"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147,84</w:t>
            </w:r>
          </w:p>
        </w:tc>
      </w:tr>
      <w:tr w:rsidR="00222678" w:rsidRPr="00222678" w:rsidTr="00222678">
        <w:trPr>
          <w:trHeight w:val="315"/>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для котельных на дровах *******</w:t>
            </w:r>
          </w:p>
        </w:tc>
        <w:tc>
          <w:tcPr>
            <w:tcW w:w="709"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166,95</w:t>
            </w:r>
          </w:p>
        </w:tc>
      </w:tr>
      <w:tr w:rsidR="00222678" w:rsidRPr="00222678" w:rsidTr="00222678">
        <w:trPr>
          <w:trHeight w:val="1350"/>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xml:space="preserve">2.2) Отношение величины технологических потерь тепловой энергии, теплоносителя к материальной характеристике тепловой сети (пп.б) </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990"/>
        </w:trPr>
        <w:tc>
          <w:tcPr>
            <w:tcW w:w="724"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2.3) величина технологических потерь при передаче тепловой энергии, теплоносителя по тепловым сетям (пп. в)**</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7,18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7,18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r>
      <w:tr w:rsidR="00222678" w:rsidRPr="00222678" w:rsidTr="00222678">
        <w:trPr>
          <w:trHeight w:val="2205"/>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lastRenderedPageBreak/>
              <w:t>2</w:t>
            </w: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объем полезного отпуска тепловой энергии (мощности) и (или) теплоносителя в году, предшествующем первому году действия концессионного соглашения, а также прогноз объема полезного отпуска тепловой энергии (мощности) и (или) теплоносителя, на срок действия концессионного соглашения ***</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тыс.Гкал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58,143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57,275</w:t>
            </w:r>
          </w:p>
        </w:tc>
      </w:tr>
      <w:tr w:rsidR="00222678" w:rsidRPr="00222678" w:rsidTr="00222678">
        <w:trPr>
          <w:trHeight w:val="34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outlineLvl w:val="0"/>
              <w:rPr>
                <w:sz w:val="20"/>
                <w:szCs w:val="20"/>
                <w:lang w:val="fr-FR" w:eastAsia="en-US"/>
              </w:rPr>
            </w:pPr>
            <w:r w:rsidRPr="00222678">
              <w:rPr>
                <w:sz w:val="20"/>
                <w:szCs w:val="20"/>
                <w:lang w:val="fr-FR" w:eastAsia="en-US"/>
              </w:rPr>
              <w:t>темп изменения</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98,51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outlineLvl w:val="0"/>
              <w:rPr>
                <w:sz w:val="20"/>
                <w:szCs w:val="20"/>
                <w:lang w:val="fr-FR" w:eastAsia="en-US"/>
              </w:rPr>
            </w:pPr>
            <w:r w:rsidRPr="00222678">
              <w:rPr>
                <w:sz w:val="20"/>
                <w:szCs w:val="20"/>
                <w:lang w:val="fr-FR" w:eastAsia="en-US"/>
              </w:rPr>
              <w:t>100,00</w:t>
            </w:r>
          </w:p>
        </w:tc>
      </w:tr>
      <w:tr w:rsidR="00222678" w:rsidRPr="00222678" w:rsidTr="00222678">
        <w:trPr>
          <w:trHeight w:val="63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w:t>
            </w: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w:t>
            </w:r>
          </w:p>
        </w:tc>
      </w:tr>
      <w:tr w:rsidR="00222678" w:rsidRPr="00222678" w:rsidTr="00222678">
        <w:trPr>
          <w:trHeight w:val="43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газ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руб./ 1000 м3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535,00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535,00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575,13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617,11</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657,84</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701,26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747,54</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796,88</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849,47</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905,53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965,30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1 029,01</w:t>
            </w:r>
          </w:p>
        </w:tc>
      </w:tr>
      <w:tr w:rsidR="00222678" w:rsidRPr="00222678" w:rsidTr="00222678">
        <w:trPr>
          <w:trHeight w:val="39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107,50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107,30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106,60</w:t>
            </w:r>
          </w:p>
        </w:tc>
      </w:tr>
      <w:tr w:rsidR="00222678" w:rsidRPr="00222678" w:rsidTr="00222678">
        <w:trPr>
          <w:trHeight w:val="27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нефть****</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руб./т</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7 529,04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7 596,53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9 320,94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10 709,76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11 395,18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12 124,47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12 900,44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13 726,07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14 604,54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15 539,23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16 533,74</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17 591,90</w:t>
            </w:r>
          </w:p>
        </w:tc>
      </w:tr>
      <w:tr w:rsidR="00222678" w:rsidRPr="00222678" w:rsidTr="00222678">
        <w:trPr>
          <w:trHeight w:val="28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xml:space="preserve">изменение цен </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100,90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122,70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114,90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106,40</w:t>
            </w:r>
          </w:p>
        </w:tc>
      </w:tr>
      <w:tr w:rsidR="00222678" w:rsidRPr="00222678" w:rsidTr="00222678">
        <w:trPr>
          <w:trHeight w:val="28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дрова****</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770,9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770,94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824,91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878,52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926,84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977,82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1 031,60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1 088,34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1 148,20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1 211,35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1 277,97</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1 348,26</w:t>
            </w:r>
          </w:p>
        </w:tc>
      </w:tr>
      <w:tr w:rsidR="00222678" w:rsidRPr="00222678" w:rsidTr="00222678">
        <w:trPr>
          <w:trHeight w:val="28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xml:space="preserve">изменение цен </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100,00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107,00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105,50</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электроэнергия</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руб./кВтч</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3,03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3,51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3,88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4,24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4,60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4,99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5,41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5,88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6,37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6,92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7,50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8,14</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115,84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110,40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109,40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108,50</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вода****</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руб./м3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59,28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62,26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67,68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72,42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76,91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81,68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86,74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92,12</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97,83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103,90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110,34</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117,18</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изменение цен</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105,03</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108,70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107,00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106,20</w:t>
            </w:r>
          </w:p>
        </w:tc>
      </w:tr>
      <w:tr w:rsidR="00222678" w:rsidRPr="00222678" w:rsidTr="00222678">
        <w:trPr>
          <w:trHeight w:val="60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4</w:t>
            </w: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Потери и удельное потребление энергетических ресурсов на единицу объема полезного отпуска тепловой энергии (мощности) в году, предшествующем первому году действия концессионного соглашения (по каждому виду используемого энергетического ресурса)</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технологические потери тепловой энергии в сети</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eastAsia="en-US"/>
              </w:rPr>
            </w:pPr>
            <w:r w:rsidRPr="00222678">
              <w:rPr>
                <w:sz w:val="20"/>
                <w:szCs w:val="20"/>
                <w:lang w:val="fr-FR" w:eastAsia="en-US"/>
              </w:rPr>
              <w:t>тыс. Гкал</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22678" w:rsidRPr="00222678" w:rsidRDefault="00222678" w:rsidP="00222678">
            <w:pPr>
              <w:jc w:val="center"/>
              <w:rPr>
                <w:sz w:val="20"/>
                <w:szCs w:val="20"/>
                <w:lang w:val="fr-FR" w:eastAsia="en-US"/>
              </w:rPr>
            </w:pPr>
            <w:r w:rsidRPr="00222678">
              <w:rPr>
                <w:sz w:val="20"/>
                <w:szCs w:val="20"/>
                <w:lang w:val="fr-FR" w:eastAsia="en-US"/>
              </w:rPr>
              <w:t>4,500</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vMerge/>
            <w:tcBorders>
              <w:top w:val="single" w:sz="4" w:space="0" w:color="auto"/>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7,18</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26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топлива на производство единицы тепловой энергии, отпускаемой с коллекторов источников тепловой энергии (газ)*****</w:t>
            </w:r>
          </w:p>
        </w:tc>
        <w:tc>
          <w:tcPr>
            <w:tcW w:w="709" w:type="dxa"/>
            <w:tcBorders>
              <w:top w:val="nil"/>
              <w:left w:val="nil"/>
              <w:bottom w:val="nil"/>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26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топлива на производство единицы тепловой энергии, отпускаемой с коллекторов источников тепловой энергии (нефть)*****</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26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топлива на производство единицы тепловой энергии, отпускаемой с коллекторов источников тепловой энергии (электроэнергия)*****</w:t>
            </w:r>
          </w:p>
        </w:tc>
        <w:tc>
          <w:tcPr>
            <w:tcW w:w="709" w:type="dxa"/>
            <w:tcBorders>
              <w:top w:val="nil"/>
              <w:left w:val="nil"/>
              <w:bottom w:val="nil"/>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26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топлива на производство единицы тепловой энергии, отпускаемой с коллекторов источников тепловой энергии (дрова)*****</w:t>
            </w:r>
          </w:p>
        </w:tc>
        <w:tc>
          <w:tcPr>
            <w:tcW w:w="709" w:type="dxa"/>
            <w:tcBorders>
              <w:top w:val="single" w:sz="4" w:space="0" w:color="auto"/>
              <w:left w:val="nil"/>
              <w:bottom w:val="nil"/>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63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электрической энергии на выработку и передачу тепловой энергии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кВтч./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63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удельный расход воды на выработку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м3/Гкал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12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w:t>
            </w: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величина неподконтрольных расходов, (за исключением расходов на энергетические ресурсы, концессионной платы и налога на прибыль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тыс.руб.</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21 468,4</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465"/>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w:t>
            </w: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Предельные (минимальные и (или) максимальные) значения критериев конкурса, предусмотренных пунктами 2 - 5 части 2.3 статьи 24 настоящего Федерального закона</w:t>
            </w:r>
          </w:p>
        </w:tc>
      </w:tr>
      <w:tr w:rsidR="00222678" w:rsidRPr="00222678" w:rsidTr="00222678">
        <w:trPr>
          <w:trHeight w:val="315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пункт 2 части 2.3 статьи 24 объем расходов, финансируемых за счет средств концедента, на создание и (или) реконструкцию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создание и (или) реконструкцию данного объекта</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тыс.руб.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78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пункт 3 части 2.3 статьи 24  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использование (эксплуатацию) данного объекта</w:t>
            </w:r>
          </w:p>
        </w:tc>
        <w:tc>
          <w:tcPr>
            <w:tcW w:w="709"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тыс.руб.</w:t>
            </w:r>
          </w:p>
        </w:tc>
        <w:tc>
          <w:tcPr>
            <w:tcW w:w="850" w:type="dxa"/>
            <w:tcBorders>
              <w:top w:val="nil"/>
              <w:left w:val="nil"/>
              <w:bottom w:val="single" w:sz="4" w:space="0" w:color="auto"/>
              <w:right w:val="single" w:sz="4" w:space="0" w:color="auto"/>
            </w:tcBorders>
            <w:shd w:val="clear" w:color="000000" w:fill="FFFFFF"/>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пункт 4 части 2.3 статьи 24 долгосрочные параметры регулирования деятельности концессионера в соответствии с частью 2.4  статьи 24</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1) базовый уровень операционных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тыс.руб.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51 153,76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42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 показатели энергосбережения и энергетической эффективности, в том числе:</w:t>
            </w:r>
          </w:p>
        </w:tc>
      </w:tr>
      <w:tr w:rsidR="00222678" w:rsidRPr="00222678" w:rsidTr="00222678">
        <w:trPr>
          <w:trHeight w:val="94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2.1) удельный расход топлива на производство единицы тепловой энергии, отпускаемой с коллекторов источников тепловой энергии (газ)</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149,80</w:t>
            </w:r>
          </w:p>
        </w:tc>
      </w:tr>
      <w:tr w:rsidR="00222678" w:rsidRPr="00222678" w:rsidTr="00222678">
        <w:trPr>
          <w:trHeight w:val="94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2.2) удельный расход топлива на производство единицы тепловой энергии, отпускаемой с коллекторов источников тепловой энергии (нефть)</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179,91</w:t>
            </w:r>
          </w:p>
        </w:tc>
      </w:tr>
      <w:tr w:rsidR="00222678" w:rsidRPr="00222678" w:rsidTr="00222678">
        <w:trPr>
          <w:trHeight w:val="126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2.3) удельный расход топлива на производство единицы тепловой энергии, отпускаемой с коллекторов источников тепловой энергии (электроэнергия)</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158,06</w:t>
            </w:r>
          </w:p>
        </w:tc>
      </w:tr>
      <w:tr w:rsidR="00222678" w:rsidRPr="00222678" w:rsidTr="00222678">
        <w:trPr>
          <w:trHeight w:val="94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2.4) удельный расход топлива на производство единицы тепловой энергии, отпускаемой с коллекторов источников тепловой энергии (дрова)</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кг.у.т./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186,55</w:t>
            </w:r>
          </w:p>
        </w:tc>
      </w:tr>
      <w:tr w:rsidR="00222678" w:rsidRPr="00222678" w:rsidTr="00222678">
        <w:trPr>
          <w:trHeight w:val="63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2.5) удельный расход электрической энергии на выработку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кВтч./ 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24,00</w:t>
            </w:r>
          </w:p>
        </w:tc>
      </w:tr>
      <w:tr w:rsidR="00222678" w:rsidRPr="00222678" w:rsidTr="00222678">
        <w:trPr>
          <w:trHeight w:val="63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2.6) удельный расход воды на выработку и передачу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м3/Гкал</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0,09</w:t>
            </w:r>
          </w:p>
        </w:tc>
      </w:tr>
      <w:tr w:rsidR="00222678" w:rsidRPr="00222678" w:rsidTr="00222678">
        <w:trPr>
          <w:trHeight w:val="63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2.7) потери в сетях (к отпуску тепловой энергии от источника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7,18</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6,87</w:t>
            </w:r>
          </w:p>
        </w:tc>
      </w:tr>
      <w:tr w:rsidR="00222678" w:rsidRPr="00222678" w:rsidTr="00222678">
        <w:trPr>
          <w:trHeight w:val="315"/>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3) нормативный уровень прибыли</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0,19</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0,1-10,17</w:t>
            </w:r>
          </w:p>
        </w:tc>
      </w:tr>
      <w:tr w:rsidR="00222678" w:rsidRPr="00222678" w:rsidTr="00222678">
        <w:trPr>
          <w:trHeight w:val="26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w:t>
            </w:r>
          </w:p>
        </w:tc>
        <w:tc>
          <w:tcPr>
            <w:tcW w:w="3406"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теплоснабжения по отношению к предыдущему году</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104,50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108,61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108,11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106,91</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83"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c>
          <w:tcPr>
            <w:tcW w:w="87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106,80</w:t>
            </w:r>
          </w:p>
        </w:tc>
      </w:tr>
      <w:tr w:rsidR="00222678" w:rsidRPr="00222678" w:rsidTr="00222678">
        <w:trPr>
          <w:trHeight w:val="600"/>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w:t>
            </w:r>
          </w:p>
        </w:tc>
        <w:tc>
          <w:tcPr>
            <w:tcW w:w="14671" w:type="dxa"/>
            <w:gridSpan w:val="14"/>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теплоснабжения, в сфере водоснабжения и водоотведения</w:t>
            </w:r>
          </w:p>
        </w:tc>
      </w:tr>
      <w:tr w:rsidR="00222678" w:rsidRPr="00222678" w:rsidTr="00222678">
        <w:trPr>
          <w:trHeight w:val="60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Индекс изменения тарифа на тепловую энергию с 01.07</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108,30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109,00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107,00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c>
          <w:tcPr>
            <w:tcW w:w="876"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106,80   </w:t>
            </w:r>
          </w:p>
        </w:tc>
      </w:tr>
      <w:tr w:rsidR="00222678" w:rsidRPr="00222678" w:rsidTr="00222678">
        <w:trPr>
          <w:trHeight w:val="450"/>
        </w:trPr>
        <w:tc>
          <w:tcPr>
            <w:tcW w:w="724"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sz w:val="20"/>
                <w:szCs w:val="20"/>
                <w:lang w:val="fr-FR" w:eastAsia="en-US"/>
              </w:rPr>
            </w:pPr>
          </w:p>
        </w:tc>
        <w:tc>
          <w:tcPr>
            <w:tcW w:w="3406"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both"/>
              <w:rPr>
                <w:sz w:val="20"/>
                <w:szCs w:val="20"/>
                <w:lang w:val="fr-FR" w:eastAsia="en-US"/>
              </w:rPr>
            </w:pPr>
            <w:r w:rsidRPr="00222678">
              <w:rPr>
                <w:sz w:val="20"/>
                <w:szCs w:val="20"/>
                <w:lang w:val="fr-FR" w:eastAsia="en-US"/>
              </w:rPr>
              <w:t>Индекс потребительских цен</w:t>
            </w:r>
          </w:p>
        </w:tc>
        <w:tc>
          <w:tcPr>
            <w:tcW w:w="709"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106,70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106,70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107,00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106,50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83"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c>
          <w:tcPr>
            <w:tcW w:w="876"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xml:space="preserve">          105,50   </w:t>
            </w:r>
          </w:p>
        </w:tc>
      </w:tr>
      <w:tr w:rsidR="00222678" w:rsidRPr="00222678" w:rsidTr="00222678">
        <w:trPr>
          <w:trHeight w:val="675"/>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single" w:sz="4" w:space="0" w:color="auto"/>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Показатели устанавливаются на срок действия инвестиционной программы. По состоянию на 16.06.2015 в РСТ Югры не поступало утвержденной в установленном порядке инвестиционной программы, предусматривающей создание и (или) реконструкцию объектов концессионного соглашения.</w:t>
            </w:r>
          </w:p>
        </w:tc>
      </w:tr>
      <w:tr w:rsidR="00222678" w:rsidRPr="00222678" w:rsidTr="00222678">
        <w:trPr>
          <w:trHeight w:val="390"/>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Величина потерь тепловой энергии  указана исходя из объемов потерь, принятого в тарифе 2015 года и по предложению администрации с 2016 года.</w:t>
            </w:r>
          </w:p>
        </w:tc>
      </w:tr>
      <w:tr w:rsidR="00222678" w:rsidRPr="00222678" w:rsidTr="00222678">
        <w:trPr>
          <w:trHeight w:val="675"/>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xml:space="preserve">*** В схеме теплоснабжения, утвержденной постановлением администрации Нижневартовского района № 1269 от 01.07.2014 переспективное потребление тепловой энергии в тыс.Гкал. отсутствует. Объем полезного отпуска тепловой энергии на период 2016-2030 гг. учтен согласно предложению администрации Нижневартовского района (исх. № 01-36-5007/15-0-0 от 28.08.2015). </w:t>
            </w:r>
          </w:p>
        </w:tc>
      </w:tr>
      <w:tr w:rsidR="00222678" w:rsidRPr="00222678" w:rsidTr="00222678">
        <w:trPr>
          <w:trHeight w:val="510"/>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Цены на энергетические ресурсы на 2015 год указаны плановые в рамках установленного тарифа, фактически цены в 1 полугодии 2015 года- на нефть сложилась в размере 13 430,91 руб./т.</w:t>
            </w:r>
          </w:p>
        </w:tc>
      </w:tr>
      <w:tr w:rsidR="00222678" w:rsidRPr="00222678" w:rsidTr="00222678">
        <w:trPr>
          <w:trHeight w:val="360"/>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Удельный расход натурального топлива при производстве тепловой энергии на 2015 год принят с учетом переводного калорийного эквивалента по нефти - 1,43  и по газу - 1,52.</w:t>
            </w:r>
          </w:p>
        </w:tc>
      </w:tr>
      <w:tr w:rsidR="00222678" w:rsidRPr="00222678" w:rsidTr="00222678">
        <w:trPr>
          <w:trHeight w:val="435"/>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  2014 год принят в качестве года предшествующего первому году действия концессионого соглашения.</w:t>
            </w:r>
          </w:p>
        </w:tc>
      </w:tr>
      <w:tr w:rsidR="00222678" w:rsidRPr="00222678" w:rsidTr="00222678">
        <w:trPr>
          <w:trHeight w:val="1290"/>
        </w:trPr>
        <w:tc>
          <w:tcPr>
            <w:tcW w:w="724" w:type="dxa"/>
            <w:tcBorders>
              <w:top w:val="nil"/>
              <w:left w:val="nil"/>
              <w:bottom w:val="nil"/>
              <w:right w:val="nil"/>
            </w:tcBorders>
            <w:shd w:val="clear" w:color="auto" w:fill="auto"/>
            <w:vAlign w:val="center"/>
            <w:hideMark/>
          </w:tcPr>
          <w:p w:rsidR="00222678" w:rsidRPr="00222678" w:rsidRDefault="00222678" w:rsidP="00222678">
            <w:pPr>
              <w:jc w:val="center"/>
              <w:rPr>
                <w:sz w:val="20"/>
                <w:szCs w:val="20"/>
                <w:lang w:val="fr-FR" w:eastAsia="en-US"/>
              </w:rPr>
            </w:pPr>
          </w:p>
        </w:tc>
        <w:tc>
          <w:tcPr>
            <w:tcW w:w="14671" w:type="dxa"/>
            <w:gridSpan w:val="14"/>
            <w:tcBorders>
              <w:top w:val="nil"/>
              <w:left w:val="nil"/>
              <w:bottom w:val="nil"/>
              <w:right w:val="nil"/>
            </w:tcBorders>
            <w:shd w:val="clear" w:color="auto" w:fill="auto"/>
            <w:vAlign w:val="center"/>
            <w:hideMark/>
          </w:tcPr>
          <w:p w:rsidR="00222678" w:rsidRPr="00222678" w:rsidRDefault="00222678" w:rsidP="00222678">
            <w:pPr>
              <w:jc w:val="both"/>
              <w:rPr>
                <w:sz w:val="20"/>
                <w:szCs w:val="20"/>
                <w:lang w:val="fr-FR" w:eastAsia="en-US"/>
              </w:rPr>
            </w:pPr>
            <w:r w:rsidRPr="00222678">
              <w:rPr>
                <w:sz w:val="20"/>
                <w:szCs w:val="20"/>
                <w:lang w:val="fr-FR" w:eastAsia="en-US"/>
              </w:rPr>
              <w:t>******* Расчет удельного расхода топлива на производство единицы тепловой энергии, отпускаемой с коллекторов источников тепловой энергии произведен с учетом КПД  (92% - котельные на газе, 86% - котельные на нефти, 99% - котельные на электроэнергии, 90% - котельные на дровах), нормативной доли расхода теплоты на собственные нужды котельной (максимально возможные показатели согласно методическим указаниям по определению расходов топлива, электроэнергии и воды на выработку теплоты отопительными котельными коммунальных теплоэнергетических предприятий, утвержденным ГУП Академия Коммунального Хозяйства им. К.Д.Памфилова - 2,39% - котельные на газе,  9,68% - котельные на нефти,  4,92% - котельные на твердом топливе).</w:t>
            </w:r>
          </w:p>
          <w:p w:rsidR="00222678" w:rsidRPr="00222678" w:rsidRDefault="00222678" w:rsidP="00222678">
            <w:pPr>
              <w:jc w:val="both"/>
              <w:rPr>
                <w:sz w:val="20"/>
                <w:szCs w:val="20"/>
                <w:lang w:val="fr-FR" w:eastAsia="en-US"/>
              </w:rPr>
            </w:pPr>
          </w:p>
          <w:p w:rsidR="00222678" w:rsidRPr="00222678" w:rsidRDefault="00222678" w:rsidP="00222678">
            <w:pPr>
              <w:jc w:val="both"/>
              <w:rPr>
                <w:sz w:val="20"/>
                <w:szCs w:val="20"/>
                <w:lang w:val="fr-FR" w:eastAsia="en-US"/>
              </w:rPr>
            </w:pPr>
          </w:p>
          <w:p w:rsidR="00222678" w:rsidRPr="00222678" w:rsidRDefault="00222678" w:rsidP="00222678">
            <w:pPr>
              <w:jc w:val="both"/>
              <w:rPr>
                <w:sz w:val="20"/>
                <w:szCs w:val="20"/>
                <w:lang w:val="fr-FR" w:eastAsia="en-US"/>
              </w:rPr>
            </w:pPr>
          </w:p>
          <w:tbl>
            <w:tblPr>
              <w:tblW w:w="14493" w:type="dxa"/>
              <w:tblLayout w:type="fixed"/>
              <w:tblLook w:val="04A0" w:firstRow="1" w:lastRow="0" w:firstColumn="1" w:lastColumn="0" w:noHBand="0" w:noVBand="1"/>
            </w:tblPr>
            <w:tblGrid>
              <w:gridCol w:w="743"/>
              <w:gridCol w:w="2835"/>
              <w:gridCol w:w="567"/>
              <w:gridCol w:w="708"/>
              <w:gridCol w:w="242"/>
              <w:gridCol w:w="892"/>
              <w:gridCol w:w="850"/>
              <w:gridCol w:w="851"/>
              <w:gridCol w:w="851"/>
              <w:gridCol w:w="850"/>
              <w:gridCol w:w="851"/>
              <w:gridCol w:w="850"/>
              <w:gridCol w:w="851"/>
              <w:gridCol w:w="850"/>
              <w:gridCol w:w="851"/>
              <w:gridCol w:w="851"/>
            </w:tblGrid>
            <w:tr w:rsidR="00222678" w:rsidRPr="00222678" w:rsidTr="00222678">
              <w:trPr>
                <w:trHeight w:val="990"/>
              </w:trPr>
              <w:tc>
                <w:tcPr>
                  <w:tcW w:w="14493" w:type="dxa"/>
                  <w:gridSpan w:val="16"/>
                  <w:tcBorders>
                    <w:top w:val="nil"/>
                    <w:left w:val="nil"/>
                    <w:bottom w:val="nil"/>
                    <w:right w:val="nil"/>
                  </w:tcBorders>
                  <w:shd w:val="clear" w:color="auto" w:fill="auto"/>
                  <w:vAlign w:val="bottom"/>
                  <w:hideMark/>
                </w:tcPr>
                <w:p w:rsidR="00222678" w:rsidRPr="00222678" w:rsidRDefault="00222678" w:rsidP="00222678">
                  <w:pPr>
                    <w:jc w:val="both"/>
                    <w:rPr>
                      <w:b/>
                      <w:bCs/>
                      <w:color w:val="000000"/>
                      <w:sz w:val="20"/>
                      <w:szCs w:val="20"/>
                      <w:lang w:val="fr-FR" w:eastAsia="en-US"/>
                    </w:rPr>
                  </w:pPr>
                  <w:r w:rsidRPr="00222678">
                    <w:rPr>
                      <w:b/>
                      <w:bCs/>
                      <w:color w:val="000000"/>
                      <w:sz w:val="20"/>
                      <w:szCs w:val="20"/>
                      <w:lang w:val="fr-FR" w:eastAsia="en-US"/>
                    </w:rPr>
                    <w:t xml:space="preserve">Сведения о ценах, величинах и значениях и параметрах в соответствии с пп.1, 4,5,6,7,8,9,10,11 п.1.2 статьи 23 Федерального закона 115-ФЗ от 21.07.2005 "О концессионных соглашениях" </w:t>
                  </w:r>
                </w:p>
              </w:tc>
            </w:tr>
            <w:tr w:rsidR="00222678" w:rsidRPr="00222678" w:rsidTr="00222678">
              <w:trPr>
                <w:trHeight w:val="315"/>
              </w:trPr>
              <w:tc>
                <w:tcPr>
                  <w:tcW w:w="8539" w:type="dxa"/>
                  <w:gridSpan w:val="9"/>
                  <w:tcBorders>
                    <w:top w:val="nil"/>
                    <w:left w:val="nil"/>
                    <w:bottom w:val="nil"/>
                    <w:right w:val="nil"/>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Сфера: водоснабжение</w:t>
                  </w: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15"/>
              </w:trPr>
              <w:tc>
                <w:tcPr>
                  <w:tcW w:w="8539" w:type="dxa"/>
                  <w:gridSpan w:val="9"/>
                  <w:tcBorders>
                    <w:top w:val="nil"/>
                    <w:left w:val="nil"/>
                    <w:bottom w:val="nil"/>
                    <w:right w:val="nil"/>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Собственник имущества: Администрация Нижневартовского района</w:t>
                  </w: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0"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center"/>
                    <w:rPr>
                      <w:color w:val="000000"/>
                      <w:sz w:val="20"/>
                      <w:szCs w:val="20"/>
                      <w:lang w:val="fr-FR" w:eastAsia="en-US"/>
                    </w:rPr>
                  </w:pP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690"/>
              </w:trPr>
              <w:tc>
                <w:tcPr>
                  <w:tcW w:w="14493" w:type="dxa"/>
                  <w:gridSpan w:val="16"/>
                  <w:tcBorders>
                    <w:top w:val="nil"/>
                    <w:left w:val="nil"/>
                    <w:bottom w:val="single" w:sz="4" w:space="0" w:color="auto"/>
                    <w:right w:val="nil"/>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МО на территории которых расположены объекты: сп. Аган, сп. Ларьяк (с. Ларьяк, с. Корлики), сп. Вата, сп. Покур, сп. Ваховск (п. Ваховск, с. Охтеурье), сп. Зайцева Речка, гп. Излучинск (с. Большетархово), с. Вампугол, расположенного на межселенной территории Нижневартовского района</w:t>
                  </w:r>
                </w:p>
              </w:tc>
            </w:tr>
            <w:tr w:rsidR="00222678" w:rsidRPr="00222678" w:rsidTr="00222678">
              <w:trPr>
                <w:trHeight w:val="555"/>
              </w:trPr>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подпункт п.1.2 стать</w:t>
                  </w:r>
                  <w:r w:rsidRPr="00222678">
                    <w:rPr>
                      <w:color w:val="000000"/>
                      <w:sz w:val="20"/>
                      <w:szCs w:val="20"/>
                      <w:lang w:val="fr-FR" w:eastAsia="en-US"/>
                    </w:rPr>
                    <w:lastRenderedPageBreak/>
                    <w:t>и 23 Федерального закона 115-ФЗ</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Перечень сведений, подлежащих представлению организатору конкурса</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Ед. изм.</w:t>
                  </w:r>
                </w:p>
              </w:tc>
              <w:tc>
                <w:tcPr>
                  <w:tcW w:w="10348" w:type="dxa"/>
                  <w:gridSpan w:val="13"/>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xml:space="preserve">Сведения о ценах, величинах и значениях и параметрах </w:t>
                  </w:r>
                </w:p>
              </w:tc>
            </w:tr>
            <w:tr w:rsidR="00222678" w:rsidRPr="00222678" w:rsidTr="00222678">
              <w:trPr>
                <w:trHeight w:val="360"/>
              </w:trPr>
              <w:tc>
                <w:tcPr>
                  <w:tcW w:w="74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567"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10348" w:type="dxa"/>
                  <w:gridSpan w:val="13"/>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в период с 2015 года по 2025 год</w:t>
                  </w:r>
                </w:p>
              </w:tc>
            </w:tr>
            <w:tr w:rsidR="00222678" w:rsidRPr="00222678" w:rsidTr="00222678">
              <w:trPr>
                <w:trHeight w:val="330"/>
              </w:trPr>
              <w:tc>
                <w:tcPr>
                  <w:tcW w:w="743"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567" w:type="dxa"/>
                  <w:vMerge/>
                  <w:tcBorders>
                    <w:top w:val="nil"/>
                    <w:left w:val="single" w:sz="4" w:space="0" w:color="auto"/>
                    <w:bottom w:val="single" w:sz="4" w:space="0" w:color="auto"/>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2014</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2015</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2016</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2017</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2022</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2024</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2025</w:t>
                  </w:r>
                </w:p>
              </w:tc>
            </w:tr>
            <w:tr w:rsidR="00222678" w:rsidRPr="00222678" w:rsidTr="00222678">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1</w:t>
                  </w:r>
                </w:p>
              </w:tc>
              <w:tc>
                <w:tcPr>
                  <w:tcW w:w="13750" w:type="dxa"/>
                  <w:gridSpan w:val="15"/>
                  <w:tcBorders>
                    <w:top w:val="single" w:sz="4" w:space="0" w:color="auto"/>
                    <w:left w:val="nil"/>
                    <w:bottom w:val="single" w:sz="4" w:space="0" w:color="auto"/>
                    <w:right w:val="single" w:sz="4" w:space="0" w:color="000000"/>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Минимально допустимые плановые значения показателей деятельности концессионера и долгосрочные параметры регулирования деятельности концессионера в соответствии с частью 1.4 статьи 23</w:t>
                  </w:r>
                </w:p>
              </w:tc>
            </w:tr>
            <w:tr w:rsidR="00222678" w:rsidRPr="00222678" w:rsidTr="00222678">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показатели качества питьевой воды</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r>
            <w:tr w:rsidR="00222678" w:rsidRPr="00222678" w:rsidTr="00222678">
              <w:trPr>
                <w:trHeight w:val="18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1.1.1</w:t>
                  </w:r>
                </w:p>
              </w:tc>
              <w:tc>
                <w:tcPr>
                  <w:tcW w:w="2835"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r>
            <w:tr w:rsidR="00222678" w:rsidRPr="00222678" w:rsidTr="00222678">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1.2</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показатели надежности и бесперебойности  водоснабжения</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r>
            <w:tr w:rsidR="00222678" w:rsidRPr="00222678" w:rsidTr="00222678">
              <w:trPr>
                <w:trHeight w:val="3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1.2.1</w:t>
                  </w: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w:t>
                  </w:r>
                  <w:r w:rsidRPr="00222678">
                    <w:rPr>
                      <w:color w:val="000000"/>
                      <w:sz w:val="20"/>
                      <w:szCs w:val="20"/>
                      <w:lang w:val="fr-FR" w:eastAsia="en-US"/>
                    </w:rPr>
                    <w:lastRenderedPageBreak/>
                    <w:t>водопроводной сети в год.</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ед./км</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r>
            <w:tr w:rsidR="00222678" w:rsidRPr="00222678" w:rsidTr="00222678">
              <w:trPr>
                <w:trHeight w:val="3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1.3</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показатели энергетической эффективности</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r>
            <w:tr w:rsidR="00222678" w:rsidRPr="00222678" w:rsidTr="00222678">
              <w:trPr>
                <w:trHeight w:val="127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1.3.1</w:t>
                  </w:r>
                </w:p>
              </w:tc>
              <w:tc>
                <w:tcPr>
                  <w:tcW w:w="2835"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доля потерь воды в централизованных системах холодного водоснабжения при транспортировке в общем объеме воды, поданной в водопроводную сеть</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0</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4,00</w:t>
                  </w:r>
                </w:p>
              </w:tc>
            </w:tr>
            <w:tr w:rsidR="00222678" w:rsidRPr="00222678" w:rsidTr="00222678">
              <w:trPr>
                <w:trHeight w:val="118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1.3.2</w:t>
                  </w:r>
                </w:p>
              </w:tc>
              <w:tc>
                <w:tcPr>
                  <w:tcW w:w="2835"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кВтЧ/м3</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1,00</w:t>
                  </w:r>
                </w:p>
              </w:tc>
            </w:tr>
            <w:tr w:rsidR="00222678" w:rsidRPr="00222678" w:rsidTr="00222678">
              <w:trPr>
                <w:trHeight w:val="40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1.4</w:t>
                  </w:r>
                </w:p>
              </w:tc>
              <w:tc>
                <w:tcPr>
                  <w:tcW w:w="2835" w:type="dxa"/>
                  <w:tcBorders>
                    <w:top w:val="nil"/>
                    <w:left w:val="nil"/>
                    <w:bottom w:val="single" w:sz="4" w:space="0" w:color="auto"/>
                    <w:right w:val="single" w:sz="4" w:space="0" w:color="auto"/>
                  </w:tcBorders>
                  <w:shd w:val="clear" w:color="auto" w:fill="auto"/>
                  <w:vAlign w:val="bottom"/>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индекс эффективности операционных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w:t>
                  </w:r>
                </w:p>
              </w:tc>
            </w:tr>
            <w:tr w:rsidR="00222678" w:rsidRPr="00222678" w:rsidTr="00222678">
              <w:trPr>
                <w:trHeight w:val="126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объем отпуска воды в году, предшествующем первому году действия концессионного соглашения, а также прогноз объема отпуска воды на срок действия концессионного соглашения *</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 м3</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319,58</w:t>
                  </w:r>
                </w:p>
              </w:tc>
            </w:tr>
            <w:tr w:rsidR="00222678" w:rsidRPr="00222678" w:rsidTr="00222678">
              <w:trPr>
                <w:trHeight w:val="420"/>
              </w:trPr>
              <w:tc>
                <w:tcPr>
                  <w:tcW w:w="743" w:type="dxa"/>
                  <w:vMerge w:val="restart"/>
                  <w:tcBorders>
                    <w:top w:val="nil"/>
                    <w:left w:val="single" w:sz="4" w:space="0" w:color="auto"/>
                    <w:bottom w:val="nil"/>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5</w:t>
                  </w:r>
                </w:p>
              </w:tc>
              <w:tc>
                <w:tcPr>
                  <w:tcW w:w="12899" w:type="dxa"/>
                  <w:gridSpan w:val="14"/>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w:t>
                  </w: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электроэнергия</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руб./кВтч</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3,58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4,04</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4,44</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4,82</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5,23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5,67</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6,16</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6,68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7,25</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7,86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8,53</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изменение цен</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112,80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110,00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108,50</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холодная вода (без НДС)</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руб./м3</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изменение цен</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00"/>
              </w:trPr>
              <w:tc>
                <w:tcPr>
                  <w:tcW w:w="743" w:type="dxa"/>
                  <w:vMerge w:val="restart"/>
                  <w:tcBorders>
                    <w:top w:val="nil"/>
                    <w:left w:val="single" w:sz="4" w:space="0" w:color="auto"/>
                    <w:bottom w:val="nil"/>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6</w:t>
                  </w: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Потери и удельное потребление энергетических ресурсов на единицу объема отпуска воды в году, предшествующем первому году действия концессионного соглашения (по каждому виду используемого энергетического ресурса)</w:t>
                  </w: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уровень потерь воды</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8,83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удельный расход электроэнергии</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кВт/м3</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12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7</w:t>
                  </w: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Величина неподконтрольных расходов  (за исключением расходов на энергетические ресурсы, концессионной платы и налога на прибыль организаций)</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тыс.руб.</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374,39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43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8</w:t>
                  </w:r>
                </w:p>
              </w:tc>
              <w:tc>
                <w:tcPr>
                  <w:tcW w:w="2835"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Метод регулирования</w:t>
                  </w:r>
                </w:p>
              </w:tc>
              <w:tc>
                <w:tcPr>
                  <w:tcW w:w="10915" w:type="dxa"/>
                  <w:gridSpan w:val="14"/>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Метод индексации</w:t>
                  </w:r>
                </w:p>
              </w:tc>
            </w:tr>
            <w:tr w:rsidR="00222678" w:rsidRPr="00222678" w:rsidTr="00222678">
              <w:trPr>
                <w:trHeight w:val="300"/>
              </w:trPr>
              <w:tc>
                <w:tcPr>
                  <w:tcW w:w="743" w:type="dxa"/>
                  <w:vMerge w:val="restart"/>
                  <w:tcBorders>
                    <w:top w:val="nil"/>
                    <w:left w:val="single" w:sz="4" w:space="0" w:color="auto"/>
                    <w:bottom w:val="nil"/>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9</w:t>
                  </w: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 xml:space="preserve"> Предельные  (максимальные) значения критериев конкурса, предусмотренных пунктами 2 - 5 части 2.3 статьи 24 Федерального закона (долгосрочные параметры регулирования деятельности концессионера)</w:t>
                  </w: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15"/>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 xml:space="preserve"> базовый уровень операционных расходов</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тыс.руб.</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29 317,18</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12899" w:type="dxa"/>
                  <w:gridSpan w:val="14"/>
                  <w:tcBorders>
                    <w:top w:val="single" w:sz="4" w:space="0" w:color="auto"/>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показатели энергосбережения и энергетической эффективности:</w:t>
                  </w: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1) потери, утечки</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8,83</w:t>
                  </w:r>
                </w:p>
              </w:tc>
            </w:tr>
            <w:tr w:rsidR="00222678" w:rsidRPr="00222678" w:rsidTr="00222678">
              <w:trPr>
                <w:trHeight w:val="30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2)удельный расход электроэнергии</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1,19</w:t>
                  </w:r>
                </w:p>
              </w:tc>
            </w:tr>
            <w:tr w:rsidR="00222678" w:rsidRPr="00222678" w:rsidTr="00222678">
              <w:trPr>
                <w:trHeight w:val="33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нормативный уровень прибыли</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9398" w:type="dxa"/>
                  <w:gridSpan w:val="11"/>
                  <w:tcBorders>
                    <w:top w:val="single" w:sz="4" w:space="0" w:color="auto"/>
                    <w:left w:val="nil"/>
                    <w:bottom w:val="single" w:sz="4" w:space="0" w:color="auto"/>
                    <w:right w:val="single" w:sz="4" w:space="0" w:color="000000"/>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1,73</w:t>
                  </w:r>
                </w:p>
              </w:tc>
            </w:tr>
            <w:tr w:rsidR="00222678" w:rsidRPr="00222678" w:rsidTr="00222678">
              <w:trPr>
                <w:trHeight w:val="279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объем расходов, финансируемых за счет средств концедента, на создание и (или) реконструкцию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создание и (или) реконструкцию данного объекта</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тыс.руб.</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r>
            <w:tr w:rsidR="00222678" w:rsidRPr="00222678" w:rsidTr="00222678">
              <w:trPr>
                <w:trHeight w:val="2850"/>
              </w:trPr>
              <w:tc>
                <w:tcPr>
                  <w:tcW w:w="743" w:type="dxa"/>
                  <w:vMerge/>
                  <w:tcBorders>
                    <w:top w:val="nil"/>
                    <w:left w:val="single" w:sz="4" w:space="0" w:color="auto"/>
                    <w:bottom w:val="nil"/>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использование (эксплуатацию) данного объекта</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тыс.руб.</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0</w:t>
                  </w:r>
                </w:p>
              </w:tc>
            </w:tr>
            <w:tr w:rsidR="00222678" w:rsidRPr="00222678" w:rsidTr="00222678">
              <w:trPr>
                <w:trHeight w:val="2100"/>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lastRenderedPageBreak/>
                    <w:t>10</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по отношению к предыдущему году</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109,30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105,42</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103,32</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104,18</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104,20</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104,23</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104,26</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104,29</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104,32</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104,35</w:t>
                  </w:r>
                </w:p>
              </w:tc>
            </w:tr>
            <w:tr w:rsidR="00222678" w:rsidRPr="00222678" w:rsidTr="00222678">
              <w:trPr>
                <w:trHeight w:val="1275"/>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 </w:t>
                  </w: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sz w:val="20"/>
                      <w:szCs w:val="20"/>
                      <w:lang w:val="fr-FR" w:eastAsia="en-US"/>
                    </w:rPr>
                  </w:pPr>
                  <w:r w:rsidRPr="00222678">
                    <w:rPr>
                      <w:sz w:val="20"/>
                      <w:szCs w:val="20"/>
                      <w:lang w:val="fr-FR" w:eastAsia="en-US"/>
                    </w:rPr>
                    <w:t>необходимая валовая выручка концессионера от осуществления регулируемого вида деятельности, предусмотренной нормативными правовыми актами РФ в сфере водоснабжения</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тыс.руб.</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36 818,41</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r>
            <w:tr w:rsidR="00222678" w:rsidRPr="00222678" w:rsidTr="00222678">
              <w:trPr>
                <w:trHeight w:val="300"/>
              </w:trPr>
              <w:tc>
                <w:tcPr>
                  <w:tcW w:w="743" w:type="dxa"/>
                  <w:vMerge w:val="restart"/>
                  <w:tcBorders>
                    <w:top w:val="nil"/>
                    <w:left w:val="single" w:sz="4" w:space="0" w:color="auto"/>
                    <w:bottom w:val="single" w:sz="4" w:space="0" w:color="000000"/>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w:t>
                  </w:r>
                </w:p>
              </w:tc>
              <w:tc>
                <w:tcPr>
                  <w:tcW w:w="12899" w:type="dxa"/>
                  <w:gridSpan w:val="14"/>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водоснабжения:</w:t>
                  </w:r>
                </w:p>
              </w:tc>
              <w:tc>
                <w:tcPr>
                  <w:tcW w:w="851" w:type="dxa"/>
                  <w:tcBorders>
                    <w:top w:val="nil"/>
                    <w:left w:val="nil"/>
                    <w:bottom w:val="nil"/>
                    <w:right w:val="nil"/>
                  </w:tcBorders>
                  <w:shd w:val="clear" w:color="auto" w:fill="auto"/>
                  <w:noWrap/>
                  <w:vAlign w:val="bottom"/>
                  <w:hideMark/>
                </w:tcPr>
                <w:p w:rsidR="00222678" w:rsidRPr="00222678" w:rsidRDefault="00222678" w:rsidP="00222678">
                  <w:pPr>
                    <w:jc w:val="both"/>
                    <w:rPr>
                      <w:rFonts w:ascii="Calibri" w:hAnsi="Calibri"/>
                      <w:color w:val="000000"/>
                      <w:sz w:val="20"/>
                      <w:szCs w:val="20"/>
                      <w:lang w:val="fr-FR" w:eastAsia="en-US"/>
                    </w:rPr>
                  </w:pPr>
                </w:p>
              </w:tc>
            </w:tr>
            <w:tr w:rsidR="00222678" w:rsidRPr="00222678" w:rsidTr="00222678">
              <w:trPr>
                <w:trHeight w:val="300"/>
              </w:trPr>
              <w:tc>
                <w:tcPr>
                  <w:tcW w:w="743" w:type="dxa"/>
                  <w:vMerge/>
                  <w:tcBorders>
                    <w:top w:val="nil"/>
                    <w:left w:val="single" w:sz="4" w:space="0" w:color="auto"/>
                    <w:bottom w:val="single" w:sz="4" w:space="0" w:color="000000"/>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 xml:space="preserve">Индекс потребительских цен </w:t>
                  </w:r>
                </w:p>
              </w:tc>
              <w:tc>
                <w:tcPr>
                  <w:tcW w:w="567"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106,7</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107,0</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106,5</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0"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1" w:type="dxa"/>
                  <w:tcBorders>
                    <w:top w:val="nil"/>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105,5</w:t>
                  </w:r>
                </w:p>
              </w:tc>
            </w:tr>
            <w:tr w:rsidR="00222678" w:rsidRPr="00222678" w:rsidTr="00222678">
              <w:trPr>
                <w:trHeight w:val="1245"/>
              </w:trPr>
              <w:tc>
                <w:tcPr>
                  <w:tcW w:w="743" w:type="dxa"/>
                  <w:vMerge/>
                  <w:tcBorders>
                    <w:top w:val="nil"/>
                    <w:left w:val="single" w:sz="4" w:space="0" w:color="auto"/>
                    <w:bottom w:val="single" w:sz="4" w:space="0" w:color="000000"/>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Минимальная тарифная ставка рабочего 1 разряда на 01.01.2015, в соответствии с отраслевым тарифным соглашением в ЖКХ РФ на 2014-2016 годы</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руб.</w:t>
                  </w:r>
                </w:p>
              </w:tc>
              <w:tc>
                <w:tcPr>
                  <w:tcW w:w="708"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7528,75</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1155"/>
              </w:trPr>
              <w:tc>
                <w:tcPr>
                  <w:tcW w:w="743" w:type="dxa"/>
                  <w:vMerge/>
                  <w:tcBorders>
                    <w:top w:val="nil"/>
                    <w:left w:val="single" w:sz="4" w:space="0" w:color="auto"/>
                    <w:bottom w:val="single" w:sz="4" w:space="0" w:color="000000"/>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Предельные (максимальные) индексы изменения размера вносимой гражданами платы за коммунальные услуги на период с 01 июля 2015 года</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 </w:t>
                  </w:r>
                </w:p>
              </w:tc>
              <w:tc>
                <w:tcPr>
                  <w:tcW w:w="89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11,5</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r w:rsidR="00222678" w:rsidRPr="00222678" w:rsidTr="00222678">
              <w:trPr>
                <w:trHeight w:val="810"/>
              </w:trPr>
              <w:tc>
                <w:tcPr>
                  <w:tcW w:w="743" w:type="dxa"/>
                  <w:vMerge/>
                  <w:tcBorders>
                    <w:top w:val="nil"/>
                    <w:left w:val="single" w:sz="4" w:space="0" w:color="auto"/>
                    <w:bottom w:val="single" w:sz="4" w:space="0" w:color="000000"/>
                    <w:right w:val="single" w:sz="4" w:space="0" w:color="auto"/>
                  </w:tcBorders>
                  <w:vAlign w:val="center"/>
                  <w:hideMark/>
                </w:tcPr>
                <w:p w:rsidR="00222678" w:rsidRPr="00222678" w:rsidRDefault="00222678" w:rsidP="00222678">
                  <w:pPr>
                    <w:jc w:val="both"/>
                    <w:rPr>
                      <w:color w:val="000000"/>
                      <w:sz w:val="20"/>
                      <w:szCs w:val="20"/>
                      <w:lang w:val="fr-FR" w:eastAsia="en-US"/>
                    </w:rPr>
                  </w:pPr>
                </w:p>
              </w:tc>
              <w:tc>
                <w:tcPr>
                  <w:tcW w:w="2835" w:type="dxa"/>
                  <w:tcBorders>
                    <w:top w:val="nil"/>
                    <w:left w:val="nil"/>
                    <w:bottom w:val="single" w:sz="4" w:space="0" w:color="auto"/>
                    <w:right w:val="single" w:sz="4" w:space="0" w:color="auto"/>
                  </w:tcBorders>
                  <w:shd w:val="clear" w:color="auto" w:fill="auto"/>
                  <w:hideMark/>
                </w:tcPr>
                <w:p w:rsidR="00222678" w:rsidRPr="00222678" w:rsidRDefault="00222678" w:rsidP="00222678">
                  <w:pPr>
                    <w:jc w:val="both"/>
                    <w:rPr>
                      <w:color w:val="000000"/>
                      <w:sz w:val="20"/>
                      <w:szCs w:val="20"/>
                      <w:lang w:val="fr-FR" w:eastAsia="en-US"/>
                    </w:rPr>
                  </w:pPr>
                  <w:r w:rsidRPr="00222678">
                    <w:rPr>
                      <w:color w:val="000000"/>
                      <w:sz w:val="20"/>
                      <w:szCs w:val="20"/>
                      <w:lang w:val="fr-FR" w:eastAsia="en-US"/>
                    </w:rPr>
                    <w:t>Предельные (максимальные) уровни роста тарифов в сфере водоснабжения с 01.07.2015</w:t>
                  </w:r>
                </w:p>
              </w:tc>
              <w:tc>
                <w:tcPr>
                  <w:tcW w:w="567"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w:t>
                  </w:r>
                </w:p>
              </w:tc>
              <w:tc>
                <w:tcPr>
                  <w:tcW w:w="708"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24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 </w:t>
                  </w:r>
                </w:p>
              </w:tc>
              <w:tc>
                <w:tcPr>
                  <w:tcW w:w="892"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111,9</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sz w:val="20"/>
                      <w:szCs w:val="20"/>
                      <w:lang w:val="fr-FR" w:eastAsia="en-US"/>
                    </w:rPr>
                  </w:pPr>
                  <w:r w:rsidRPr="00222678">
                    <w:rPr>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0"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c>
                <w:tcPr>
                  <w:tcW w:w="851" w:type="dxa"/>
                  <w:tcBorders>
                    <w:top w:val="nil"/>
                    <w:left w:val="nil"/>
                    <w:bottom w:val="single" w:sz="4" w:space="0" w:color="auto"/>
                    <w:right w:val="single" w:sz="4" w:space="0" w:color="auto"/>
                  </w:tcBorders>
                  <w:shd w:val="clear" w:color="auto" w:fill="auto"/>
                  <w:noWrap/>
                  <w:vAlign w:val="center"/>
                  <w:hideMark/>
                </w:tcPr>
                <w:p w:rsidR="00222678" w:rsidRPr="00222678" w:rsidRDefault="00222678" w:rsidP="00222678">
                  <w:pPr>
                    <w:jc w:val="center"/>
                    <w:rPr>
                      <w:color w:val="000000"/>
                      <w:sz w:val="20"/>
                      <w:szCs w:val="20"/>
                      <w:lang w:val="fr-FR" w:eastAsia="en-US"/>
                    </w:rPr>
                  </w:pPr>
                  <w:r w:rsidRPr="00222678">
                    <w:rPr>
                      <w:color w:val="000000"/>
                      <w:sz w:val="20"/>
                      <w:szCs w:val="20"/>
                      <w:lang w:val="fr-FR" w:eastAsia="en-US"/>
                    </w:rPr>
                    <w:t>х</w:t>
                  </w:r>
                </w:p>
              </w:tc>
            </w:tr>
          </w:tbl>
          <w:p w:rsidR="00222678" w:rsidRPr="00222678" w:rsidRDefault="00222678" w:rsidP="00222678">
            <w:pPr>
              <w:jc w:val="both"/>
              <w:rPr>
                <w:sz w:val="20"/>
                <w:szCs w:val="20"/>
                <w:lang w:val="fr-FR" w:eastAsia="en-US"/>
              </w:rPr>
            </w:pPr>
          </w:p>
        </w:tc>
      </w:tr>
    </w:tbl>
    <w:p w:rsidR="00222678" w:rsidRPr="00222678" w:rsidRDefault="00222678" w:rsidP="00222678">
      <w:pPr>
        <w:jc w:val="both"/>
        <w:rPr>
          <w:b/>
          <w:sz w:val="22"/>
          <w:szCs w:val="22"/>
          <w:lang w:val="fr-FR" w:eastAsia="en-US"/>
        </w:rPr>
      </w:pPr>
      <w:r w:rsidRPr="00222678">
        <w:rPr>
          <w:b/>
          <w:sz w:val="22"/>
          <w:szCs w:val="22"/>
          <w:lang w:val="fr-FR" w:eastAsia="en-US"/>
        </w:rPr>
        <w:lastRenderedPageBreak/>
        <w:t xml:space="preserve"> </w:t>
      </w:r>
    </w:p>
    <w:p w:rsidR="00222678" w:rsidRPr="00222678" w:rsidRDefault="00222678" w:rsidP="0054772D">
      <w:pPr>
        <w:rPr>
          <w:rFonts w:ascii="Calibri" w:hAnsi="Calibri"/>
          <w:b/>
          <w:iCs/>
          <w:caps/>
          <w:spacing w:val="15"/>
          <w:szCs w:val="24"/>
          <w:lang w:eastAsia="en-US"/>
        </w:rPr>
        <w:sectPr w:rsidR="00222678" w:rsidRPr="00222678" w:rsidSect="00222678">
          <w:pgSz w:w="16838" w:h="11906" w:orient="landscape"/>
          <w:pgMar w:top="1134" w:right="567" w:bottom="567" w:left="567" w:header="709" w:footer="709" w:gutter="0"/>
          <w:cols w:space="708"/>
          <w:docGrid w:linePitch="360"/>
        </w:sectPr>
      </w:pPr>
    </w:p>
    <w:p w:rsidR="00222678" w:rsidRPr="00222678" w:rsidRDefault="00222678" w:rsidP="00222678">
      <w:pPr>
        <w:jc w:val="right"/>
        <w:rPr>
          <w:rFonts w:ascii="Calibri" w:hAnsi="Calibri"/>
          <w:b/>
          <w:iCs/>
          <w:caps/>
          <w:spacing w:val="15"/>
          <w:szCs w:val="24"/>
          <w:lang w:eastAsia="en-US"/>
        </w:rPr>
      </w:pPr>
    </w:p>
    <w:p w:rsidR="00222678" w:rsidRPr="00222678" w:rsidRDefault="00222678" w:rsidP="00222678">
      <w:pPr>
        <w:keepNext/>
        <w:widowControl w:val="0"/>
        <w:tabs>
          <w:tab w:val="left" w:pos="0"/>
          <w:tab w:val="left" w:pos="9356"/>
        </w:tabs>
        <w:suppressAutoHyphens/>
        <w:autoSpaceDE w:val="0"/>
        <w:autoSpaceDN w:val="0"/>
        <w:ind w:left="7938" w:hanging="3402"/>
        <w:jc w:val="right"/>
        <w:rPr>
          <w:rFonts w:eastAsia="Times New Roman CYR"/>
          <w:b/>
          <w:bCs/>
          <w:color w:val="000000"/>
          <w:kern w:val="3"/>
          <w:sz w:val="24"/>
          <w:szCs w:val="24"/>
          <w:lang w:eastAsia="ja-JP" w:bidi="fa-IR"/>
        </w:rPr>
      </w:pPr>
      <w:r w:rsidRPr="00222678">
        <w:rPr>
          <w:rFonts w:eastAsia="Times New Roman CYR"/>
          <w:b/>
          <w:bCs/>
          <w:color w:val="000000"/>
          <w:kern w:val="3"/>
          <w:sz w:val="24"/>
          <w:szCs w:val="24"/>
          <w:lang w:val="fr-FR" w:eastAsia="ja-JP" w:bidi="fa-IR"/>
        </w:rPr>
        <w:t xml:space="preserve">Приложение </w:t>
      </w:r>
      <w:r w:rsidRPr="00222678">
        <w:rPr>
          <w:rFonts w:eastAsia="Times New Roman CYR"/>
          <w:b/>
          <w:bCs/>
          <w:color w:val="000000"/>
          <w:kern w:val="3"/>
          <w:sz w:val="24"/>
          <w:szCs w:val="24"/>
          <w:lang w:eastAsia="ja-JP" w:bidi="fa-IR"/>
        </w:rPr>
        <w:t>7</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к концессионному соглашению</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от ___________ № _____________</w:t>
      </w:r>
    </w:p>
    <w:p w:rsidR="00222678" w:rsidRPr="00222678" w:rsidRDefault="00222678" w:rsidP="00222678">
      <w:pPr>
        <w:ind w:left="4536"/>
        <w:jc w:val="both"/>
        <w:rPr>
          <w:sz w:val="24"/>
          <w:szCs w:val="24"/>
          <w:lang w:val="fr-FR" w:eastAsia="en-US"/>
        </w:rPr>
      </w:pPr>
    </w:p>
    <w:p w:rsidR="00222678" w:rsidRPr="00222678" w:rsidRDefault="00222678" w:rsidP="00222678">
      <w:pPr>
        <w:jc w:val="center"/>
        <w:rPr>
          <w:b/>
          <w:sz w:val="22"/>
          <w:szCs w:val="22"/>
          <w:lang w:val="fr-FR" w:eastAsia="en-US"/>
        </w:rPr>
      </w:pPr>
      <w:r w:rsidRPr="00222678">
        <w:rPr>
          <w:b/>
          <w:sz w:val="22"/>
          <w:szCs w:val="22"/>
          <w:lang w:val="fr-FR" w:eastAsia="en-US"/>
        </w:rPr>
        <w:t>Порядок и условия возмещения расходов Сторон, связанных с досрочным расторжением концессионного соглашения</w:t>
      </w:r>
    </w:p>
    <w:p w:rsidR="00222678" w:rsidRPr="00222678" w:rsidRDefault="00222678" w:rsidP="00222678">
      <w:pPr>
        <w:jc w:val="center"/>
        <w:rPr>
          <w:b/>
          <w:sz w:val="22"/>
          <w:szCs w:val="22"/>
          <w:lang w:val="fr-FR" w:eastAsia="en-US"/>
        </w:rPr>
      </w:pPr>
    </w:p>
    <w:p w:rsidR="00222678" w:rsidRPr="00222678" w:rsidRDefault="00222678" w:rsidP="00222678">
      <w:pPr>
        <w:jc w:val="center"/>
        <w:rPr>
          <w:b/>
          <w:sz w:val="22"/>
          <w:szCs w:val="22"/>
          <w:lang w:val="fr-FR" w:eastAsia="en-US"/>
        </w:rPr>
      </w:pPr>
    </w:p>
    <w:p w:rsidR="00222678" w:rsidRPr="00222678" w:rsidRDefault="00222678" w:rsidP="00222678">
      <w:pPr>
        <w:tabs>
          <w:tab w:val="num" w:pos="851"/>
        </w:tabs>
        <w:spacing w:after="240"/>
        <w:ind w:left="851" w:hanging="851"/>
        <w:jc w:val="both"/>
        <w:rPr>
          <w:b/>
          <w:sz w:val="24"/>
          <w:szCs w:val="22"/>
          <w:lang w:eastAsia="en-US"/>
        </w:rPr>
      </w:pPr>
      <w:r w:rsidRPr="00222678">
        <w:rPr>
          <w:b/>
          <w:sz w:val="24"/>
          <w:szCs w:val="22"/>
          <w:lang w:eastAsia="en-US"/>
        </w:rPr>
        <w:t>Расторжение Соглашения по вине Концедента.</w:t>
      </w:r>
    </w:p>
    <w:p w:rsidR="00222678" w:rsidRPr="00222678" w:rsidRDefault="00222678" w:rsidP="0054772D">
      <w:pPr>
        <w:numPr>
          <w:ilvl w:val="0"/>
          <w:numId w:val="30"/>
        </w:numPr>
        <w:spacing w:after="240"/>
        <w:jc w:val="both"/>
        <w:rPr>
          <w:sz w:val="22"/>
          <w:szCs w:val="22"/>
          <w:lang w:eastAsia="en-US"/>
        </w:rPr>
      </w:pPr>
      <w:r w:rsidRPr="00222678">
        <w:rPr>
          <w:sz w:val="22"/>
          <w:szCs w:val="22"/>
          <w:lang w:eastAsia="en-US"/>
        </w:rPr>
        <w:t xml:space="preserve">Концедент обязан произвести следующие платежи в адрес Концессионера: </w:t>
      </w:r>
    </w:p>
    <w:p w:rsidR="00222678" w:rsidRPr="00222678" w:rsidRDefault="00222678" w:rsidP="0054772D">
      <w:pPr>
        <w:keepNext/>
        <w:numPr>
          <w:ilvl w:val="0"/>
          <w:numId w:val="20"/>
        </w:numPr>
        <w:tabs>
          <w:tab w:val="left" w:pos="993"/>
          <w:tab w:val="num" w:pos="1702"/>
        </w:tabs>
        <w:spacing w:after="240"/>
        <w:ind w:left="1710"/>
        <w:jc w:val="both"/>
        <w:rPr>
          <w:sz w:val="22"/>
          <w:szCs w:val="22"/>
          <w:lang w:eastAsia="en-US"/>
        </w:rPr>
      </w:pPr>
      <w:r w:rsidRPr="00222678">
        <w:rPr>
          <w:sz w:val="22"/>
          <w:szCs w:val="22"/>
          <w:lang w:eastAsia="en-US"/>
        </w:rPr>
        <w:t xml:space="preserve">Размер НК. Порядок расчета такой же как в  </w:t>
      </w:r>
      <w:hyperlink r:id="rId162" w:history="1">
        <w:r w:rsidRPr="00222678">
          <w:rPr>
            <w:color w:val="0000FF"/>
            <w:sz w:val="22"/>
            <w:szCs w:val="22"/>
            <w:u w:val="single"/>
            <w:lang w:eastAsia="en-US"/>
          </w:rPr>
          <w:t>Приложении № 8</w:t>
        </w:r>
      </w:hyperlink>
    </w:p>
    <w:p w:rsidR="00222678" w:rsidRPr="00222678" w:rsidRDefault="00222678" w:rsidP="00222678">
      <w:pPr>
        <w:tabs>
          <w:tab w:val="left" w:pos="0"/>
        </w:tabs>
        <w:jc w:val="both"/>
        <w:rPr>
          <w:color w:val="000000"/>
          <w:sz w:val="22"/>
          <w:szCs w:val="22"/>
        </w:rPr>
      </w:pPr>
    </w:p>
    <w:p w:rsidR="00222678" w:rsidRPr="00222678" w:rsidRDefault="00222678" w:rsidP="0054772D">
      <w:pPr>
        <w:keepNext/>
        <w:numPr>
          <w:ilvl w:val="0"/>
          <w:numId w:val="20"/>
        </w:numPr>
        <w:tabs>
          <w:tab w:val="num" w:pos="0"/>
        </w:tabs>
        <w:spacing w:after="240"/>
        <w:ind w:left="0" w:firstLine="859"/>
        <w:jc w:val="both"/>
        <w:rPr>
          <w:sz w:val="22"/>
          <w:szCs w:val="22"/>
          <w:lang w:eastAsia="en-US"/>
        </w:rPr>
      </w:pPr>
      <w:r w:rsidRPr="00222678">
        <w:rPr>
          <w:sz w:val="22"/>
          <w:szCs w:val="22"/>
          <w:lang w:eastAsia="en-US"/>
        </w:rPr>
        <w:t>Доход на инвестированный капитал</w:t>
      </w:r>
      <w:proofErr w:type="gramStart"/>
      <w:r w:rsidRPr="00222678">
        <w:rPr>
          <w:sz w:val="22"/>
          <w:szCs w:val="22"/>
          <w:lang w:eastAsia="en-US"/>
        </w:rPr>
        <w:t xml:space="preserve"> (</w:t>
      </w:r>
      <w:r w:rsidRPr="00222678">
        <w:rPr>
          <w:position w:val="-10"/>
          <w:sz w:val="22"/>
          <w:szCs w:val="22"/>
          <w:lang w:eastAsia="en-US"/>
        </w:rPr>
        <w:object w:dxaOrig="780" w:dyaOrig="360">
          <v:shape id="_x0000_i1065" type="#_x0000_t75" style="width:38.7pt;height:17.65pt" o:ole="">
            <v:imagedata r:id="rId42" o:title=""/>
          </v:shape>
          <o:OLEObject Type="Embed" ProgID="Equation.3" ShapeID="_x0000_i1065" DrawAspect="Content" ObjectID="_1519211850" r:id="rId163"/>
        </w:object>
      </w:r>
      <w:r w:rsidRPr="00222678">
        <w:rPr>
          <w:sz w:val="22"/>
          <w:szCs w:val="22"/>
          <w:lang w:eastAsia="en-US"/>
        </w:rPr>
        <w:t xml:space="preserve">), </w:t>
      </w:r>
      <w:proofErr w:type="gramEnd"/>
      <w:r w:rsidRPr="00222678">
        <w:rPr>
          <w:sz w:val="22"/>
          <w:szCs w:val="22"/>
          <w:lang w:eastAsia="en-US"/>
        </w:rPr>
        <w:t>который мог бы получать Концессионер до конца Соглашения, если бы Соглашение не было расторгнуто. Доход на инвестированный капитал рассч</w:t>
      </w:r>
      <w:r w:rsidRPr="00222678">
        <w:rPr>
          <w:sz w:val="22"/>
          <w:szCs w:val="22"/>
          <w:lang w:eastAsia="en-US"/>
        </w:rPr>
        <w:t>и</w:t>
      </w:r>
      <w:r w:rsidRPr="00222678">
        <w:rPr>
          <w:sz w:val="22"/>
          <w:szCs w:val="22"/>
          <w:lang w:eastAsia="en-US"/>
        </w:rPr>
        <w:t>тывается в соответствие с нормой доходности инвестированного капитала, установленной в соответствие с действующими методиками регулирования цен (тарифов) с применением метода доходности инвестир</w:t>
      </w:r>
      <w:r w:rsidRPr="00222678">
        <w:rPr>
          <w:sz w:val="22"/>
          <w:szCs w:val="22"/>
          <w:lang w:eastAsia="en-US"/>
        </w:rPr>
        <w:t>о</w:t>
      </w:r>
      <w:r w:rsidRPr="00222678">
        <w:rPr>
          <w:sz w:val="22"/>
          <w:szCs w:val="22"/>
          <w:lang w:eastAsia="en-US"/>
        </w:rPr>
        <w:t>ванного капитала. Данный показатель рассчитывается по следующей формуле</w:t>
      </w:r>
    </w:p>
    <w:p w:rsidR="00222678" w:rsidRPr="00222678" w:rsidRDefault="00222678" w:rsidP="00222678">
      <w:pPr>
        <w:tabs>
          <w:tab w:val="left" w:pos="1134"/>
        </w:tabs>
        <w:ind w:left="1134" w:hanging="283"/>
        <w:jc w:val="center"/>
        <w:rPr>
          <w:color w:val="000000"/>
          <w:sz w:val="22"/>
          <w:szCs w:val="22"/>
        </w:rPr>
      </w:pPr>
      <w:r w:rsidRPr="00222678">
        <w:rPr>
          <w:color w:val="000000"/>
          <w:position w:val="-30"/>
          <w:sz w:val="22"/>
          <w:szCs w:val="22"/>
        </w:rPr>
        <w:object w:dxaOrig="2620" w:dyaOrig="720">
          <v:shape id="_x0000_i1066" type="#_x0000_t75" style="width:131.1pt;height:36.7pt" o:ole="">
            <v:imagedata r:id="rId44" o:title=""/>
          </v:shape>
          <o:OLEObject Type="Embed" ProgID="Equation.3" ShapeID="_x0000_i1066" DrawAspect="Content" ObjectID="_1519211851" r:id="rId164"/>
        </w:object>
      </w:r>
      <w:r w:rsidRPr="00222678">
        <w:rPr>
          <w:color w:val="000000"/>
          <w:sz w:val="22"/>
          <w:szCs w:val="22"/>
        </w:rPr>
        <w:t>, где</w:t>
      </w:r>
    </w:p>
    <w:p w:rsidR="00222678" w:rsidRPr="00222678" w:rsidRDefault="00222678" w:rsidP="00222678">
      <w:pPr>
        <w:tabs>
          <w:tab w:val="left" w:pos="1843"/>
        </w:tabs>
        <w:ind w:left="1701"/>
        <w:jc w:val="both"/>
        <w:rPr>
          <w:color w:val="000000"/>
          <w:sz w:val="22"/>
          <w:szCs w:val="22"/>
        </w:rPr>
      </w:pPr>
      <w:r w:rsidRPr="00222678">
        <w:rPr>
          <w:color w:val="000000"/>
          <w:position w:val="-10"/>
          <w:sz w:val="22"/>
          <w:szCs w:val="22"/>
        </w:rPr>
        <w:object w:dxaOrig="240" w:dyaOrig="340">
          <v:shape id="_x0000_i1067" type="#_x0000_t75" style="width:12.25pt;height:17.65pt" o:ole="">
            <v:imagedata r:id="rId46" o:title=""/>
          </v:shape>
          <o:OLEObject Type="Embed" ProgID="Equation.3" ShapeID="_x0000_i1067" DrawAspect="Content" ObjectID="_1519211852" r:id="rId165"/>
        </w:object>
      </w:r>
      <w:r w:rsidRPr="00222678">
        <w:rPr>
          <w:color w:val="000000"/>
          <w:sz w:val="22"/>
          <w:szCs w:val="22"/>
        </w:rPr>
        <w:t xml:space="preserve">– расчетный </w:t>
      </w:r>
      <w:proofErr w:type="gramStart"/>
      <w:r w:rsidRPr="00222678">
        <w:rPr>
          <w:color w:val="000000"/>
          <w:sz w:val="22"/>
          <w:szCs w:val="22"/>
        </w:rPr>
        <w:t>период</w:t>
      </w:r>
      <w:proofErr w:type="gramEnd"/>
      <w:r w:rsidRPr="00222678">
        <w:rPr>
          <w:color w:val="000000"/>
          <w:sz w:val="22"/>
          <w:szCs w:val="22"/>
        </w:rPr>
        <w:t xml:space="preserve"> в котором оканчивается Соглашение</w:t>
      </w:r>
    </w:p>
    <w:p w:rsidR="00222678" w:rsidRPr="00222678" w:rsidRDefault="00222678" w:rsidP="00222678">
      <w:pPr>
        <w:jc w:val="center"/>
        <w:rPr>
          <w:color w:val="000000"/>
          <w:sz w:val="22"/>
          <w:szCs w:val="22"/>
        </w:rPr>
      </w:pPr>
    </w:p>
    <w:p w:rsidR="00222678" w:rsidRPr="00222678" w:rsidRDefault="00222678" w:rsidP="0054772D">
      <w:pPr>
        <w:keepNext/>
        <w:numPr>
          <w:ilvl w:val="0"/>
          <w:numId w:val="20"/>
        </w:numPr>
        <w:tabs>
          <w:tab w:val="num" w:pos="0"/>
        </w:tabs>
        <w:spacing w:after="240"/>
        <w:ind w:left="0" w:firstLine="859"/>
        <w:jc w:val="both"/>
        <w:rPr>
          <w:sz w:val="22"/>
          <w:szCs w:val="22"/>
          <w:lang w:eastAsia="en-US"/>
        </w:rPr>
      </w:pPr>
      <w:r w:rsidRPr="00222678">
        <w:rPr>
          <w:sz w:val="22"/>
          <w:szCs w:val="22"/>
          <w:lang w:eastAsia="en-US"/>
        </w:rPr>
        <w:t>Концедент производит в адрес Концессионера суммы выплат, указанных в подпунктах (i) и (ii).</w:t>
      </w:r>
    </w:p>
    <w:p w:rsidR="00222678" w:rsidRPr="00222678" w:rsidRDefault="00222678" w:rsidP="0054772D">
      <w:pPr>
        <w:keepNext/>
        <w:numPr>
          <w:ilvl w:val="0"/>
          <w:numId w:val="21"/>
        </w:numPr>
        <w:tabs>
          <w:tab w:val="left" w:pos="0"/>
        </w:tabs>
        <w:spacing w:after="240"/>
        <w:ind w:left="0" w:firstLine="1669"/>
        <w:jc w:val="both"/>
        <w:rPr>
          <w:sz w:val="22"/>
          <w:szCs w:val="22"/>
          <w:lang w:eastAsia="en-US"/>
        </w:rPr>
      </w:pPr>
      <w:r w:rsidRPr="00222678">
        <w:rPr>
          <w:sz w:val="22"/>
          <w:szCs w:val="22"/>
          <w:lang w:eastAsia="en-US"/>
        </w:rPr>
        <w:t>Выплаты по недополученной суммарной экономии операционных расходов и от снижения потребления энергетических ресурсов, полученной за долгосрочный период регулирования, предшествующий тому долгосрочному периоду регулирования, в который произошло расторжение Согл</w:t>
      </w:r>
      <w:r w:rsidRPr="00222678">
        <w:rPr>
          <w:sz w:val="22"/>
          <w:szCs w:val="22"/>
          <w:lang w:eastAsia="en-US"/>
        </w:rPr>
        <w:t>а</w:t>
      </w:r>
      <w:r w:rsidRPr="00222678">
        <w:rPr>
          <w:sz w:val="22"/>
          <w:szCs w:val="22"/>
          <w:lang w:eastAsia="en-US"/>
        </w:rPr>
        <w:t>шения (ЭК</w:t>
      </w:r>
      <w:r w:rsidRPr="00222678">
        <w:rPr>
          <w:sz w:val="22"/>
          <w:szCs w:val="22"/>
          <w:vertAlign w:val="subscript"/>
          <w:lang w:eastAsia="en-US"/>
        </w:rPr>
        <w:t>3</w:t>
      </w:r>
      <w:r w:rsidRPr="00222678">
        <w:rPr>
          <w:sz w:val="22"/>
          <w:szCs w:val="22"/>
          <w:lang w:eastAsia="en-US"/>
        </w:rPr>
        <w:t>), определяемые по формуле:</w:t>
      </w:r>
    </w:p>
    <w:p w:rsidR="00222678" w:rsidRPr="00222678" w:rsidRDefault="00222678" w:rsidP="00222678">
      <w:pPr>
        <w:tabs>
          <w:tab w:val="left" w:pos="0"/>
        </w:tabs>
        <w:ind w:left="2520"/>
        <w:jc w:val="center"/>
        <w:rPr>
          <w:color w:val="000000"/>
          <w:sz w:val="22"/>
          <w:szCs w:val="22"/>
        </w:rPr>
      </w:pPr>
      <w:r w:rsidRPr="00222678">
        <w:rPr>
          <w:color w:val="000000"/>
          <w:position w:val="-12"/>
          <w:sz w:val="22"/>
          <w:szCs w:val="22"/>
        </w:rPr>
        <w:object w:dxaOrig="2320" w:dyaOrig="360">
          <v:shape id="_x0000_i1068" type="#_x0000_t75" style="width:115.45pt;height:17.65pt" o:ole="">
            <v:imagedata r:id="rId48" o:title=""/>
          </v:shape>
          <o:OLEObject Type="Embed" ProgID="Equation.3" ShapeID="_x0000_i1068" DrawAspect="Content" ObjectID="_1519211853" r:id="rId166"/>
        </w:object>
      </w:r>
    </w:p>
    <w:p w:rsidR="00222678" w:rsidRPr="00222678" w:rsidRDefault="004D0DE6" w:rsidP="00222678">
      <w:pPr>
        <w:ind w:left="2520"/>
        <w:jc w:val="both"/>
        <w:rPr>
          <w:color w:val="000000"/>
          <w:sz w:val="22"/>
          <w:szCs w:val="22"/>
        </w:rPr>
      </w:pP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215900" cy="113030"/>
            <wp:effectExtent l="0" t="0" r="0" b="0"/>
            <wp:docPr id="4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215900" cy="113030"/>
                    </a:xfrm>
                    <a:prstGeom prst="rect">
                      <a:avLst/>
                    </a:prstGeom>
                    <a:noFill/>
                    <a:ln w="9525">
                      <a:noFill/>
                      <a:miter lim="800000"/>
                      <a:headEnd/>
                      <a:tailEnd/>
                    </a:ln>
                  </pic:spPr>
                </pic:pic>
              </a:graphicData>
            </a:graphic>
          </wp:inline>
        </w:drawing>
      </w:r>
      <w:r w:rsidRPr="00222678">
        <w:rPr>
          <w:color w:val="000000"/>
          <w:sz w:val="22"/>
          <w:szCs w:val="22"/>
        </w:rPr>
        <w:fldChar w:fldCharType="separate"/>
      </w:r>
      <w:r w:rsidR="00222678" w:rsidRPr="00222678">
        <w:rPr>
          <w:color w:val="000000"/>
          <w:position w:val="-12"/>
          <w:sz w:val="22"/>
          <w:szCs w:val="22"/>
        </w:rPr>
        <w:object w:dxaOrig="460" w:dyaOrig="360">
          <v:shape id="_x0000_i1069" type="#_x0000_t75" style="width:22.4pt;height:17.65pt" o:ole="">
            <v:imagedata r:id="rId51" o:title=""/>
          </v:shape>
          <o:OLEObject Type="Embed" ProgID="Equation.3" ShapeID="_x0000_i1069" DrawAspect="Content" ObjectID="_1519211854" r:id="rId167"/>
        </w:object>
      </w:r>
      <w:r w:rsidRPr="00222678">
        <w:rPr>
          <w:color w:val="000000"/>
          <w:sz w:val="22"/>
          <w:szCs w:val="22"/>
        </w:rPr>
        <w:fldChar w:fldCharType="end"/>
      </w:r>
      <w:r w:rsidR="00222678" w:rsidRPr="00222678">
        <w:rPr>
          <w:color w:val="000000"/>
          <w:sz w:val="22"/>
          <w:szCs w:val="22"/>
        </w:rPr>
        <w:t xml:space="preserve"> – суммарная экономия операционных расходов и от снижения потребления энергетических ресурсов, достигнутая в долгосрочный период регулирования, предшествующий тому долгосрочному периоду регулирования, в который пр</w:t>
      </w:r>
      <w:r w:rsidR="00222678" w:rsidRPr="00222678">
        <w:rPr>
          <w:color w:val="000000"/>
          <w:sz w:val="22"/>
          <w:szCs w:val="22"/>
        </w:rPr>
        <w:t>о</w:t>
      </w:r>
      <w:r w:rsidR="00222678" w:rsidRPr="00222678">
        <w:rPr>
          <w:color w:val="000000"/>
          <w:sz w:val="22"/>
          <w:szCs w:val="22"/>
        </w:rPr>
        <w:t>изошло расторжение Соглашения, и включаемая в необходимую валовую в</w:t>
      </w:r>
      <w:r w:rsidR="00222678" w:rsidRPr="00222678">
        <w:rPr>
          <w:color w:val="000000"/>
          <w:sz w:val="22"/>
          <w:szCs w:val="22"/>
        </w:rPr>
        <w:t>ы</w:t>
      </w:r>
      <w:r w:rsidR="00222678" w:rsidRPr="00222678">
        <w:rPr>
          <w:color w:val="000000"/>
          <w:sz w:val="22"/>
          <w:szCs w:val="22"/>
        </w:rPr>
        <w:t xml:space="preserve">ручку в </w:t>
      </w:r>
      <w:r w:rsidR="00222678" w:rsidRPr="00222678">
        <w:rPr>
          <w:color w:val="000000"/>
          <w:sz w:val="22"/>
          <w:szCs w:val="22"/>
          <w:lang w:val="en-US"/>
        </w:rPr>
        <w:t>i</w:t>
      </w:r>
      <w:r w:rsidR="00222678" w:rsidRPr="00222678">
        <w:rPr>
          <w:color w:val="000000"/>
          <w:sz w:val="22"/>
          <w:szCs w:val="22"/>
        </w:rPr>
        <w:t>-том периоде того долгосрочного периода, в который произошло ра</w:t>
      </w:r>
      <w:r w:rsidR="00222678" w:rsidRPr="00222678">
        <w:rPr>
          <w:color w:val="000000"/>
          <w:sz w:val="22"/>
          <w:szCs w:val="22"/>
        </w:rPr>
        <w:t>с</w:t>
      </w:r>
      <w:r w:rsidR="00222678" w:rsidRPr="00222678">
        <w:rPr>
          <w:color w:val="000000"/>
          <w:sz w:val="22"/>
          <w:szCs w:val="22"/>
        </w:rPr>
        <w:t>торжение Соглашения. Данный показатель рассчитывается в соответствие с де</w:t>
      </w:r>
      <w:r w:rsidR="00222678" w:rsidRPr="00222678">
        <w:rPr>
          <w:color w:val="000000"/>
          <w:sz w:val="22"/>
          <w:szCs w:val="22"/>
        </w:rPr>
        <w:t>й</w:t>
      </w:r>
      <w:r w:rsidR="00222678" w:rsidRPr="00222678">
        <w:rPr>
          <w:color w:val="000000"/>
          <w:sz w:val="22"/>
          <w:szCs w:val="22"/>
        </w:rPr>
        <w:t>ствующими методиками регулирования тарифов.</w:t>
      </w:r>
    </w:p>
    <w:p w:rsidR="00222678" w:rsidRPr="00222678" w:rsidRDefault="004D0DE6" w:rsidP="00222678">
      <w:pPr>
        <w:ind w:left="2520"/>
        <w:jc w:val="both"/>
        <w:rPr>
          <w:color w:val="000000"/>
          <w:sz w:val="22"/>
          <w:szCs w:val="22"/>
        </w:rPr>
      </w:pP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61595" cy="15430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00222678" w:rsidRPr="00222678">
        <w:rPr>
          <w:color w:val="000000"/>
          <w:sz w:val="22"/>
          <w:szCs w:val="22"/>
        </w:rPr>
        <w:instrText xml:space="preserve"> </w:instrText>
      </w:r>
      <w:r w:rsidRPr="00222678">
        <w:rPr>
          <w:color w:val="000000"/>
          <w:sz w:val="22"/>
          <w:szCs w:val="22"/>
        </w:rPr>
        <w:fldChar w:fldCharType="separate"/>
      </w:r>
      <w:r w:rsidR="00222678" w:rsidRPr="00222678">
        <w:rPr>
          <w:noProof/>
          <w:color w:val="000000"/>
          <w:sz w:val="24"/>
          <w:szCs w:val="24"/>
        </w:rPr>
        <w:drawing>
          <wp:inline distT="0" distB="0" distL="0" distR="0">
            <wp:extent cx="61595" cy="15430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Pr="00222678">
        <w:rPr>
          <w:color w:val="000000"/>
          <w:sz w:val="22"/>
          <w:szCs w:val="22"/>
        </w:rPr>
        <w:fldChar w:fldCharType="end"/>
      </w:r>
      <w:r w:rsidR="00222678" w:rsidRPr="00222678">
        <w:rPr>
          <w:color w:val="000000"/>
          <w:sz w:val="22"/>
          <w:szCs w:val="22"/>
        </w:rPr>
        <w:t xml:space="preserve"> – продолжительность долгосрочного периода регулирования, установленная органом регулирования тарифов.</w:t>
      </w:r>
    </w:p>
    <w:p w:rsidR="00222678" w:rsidRPr="00222678" w:rsidRDefault="00222678" w:rsidP="00222678">
      <w:pPr>
        <w:spacing w:after="240"/>
        <w:ind w:left="2520"/>
        <w:jc w:val="both"/>
        <w:rPr>
          <w:color w:val="000000"/>
          <w:sz w:val="22"/>
          <w:szCs w:val="22"/>
        </w:rPr>
      </w:pPr>
    </w:p>
    <w:p w:rsidR="00222678" w:rsidRPr="00222678" w:rsidRDefault="00222678" w:rsidP="0054772D">
      <w:pPr>
        <w:keepNext/>
        <w:numPr>
          <w:ilvl w:val="0"/>
          <w:numId w:val="21"/>
        </w:numPr>
        <w:tabs>
          <w:tab w:val="left" w:pos="0"/>
        </w:tabs>
        <w:spacing w:after="240"/>
        <w:ind w:left="0" w:firstLine="1669"/>
        <w:jc w:val="both"/>
        <w:rPr>
          <w:sz w:val="22"/>
          <w:szCs w:val="22"/>
          <w:lang w:eastAsia="en-US"/>
        </w:rPr>
      </w:pPr>
      <w:r w:rsidRPr="00222678">
        <w:rPr>
          <w:sz w:val="22"/>
          <w:szCs w:val="22"/>
          <w:lang w:eastAsia="en-US"/>
        </w:rPr>
        <w:t>Выплаты по недополученной суммарной экономии операционных расходов и от снижения потребления энергетических ресурсов, полученной в тот долгосрочный период регулирования, в который произошло расторжение Соглашения(ЭК</w:t>
      </w:r>
      <w:r w:rsidRPr="00222678">
        <w:rPr>
          <w:sz w:val="22"/>
          <w:szCs w:val="22"/>
          <w:vertAlign w:val="subscript"/>
          <w:lang w:eastAsia="en-US"/>
        </w:rPr>
        <w:t>4</w:t>
      </w:r>
      <w:r w:rsidRPr="00222678">
        <w:rPr>
          <w:sz w:val="22"/>
          <w:szCs w:val="22"/>
          <w:lang w:eastAsia="en-US"/>
        </w:rPr>
        <w:t>), определяемые по формуле:</w:t>
      </w:r>
    </w:p>
    <w:p w:rsidR="00222678" w:rsidRPr="00222678" w:rsidRDefault="00222678" w:rsidP="00222678">
      <w:pPr>
        <w:tabs>
          <w:tab w:val="left" w:pos="0"/>
        </w:tabs>
        <w:ind w:left="2520"/>
        <w:jc w:val="center"/>
        <w:rPr>
          <w:color w:val="000000"/>
          <w:sz w:val="22"/>
          <w:szCs w:val="22"/>
          <w:lang w:val="en-US"/>
        </w:rPr>
      </w:pPr>
      <w:r w:rsidRPr="00222678">
        <w:rPr>
          <w:color w:val="000000"/>
          <w:position w:val="-30"/>
          <w:sz w:val="22"/>
          <w:szCs w:val="22"/>
        </w:rPr>
        <w:object w:dxaOrig="5520" w:dyaOrig="700">
          <v:shape id="_x0000_i1070" type="#_x0000_t75" style="width:275.75pt;height:34.65pt" o:ole="">
            <v:imagedata r:id="rId54" o:title=""/>
          </v:shape>
          <o:OLEObject Type="Embed" ProgID="Equation.3" ShapeID="_x0000_i1070" DrawAspect="Content" ObjectID="_1519211855" r:id="rId168"/>
        </w:object>
      </w:r>
    </w:p>
    <w:p w:rsidR="00222678" w:rsidRPr="00222678" w:rsidRDefault="004D0DE6" w:rsidP="00222678">
      <w:pPr>
        <w:ind w:left="2520"/>
        <w:jc w:val="both"/>
        <w:rPr>
          <w:color w:val="000000"/>
          <w:sz w:val="22"/>
          <w:szCs w:val="22"/>
        </w:rPr>
      </w:pPr>
      <w:r w:rsidRPr="00222678">
        <w:rPr>
          <w:color w:val="000000"/>
          <w:sz w:val="22"/>
          <w:szCs w:val="22"/>
        </w:rPr>
        <w:lastRenderedPageBreak/>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287655" cy="123190"/>
            <wp:effectExtent l="0" t="0" r="0" b="0"/>
            <wp:docPr id="4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287655" cy="123190"/>
                    </a:xfrm>
                    <a:prstGeom prst="rect">
                      <a:avLst/>
                    </a:prstGeom>
                    <a:noFill/>
                    <a:ln w="9525">
                      <a:noFill/>
                      <a:miter lim="800000"/>
                      <a:headEnd/>
                      <a:tailEnd/>
                    </a:ln>
                  </pic:spPr>
                </pic:pic>
              </a:graphicData>
            </a:graphic>
          </wp:inline>
        </w:drawing>
      </w:r>
      <w:r w:rsidRPr="00222678">
        <w:rPr>
          <w:color w:val="000000"/>
          <w:sz w:val="22"/>
          <w:szCs w:val="22"/>
        </w:rPr>
        <w:fldChar w:fldCharType="separate"/>
      </w:r>
      <w:r w:rsidR="00222678" w:rsidRPr="00222678">
        <w:rPr>
          <w:color w:val="000000"/>
          <w:position w:val="-14"/>
          <w:sz w:val="22"/>
          <w:szCs w:val="22"/>
        </w:rPr>
        <w:object w:dxaOrig="620" w:dyaOrig="380">
          <v:shape id="_x0000_i1071" type="#_x0000_t75" style="width:30.55pt;height:19.7pt" o:ole="">
            <v:imagedata r:id="rId57" o:title=""/>
          </v:shape>
          <o:OLEObject Type="Embed" ProgID="Equation.3" ShapeID="_x0000_i1071" DrawAspect="Content" ObjectID="_1519211856" r:id="rId169"/>
        </w:object>
      </w:r>
      <w:r w:rsidRPr="00222678">
        <w:rPr>
          <w:color w:val="000000"/>
          <w:sz w:val="22"/>
          <w:szCs w:val="22"/>
        </w:rPr>
        <w:fldChar w:fldCharType="end"/>
      </w:r>
      <w:r w:rsidR="00222678" w:rsidRPr="00222678">
        <w:rPr>
          <w:color w:val="000000"/>
          <w:sz w:val="22"/>
          <w:szCs w:val="22"/>
        </w:rPr>
        <w:t xml:space="preserve"> – экономия операционных расходов, полученная в тот долгосрочный п</w:t>
      </w:r>
      <w:r w:rsidR="00222678" w:rsidRPr="00222678">
        <w:rPr>
          <w:color w:val="000000"/>
          <w:sz w:val="22"/>
          <w:szCs w:val="22"/>
        </w:rPr>
        <w:t>е</w:t>
      </w:r>
      <w:r w:rsidR="00222678" w:rsidRPr="00222678">
        <w:rPr>
          <w:color w:val="000000"/>
          <w:sz w:val="22"/>
          <w:szCs w:val="22"/>
        </w:rPr>
        <w:t>риода регулирования, в который произошло расторжение Соглашения. Данный показатель рассчитывается в соответствие с действующими методиками регул</w:t>
      </w:r>
      <w:r w:rsidR="00222678" w:rsidRPr="00222678">
        <w:rPr>
          <w:color w:val="000000"/>
          <w:sz w:val="22"/>
          <w:szCs w:val="22"/>
        </w:rPr>
        <w:t>и</w:t>
      </w:r>
      <w:r w:rsidR="00222678" w:rsidRPr="00222678">
        <w:rPr>
          <w:color w:val="000000"/>
          <w:sz w:val="22"/>
          <w:szCs w:val="22"/>
        </w:rPr>
        <w:t>рования тарифов.</w:t>
      </w:r>
    </w:p>
    <w:p w:rsidR="00222678" w:rsidRPr="00222678" w:rsidRDefault="004D0DE6" w:rsidP="00222678">
      <w:pPr>
        <w:tabs>
          <w:tab w:val="left" w:pos="1701"/>
        </w:tabs>
        <w:ind w:left="2552" w:hanging="32"/>
        <w:jc w:val="both"/>
        <w:rPr>
          <w:color w:val="000000"/>
          <w:sz w:val="22"/>
          <w:szCs w:val="22"/>
        </w:rPr>
      </w:pP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287655" cy="123190"/>
            <wp:effectExtent l="0" t="0" r="0"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87655" cy="123190"/>
                    </a:xfrm>
                    <a:prstGeom prst="rect">
                      <a:avLst/>
                    </a:prstGeom>
                    <a:noFill/>
                    <a:ln w="9525">
                      <a:noFill/>
                      <a:miter lim="800000"/>
                      <a:headEnd/>
                      <a:tailEnd/>
                    </a:ln>
                  </pic:spPr>
                </pic:pic>
              </a:graphicData>
            </a:graphic>
          </wp:inline>
        </w:drawing>
      </w:r>
      <w:r w:rsidRPr="00222678">
        <w:rPr>
          <w:color w:val="000000"/>
          <w:sz w:val="22"/>
          <w:szCs w:val="22"/>
        </w:rPr>
        <w:fldChar w:fldCharType="separate"/>
      </w:r>
      <w:r w:rsidR="00222678" w:rsidRPr="00222678">
        <w:rPr>
          <w:color w:val="000000"/>
          <w:position w:val="-14"/>
          <w:sz w:val="22"/>
          <w:szCs w:val="22"/>
        </w:rPr>
        <w:object w:dxaOrig="620" w:dyaOrig="380">
          <v:shape id="_x0000_i1072" type="#_x0000_t75" style="width:30.55pt;height:19.7pt" o:ole="">
            <v:imagedata r:id="rId60" o:title=""/>
          </v:shape>
          <o:OLEObject Type="Embed" ProgID="Equation.3" ShapeID="_x0000_i1072" DrawAspect="Content" ObjectID="_1519211857" r:id="rId170"/>
        </w:object>
      </w:r>
      <w:r w:rsidRPr="00222678">
        <w:rPr>
          <w:color w:val="000000"/>
          <w:sz w:val="22"/>
          <w:szCs w:val="22"/>
        </w:rPr>
        <w:fldChar w:fldCharType="end"/>
      </w:r>
      <w:r w:rsidR="00222678" w:rsidRPr="00222678">
        <w:rPr>
          <w:color w:val="000000"/>
          <w:sz w:val="22"/>
          <w:szCs w:val="22"/>
        </w:rPr>
        <w:t xml:space="preserve"> – экономия от снижения потребления энергетических ресурсов, получе</w:t>
      </w:r>
      <w:r w:rsidR="00222678" w:rsidRPr="00222678">
        <w:rPr>
          <w:color w:val="000000"/>
          <w:sz w:val="22"/>
          <w:szCs w:val="22"/>
        </w:rPr>
        <w:t>н</w:t>
      </w:r>
      <w:r w:rsidR="00222678" w:rsidRPr="00222678">
        <w:rPr>
          <w:color w:val="000000"/>
          <w:sz w:val="22"/>
          <w:szCs w:val="22"/>
        </w:rPr>
        <w:t xml:space="preserve">ная в </w:t>
      </w:r>
      <w:r w:rsidR="00222678" w:rsidRPr="00222678">
        <w:rPr>
          <w:color w:val="000000"/>
          <w:sz w:val="22"/>
          <w:szCs w:val="22"/>
          <w:lang w:val="en-US"/>
        </w:rPr>
        <w:t>i</w:t>
      </w:r>
      <w:r w:rsidR="00222678" w:rsidRPr="00222678">
        <w:rPr>
          <w:color w:val="000000"/>
          <w:sz w:val="22"/>
          <w:szCs w:val="22"/>
        </w:rPr>
        <w:t>-тый период того долгосрочного периода регулирования, в который пр</w:t>
      </w:r>
      <w:r w:rsidR="00222678" w:rsidRPr="00222678">
        <w:rPr>
          <w:color w:val="000000"/>
          <w:sz w:val="22"/>
          <w:szCs w:val="22"/>
        </w:rPr>
        <w:t>о</w:t>
      </w:r>
      <w:r w:rsidR="00222678" w:rsidRPr="00222678">
        <w:rPr>
          <w:color w:val="000000"/>
          <w:sz w:val="22"/>
          <w:szCs w:val="22"/>
        </w:rPr>
        <w:t>изошло расторжение Соглашения.  Данный показатель рассчитывается в соо</w:t>
      </w:r>
      <w:r w:rsidR="00222678" w:rsidRPr="00222678">
        <w:rPr>
          <w:color w:val="000000"/>
          <w:sz w:val="22"/>
          <w:szCs w:val="22"/>
        </w:rPr>
        <w:t>т</w:t>
      </w:r>
      <w:r w:rsidR="00222678" w:rsidRPr="00222678">
        <w:rPr>
          <w:color w:val="000000"/>
          <w:sz w:val="22"/>
          <w:szCs w:val="22"/>
        </w:rPr>
        <w:t>ветствие с действующими методиками регулирования тарифов.</w:t>
      </w:r>
    </w:p>
    <w:p w:rsidR="00222678" w:rsidRPr="00222678" w:rsidRDefault="004D0DE6" w:rsidP="00222678">
      <w:pPr>
        <w:spacing w:after="240"/>
        <w:ind w:left="2520"/>
        <w:jc w:val="both"/>
        <w:rPr>
          <w:color w:val="000000"/>
          <w:sz w:val="22"/>
          <w:szCs w:val="22"/>
        </w:rPr>
      </w:pP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328930" cy="133350"/>
            <wp:effectExtent l="0" t="0" r="0" b="0"/>
            <wp:docPr id="4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28930" cy="133350"/>
                    </a:xfrm>
                    <a:prstGeom prst="rect">
                      <a:avLst/>
                    </a:prstGeom>
                    <a:noFill/>
                    <a:ln w="9525">
                      <a:noFill/>
                      <a:miter lim="800000"/>
                      <a:headEnd/>
                      <a:tailEnd/>
                    </a:ln>
                  </pic:spPr>
                </pic:pic>
              </a:graphicData>
            </a:graphic>
          </wp:inline>
        </w:drawing>
      </w:r>
      <w:r w:rsidRPr="00222678">
        <w:rPr>
          <w:color w:val="000000"/>
          <w:sz w:val="22"/>
          <w:szCs w:val="22"/>
        </w:rPr>
        <w:fldChar w:fldCharType="separate"/>
      </w: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339090" cy="164465"/>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339090" cy="164465"/>
                    </a:xfrm>
                    <a:prstGeom prst="rect">
                      <a:avLst/>
                    </a:prstGeom>
                    <a:noFill/>
                    <a:ln w="9525">
                      <a:noFill/>
                      <a:miter lim="800000"/>
                      <a:headEnd/>
                      <a:tailEnd/>
                    </a:ln>
                  </pic:spPr>
                </pic:pic>
              </a:graphicData>
            </a:graphic>
          </wp:inline>
        </w:drawing>
      </w:r>
      <w:r w:rsidR="00222678" w:rsidRPr="00222678">
        <w:rPr>
          <w:color w:val="000000"/>
          <w:sz w:val="22"/>
          <w:szCs w:val="22"/>
        </w:rPr>
        <w:instrText xml:space="preserve"> </w:instrText>
      </w:r>
      <w:r w:rsidRPr="00222678">
        <w:rPr>
          <w:color w:val="000000"/>
          <w:sz w:val="22"/>
          <w:szCs w:val="22"/>
        </w:rPr>
        <w:fldChar w:fldCharType="separate"/>
      </w:r>
      <w:r w:rsidR="00222678" w:rsidRPr="00222678">
        <w:rPr>
          <w:noProof/>
          <w:color w:val="000000"/>
          <w:sz w:val="24"/>
          <w:szCs w:val="24"/>
        </w:rPr>
        <w:drawing>
          <wp:inline distT="0" distB="0" distL="0" distR="0">
            <wp:extent cx="339090" cy="164465"/>
            <wp:effectExtent l="1905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339090" cy="164465"/>
                    </a:xfrm>
                    <a:prstGeom prst="rect">
                      <a:avLst/>
                    </a:prstGeom>
                    <a:noFill/>
                    <a:ln w="9525">
                      <a:noFill/>
                      <a:miter lim="800000"/>
                      <a:headEnd/>
                      <a:tailEnd/>
                    </a:ln>
                  </pic:spPr>
                </pic:pic>
              </a:graphicData>
            </a:graphic>
          </wp:inline>
        </w:drawing>
      </w:r>
      <w:r w:rsidRPr="00222678">
        <w:rPr>
          <w:color w:val="000000"/>
          <w:sz w:val="22"/>
          <w:szCs w:val="22"/>
        </w:rPr>
        <w:fldChar w:fldCharType="end"/>
      </w:r>
      <w:r w:rsidRPr="00222678">
        <w:rPr>
          <w:color w:val="000000"/>
          <w:sz w:val="22"/>
          <w:szCs w:val="22"/>
        </w:rPr>
        <w:fldChar w:fldCharType="end"/>
      </w:r>
      <w:r w:rsidR="00222678" w:rsidRPr="00222678">
        <w:rPr>
          <w:color w:val="000000"/>
          <w:sz w:val="22"/>
          <w:szCs w:val="22"/>
        </w:rPr>
        <w:t xml:space="preserve">– индекс потребительских цен </w:t>
      </w:r>
      <w:r w:rsidR="00222678" w:rsidRPr="00222678">
        <w:rPr>
          <w:color w:val="000000"/>
          <w:sz w:val="22"/>
          <w:szCs w:val="22"/>
          <w:lang w:val="en-US"/>
        </w:rPr>
        <w:t>i</w:t>
      </w:r>
      <w:r w:rsidR="00222678" w:rsidRPr="00222678">
        <w:rPr>
          <w:color w:val="000000"/>
          <w:sz w:val="22"/>
          <w:szCs w:val="22"/>
        </w:rPr>
        <w:t>-го периода того долгосрочного периода регулирования, в который произошло расторжение Соглашения.</w:t>
      </w:r>
    </w:p>
    <w:p w:rsidR="00222678" w:rsidRPr="00222678" w:rsidRDefault="00222678" w:rsidP="0054772D">
      <w:pPr>
        <w:keepNext/>
        <w:numPr>
          <w:ilvl w:val="0"/>
          <w:numId w:val="20"/>
        </w:numPr>
        <w:tabs>
          <w:tab w:val="num" w:pos="0"/>
        </w:tabs>
        <w:spacing w:after="240"/>
        <w:ind w:left="0" w:firstLine="851"/>
        <w:jc w:val="both"/>
        <w:rPr>
          <w:sz w:val="22"/>
          <w:szCs w:val="22"/>
          <w:lang w:eastAsia="en-US"/>
        </w:rPr>
      </w:pPr>
      <w:r w:rsidRPr="00222678">
        <w:rPr>
          <w:sz w:val="22"/>
          <w:szCs w:val="22"/>
          <w:lang w:eastAsia="en-US"/>
        </w:rPr>
        <w:t>Сумма выходных пособий и компенсаций, положенных сотрудникам Концессионера в связи с увольнением, за минусом суммы выходных пособий и компенсаций, учтенных в НВВ, установленной о</w:t>
      </w:r>
      <w:r w:rsidRPr="00222678">
        <w:rPr>
          <w:sz w:val="22"/>
          <w:szCs w:val="22"/>
          <w:lang w:eastAsia="en-US"/>
        </w:rPr>
        <w:t>р</w:t>
      </w:r>
      <w:r w:rsidRPr="00222678">
        <w:rPr>
          <w:sz w:val="22"/>
          <w:szCs w:val="22"/>
          <w:lang w:eastAsia="en-US"/>
        </w:rPr>
        <w:t>ганом регулирования тарифов. Суммы выходных пособий и компенсаций должны быть рассчитаны в соо</w:t>
      </w:r>
      <w:r w:rsidRPr="00222678">
        <w:rPr>
          <w:sz w:val="22"/>
          <w:szCs w:val="22"/>
          <w:lang w:eastAsia="en-US"/>
        </w:rPr>
        <w:t>т</w:t>
      </w:r>
      <w:r w:rsidRPr="00222678">
        <w:rPr>
          <w:sz w:val="22"/>
          <w:szCs w:val="22"/>
          <w:lang w:eastAsia="en-US"/>
        </w:rPr>
        <w:t>ветствии с трудовым законодательством Российской Федерации исходя из размеров заработных плат, пр</w:t>
      </w:r>
      <w:r w:rsidRPr="00222678">
        <w:rPr>
          <w:sz w:val="22"/>
          <w:szCs w:val="22"/>
          <w:lang w:eastAsia="en-US"/>
        </w:rPr>
        <w:t>и</w:t>
      </w:r>
      <w:r w:rsidRPr="00222678">
        <w:rPr>
          <w:sz w:val="22"/>
          <w:szCs w:val="22"/>
          <w:lang w:eastAsia="en-US"/>
        </w:rPr>
        <w:t>нятых в расчет органом регулирования тарифов при утверждении тарифа на год расторжения Соглашения.</w:t>
      </w:r>
    </w:p>
    <w:p w:rsidR="00222678" w:rsidRPr="00222678" w:rsidRDefault="00222678" w:rsidP="0054772D">
      <w:pPr>
        <w:keepNext/>
        <w:numPr>
          <w:ilvl w:val="0"/>
          <w:numId w:val="20"/>
        </w:numPr>
        <w:spacing w:after="240"/>
        <w:ind w:left="0" w:firstLine="859"/>
        <w:jc w:val="both"/>
        <w:rPr>
          <w:sz w:val="22"/>
          <w:szCs w:val="22"/>
          <w:lang w:eastAsia="en-US"/>
        </w:rPr>
      </w:pPr>
      <w:r w:rsidRPr="00222678">
        <w:rPr>
          <w:sz w:val="22"/>
          <w:szCs w:val="22"/>
          <w:lang w:eastAsia="en-US"/>
        </w:rPr>
        <w:t>Прочие фактически доказанные убытки Концессионера, возникшие в результате расторж</w:t>
      </w:r>
      <w:r w:rsidRPr="00222678">
        <w:rPr>
          <w:sz w:val="22"/>
          <w:szCs w:val="22"/>
          <w:lang w:eastAsia="en-US"/>
        </w:rPr>
        <w:t>е</w:t>
      </w:r>
      <w:r w:rsidRPr="00222678">
        <w:rPr>
          <w:sz w:val="22"/>
          <w:szCs w:val="22"/>
          <w:lang w:eastAsia="en-US"/>
        </w:rPr>
        <w:t>ния Соглашения, не учтенные в предыдущих пунктах.</w:t>
      </w:r>
    </w:p>
    <w:p w:rsidR="00222678" w:rsidRPr="00222678" w:rsidRDefault="00222678" w:rsidP="0054772D">
      <w:pPr>
        <w:numPr>
          <w:ilvl w:val="0"/>
          <w:numId w:val="19"/>
        </w:numPr>
        <w:tabs>
          <w:tab w:val="num" w:pos="0"/>
        </w:tabs>
        <w:spacing w:after="240"/>
        <w:jc w:val="both"/>
        <w:rPr>
          <w:sz w:val="22"/>
          <w:szCs w:val="22"/>
          <w:lang w:eastAsia="en-US"/>
        </w:rPr>
      </w:pPr>
      <w:r w:rsidRPr="00222678">
        <w:rPr>
          <w:sz w:val="22"/>
          <w:szCs w:val="22"/>
          <w:lang w:eastAsia="en-US"/>
        </w:rPr>
        <w:t>Концессионер оставляет себе всю сумму фактического чистого оборотного капитала.</w:t>
      </w:r>
    </w:p>
    <w:p w:rsidR="00222678" w:rsidRPr="00222678" w:rsidRDefault="00222678" w:rsidP="0054772D">
      <w:pPr>
        <w:numPr>
          <w:ilvl w:val="0"/>
          <w:numId w:val="19"/>
        </w:numPr>
        <w:tabs>
          <w:tab w:val="num" w:pos="0"/>
        </w:tabs>
        <w:spacing w:after="240"/>
        <w:jc w:val="both"/>
        <w:rPr>
          <w:sz w:val="22"/>
          <w:szCs w:val="22"/>
          <w:lang w:eastAsia="en-US"/>
        </w:rPr>
      </w:pPr>
      <w:r w:rsidRPr="00222678">
        <w:rPr>
          <w:sz w:val="22"/>
          <w:szCs w:val="22"/>
          <w:lang w:eastAsia="en-US"/>
        </w:rPr>
        <w:t>Концедент обязуется выплатить Концессионеру платежи, указанные в по</w:t>
      </w:r>
      <w:r w:rsidRPr="00222678">
        <w:rPr>
          <w:sz w:val="22"/>
          <w:szCs w:val="22"/>
          <w:lang w:eastAsia="en-US"/>
        </w:rPr>
        <w:t>д</w:t>
      </w:r>
      <w:r w:rsidRPr="00222678">
        <w:rPr>
          <w:sz w:val="22"/>
          <w:szCs w:val="22"/>
          <w:lang w:eastAsia="en-US"/>
        </w:rPr>
        <w:t>пунктах (</w:t>
      </w:r>
      <w:r w:rsidRPr="00222678">
        <w:rPr>
          <w:sz w:val="22"/>
          <w:szCs w:val="22"/>
          <w:lang w:val="en-US" w:eastAsia="en-US"/>
        </w:rPr>
        <w:t>a</w:t>
      </w:r>
      <w:r w:rsidRPr="00222678">
        <w:rPr>
          <w:sz w:val="22"/>
          <w:szCs w:val="22"/>
          <w:lang w:eastAsia="en-US"/>
        </w:rPr>
        <w:t>) и (</w:t>
      </w:r>
      <w:r w:rsidRPr="00222678">
        <w:rPr>
          <w:sz w:val="22"/>
          <w:szCs w:val="22"/>
          <w:lang w:val="en-US" w:eastAsia="en-US"/>
        </w:rPr>
        <w:t>e</w:t>
      </w:r>
      <w:r w:rsidRPr="00222678">
        <w:rPr>
          <w:sz w:val="22"/>
          <w:szCs w:val="22"/>
          <w:lang w:eastAsia="en-US"/>
        </w:rPr>
        <w:t>) пункта 1, в срок, равный 30 календарным дням с момента прекращения действия Соглаш</w:t>
      </w:r>
      <w:r w:rsidRPr="00222678">
        <w:rPr>
          <w:sz w:val="22"/>
          <w:szCs w:val="22"/>
          <w:lang w:eastAsia="en-US"/>
        </w:rPr>
        <w:t>е</w:t>
      </w:r>
      <w:r w:rsidRPr="00222678">
        <w:rPr>
          <w:sz w:val="22"/>
          <w:szCs w:val="22"/>
          <w:lang w:eastAsia="en-US"/>
        </w:rPr>
        <w:t>ния</w:t>
      </w:r>
      <w:proofErr w:type="gramStart"/>
      <w:r w:rsidRPr="00222678">
        <w:rPr>
          <w:sz w:val="22"/>
          <w:szCs w:val="22"/>
          <w:lang w:eastAsia="en-US"/>
        </w:rPr>
        <w:t xml:space="preserve"> В</w:t>
      </w:r>
      <w:proofErr w:type="gramEnd"/>
      <w:r w:rsidRPr="00222678">
        <w:rPr>
          <w:sz w:val="22"/>
          <w:szCs w:val="22"/>
          <w:lang w:eastAsia="en-US"/>
        </w:rPr>
        <w:t xml:space="preserve"> случае наличия  задолженности по данным выплатам по истечению указанного срока, Концедент за каждый день просрочки уплачивает Концессионеру пени, определяемая как </w:t>
      </w:r>
      <w:r w:rsidRPr="00222678">
        <w:rPr>
          <w:position w:val="-24"/>
          <w:sz w:val="22"/>
          <w:szCs w:val="22"/>
          <w:lang w:eastAsia="en-US"/>
        </w:rPr>
        <w:object w:dxaOrig="460" w:dyaOrig="620">
          <v:shape id="_x0000_i1073" type="#_x0000_t75" style="width:22.4pt;height:30.55pt" o:ole="">
            <v:imagedata r:id="rId64" o:title=""/>
          </v:shape>
          <o:OLEObject Type="Embed" ProgID="Equation.3" ShapeID="_x0000_i1073" DrawAspect="Content" ObjectID="_1519211858" r:id="rId171"/>
        </w:object>
      </w:r>
      <w:r w:rsidRPr="00222678">
        <w:rPr>
          <w:sz w:val="22"/>
          <w:szCs w:val="22"/>
          <w:lang w:eastAsia="en-US"/>
        </w:rPr>
        <w:t xml:space="preserve">  от текущей ставки реф</w:t>
      </w:r>
      <w:r w:rsidRPr="00222678">
        <w:rPr>
          <w:sz w:val="22"/>
          <w:szCs w:val="22"/>
          <w:lang w:eastAsia="en-US"/>
        </w:rPr>
        <w:t>и</w:t>
      </w:r>
      <w:r w:rsidRPr="00222678">
        <w:rPr>
          <w:sz w:val="22"/>
          <w:szCs w:val="22"/>
          <w:lang w:eastAsia="en-US"/>
        </w:rPr>
        <w:t>нансирования плюс два процента.</w:t>
      </w:r>
    </w:p>
    <w:p w:rsidR="00222678" w:rsidRPr="00222678" w:rsidRDefault="00222678" w:rsidP="0054772D">
      <w:pPr>
        <w:numPr>
          <w:ilvl w:val="0"/>
          <w:numId w:val="19"/>
        </w:numPr>
        <w:tabs>
          <w:tab w:val="num" w:pos="0"/>
        </w:tabs>
        <w:spacing w:after="240"/>
        <w:jc w:val="both"/>
        <w:rPr>
          <w:i/>
          <w:iCs/>
          <w:sz w:val="22"/>
          <w:szCs w:val="22"/>
          <w:lang w:eastAsia="en-US"/>
        </w:rPr>
      </w:pPr>
      <w:r w:rsidRPr="00222678">
        <w:rPr>
          <w:sz w:val="22"/>
          <w:szCs w:val="22"/>
          <w:lang w:eastAsia="en-US"/>
        </w:rPr>
        <w:t>Концедент обязуется выплатить Концессионеру платежи, указанные в по</w:t>
      </w:r>
      <w:r w:rsidRPr="00222678">
        <w:rPr>
          <w:sz w:val="22"/>
          <w:szCs w:val="22"/>
          <w:lang w:eastAsia="en-US"/>
        </w:rPr>
        <w:t>д</w:t>
      </w:r>
      <w:r w:rsidRPr="00222678">
        <w:rPr>
          <w:sz w:val="22"/>
          <w:szCs w:val="22"/>
          <w:lang w:eastAsia="en-US"/>
        </w:rPr>
        <w:t>пунктах (а), (</w:t>
      </w:r>
      <w:r w:rsidRPr="00222678">
        <w:rPr>
          <w:sz w:val="22"/>
          <w:szCs w:val="22"/>
          <w:lang w:val="en-US" w:eastAsia="en-US"/>
        </w:rPr>
        <w:t>b</w:t>
      </w:r>
      <w:r w:rsidRPr="00222678">
        <w:rPr>
          <w:sz w:val="22"/>
          <w:szCs w:val="22"/>
          <w:lang w:eastAsia="en-US"/>
        </w:rPr>
        <w:t>), (</w:t>
      </w:r>
      <w:r w:rsidRPr="00222678">
        <w:rPr>
          <w:sz w:val="22"/>
          <w:szCs w:val="22"/>
          <w:lang w:val="en-US" w:eastAsia="en-US"/>
        </w:rPr>
        <w:t>c</w:t>
      </w:r>
      <w:r w:rsidRPr="00222678">
        <w:rPr>
          <w:sz w:val="22"/>
          <w:szCs w:val="22"/>
          <w:lang w:eastAsia="en-US"/>
        </w:rPr>
        <w:t xml:space="preserve">) пункта 1 в срок 1 год с момента прекращения действия Соглашения. В случае наличия  задолженности по данным выплатам по истечению указанного срока, Концедент за каждый день просрочки уплачивает Концессионеру пени, </w:t>
      </w:r>
      <w:proofErr w:type="gramStart"/>
      <w:r w:rsidRPr="00222678">
        <w:rPr>
          <w:sz w:val="22"/>
          <w:szCs w:val="22"/>
          <w:lang w:eastAsia="en-US"/>
        </w:rPr>
        <w:t>определяемая</w:t>
      </w:r>
      <w:proofErr w:type="gramEnd"/>
      <w:r w:rsidRPr="00222678">
        <w:rPr>
          <w:sz w:val="22"/>
          <w:szCs w:val="22"/>
          <w:lang w:eastAsia="en-US"/>
        </w:rPr>
        <w:t xml:space="preserve"> как </w:t>
      </w:r>
      <w:r w:rsidRPr="00222678">
        <w:rPr>
          <w:position w:val="-24"/>
          <w:sz w:val="22"/>
          <w:szCs w:val="22"/>
          <w:lang w:eastAsia="en-US"/>
        </w:rPr>
        <w:object w:dxaOrig="460" w:dyaOrig="620">
          <v:shape id="_x0000_i1074" type="#_x0000_t75" style="width:22.4pt;height:30.55pt" o:ole="">
            <v:imagedata r:id="rId64" o:title=""/>
          </v:shape>
          <o:OLEObject Type="Embed" ProgID="Equation.3" ShapeID="_x0000_i1074" DrawAspect="Content" ObjectID="_1519211859" r:id="rId172"/>
        </w:object>
      </w:r>
      <w:r w:rsidRPr="00222678">
        <w:rPr>
          <w:sz w:val="22"/>
          <w:szCs w:val="22"/>
          <w:lang w:eastAsia="en-US"/>
        </w:rPr>
        <w:t>от текущей ставки рефинансирования плюс два процента.</w:t>
      </w:r>
    </w:p>
    <w:p w:rsidR="00222678" w:rsidRPr="00222678" w:rsidRDefault="00222678" w:rsidP="00222678">
      <w:pPr>
        <w:tabs>
          <w:tab w:val="num" w:pos="851"/>
        </w:tabs>
        <w:spacing w:after="240"/>
        <w:ind w:left="851" w:hanging="851"/>
        <w:jc w:val="both"/>
        <w:rPr>
          <w:b/>
          <w:sz w:val="22"/>
          <w:szCs w:val="22"/>
          <w:lang w:eastAsia="en-US"/>
        </w:rPr>
      </w:pPr>
      <w:r w:rsidRPr="00222678">
        <w:rPr>
          <w:b/>
          <w:sz w:val="22"/>
          <w:szCs w:val="22"/>
          <w:lang w:eastAsia="en-US"/>
        </w:rPr>
        <w:t>Расторжение Cоглашения по вине Концессионера.</w:t>
      </w:r>
    </w:p>
    <w:p w:rsidR="00222678" w:rsidRPr="00222678" w:rsidRDefault="00222678" w:rsidP="00222678">
      <w:pPr>
        <w:spacing w:after="240"/>
        <w:ind w:left="851" w:hanging="851"/>
        <w:jc w:val="both"/>
        <w:rPr>
          <w:sz w:val="22"/>
          <w:szCs w:val="22"/>
          <w:lang w:eastAsia="en-US"/>
        </w:rPr>
      </w:pPr>
      <w:r w:rsidRPr="00222678">
        <w:rPr>
          <w:sz w:val="22"/>
          <w:szCs w:val="22"/>
          <w:lang w:eastAsia="en-US"/>
        </w:rPr>
        <w:t xml:space="preserve">1. </w:t>
      </w:r>
      <w:r w:rsidRPr="00222678">
        <w:rPr>
          <w:sz w:val="22"/>
          <w:szCs w:val="22"/>
          <w:lang w:eastAsia="en-US"/>
        </w:rPr>
        <w:tab/>
        <w:t xml:space="preserve">Концедент обязан произвести в адрес Концессионера следующие платежи: </w:t>
      </w:r>
    </w:p>
    <w:p w:rsidR="00222678" w:rsidRPr="00222678" w:rsidRDefault="00222678" w:rsidP="0054772D">
      <w:pPr>
        <w:keepNext/>
        <w:numPr>
          <w:ilvl w:val="0"/>
          <w:numId w:val="22"/>
        </w:numPr>
        <w:tabs>
          <w:tab w:val="left" w:pos="0"/>
        </w:tabs>
        <w:spacing w:after="240"/>
        <w:ind w:left="1210" w:hanging="347"/>
        <w:jc w:val="both"/>
        <w:rPr>
          <w:sz w:val="22"/>
          <w:szCs w:val="22"/>
          <w:lang w:eastAsia="en-US"/>
        </w:rPr>
      </w:pPr>
      <w:r w:rsidRPr="00222678">
        <w:rPr>
          <w:sz w:val="22"/>
          <w:szCs w:val="22"/>
          <w:lang w:eastAsia="en-US"/>
        </w:rPr>
        <w:t xml:space="preserve">Размер НК. Обозначения идентичны обозначениям, представленным в </w:t>
      </w:r>
      <w:hyperlink w:anchor="р1" w:history="1">
        <w:r w:rsidRPr="00222678">
          <w:rPr>
            <w:color w:val="0000FF"/>
            <w:sz w:val="22"/>
            <w:szCs w:val="22"/>
            <w:u w:val="single"/>
            <w:lang w:val="fr-FR" w:eastAsia="en-US"/>
          </w:rPr>
          <w:t>Приложении №2</w:t>
        </w:r>
        <w:r w:rsidRPr="00222678">
          <w:rPr>
            <w:color w:val="0000FF"/>
            <w:sz w:val="22"/>
            <w:szCs w:val="22"/>
            <w:u w:val="single"/>
            <w:lang w:eastAsia="en-US"/>
          </w:rPr>
          <w:t>0</w:t>
        </w:r>
      </w:hyperlink>
      <w:r w:rsidRPr="00222678">
        <w:rPr>
          <w:sz w:val="22"/>
          <w:szCs w:val="22"/>
          <w:lang w:eastAsia="en-US"/>
        </w:rPr>
        <w:t>.</w:t>
      </w:r>
    </w:p>
    <w:p w:rsidR="00222678" w:rsidRPr="00222678" w:rsidRDefault="00222678" w:rsidP="0054772D">
      <w:pPr>
        <w:numPr>
          <w:ilvl w:val="0"/>
          <w:numId w:val="24"/>
        </w:numPr>
        <w:tabs>
          <w:tab w:val="left" w:pos="0"/>
        </w:tabs>
        <w:spacing w:after="240"/>
        <w:ind w:left="0" w:firstLine="0"/>
        <w:jc w:val="both"/>
        <w:rPr>
          <w:sz w:val="22"/>
          <w:szCs w:val="22"/>
          <w:lang w:eastAsia="en-US"/>
        </w:rPr>
      </w:pPr>
      <w:r w:rsidRPr="00222678">
        <w:rPr>
          <w:sz w:val="22"/>
          <w:szCs w:val="22"/>
          <w:lang w:eastAsia="en-US"/>
        </w:rPr>
        <w:t>Концессионер оставляет себе величину чистого оборотного капитала, установленную органом рег</w:t>
      </w:r>
      <w:r w:rsidRPr="00222678">
        <w:rPr>
          <w:sz w:val="22"/>
          <w:szCs w:val="22"/>
          <w:lang w:eastAsia="en-US"/>
        </w:rPr>
        <w:t>у</w:t>
      </w:r>
      <w:r w:rsidRPr="00222678">
        <w:rPr>
          <w:sz w:val="22"/>
          <w:szCs w:val="22"/>
          <w:lang w:eastAsia="en-US"/>
        </w:rPr>
        <w:t>лирования тарифов на тот долгосрочный период, в который произошло расторжение Соглашения. Оста</w:t>
      </w:r>
      <w:r w:rsidRPr="00222678">
        <w:rPr>
          <w:sz w:val="22"/>
          <w:szCs w:val="22"/>
          <w:lang w:eastAsia="en-US"/>
        </w:rPr>
        <w:t>в</w:t>
      </w:r>
      <w:r w:rsidRPr="00222678">
        <w:rPr>
          <w:sz w:val="22"/>
          <w:szCs w:val="22"/>
          <w:lang w:eastAsia="en-US"/>
        </w:rPr>
        <w:t>шуюся часть чистого оборотного капитала Концессионер обязан выплатить Концеденту.</w:t>
      </w:r>
    </w:p>
    <w:p w:rsidR="00222678" w:rsidRPr="00222678" w:rsidRDefault="00222678" w:rsidP="0054772D">
      <w:pPr>
        <w:numPr>
          <w:ilvl w:val="0"/>
          <w:numId w:val="24"/>
        </w:numPr>
        <w:tabs>
          <w:tab w:val="left" w:pos="900"/>
        </w:tabs>
        <w:spacing w:after="240"/>
        <w:ind w:left="0" w:firstLine="0"/>
        <w:jc w:val="both"/>
        <w:rPr>
          <w:sz w:val="22"/>
          <w:szCs w:val="22"/>
          <w:lang w:eastAsia="en-US"/>
        </w:rPr>
      </w:pPr>
      <w:r w:rsidRPr="00222678">
        <w:rPr>
          <w:sz w:val="22"/>
          <w:szCs w:val="22"/>
          <w:lang w:eastAsia="en-US"/>
        </w:rPr>
        <w:t xml:space="preserve">Концедент обязуется выплатить Концессионеру платежи, указанные в </w:t>
      </w:r>
      <w:hyperlink w:anchor="а_1" w:history="1">
        <w:r w:rsidRPr="00222678">
          <w:rPr>
            <w:color w:val="0000FF"/>
            <w:sz w:val="22"/>
            <w:szCs w:val="22"/>
            <w:u w:val="single"/>
            <w:lang w:eastAsia="en-US"/>
          </w:rPr>
          <w:t>подпунктах а) пункта 1</w:t>
        </w:r>
      </w:hyperlink>
      <w:r w:rsidRPr="00222678">
        <w:rPr>
          <w:sz w:val="22"/>
          <w:szCs w:val="22"/>
          <w:lang w:eastAsia="en-US"/>
        </w:rPr>
        <w:t xml:space="preserve"> в срок 1 год с момента прекращения действия Соглашения. В случае наличия  задолженности по данным в</w:t>
      </w:r>
      <w:r w:rsidRPr="00222678">
        <w:rPr>
          <w:sz w:val="22"/>
          <w:szCs w:val="22"/>
          <w:lang w:eastAsia="en-US"/>
        </w:rPr>
        <w:t>ы</w:t>
      </w:r>
      <w:r w:rsidRPr="00222678">
        <w:rPr>
          <w:sz w:val="22"/>
          <w:szCs w:val="22"/>
          <w:lang w:eastAsia="en-US"/>
        </w:rPr>
        <w:t>платам по истечению указанного срока пени не начисляются.</w:t>
      </w:r>
    </w:p>
    <w:p w:rsidR="00222678" w:rsidRPr="00222678" w:rsidRDefault="00222678" w:rsidP="0054772D">
      <w:pPr>
        <w:numPr>
          <w:ilvl w:val="0"/>
          <w:numId w:val="24"/>
        </w:numPr>
        <w:tabs>
          <w:tab w:val="left" w:pos="900"/>
        </w:tabs>
        <w:spacing w:after="240"/>
        <w:ind w:left="900" w:hanging="900"/>
        <w:jc w:val="both"/>
        <w:rPr>
          <w:b/>
          <w:sz w:val="22"/>
          <w:szCs w:val="22"/>
          <w:lang w:eastAsia="en-US"/>
        </w:rPr>
      </w:pPr>
      <w:r w:rsidRPr="00222678">
        <w:rPr>
          <w:b/>
          <w:sz w:val="22"/>
          <w:szCs w:val="22"/>
          <w:lang w:eastAsia="en-US"/>
        </w:rPr>
        <w:t xml:space="preserve">Расторжение Соглашения в связи с форс-мажорными обстоятельствами. </w:t>
      </w:r>
    </w:p>
    <w:p w:rsidR="00222678" w:rsidRPr="00222678" w:rsidRDefault="00222678" w:rsidP="0054772D">
      <w:pPr>
        <w:numPr>
          <w:ilvl w:val="3"/>
          <w:numId w:val="23"/>
        </w:numPr>
        <w:tabs>
          <w:tab w:val="left" w:pos="900"/>
        </w:tabs>
        <w:spacing w:after="240"/>
        <w:ind w:left="900" w:hanging="900"/>
        <w:jc w:val="both"/>
        <w:rPr>
          <w:sz w:val="22"/>
          <w:szCs w:val="22"/>
          <w:lang w:eastAsia="en-US"/>
        </w:rPr>
      </w:pPr>
      <w:r w:rsidRPr="00222678">
        <w:rPr>
          <w:sz w:val="22"/>
          <w:szCs w:val="22"/>
          <w:lang w:eastAsia="en-US"/>
        </w:rPr>
        <w:t xml:space="preserve">Концедент обязан произвести следующие платежи в адрес Концессионера: </w:t>
      </w:r>
    </w:p>
    <w:p w:rsidR="00222678" w:rsidRPr="00222678" w:rsidRDefault="00222678" w:rsidP="0054772D">
      <w:pPr>
        <w:numPr>
          <w:ilvl w:val="0"/>
          <w:numId w:val="26"/>
        </w:numPr>
        <w:tabs>
          <w:tab w:val="num" w:pos="1320"/>
        </w:tabs>
        <w:spacing w:after="240"/>
        <w:ind w:firstLine="0"/>
        <w:jc w:val="both"/>
        <w:rPr>
          <w:sz w:val="22"/>
          <w:szCs w:val="22"/>
          <w:lang w:eastAsia="en-US"/>
        </w:rPr>
      </w:pPr>
      <w:r w:rsidRPr="00222678">
        <w:rPr>
          <w:sz w:val="22"/>
          <w:szCs w:val="22"/>
          <w:lang w:eastAsia="en-US"/>
        </w:rPr>
        <w:lastRenderedPageBreak/>
        <w:t xml:space="preserve">Размер НК. Обозначения идентичны обозначениям, представленным в </w:t>
      </w:r>
      <w:hyperlink w:anchor="р1" w:history="1">
        <w:r w:rsidRPr="00222678">
          <w:rPr>
            <w:color w:val="0000FF"/>
            <w:sz w:val="22"/>
            <w:szCs w:val="22"/>
            <w:u w:val="single"/>
            <w:lang w:val="fr-FR" w:eastAsia="en-US"/>
          </w:rPr>
          <w:t>Приложении № 21</w:t>
        </w:r>
      </w:hyperlink>
    </w:p>
    <w:p w:rsidR="00222678" w:rsidRPr="00222678" w:rsidRDefault="00222678" w:rsidP="0054772D">
      <w:pPr>
        <w:keepNext/>
        <w:numPr>
          <w:ilvl w:val="0"/>
          <w:numId w:val="26"/>
        </w:numPr>
        <w:tabs>
          <w:tab w:val="num" w:pos="0"/>
        </w:tabs>
        <w:spacing w:after="240"/>
        <w:ind w:left="0" w:firstLine="864"/>
        <w:jc w:val="both"/>
        <w:rPr>
          <w:sz w:val="22"/>
          <w:szCs w:val="22"/>
          <w:lang w:eastAsia="en-US"/>
        </w:rPr>
      </w:pPr>
      <w:r w:rsidRPr="00222678">
        <w:rPr>
          <w:color w:val="000000"/>
          <w:sz w:val="22"/>
          <w:szCs w:val="22"/>
        </w:rPr>
        <w:t>50% от суммы выходных пособий и компенсаций, положенных сотрудникам Концессионера в связи с увольнением, за минусом суммы выходных пособий и компенсаций, учтенных в НВВ, устано</w:t>
      </w:r>
      <w:r w:rsidRPr="00222678">
        <w:rPr>
          <w:color w:val="000000"/>
          <w:sz w:val="22"/>
          <w:szCs w:val="22"/>
        </w:rPr>
        <w:t>в</w:t>
      </w:r>
      <w:r w:rsidRPr="00222678">
        <w:rPr>
          <w:color w:val="000000"/>
          <w:sz w:val="22"/>
          <w:szCs w:val="22"/>
        </w:rPr>
        <w:t>ленной органом тарифного регулирования в области тарифов. Суммы выходных пособий и компенсаций должны быть рассчитаны в соответствии с трудовым законодательством Российской Федерации исходя из размеров заработных плат, принятых в расчет органом, осуществляющим регулирование цен (тарифов) при утверждении тарифа на год расторжения Соглашения.</w:t>
      </w:r>
    </w:p>
    <w:p w:rsidR="00222678" w:rsidRPr="00222678" w:rsidRDefault="00222678" w:rsidP="0054772D">
      <w:pPr>
        <w:numPr>
          <w:ilvl w:val="0"/>
          <w:numId w:val="25"/>
        </w:numPr>
        <w:tabs>
          <w:tab w:val="left" w:pos="-142"/>
        </w:tabs>
        <w:spacing w:after="240"/>
        <w:ind w:left="0" w:firstLine="0"/>
        <w:jc w:val="both"/>
        <w:rPr>
          <w:sz w:val="22"/>
          <w:szCs w:val="22"/>
          <w:lang w:eastAsia="en-US"/>
        </w:rPr>
      </w:pPr>
      <w:r w:rsidRPr="00222678">
        <w:rPr>
          <w:sz w:val="22"/>
          <w:szCs w:val="22"/>
          <w:lang w:eastAsia="en-US"/>
        </w:rPr>
        <w:t>Концессионер оставляет себе величину чистого оборотного капитала, установленную органом, осуществляющим регулирование цен (тарифов) на тот долгосрочный период, в который произошло ра</w:t>
      </w:r>
      <w:r w:rsidRPr="00222678">
        <w:rPr>
          <w:sz w:val="22"/>
          <w:szCs w:val="22"/>
          <w:lang w:eastAsia="en-US"/>
        </w:rPr>
        <w:t>с</w:t>
      </w:r>
      <w:r w:rsidRPr="00222678">
        <w:rPr>
          <w:sz w:val="22"/>
          <w:szCs w:val="22"/>
          <w:lang w:eastAsia="en-US"/>
        </w:rPr>
        <w:t>торжение Соглашения. Оставшуюся часть чистого оборотного капитала Концессионер обязан выплатить Концеденту.</w:t>
      </w:r>
    </w:p>
    <w:p w:rsidR="00222678" w:rsidRPr="00222678" w:rsidRDefault="00222678" w:rsidP="0054772D">
      <w:pPr>
        <w:numPr>
          <w:ilvl w:val="0"/>
          <w:numId w:val="25"/>
        </w:numPr>
        <w:tabs>
          <w:tab w:val="left" w:pos="0"/>
        </w:tabs>
        <w:spacing w:after="240"/>
        <w:ind w:left="0" w:firstLine="0"/>
        <w:jc w:val="both"/>
        <w:rPr>
          <w:sz w:val="22"/>
          <w:szCs w:val="22"/>
          <w:lang w:eastAsia="en-US"/>
        </w:rPr>
      </w:pPr>
      <w:r w:rsidRPr="00222678">
        <w:rPr>
          <w:sz w:val="22"/>
          <w:szCs w:val="22"/>
          <w:lang w:eastAsia="en-US"/>
        </w:rPr>
        <w:t xml:space="preserve">Концедент обязуется выплатить Концессионеру платежи, указанные в </w:t>
      </w:r>
      <w:hyperlink w:anchor="b_1" w:history="1">
        <w:r w:rsidRPr="00222678">
          <w:rPr>
            <w:color w:val="0000FF"/>
            <w:sz w:val="22"/>
            <w:szCs w:val="22"/>
            <w:u w:val="single"/>
            <w:lang w:eastAsia="en-US"/>
          </w:rPr>
          <w:t>подпунктах б) пункта 1</w:t>
        </w:r>
      </w:hyperlink>
      <w:r w:rsidRPr="00222678">
        <w:rPr>
          <w:sz w:val="22"/>
          <w:szCs w:val="22"/>
          <w:lang w:eastAsia="en-US"/>
        </w:rPr>
        <w:t>, в срок, равный 90 календарным дням с момента прекращения действия Соглашения. В случае наличия  з</w:t>
      </w:r>
      <w:r w:rsidRPr="00222678">
        <w:rPr>
          <w:sz w:val="22"/>
          <w:szCs w:val="22"/>
          <w:lang w:eastAsia="en-US"/>
        </w:rPr>
        <w:t>а</w:t>
      </w:r>
      <w:r w:rsidRPr="00222678">
        <w:rPr>
          <w:sz w:val="22"/>
          <w:szCs w:val="22"/>
          <w:lang w:eastAsia="en-US"/>
        </w:rPr>
        <w:t>долженности по данным выплатам по истечению указанного срока пени не начисляются.</w:t>
      </w:r>
    </w:p>
    <w:p w:rsidR="00222678" w:rsidRPr="00222678" w:rsidRDefault="00222678" w:rsidP="0054772D">
      <w:pPr>
        <w:numPr>
          <w:ilvl w:val="0"/>
          <w:numId w:val="25"/>
        </w:numPr>
        <w:spacing w:after="240"/>
        <w:ind w:left="0" w:firstLine="0"/>
        <w:jc w:val="both"/>
        <w:rPr>
          <w:sz w:val="22"/>
          <w:szCs w:val="22"/>
          <w:lang w:eastAsia="en-US"/>
        </w:rPr>
      </w:pPr>
      <w:r w:rsidRPr="00222678">
        <w:rPr>
          <w:sz w:val="22"/>
          <w:szCs w:val="22"/>
          <w:lang w:eastAsia="en-US"/>
        </w:rPr>
        <w:t xml:space="preserve">Концедент обязуется выплатить Концессионеру платежи, указанные в </w:t>
      </w:r>
      <w:hyperlink w:anchor="a_1_" w:history="1">
        <w:r w:rsidRPr="00222678">
          <w:rPr>
            <w:color w:val="0000FF"/>
            <w:sz w:val="22"/>
            <w:szCs w:val="22"/>
            <w:u w:val="single"/>
            <w:lang w:eastAsia="en-US"/>
          </w:rPr>
          <w:t>подпунктах а) пункта 1</w:t>
        </w:r>
      </w:hyperlink>
      <w:r w:rsidRPr="00222678">
        <w:rPr>
          <w:sz w:val="22"/>
          <w:szCs w:val="22"/>
          <w:lang w:eastAsia="en-US"/>
        </w:rPr>
        <w:t xml:space="preserve"> в срок 1 год с момента прекращения действия Соглашения. В случае наличия  задолженности по данным в</w:t>
      </w:r>
      <w:r w:rsidRPr="00222678">
        <w:rPr>
          <w:sz w:val="22"/>
          <w:szCs w:val="22"/>
          <w:lang w:eastAsia="en-US"/>
        </w:rPr>
        <w:t>ы</w:t>
      </w:r>
      <w:r w:rsidRPr="00222678">
        <w:rPr>
          <w:sz w:val="22"/>
          <w:szCs w:val="22"/>
          <w:lang w:eastAsia="en-US"/>
        </w:rPr>
        <w:t>платам по истечению указанного срока пени не начисляются.</w:t>
      </w:r>
    </w:p>
    <w:p w:rsidR="00222678" w:rsidRPr="00222678" w:rsidRDefault="00222678" w:rsidP="00222678">
      <w:pPr>
        <w:tabs>
          <w:tab w:val="num" w:pos="851"/>
        </w:tabs>
        <w:spacing w:after="240"/>
        <w:ind w:left="851" w:hanging="851"/>
        <w:jc w:val="both"/>
        <w:rPr>
          <w:b/>
          <w:sz w:val="22"/>
          <w:szCs w:val="22"/>
          <w:lang w:eastAsia="en-US"/>
        </w:rPr>
      </w:pPr>
      <w:r w:rsidRPr="00222678">
        <w:rPr>
          <w:b/>
          <w:sz w:val="22"/>
          <w:szCs w:val="22"/>
          <w:lang w:eastAsia="en-US"/>
        </w:rPr>
        <w:t xml:space="preserve">Расторжение Соглашения по взаимному соглашению Сторон в отсутствие вины </w:t>
      </w:r>
      <w:r w:rsidRPr="00222678">
        <w:rPr>
          <w:b/>
          <w:sz w:val="22"/>
          <w:szCs w:val="22"/>
          <w:lang w:eastAsia="en-US"/>
        </w:rPr>
        <w:br/>
        <w:t>какой-либо из Сторон.</w:t>
      </w:r>
    </w:p>
    <w:p w:rsidR="00222678" w:rsidRPr="00222678" w:rsidRDefault="00222678" w:rsidP="0054772D">
      <w:pPr>
        <w:numPr>
          <w:ilvl w:val="3"/>
          <w:numId w:val="27"/>
        </w:numPr>
        <w:tabs>
          <w:tab w:val="left" w:pos="900"/>
        </w:tabs>
        <w:spacing w:after="240"/>
        <w:ind w:left="900" w:hanging="900"/>
        <w:jc w:val="both"/>
        <w:rPr>
          <w:sz w:val="22"/>
          <w:szCs w:val="22"/>
          <w:lang w:eastAsia="en-US"/>
        </w:rPr>
      </w:pPr>
      <w:r w:rsidRPr="00222678">
        <w:rPr>
          <w:sz w:val="22"/>
          <w:szCs w:val="22"/>
          <w:lang w:eastAsia="en-US"/>
        </w:rPr>
        <w:t xml:space="preserve">Концедент обязан произвести следующие платежи в адрес Концессионера: </w:t>
      </w:r>
    </w:p>
    <w:p w:rsidR="00222678" w:rsidRPr="00222678" w:rsidRDefault="00222678" w:rsidP="0054772D">
      <w:pPr>
        <w:numPr>
          <w:ilvl w:val="0"/>
          <w:numId w:val="28"/>
        </w:numPr>
        <w:tabs>
          <w:tab w:val="num" w:pos="1701"/>
        </w:tabs>
        <w:spacing w:after="240"/>
        <w:ind w:firstLine="0"/>
        <w:jc w:val="both"/>
        <w:rPr>
          <w:sz w:val="22"/>
          <w:szCs w:val="22"/>
          <w:lang w:eastAsia="en-US"/>
        </w:rPr>
      </w:pPr>
      <w:r w:rsidRPr="00222678">
        <w:rPr>
          <w:sz w:val="22"/>
          <w:szCs w:val="22"/>
          <w:lang w:eastAsia="en-US"/>
        </w:rPr>
        <w:t xml:space="preserve">Размер НК. Обозначения идентичны обозначениям, представленным в </w:t>
      </w:r>
      <w:hyperlink w:anchor="р1" w:history="1">
        <w:r w:rsidRPr="00222678">
          <w:rPr>
            <w:color w:val="0000FF"/>
            <w:sz w:val="22"/>
            <w:szCs w:val="22"/>
            <w:u w:val="single"/>
            <w:lang w:eastAsia="en-US"/>
          </w:rPr>
          <w:t xml:space="preserve">разделе </w:t>
        </w:r>
        <w:r w:rsidRPr="00222678">
          <w:rPr>
            <w:color w:val="0000FF"/>
            <w:sz w:val="22"/>
            <w:szCs w:val="22"/>
            <w:u w:val="single"/>
            <w:lang w:val="fr-FR" w:eastAsia="en-US"/>
          </w:rPr>
          <w:t>I</w:t>
        </w:r>
      </w:hyperlink>
    </w:p>
    <w:p w:rsidR="00222678" w:rsidRPr="00222678" w:rsidRDefault="00222678" w:rsidP="0054772D">
      <w:pPr>
        <w:keepNext/>
        <w:numPr>
          <w:ilvl w:val="0"/>
          <w:numId w:val="28"/>
        </w:numPr>
        <w:tabs>
          <w:tab w:val="num" w:pos="0"/>
        </w:tabs>
        <w:spacing w:after="240"/>
        <w:ind w:left="0" w:firstLine="864"/>
        <w:jc w:val="both"/>
        <w:rPr>
          <w:sz w:val="22"/>
          <w:szCs w:val="22"/>
          <w:lang w:eastAsia="en-US"/>
        </w:rPr>
      </w:pPr>
      <w:r w:rsidRPr="00222678">
        <w:rPr>
          <w:color w:val="000000"/>
          <w:sz w:val="22"/>
          <w:szCs w:val="22"/>
        </w:rPr>
        <w:t>50% от суммы выходных пособий и компенсаций, положенных сотрудникам Концессионера в связи с увольнением, за минусом суммы выходных пособий и компенсаций, учтенных в НВВ, устано</w:t>
      </w:r>
      <w:r w:rsidRPr="00222678">
        <w:rPr>
          <w:color w:val="000000"/>
          <w:sz w:val="22"/>
          <w:szCs w:val="22"/>
        </w:rPr>
        <w:t>в</w:t>
      </w:r>
      <w:r w:rsidRPr="00222678">
        <w:rPr>
          <w:color w:val="000000"/>
          <w:sz w:val="22"/>
          <w:szCs w:val="22"/>
        </w:rPr>
        <w:t>ленной органом тарифного регулирования в области тарифов. Суммы выходных пособий и компенсаций должны быть рассчитаны в соответствии с трудовым законодательством Российской Федерации исходя из размеров заработных плат, принятых в расчет органом, осуществляющим регулирование цен (тарифов) при утверждении тарифа на год расторжения Соглашения.</w:t>
      </w:r>
    </w:p>
    <w:p w:rsidR="00222678" w:rsidRPr="00222678" w:rsidRDefault="00222678" w:rsidP="0054772D">
      <w:pPr>
        <w:numPr>
          <w:ilvl w:val="0"/>
          <w:numId w:val="29"/>
        </w:numPr>
        <w:spacing w:after="240"/>
        <w:ind w:left="0" w:firstLine="0"/>
        <w:jc w:val="both"/>
        <w:rPr>
          <w:sz w:val="22"/>
          <w:szCs w:val="22"/>
          <w:lang w:eastAsia="en-US"/>
        </w:rPr>
      </w:pPr>
      <w:r w:rsidRPr="00222678">
        <w:rPr>
          <w:sz w:val="22"/>
          <w:szCs w:val="22"/>
          <w:lang w:eastAsia="en-US"/>
        </w:rPr>
        <w:t>Концессионер оставляет себе величину чистого оборотного капитала, установленную органом, осуществляющим регулирование цен (тарифов) на тот долгосрочный период, в который произошло ра</w:t>
      </w:r>
      <w:r w:rsidRPr="00222678">
        <w:rPr>
          <w:sz w:val="22"/>
          <w:szCs w:val="22"/>
          <w:lang w:eastAsia="en-US"/>
        </w:rPr>
        <w:t>с</w:t>
      </w:r>
      <w:r w:rsidRPr="00222678">
        <w:rPr>
          <w:sz w:val="22"/>
          <w:szCs w:val="22"/>
          <w:lang w:eastAsia="en-US"/>
        </w:rPr>
        <w:t>торжение Соглашения. Оставшуюся часть чистого оборотного капитала Концессионер обязан выплатить Концеденту.</w:t>
      </w:r>
    </w:p>
    <w:p w:rsidR="00222678" w:rsidRPr="00222678" w:rsidRDefault="00222678" w:rsidP="0054772D">
      <w:pPr>
        <w:numPr>
          <w:ilvl w:val="0"/>
          <w:numId w:val="29"/>
        </w:numPr>
        <w:tabs>
          <w:tab w:val="left" w:pos="0"/>
        </w:tabs>
        <w:spacing w:after="240"/>
        <w:ind w:left="0" w:firstLine="0"/>
        <w:jc w:val="both"/>
        <w:rPr>
          <w:sz w:val="22"/>
          <w:szCs w:val="22"/>
          <w:lang w:eastAsia="en-US"/>
        </w:rPr>
      </w:pPr>
      <w:r w:rsidRPr="00222678">
        <w:rPr>
          <w:sz w:val="22"/>
          <w:szCs w:val="22"/>
          <w:lang w:eastAsia="en-US"/>
        </w:rPr>
        <w:t xml:space="preserve">Концедент обязуется выплатить Концессионеру платежи, указанные в </w:t>
      </w:r>
      <w:hyperlink w:anchor="b_1_" w:history="1">
        <w:r w:rsidRPr="00222678">
          <w:rPr>
            <w:color w:val="0000FF"/>
            <w:sz w:val="22"/>
            <w:szCs w:val="22"/>
            <w:u w:val="single"/>
            <w:lang w:eastAsia="en-US"/>
          </w:rPr>
          <w:t>подпунктах б) пункта 1</w:t>
        </w:r>
      </w:hyperlink>
      <w:r w:rsidRPr="00222678">
        <w:rPr>
          <w:sz w:val="22"/>
          <w:szCs w:val="22"/>
          <w:lang w:eastAsia="en-US"/>
        </w:rPr>
        <w:t>, в срок, равный 90 календарным дням с момента прекращения действия Соглашения</w:t>
      </w:r>
      <w:proofErr w:type="gramStart"/>
      <w:r w:rsidRPr="00222678">
        <w:rPr>
          <w:sz w:val="22"/>
          <w:szCs w:val="22"/>
          <w:lang w:eastAsia="en-US"/>
        </w:rPr>
        <w:t xml:space="preserve"> В</w:t>
      </w:r>
      <w:proofErr w:type="gramEnd"/>
      <w:r w:rsidRPr="00222678">
        <w:rPr>
          <w:sz w:val="22"/>
          <w:szCs w:val="22"/>
          <w:lang w:eastAsia="en-US"/>
        </w:rPr>
        <w:t xml:space="preserve"> случае наличия  з</w:t>
      </w:r>
      <w:r w:rsidRPr="00222678">
        <w:rPr>
          <w:sz w:val="22"/>
          <w:szCs w:val="22"/>
          <w:lang w:eastAsia="en-US"/>
        </w:rPr>
        <w:t>а</w:t>
      </w:r>
      <w:r w:rsidRPr="00222678">
        <w:rPr>
          <w:sz w:val="22"/>
          <w:szCs w:val="22"/>
          <w:lang w:eastAsia="en-US"/>
        </w:rPr>
        <w:t xml:space="preserve">долженности по данным выплатам по истечению указанного срока, Концедент за каждый день просрочки уплачивает Концессионеру пени, определяемая как </w:t>
      </w:r>
      <w:r w:rsidRPr="00222678">
        <w:rPr>
          <w:position w:val="-24"/>
          <w:sz w:val="22"/>
          <w:szCs w:val="22"/>
          <w:lang w:eastAsia="en-US"/>
        </w:rPr>
        <w:object w:dxaOrig="460" w:dyaOrig="620">
          <v:shape id="_x0000_i1075" type="#_x0000_t75" style="width:22.4pt;height:30.55pt" o:ole="">
            <v:imagedata r:id="rId64" o:title=""/>
          </v:shape>
          <o:OLEObject Type="Embed" ProgID="Equation.3" ShapeID="_x0000_i1075" DrawAspect="Content" ObjectID="_1519211860" r:id="rId173"/>
        </w:object>
      </w:r>
      <w:r w:rsidRPr="00222678">
        <w:rPr>
          <w:sz w:val="22"/>
          <w:szCs w:val="22"/>
          <w:lang w:eastAsia="en-US"/>
        </w:rPr>
        <w:t>от текущей ставки рефинансирования плюс два процента.</w:t>
      </w:r>
    </w:p>
    <w:p w:rsidR="00222678" w:rsidRPr="00222678" w:rsidRDefault="00222678" w:rsidP="0054772D">
      <w:pPr>
        <w:numPr>
          <w:ilvl w:val="0"/>
          <w:numId w:val="29"/>
        </w:numPr>
        <w:tabs>
          <w:tab w:val="left" w:pos="0"/>
        </w:tabs>
        <w:spacing w:after="240"/>
        <w:ind w:left="0" w:firstLine="0"/>
        <w:jc w:val="both"/>
        <w:rPr>
          <w:i/>
          <w:iCs/>
          <w:sz w:val="22"/>
          <w:szCs w:val="22"/>
          <w:lang w:eastAsia="en-US"/>
        </w:rPr>
      </w:pPr>
      <w:r w:rsidRPr="00222678">
        <w:rPr>
          <w:sz w:val="22"/>
          <w:szCs w:val="22"/>
          <w:lang w:eastAsia="en-US"/>
        </w:rPr>
        <w:t>Концедент обязуется выплатить Концессионеру платежи, указанные в подпунктах а) пункта 1 в срок 1 год с момента прекращения действия Соглашения. В случае наличия  задолженности по данным в</w:t>
      </w:r>
      <w:r w:rsidRPr="00222678">
        <w:rPr>
          <w:sz w:val="22"/>
          <w:szCs w:val="22"/>
          <w:lang w:eastAsia="en-US"/>
        </w:rPr>
        <w:t>ы</w:t>
      </w:r>
      <w:r w:rsidRPr="00222678">
        <w:rPr>
          <w:sz w:val="22"/>
          <w:szCs w:val="22"/>
          <w:lang w:eastAsia="en-US"/>
        </w:rPr>
        <w:t xml:space="preserve">платам по истечению указанного срока, Концедент за каждый день просрочки уплачивает Концессионеру пени, </w:t>
      </w:r>
      <w:proofErr w:type="gramStart"/>
      <w:r w:rsidRPr="00222678">
        <w:rPr>
          <w:sz w:val="22"/>
          <w:szCs w:val="22"/>
          <w:lang w:eastAsia="en-US"/>
        </w:rPr>
        <w:t>определяемая</w:t>
      </w:r>
      <w:proofErr w:type="gramEnd"/>
      <w:r w:rsidRPr="00222678">
        <w:rPr>
          <w:sz w:val="22"/>
          <w:szCs w:val="22"/>
          <w:lang w:eastAsia="en-US"/>
        </w:rPr>
        <w:t xml:space="preserve"> как </w:t>
      </w:r>
      <w:r w:rsidRPr="00222678">
        <w:rPr>
          <w:position w:val="-24"/>
          <w:sz w:val="22"/>
          <w:szCs w:val="22"/>
          <w:lang w:eastAsia="en-US"/>
        </w:rPr>
        <w:object w:dxaOrig="460" w:dyaOrig="620">
          <v:shape id="_x0000_i1076" type="#_x0000_t75" style="width:22.4pt;height:30.55pt" o:ole="">
            <v:imagedata r:id="rId64" o:title=""/>
          </v:shape>
          <o:OLEObject Type="Embed" ProgID="Equation.3" ShapeID="_x0000_i1076" DrawAspect="Content" ObjectID="_1519211861" r:id="rId174"/>
        </w:object>
      </w:r>
      <w:r w:rsidRPr="00222678">
        <w:rPr>
          <w:sz w:val="22"/>
          <w:szCs w:val="22"/>
          <w:lang w:eastAsia="en-US"/>
        </w:rPr>
        <w:t>от текущей ставки рефинансирования плюс два процента.</w:t>
      </w:r>
    </w:p>
    <w:p w:rsidR="00222678" w:rsidRPr="00222678" w:rsidRDefault="00222678" w:rsidP="00222678">
      <w:pPr>
        <w:ind w:left="900"/>
        <w:jc w:val="both"/>
        <w:rPr>
          <w:color w:val="000000"/>
          <w:sz w:val="24"/>
          <w:szCs w:val="24"/>
        </w:rPr>
      </w:pPr>
    </w:p>
    <w:p w:rsidR="00222678" w:rsidRPr="00222678" w:rsidRDefault="00222678" w:rsidP="00222678">
      <w:pPr>
        <w:keepNext/>
        <w:widowControl w:val="0"/>
        <w:tabs>
          <w:tab w:val="left" w:pos="0"/>
          <w:tab w:val="left" w:pos="9356"/>
        </w:tabs>
        <w:suppressAutoHyphens/>
        <w:autoSpaceDE w:val="0"/>
        <w:autoSpaceDN w:val="0"/>
        <w:ind w:left="7938" w:hanging="3402"/>
        <w:jc w:val="right"/>
        <w:rPr>
          <w:rFonts w:eastAsia="Times New Roman CYR"/>
          <w:b/>
          <w:bCs/>
          <w:color w:val="000000"/>
          <w:kern w:val="3"/>
          <w:sz w:val="24"/>
          <w:szCs w:val="24"/>
          <w:lang w:eastAsia="ja-JP" w:bidi="fa-IR"/>
        </w:rPr>
      </w:pPr>
      <w:r w:rsidRPr="00222678">
        <w:rPr>
          <w:rFonts w:eastAsia="Times New Roman CYR"/>
          <w:b/>
          <w:bCs/>
          <w:color w:val="000000"/>
          <w:kern w:val="3"/>
          <w:sz w:val="24"/>
          <w:szCs w:val="24"/>
          <w:lang w:val="fr-FR" w:eastAsia="ja-JP" w:bidi="fa-IR"/>
        </w:rPr>
        <w:lastRenderedPageBreak/>
        <w:t xml:space="preserve">Приложение </w:t>
      </w:r>
      <w:r w:rsidRPr="00222678">
        <w:rPr>
          <w:rFonts w:eastAsia="Times New Roman CYR"/>
          <w:b/>
          <w:bCs/>
          <w:color w:val="000000"/>
          <w:kern w:val="3"/>
          <w:sz w:val="24"/>
          <w:szCs w:val="24"/>
          <w:lang w:eastAsia="ja-JP" w:bidi="fa-IR"/>
        </w:rPr>
        <w:t>8</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к концессионному соглашению</w:t>
      </w:r>
    </w:p>
    <w:p w:rsidR="00222678" w:rsidRPr="00222678" w:rsidRDefault="00222678" w:rsidP="00222678">
      <w:pPr>
        <w:keepNext/>
        <w:widowControl w:val="0"/>
        <w:tabs>
          <w:tab w:val="left" w:pos="9356"/>
        </w:tabs>
        <w:suppressAutoHyphens/>
        <w:autoSpaceDE w:val="0"/>
        <w:autoSpaceDN w:val="0"/>
        <w:ind w:left="4536"/>
        <w:jc w:val="right"/>
        <w:rPr>
          <w:rFonts w:eastAsia="Times New Roman CYR"/>
          <w:b/>
          <w:bCs/>
          <w:color w:val="000000"/>
          <w:kern w:val="3"/>
          <w:sz w:val="24"/>
          <w:szCs w:val="24"/>
          <w:lang w:val="fr-FR" w:eastAsia="ja-JP" w:bidi="fa-IR"/>
        </w:rPr>
      </w:pPr>
      <w:r w:rsidRPr="00222678">
        <w:rPr>
          <w:rFonts w:eastAsia="Times New Roman CYR"/>
          <w:b/>
          <w:bCs/>
          <w:color w:val="000000"/>
          <w:kern w:val="3"/>
          <w:sz w:val="24"/>
          <w:szCs w:val="24"/>
          <w:lang w:val="fr-FR" w:eastAsia="ja-JP" w:bidi="fa-IR"/>
        </w:rPr>
        <w:t>от ___________ № _____________</w:t>
      </w:r>
    </w:p>
    <w:p w:rsidR="00222678" w:rsidRPr="00222678" w:rsidRDefault="00222678" w:rsidP="00222678">
      <w:pPr>
        <w:jc w:val="both"/>
        <w:rPr>
          <w:sz w:val="22"/>
          <w:szCs w:val="22"/>
          <w:lang w:val="fr-FR" w:eastAsia="en-US"/>
        </w:rPr>
      </w:pPr>
    </w:p>
    <w:p w:rsidR="00222678" w:rsidRPr="00222678" w:rsidRDefault="00222678" w:rsidP="00222678">
      <w:pPr>
        <w:numPr>
          <w:ilvl w:val="1"/>
          <w:numId w:val="0"/>
        </w:numPr>
        <w:spacing w:after="240"/>
        <w:jc w:val="center"/>
        <w:rPr>
          <w:rFonts w:ascii="Times New Roman Gras" w:hAnsi="Times New Roman Gras"/>
          <w:b/>
          <w:caps/>
          <w:spacing w:val="15"/>
          <w:sz w:val="24"/>
          <w:szCs w:val="20"/>
          <w:lang w:eastAsia="en-US"/>
        </w:rPr>
      </w:pPr>
      <w:r w:rsidRPr="00222678">
        <w:rPr>
          <w:rFonts w:ascii="Times New Roman Gras" w:hAnsi="Times New Roman Gras"/>
          <w:b/>
          <w:caps/>
          <w:spacing w:val="15"/>
          <w:sz w:val="24"/>
          <w:szCs w:val="20"/>
          <w:lang w:eastAsia="en-US"/>
        </w:rPr>
        <w:t>Порядок возмещения расходов Концессионера при окончании срока действия Соглашения</w:t>
      </w:r>
    </w:p>
    <w:p w:rsidR="00222678" w:rsidRPr="00222678" w:rsidRDefault="00222678" w:rsidP="00222678">
      <w:pPr>
        <w:spacing w:after="240"/>
        <w:ind w:firstLine="708"/>
        <w:jc w:val="both"/>
        <w:rPr>
          <w:sz w:val="22"/>
          <w:szCs w:val="22"/>
          <w:lang w:eastAsia="en-US"/>
        </w:rPr>
      </w:pPr>
      <w:r w:rsidRPr="00222678">
        <w:rPr>
          <w:sz w:val="22"/>
          <w:szCs w:val="22"/>
          <w:lang w:eastAsia="en-US"/>
        </w:rPr>
        <w:t>Концедент обязан произвести в адрес Концессионера платежи, определяемые по формуле:</w:t>
      </w:r>
    </w:p>
    <w:p w:rsidR="00222678" w:rsidRPr="00222678" w:rsidRDefault="00222678" w:rsidP="00222678">
      <w:pPr>
        <w:ind w:firstLine="851"/>
        <w:jc w:val="both"/>
        <w:rPr>
          <w:color w:val="000000"/>
          <w:sz w:val="22"/>
          <w:szCs w:val="22"/>
        </w:rPr>
      </w:pPr>
      <w:r w:rsidRPr="00222678">
        <w:rPr>
          <w:color w:val="000000"/>
          <w:sz w:val="22"/>
          <w:szCs w:val="22"/>
        </w:rPr>
        <w:tab/>
        <w:t>НК на момент расторжения Соглашения, скорректированный на:</w:t>
      </w:r>
    </w:p>
    <w:p w:rsidR="00222678" w:rsidRPr="00222678" w:rsidRDefault="00222678" w:rsidP="0054772D">
      <w:pPr>
        <w:numPr>
          <w:ilvl w:val="0"/>
          <w:numId w:val="31"/>
        </w:numPr>
        <w:tabs>
          <w:tab w:val="num" w:pos="0"/>
        </w:tabs>
        <w:spacing w:before="120"/>
        <w:ind w:left="0" w:firstLine="709"/>
        <w:jc w:val="both"/>
        <w:rPr>
          <w:color w:val="000000"/>
          <w:sz w:val="22"/>
          <w:szCs w:val="22"/>
        </w:rPr>
      </w:pPr>
      <w:r w:rsidRPr="00222678">
        <w:rPr>
          <w:color w:val="000000"/>
          <w:sz w:val="22"/>
          <w:szCs w:val="22"/>
        </w:rPr>
        <w:t xml:space="preserve">стоимость объектов незавершенного строительства на начало периода </w:t>
      </w:r>
      <w:r w:rsidRPr="00222678">
        <w:rPr>
          <w:color w:val="000000"/>
          <w:sz w:val="22"/>
          <w:szCs w:val="22"/>
          <w:lang w:val="en-US"/>
        </w:rPr>
        <w:t>i</w:t>
      </w:r>
      <w:r w:rsidRPr="00222678">
        <w:rPr>
          <w:color w:val="000000"/>
          <w:sz w:val="22"/>
          <w:szCs w:val="22"/>
        </w:rPr>
        <w:t xml:space="preserve"> расторжения Согл</w:t>
      </w:r>
      <w:r w:rsidRPr="00222678">
        <w:rPr>
          <w:color w:val="000000"/>
          <w:sz w:val="22"/>
          <w:szCs w:val="22"/>
        </w:rPr>
        <w:t>а</w:t>
      </w:r>
      <w:r w:rsidRPr="00222678">
        <w:rPr>
          <w:color w:val="000000"/>
          <w:sz w:val="22"/>
          <w:szCs w:val="22"/>
        </w:rPr>
        <w:t xml:space="preserve">шения, </w:t>
      </w:r>
    </w:p>
    <w:p w:rsidR="00222678" w:rsidRPr="00222678" w:rsidRDefault="00222678" w:rsidP="0054772D">
      <w:pPr>
        <w:numPr>
          <w:ilvl w:val="0"/>
          <w:numId w:val="31"/>
        </w:numPr>
        <w:spacing w:before="120"/>
        <w:ind w:left="0" w:firstLine="709"/>
        <w:jc w:val="both"/>
        <w:rPr>
          <w:color w:val="000000"/>
          <w:sz w:val="22"/>
          <w:szCs w:val="22"/>
        </w:rPr>
      </w:pPr>
      <w:r w:rsidRPr="00222678">
        <w:rPr>
          <w:color w:val="000000"/>
          <w:sz w:val="22"/>
          <w:szCs w:val="22"/>
        </w:rPr>
        <w:t>фактически произведенные инвестиции в Объект Соглашения и (или) иное имущество в п</w:t>
      </w:r>
      <w:r w:rsidRPr="00222678">
        <w:rPr>
          <w:color w:val="000000"/>
          <w:sz w:val="22"/>
          <w:szCs w:val="22"/>
        </w:rPr>
        <w:t>е</w:t>
      </w:r>
      <w:r w:rsidRPr="00222678">
        <w:rPr>
          <w:color w:val="000000"/>
          <w:sz w:val="22"/>
          <w:szCs w:val="22"/>
        </w:rPr>
        <w:t xml:space="preserve">риод </w:t>
      </w:r>
      <w:r w:rsidRPr="00222678">
        <w:rPr>
          <w:color w:val="000000"/>
          <w:sz w:val="22"/>
          <w:szCs w:val="22"/>
          <w:lang w:val="en-US"/>
        </w:rPr>
        <w:t>i</w:t>
      </w:r>
      <w:r w:rsidRPr="00222678">
        <w:rPr>
          <w:color w:val="000000"/>
          <w:sz w:val="22"/>
          <w:szCs w:val="22"/>
        </w:rPr>
        <w:t xml:space="preserve"> расторжения Соглашения:</w:t>
      </w:r>
    </w:p>
    <w:p w:rsidR="00222678" w:rsidRPr="00222678" w:rsidRDefault="00222678" w:rsidP="0054772D">
      <w:pPr>
        <w:numPr>
          <w:ilvl w:val="0"/>
          <w:numId w:val="31"/>
        </w:numPr>
        <w:spacing w:before="120"/>
        <w:ind w:left="0" w:firstLine="709"/>
        <w:jc w:val="both"/>
        <w:rPr>
          <w:color w:val="000000"/>
          <w:sz w:val="22"/>
          <w:szCs w:val="22"/>
        </w:rPr>
      </w:pPr>
      <w:r w:rsidRPr="00222678">
        <w:rPr>
          <w:color w:val="000000"/>
          <w:sz w:val="22"/>
          <w:szCs w:val="22"/>
        </w:rPr>
        <w:t>возврат капитала из начисленных платежей потребителей за услуги по производству, перед</w:t>
      </w:r>
      <w:r w:rsidRPr="00222678">
        <w:rPr>
          <w:color w:val="000000"/>
          <w:sz w:val="22"/>
          <w:szCs w:val="22"/>
        </w:rPr>
        <w:t>а</w:t>
      </w:r>
      <w:r w:rsidRPr="00222678">
        <w:rPr>
          <w:color w:val="000000"/>
          <w:sz w:val="22"/>
          <w:szCs w:val="22"/>
        </w:rPr>
        <w:t xml:space="preserve">че и распределению тепловой энергии (холодной воды и водоотведения) за период с начала периода </w:t>
      </w:r>
      <w:r w:rsidRPr="00222678">
        <w:rPr>
          <w:color w:val="000000"/>
          <w:sz w:val="22"/>
          <w:szCs w:val="22"/>
          <w:lang w:val="en-US"/>
        </w:rPr>
        <w:t>i</w:t>
      </w:r>
      <w:r w:rsidRPr="00222678">
        <w:rPr>
          <w:color w:val="000000"/>
          <w:sz w:val="22"/>
          <w:szCs w:val="22"/>
        </w:rPr>
        <w:t xml:space="preserve"> ра</w:t>
      </w:r>
      <w:r w:rsidRPr="00222678">
        <w:rPr>
          <w:color w:val="000000"/>
          <w:sz w:val="22"/>
          <w:szCs w:val="22"/>
        </w:rPr>
        <w:t>с</w:t>
      </w:r>
      <w:r w:rsidRPr="00222678">
        <w:rPr>
          <w:color w:val="000000"/>
          <w:sz w:val="22"/>
          <w:szCs w:val="22"/>
        </w:rPr>
        <w:t>торжения Соглашения до даты расторжения Соглашения</w:t>
      </w:r>
    </w:p>
    <w:p w:rsidR="00222678" w:rsidRPr="00222678" w:rsidRDefault="00222678" w:rsidP="00222678">
      <w:pPr>
        <w:ind w:left="567"/>
        <w:jc w:val="center"/>
        <w:rPr>
          <w:color w:val="000000"/>
          <w:sz w:val="24"/>
          <w:szCs w:val="24"/>
        </w:rPr>
      </w:pPr>
    </w:p>
    <w:p w:rsidR="00222678" w:rsidRPr="00222678" w:rsidRDefault="00222678" w:rsidP="00222678">
      <w:pPr>
        <w:ind w:left="567"/>
        <w:jc w:val="center"/>
        <w:rPr>
          <w:color w:val="000000"/>
          <w:sz w:val="24"/>
          <w:szCs w:val="24"/>
        </w:rPr>
      </w:pPr>
      <w:r w:rsidRPr="00222678">
        <w:rPr>
          <w:color w:val="000000"/>
          <w:position w:val="-12"/>
          <w:sz w:val="24"/>
          <w:szCs w:val="24"/>
        </w:rPr>
        <w:object w:dxaOrig="2900" w:dyaOrig="380">
          <v:shape id="_x0000_i1077" type="#_x0000_t75" style="width:143.3pt;height:19.7pt" o:ole="">
            <v:imagedata r:id="rId69" o:title=""/>
          </v:shape>
          <o:OLEObject Type="Embed" ProgID="Equation.3" ShapeID="_x0000_i1077" DrawAspect="Content" ObjectID="_1519211862" r:id="rId175"/>
        </w:object>
      </w:r>
    </w:p>
    <w:p w:rsidR="00222678" w:rsidRPr="00222678" w:rsidRDefault="00222678" w:rsidP="00222678">
      <w:pPr>
        <w:ind w:left="567"/>
        <w:jc w:val="center"/>
        <w:rPr>
          <w:color w:val="000000"/>
          <w:sz w:val="24"/>
          <w:szCs w:val="24"/>
        </w:rPr>
      </w:pPr>
    </w:p>
    <w:p w:rsidR="00222678" w:rsidRPr="00222678" w:rsidRDefault="00222678" w:rsidP="00222678">
      <w:pPr>
        <w:tabs>
          <w:tab w:val="left" w:pos="142"/>
          <w:tab w:val="left" w:pos="1560"/>
        </w:tabs>
        <w:ind w:left="1701"/>
        <w:jc w:val="both"/>
        <w:rPr>
          <w:color w:val="000000"/>
          <w:sz w:val="22"/>
          <w:szCs w:val="22"/>
        </w:rPr>
      </w:pPr>
      <w:r w:rsidRPr="00222678">
        <w:rPr>
          <w:color w:val="000000"/>
          <w:sz w:val="22"/>
          <w:szCs w:val="22"/>
          <w:lang w:val="en-US"/>
        </w:rPr>
        <w:t>i</w:t>
      </w:r>
      <w:r w:rsidRPr="00222678">
        <w:rPr>
          <w:color w:val="000000"/>
          <w:sz w:val="22"/>
          <w:szCs w:val="22"/>
        </w:rPr>
        <w:t xml:space="preserve"> – расчетный период регулирования в течение которого устанавливается тариф (в рамках долгосрочного периода регулирования)</w:t>
      </w:r>
    </w:p>
    <w:p w:rsidR="00222678" w:rsidRPr="00222678" w:rsidRDefault="004D0DE6" w:rsidP="00222678">
      <w:pPr>
        <w:tabs>
          <w:tab w:val="left" w:pos="142"/>
          <w:tab w:val="left" w:pos="1701"/>
        </w:tabs>
        <w:ind w:left="1701"/>
        <w:jc w:val="both"/>
        <w:rPr>
          <w:color w:val="000000"/>
          <w:sz w:val="22"/>
          <w:szCs w:val="22"/>
        </w:rPr>
      </w:pPr>
      <w:r w:rsidRPr="00222678">
        <w:rPr>
          <w:color w:val="000000"/>
          <w:sz w:val="22"/>
          <w:szCs w:val="22"/>
        </w:rPr>
        <w:fldChar w:fldCharType="begin"/>
      </w:r>
      <w:r w:rsidR="00222678" w:rsidRPr="00222678">
        <w:rPr>
          <w:color w:val="000000"/>
          <w:sz w:val="22"/>
          <w:szCs w:val="22"/>
        </w:rPr>
        <w:instrText xml:space="preserve"> QUOTE </w:instrText>
      </w:r>
      <w:r w:rsidRPr="00222678">
        <w:rPr>
          <w:color w:val="000000"/>
          <w:sz w:val="22"/>
          <w:szCs w:val="22"/>
        </w:rPr>
        <w:fldChar w:fldCharType="begin"/>
      </w:r>
      <w:r w:rsidR="00222678" w:rsidRPr="00222678">
        <w:rPr>
          <w:color w:val="000000"/>
          <w:sz w:val="22"/>
          <w:szCs w:val="22"/>
        </w:rPr>
        <w:instrText xml:space="preserve"> QUOTE </w:instrText>
      </w:r>
      <w:r w:rsidR="00222678" w:rsidRPr="00222678">
        <w:rPr>
          <w:noProof/>
          <w:color w:val="000000"/>
          <w:sz w:val="24"/>
          <w:szCs w:val="24"/>
        </w:rPr>
        <w:drawing>
          <wp:inline distT="0" distB="0" distL="0" distR="0">
            <wp:extent cx="318770" cy="15430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318770" cy="154305"/>
                    </a:xfrm>
                    <a:prstGeom prst="rect">
                      <a:avLst/>
                    </a:prstGeom>
                    <a:noFill/>
                    <a:ln w="9525">
                      <a:noFill/>
                      <a:miter lim="800000"/>
                      <a:headEnd/>
                      <a:tailEnd/>
                    </a:ln>
                  </pic:spPr>
                </pic:pic>
              </a:graphicData>
            </a:graphic>
          </wp:inline>
        </w:drawing>
      </w:r>
      <w:r w:rsidR="00222678" w:rsidRPr="00222678">
        <w:rPr>
          <w:color w:val="000000"/>
          <w:sz w:val="22"/>
          <w:szCs w:val="22"/>
        </w:rPr>
        <w:instrText xml:space="preserve"> </w:instrText>
      </w:r>
      <w:r w:rsidRPr="00222678">
        <w:rPr>
          <w:color w:val="000000"/>
          <w:sz w:val="22"/>
          <w:szCs w:val="22"/>
        </w:rPr>
        <w:fldChar w:fldCharType="separate"/>
      </w:r>
      <w:r w:rsidR="00222678" w:rsidRPr="00222678">
        <w:rPr>
          <w:noProof/>
          <w:color w:val="000000"/>
          <w:sz w:val="24"/>
          <w:szCs w:val="24"/>
        </w:rPr>
        <w:drawing>
          <wp:inline distT="0" distB="0" distL="0" distR="0">
            <wp:extent cx="318770" cy="15430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318770" cy="154305"/>
                    </a:xfrm>
                    <a:prstGeom prst="rect">
                      <a:avLst/>
                    </a:prstGeom>
                    <a:noFill/>
                    <a:ln w="9525">
                      <a:noFill/>
                      <a:miter lim="800000"/>
                      <a:headEnd/>
                      <a:tailEnd/>
                    </a:ln>
                  </pic:spPr>
                </pic:pic>
              </a:graphicData>
            </a:graphic>
          </wp:inline>
        </w:drawing>
      </w:r>
      <w:r w:rsidRPr="00222678">
        <w:rPr>
          <w:color w:val="000000"/>
          <w:sz w:val="22"/>
          <w:szCs w:val="22"/>
        </w:rPr>
        <w:fldChar w:fldCharType="end"/>
      </w:r>
      <w:r w:rsidRPr="00222678">
        <w:rPr>
          <w:color w:val="000000"/>
          <w:sz w:val="22"/>
          <w:szCs w:val="22"/>
        </w:rPr>
        <w:fldChar w:fldCharType="end"/>
      </w:r>
      <w:r w:rsidR="00222678" w:rsidRPr="00222678">
        <w:rPr>
          <w:color w:val="000000"/>
          <w:position w:val="-12"/>
          <w:sz w:val="22"/>
          <w:szCs w:val="22"/>
        </w:rPr>
        <w:object w:dxaOrig="380" w:dyaOrig="360">
          <v:shape id="_x0000_i1078" type="#_x0000_t75" style="width:19.7pt;height:17.65pt" o:ole="">
            <v:imagedata r:id="rId72" o:title=""/>
          </v:shape>
          <o:OLEObject Type="Embed" ProgID="Msxml2.SAXXMLReader.5.0" ShapeID="_x0000_i1078" DrawAspect="Content" ObjectID="_1519211863" r:id="rId176"/>
        </w:object>
      </w:r>
      <w:r w:rsidR="00222678" w:rsidRPr="00222678">
        <w:rPr>
          <w:color w:val="000000"/>
          <w:sz w:val="22"/>
          <w:szCs w:val="22"/>
        </w:rPr>
        <w:t xml:space="preserve">– стоимость объектов незавершенного строительства за предыдущие периоды, не  включенная в расчет базы инвестированного капитала, рассчитанной на начало периода </w:t>
      </w:r>
      <w:r w:rsidR="00222678" w:rsidRPr="00222678">
        <w:rPr>
          <w:color w:val="000000"/>
          <w:sz w:val="22"/>
          <w:szCs w:val="22"/>
          <w:lang w:val="en-US"/>
        </w:rPr>
        <w:t>i</w:t>
      </w:r>
      <w:r w:rsidR="00222678" w:rsidRPr="00222678">
        <w:rPr>
          <w:color w:val="000000"/>
          <w:sz w:val="22"/>
          <w:szCs w:val="22"/>
        </w:rPr>
        <w:t xml:space="preserve"> расторжения Соглашения.</w:t>
      </w:r>
    </w:p>
    <w:p w:rsidR="00222678" w:rsidRPr="00222678" w:rsidRDefault="00222678" w:rsidP="00222678">
      <w:pPr>
        <w:tabs>
          <w:tab w:val="left" w:pos="142"/>
          <w:tab w:val="left" w:pos="1701"/>
        </w:tabs>
        <w:ind w:left="1701"/>
        <w:jc w:val="both"/>
        <w:rPr>
          <w:color w:val="000000"/>
          <w:sz w:val="22"/>
          <w:szCs w:val="22"/>
        </w:rPr>
      </w:pPr>
      <w:r w:rsidRPr="00222678">
        <w:rPr>
          <w:color w:val="000000"/>
          <w:position w:val="-10"/>
          <w:sz w:val="22"/>
          <w:szCs w:val="22"/>
        </w:rPr>
        <w:object w:dxaOrig="420" w:dyaOrig="360">
          <v:shape id="_x0000_i1079" type="#_x0000_t75" style="width:21.75pt;height:17.65pt" o:ole="">
            <v:imagedata r:id="rId74" o:title=""/>
          </v:shape>
          <o:OLEObject Type="Embed" ProgID="Equation.3" ShapeID="_x0000_i1079" DrawAspect="Content" ObjectID="_1519211864" r:id="rId177"/>
        </w:object>
      </w:r>
      <w:r w:rsidRPr="00222678">
        <w:rPr>
          <w:color w:val="000000"/>
          <w:sz w:val="22"/>
          <w:szCs w:val="22"/>
        </w:rPr>
        <w:t>– фактически произведенные инвестиции в Объект Соглашения и (или) иное имущ</w:t>
      </w:r>
      <w:r w:rsidRPr="00222678">
        <w:rPr>
          <w:color w:val="000000"/>
          <w:sz w:val="22"/>
          <w:szCs w:val="22"/>
        </w:rPr>
        <w:t>е</w:t>
      </w:r>
      <w:r w:rsidRPr="00222678">
        <w:rPr>
          <w:color w:val="000000"/>
          <w:sz w:val="22"/>
          <w:szCs w:val="22"/>
        </w:rPr>
        <w:t xml:space="preserve">ство в период </w:t>
      </w:r>
      <w:r w:rsidRPr="00222678">
        <w:rPr>
          <w:color w:val="000000"/>
          <w:sz w:val="22"/>
          <w:szCs w:val="22"/>
          <w:lang w:val="en-US"/>
        </w:rPr>
        <w:t>i</w:t>
      </w:r>
      <w:r w:rsidRPr="00222678">
        <w:rPr>
          <w:color w:val="000000"/>
          <w:sz w:val="22"/>
          <w:szCs w:val="22"/>
        </w:rPr>
        <w:t xml:space="preserve"> расторжения Соглашения, осуществленные в соответствии с инвестиц</w:t>
      </w:r>
      <w:r w:rsidRPr="00222678">
        <w:rPr>
          <w:color w:val="000000"/>
          <w:sz w:val="22"/>
          <w:szCs w:val="22"/>
        </w:rPr>
        <w:t>и</w:t>
      </w:r>
      <w:r w:rsidRPr="00222678">
        <w:rPr>
          <w:color w:val="000000"/>
          <w:sz w:val="22"/>
          <w:szCs w:val="22"/>
        </w:rPr>
        <w:t>онными программами, утвержденными в порядке, установленном законодательством Российской Федерации в сфере регулирования цен (тарифов).</w:t>
      </w:r>
    </w:p>
    <w:p w:rsidR="00222678" w:rsidRPr="00222678" w:rsidRDefault="00222678" w:rsidP="00222678">
      <w:pPr>
        <w:tabs>
          <w:tab w:val="left" w:pos="142"/>
          <w:tab w:val="left" w:pos="1701"/>
        </w:tabs>
        <w:ind w:left="1701"/>
        <w:jc w:val="both"/>
        <w:rPr>
          <w:color w:val="000000"/>
          <w:sz w:val="22"/>
          <w:szCs w:val="22"/>
        </w:rPr>
      </w:pPr>
      <w:r w:rsidRPr="00222678">
        <w:rPr>
          <w:color w:val="000000"/>
          <w:position w:val="-10"/>
          <w:sz w:val="22"/>
          <w:szCs w:val="22"/>
        </w:rPr>
        <w:object w:dxaOrig="540" w:dyaOrig="360">
          <v:shape id="_x0000_i1080" type="#_x0000_t75" style="width:27.85pt;height:17.65pt" o:ole="">
            <v:imagedata r:id="rId76" o:title=""/>
          </v:shape>
          <o:OLEObject Type="Embed" ProgID="Equation.3" ShapeID="_x0000_i1080" DrawAspect="Content" ObjectID="_1519211865" r:id="rId178"/>
        </w:object>
      </w:r>
      <w:r w:rsidR="004D0DE6" w:rsidRPr="00222678">
        <w:rPr>
          <w:color w:val="000000"/>
          <w:sz w:val="22"/>
          <w:szCs w:val="22"/>
        </w:rPr>
        <w:fldChar w:fldCharType="begin"/>
      </w:r>
      <w:r w:rsidRPr="00222678">
        <w:rPr>
          <w:color w:val="000000"/>
          <w:sz w:val="22"/>
          <w:szCs w:val="22"/>
        </w:rPr>
        <w:instrText xml:space="preserve"> QUOTE </w:instrText>
      </w:r>
      <w:r w:rsidR="004D0DE6" w:rsidRPr="00222678">
        <w:rPr>
          <w:color w:val="000000"/>
          <w:sz w:val="22"/>
          <w:szCs w:val="22"/>
        </w:rPr>
        <w:fldChar w:fldCharType="begin"/>
      </w:r>
      <w:r w:rsidRPr="00222678">
        <w:rPr>
          <w:color w:val="000000"/>
          <w:sz w:val="22"/>
          <w:szCs w:val="22"/>
        </w:rPr>
        <w:instrText xml:space="preserve"> QUOTE </w:instrText>
      </w:r>
      <w:r w:rsidRPr="00222678">
        <w:rPr>
          <w:noProof/>
          <w:color w:val="000000"/>
          <w:sz w:val="24"/>
          <w:szCs w:val="24"/>
        </w:rPr>
        <w:drawing>
          <wp:inline distT="0" distB="0" distL="0" distR="0">
            <wp:extent cx="873125" cy="80137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873125" cy="801370"/>
                    </a:xfrm>
                    <a:prstGeom prst="rect">
                      <a:avLst/>
                    </a:prstGeom>
                    <a:noFill/>
                    <a:ln w="9525">
                      <a:noFill/>
                      <a:miter lim="800000"/>
                      <a:headEnd/>
                      <a:tailEnd/>
                    </a:ln>
                  </pic:spPr>
                </pic:pic>
              </a:graphicData>
            </a:graphic>
          </wp:inline>
        </w:drawing>
      </w:r>
      <w:r w:rsidRPr="00222678">
        <w:rPr>
          <w:color w:val="000000"/>
          <w:sz w:val="22"/>
          <w:szCs w:val="22"/>
        </w:rPr>
        <w:instrText xml:space="preserve"> </w:instrText>
      </w:r>
      <w:r w:rsidR="004D0DE6" w:rsidRPr="00222678">
        <w:rPr>
          <w:color w:val="000000"/>
          <w:sz w:val="22"/>
          <w:szCs w:val="22"/>
        </w:rPr>
        <w:fldChar w:fldCharType="separate"/>
      </w:r>
      <w:r w:rsidRPr="00222678">
        <w:rPr>
          <w:noProof/>
          <w:color w:val="000000"/>
          <w:sz w:val="24"/>
          <w:szCs w:val="24"/>
        </w:rPr>
        <w:drawing>
          <wp:inline distT="0" distB="0" distL="0" distR="0">
            <wp:extent cx="873125" cy="8013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873125" cy="801370"/>
                    </a:xfrm>
                    <a:prstGeom prst="rect">
                      <a:avLst/>
                    </a:prstGeom>
                    <a:noFill/>
                    <a:ln w="9525">
                      <a:noFill/>
                      <a:miter lim="800000"/>
                      <a:headEnd/>
                      <a:tailEnd/>
                    </a:ln>
                  </pic:spPr>
                </pic:pic>
              </a:graphicData>
            </a:graphic>
          </wp:inline>
        </w:drawing>
      </w:r>
      <w:r w:rsidR="004D0DE6" w:rsidRPr="00222678">
        <w:rPr>
          <w:color w:val="000000"/>
          <w:sz w:val="22"/>
          <w:szCs w:val="22"/>
        </w:rPr>
        <w:fldChar w:fldCharType="end"/>
      </w:r>
      <w:r w:rsidR="004D0DE6" w:rsidRPr="00222678">
        <w:rPr>
          <w:color w:val="000000"/>
          <w:sz w:val="22"/>
          <w:szCs w:val="22"/>
        </w:rPr>
        <w:fldChar w:fldCharType="end"/>
      </w:r>
      <w:proofErr w:type="gramStart"/>
      <w:r w:rsidRPr="00222678">
        <w:rPr>
          <w:color w:val="000000"/>
          <w:sz w:val="22"/>
          <w:szCs w:val="22"/>
        </w:rPr>
        <w:t>– возврат капитала из начисленных платежей потребителей за услуги по произво</w:t>
      </w:r>
      <w:r w:rsidRPr="00222678">
        <w:rPr>
          <w:color w:val="000000"/>
          <w:sz w:val="22"/>
          <w:szCs w:val="22"/>
        </w:rPr>
        <w:t>д</w:t>
      </w:r>
      <w:r w:rsidRPr="00222678">
        <w:rPr>
          <w:color w:val="000000"/>
          <w:sz w:val="22"/>
          <w:szCs w:val="22"/>
        </w:rPr>
        <w:t xml:space="preserve">ству, передаче и распределению тепловой энергии (холодной воды и водоотведения) за период с начала периода </w:t>
      </w:r>
      <w:r w:rsidRPr="00222678">
        <w:rPr>
          <w:color w:val="000000"/>
          <w:sz w:val="22"/>
          <w:szCs w:val="22"/>
          <w:lang w:val="en-US"/>
        </w:rPr>
        <w:t>i</w:t>
      </w:r>
      <w:r w:rsidRPr="00222678">
        <w:rPr>
          <w:color w:val="000000"/>
          <w:sz w:val="22"/>
          <w:szCs w:val="22"/>
        </w:rPr>
        <w:t xml:space="preserve"> расторжения Соглашения до даты расторжения Соглашения, рассчитанных в соответствии тарифами, утвержденными на указанный период в порядке, установленном законодательством Российской Федерации в сфере регулирования цен (тарифов).</w:t>
      </w:r>
      <w:proofErr w:type="gramEnd"/>
    </w:p>
    <w:p w:rsidR="00222678" w:rsidRPr="00222678" w:rsidRDefault="00222678" w:rsidP="00222678">
      <w:pPr>
        <w:tabs>
          <w:tab w:val="left" w:pos="142"/>
          <w:tab w:val="left" w:pos="1134"/>
        </w:tabs>
        <w:ind w:left="1134" w:hanging="283"/>
        <w:jc w:val="both"/>
        <w:rPr>
          <w:color w:val="000000"/>
          <w:sz w:val="24"/>
          <w:szCs w:val="24"/>
        </w:rPr>
      </w:pPr>
    </w:p>
    <w:p w:rsidR="00222678" w:rsidRPr="00222678" w:rsidRDefault="00222678" w:rsidP="00222678">
      <w:pPr>
        <w:tabs>
          <w:tab w:val="left" w:pos="142"/>
          <w:tab w:val="left" w:pos="1134"/>
        </w:tabs>
        <w:ind w:left="1134" w:hanging="283"/>
        <w:jc w:val="center"/>
        <w:rPr>
          <w:color w:val="000000"/>
          <w:sz w:val="24"/>
          <w:szCs w:val="24"/>
        </w:rPr>
      </w:pPr>
      <w:r w:rsidRPr="00222678">
        <w:rPr>
          <w:color w:val="000000"/>
          <w:position w:val="-12"/>
          <w:sz w:val="24"/>
          <w:szCs w:val="24"/>
        </w:rPr>
        <w:object w:dxaOrig="6800" w:dyaOrig="360">
          <v:shape id="_x0000_i1081" type="#_x0000_t75" style="width:309.05pt;height:15.6pt" o:ole="">
            <v:imagedata r:id="rId79" o:title=""/>
          </v:shape>
          <o:OLEObject Type="Embed" ProgID="Equation.3" ShapeID="_x0000_i1081" DrawAspect="Content" ObjectID="_1519211866" r:id="rId179"/>
        </w:object>
      </w:r>
    </w:p>
    <w:p w:rsidR="00222678" w:rsidRPr="00222678" w:rsidRDefault="00222678" w:rsidP="00222678">
      <w:pPr>
        <w:tabs>
          <w:tab w:val="left" w:pos="142"/>
          <w:tab w:val="left" w:pos="1134"/>
        </w:tabs>
        <w:ind w:left="1134" w:hanging="283"/>
        <w:rPr>
          <w:color w:val="000000"/>
          <w:sz w:val="24"/>
          <w:szCs w:val="24"/>
        </w:rPr>
      </w:pPr>
    </w:p>
    <w:p w:rsidR="00222678" w:rsidRPr="00222678" w:rsidRDefault="00222678" w:rsidP="00222678">
      <w:pPr>
        <w:tabs>
          <w:tab w:val="left" w:pos="142"/>
          <w:tab w:val="left" w:pos="1701"/>
        </w:tabs>
        <w:ind w:left="1701"/>
        <w:rPr>
          <w:b/>
          <w:color w:val="000000"/>
          <w:position w:val="-10"/>
          <w:sz w:val="22"/>
          <w:szCs w:val="22"/>
        </w:rPr>
      </w:pPr>
      <w:r w:rsidRPr="00222678">
        <w:rPr>
          <w:b/>
          <w:color w:val="000000"/>
          <w:position w:val="-10"/>
          <w:sz w:val="22"/>
          <w:szCs w:val="22"/>
        </w:rPr>
        <w:t>Инвестированный капитал</w:t>
      </w:r>
    </w:p>
    <w:p w:rsidR="00222678" w:rsidRPr="00222678" w:rsidRDefault="00222678" w:rsidP="00222678">
      <w:pPr>
        <w:tabs>
          <w:tab w:val="left" w:pos="142"/>
          <w:tab w:val="left" w:pos="1701"/>
        </w:tabs>
        <w:ind w:left="1701"/>
        <w:jc w:val="both"/>
        <w:rPr>
          <w:color w:val="000000"/>
          <w:position w:val="-10"/>
          <w:sz w:val="22"/>
          <w:szCs w:val="22"/>
        </w:rPr>
      </w:pPr>
    </w:p>
    <w:p w:rsidR="00222678" w:rsidRPr="00222678" w:rsidRDefault="00222678" w:rsidP="00222678">
      <w:pPr>
        <w:tabs>
          <w:tab w:val="left" w:pos="0"/>
        </w:tabs>
        <w:ind w:firstLine="709"/>
        <w:jc w:val="both"/>
        <w:rPr>
          <w:color w:val="000000"/>
          <w:position w:val="-10"/>
          <w:sz w:val="22"/>
          <w:szCs w:val="22"/>
        </w:rPr>
      </w:pPr>
      <w:r w:rsidRPr="00222678">
        <w:rPr>
          <w:color w:val="000000"/>
          <w:position w:val="-10"/>
          <w:sz w:val="22"/>
          <w:szCs w:val="22"/>
        </w:rPr>
        <w:tab/>
        <w:t>В размере НК Концессионер учитывает базу инвестированного Концессионером капитала в соответствие с Соглашением, ставку доходности на инвестированный капитал. В НК не учитывается доход Концессионера, полученный в виде платы за подключение к системе теплоснабжения, водоснабжения и водоотведения в части компенсации расходов на создание (реконструкцию, модернизацию) производстве</w:t>
      </w:r>
      <w:r w:rsidRPr="00222678">
        <w:rPr>
          <w:color w:val="000000"/>
          <w:position w:val="-10"/>
          <w:sz w:val="22"/>
          <w:szCs w:val="22"/>
        </w:rPr>
        <w:t>н</w:t>
      </w:r>
      <w:r w:rsidRPr="00222678">
        <w:rPr>
          <w:color w:val="000000"/>
          <w:position w:val="-10"/>
          <w:sz w:val="22"/>
          <w:szCs w:val="22"/>
        </w:rPr>
        <w:t xml:space="preserve">ных объектов, введенных в эксплуатацию в соответствии с утвержденной инвестиционной программой. </w:t>
      </w:r>
    </w:p>
    <w:p w:rsidR="00222678" w:rsidRPr="00222678" w:rsidRDefault="00222678" w:rsidP="00222678">
      <w:pPr>
        <w:tabs>
          <w:tab w:val="left" w:pos="142"/>
          <w:tab w:val="left" w:pos="1134"/>
        </w:tabs>
        <w:ind w:left="1134" w:hanging="283"/>
        <w:jc w:val="center"/>
        <w:rPr>
          <w:color w:val="000000"/>
          <w:sz w:val="22"/>
          <w:szCs w:val="22"/>
        </w:rPr>
      </w:pPr>
    </w:p>
    <w:p w:rsidR="00222678" w:rsidRPr="00222678" w:rsidRDefault="00222678" w:rsidP="00222678">
      <w:pPr>
        <w:tabs>
          <w:tab w:val="left" w:pos="142"/>
          <w:tab w:val="left" w:pos="1134"/>
        </w:tabs>
        <w:ind w:left="1134" w:hanging="283"/>
        <w:jc w:val="center"/>
        <w:rPr>
          <w:color w:val="000000"/>
          <w:position w:val="-10"/>
          <w:sz w:val="22"/>
          <w:szCs w:val="22"/>
        </w:rPr>
      </w:pPr>
      <w:r w:rsidRPr="00222678">
        <w:rPr>
          <w:color w:val="000000"/>
          <w:position w:val="-10"/>
          <w:sz w:val="22"/>
          <w:szCs w:val="22"/>
        </w:rPr>
        <w:object w:dxaOrig="3840" w:dyaOrig="340">
          <v:shape id="_x0000_i1082" type="#_x0000_t75" style="width:188.85pt;height:17.65pt" o:ole="">
            <v:imagedata r:id="rId81" o:title=""/>
          </v:shape>
          <o:OLEObject Type="Embed" ProgID="Equation.3" ShapeID="_x0000_i1082" DrawAspect="Content" ObjectID="_1519211867" r:id="rId180"/>
        </w:object>
      </w:r>
    </w:p>
    <w:p w:rsidR="00222678" w:rsidRPr="00222678" w:rsidRDefault="00222678" w:rsidP="00222678">
      <w:pPr>
        <w:tabs>
          <w:tab w:val="left" w:pos="142"/>
          <w:tab w:val="left" w:pos="1276"/>
          <w:tab w:val="left" w:pos="1701"/>
        </w:tabs>
        <w:ind w:left="1701"/>
        <w:jc w:val="both"/>
        <w:rPr>
          <w:color w:val="000000"/>
          <w:sz w:val="22"/>
          <w:szCs w:val="22"/>
        </w:rPr>
      </w:pPr>
    </w:p>
    <w:p w:rsidR="00222678" w:rsidRPr="00222678" w:rsidRDefault="00222678" w:rsidP="00222678">
      <w:pPr>
        <w:tabs>
          <w:tab w:val="left" w:pos="142"/>
          <w:tab w:val="left" w:pos="1276"/>
          <w:tab w:val="left" w:pos="1701"/>
        </w:tabs>
        <w:ind w:left="1701"/>
        <w:jc w:val="both"/>
        <w:rPr>
          <w:color w:val="000000"/>
          <w:sz w:val="22"/>
          <w:szCs w:val="22"/>
        </w:rPr>
      </w:pPr>
      <w:r w:rsidRPr="00222678">
        <w:rPr>
          <w:color w:val="000000"/>
          <w:position w:val="-10"/>
          <w:sz w:val="22"/>
          <w:szCs w:val="22"/>
        </w:rPr>
        <w:object w:dxaOrig="639" w:dyaOrig="340">
          <v:shape id="_x0000_i1083" type="#_x0000_t75" style="width:31.25pt;height:17.65pt" o:ole="">
            <v:imagedata r:id="rId83" o:title=""/>
          </v:shape>
          <o:OLEObject Type="Embed" ProgID="Equation.3" ShapeID="_x0000_i1083" DrawAspect="Content" ObjectID="_1519211868" r:id="rId181"/>
        </w:object>
      </w:r>
      <w:r w:rsidR="004D0DE6" w:rsidRPr="00222678">
        <w:rPr>
          <w:color w:val="000000"/>
          <w:sz w:val="22"/>
          <w:szCs w:val="22"/>
        </w:rPr>
        <w:fldChar w:fldCharType="begin"/>
      </w:r>
      <w:r w:rsidRPr="00222678">
        <w:rPr>
          <w:color w:val="000000"/>
          <w:sz w:val="22"/>
          <w:szCs w:val="22"/>
        </w:rPr>
        <w:instrText xml:space="preserve"> QUOTE </w:instrText>
      </w:r>
      <w:r w:rsidR="004D0DE6" w:rsidRPr="00222678">
        <w:rPr>
          <w:color w:val="000000"/>
          <w:sz w:val="22"/>
          <w:szCs w:val="22"/>
        </w:rPr>
        <w:fldChar w:fldCharType="begin"/>
      </w:r>
      <w:r w:rsidRPr="00222678">
        <w:rPr>
          <w:color w:val="000000"/>
          <w:sz w:val="22"/>
          <w:szCs w:val="22"/>
        </w:rPr>
        <w:instrText xml:space="preserve"> QUOTE </w:instrText>
      </w:r>
      <w:r w:rsidRPr="00222678">
        <w:rPr>
          <w:noProof/>
          <w:color w:val="000000"/>
          <w:sz w:val="24"/>
          <w:szCs w:val="24"/>
        </w:rPr>
        <w:drawing>
          <wp:inline distT="0" distB="0" distL="0" distR="0">
            <wp:extent cx="61595" cy="698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color w:val="000000"/>
          <w:sz w:val="22"/>
          <w:szCs w:val="22"/>
        </w:rPr>
        <w:instrText xml:space="preserve"> </w:instrText>
      </w:r>
      <w:r w:rsidR="004D0DE6" w:rsidRPr="00222678">
        <w:rPr>
          <w:color w:val="000000"/>
          <w:sz w:val="22"/>
          <w:szCs w:val="22"/>
        </w:rPr>
        <w:fldChar w:fldCharType="separate"/>
      </w:r>
      <w:r w:rsidRPr="00222678">
        <w:rPr>
          <w:noProof/>
          <w:color w:val="000000"/>
          <w:sz w:val="24"/>
          <w:szCs w:val="24"/>
        </w:rPr>
        <w:drawing>
          <wp:inline distT="0" distB="0" distL="0" distR="0">
            <wp:extent cx="61595" cy="698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color w:val="000000"/>
          <w:sz w:val="22"/>
          <w:szCs w:val="22"/>
        </w:rPr>
        <w:fldChar w:fldCharType="end"/>
      </w:r>
      <w:r w:rsidR="004D0DE6" w:rsidRPr="00222678">
        <w:rPr>
          <w:color w:val="000000"/>
          <w:sz w:val="22"/>
          <w:szCs w:val="22"/>
        </w:rPr>
        <w:fldChar w:fldCharType="end"/>
      </w:r>
      <w:r w:rsidRPr="00222678">
        <w:rPr>
          <w:color w:val="000000"/>
          <w:sz w:val="22"/>
          <w:szCs w:val="22"/>
        </w:rPr>
        <w:t xml:space="preserve"> – остаточная величина инвестированного капитала на начало периода </w:t>
      </w:r>
      <w:r w:rsidRPr="00222678">
        <w:rPr>
          <w:color w:val="000000"/>
          <w:sz w:val="22"/>
          <w:szCs w:val="22"/>
          <w:lang w:val="en-US"/>
        </w:rPr>
        <w:t>i</w:t>
      </w:r>
      <w:r w:rsidRPr="00222678">
        <w:rPr>
          <w:color w:val="000000"/>
          <w:sz w:val="22"/>
          <w:szCs w:val="22"/>
        </w:rPr>
        <w:t xml:space="preserve"> расторж</w:t>
      </w:r>
      <w:r w:rsidRPr="00222678">
        <w:rPr>
          <w:color w:val="000000"/>
          <w:sz w:val="22"/>
          <w:szCs w:val="22"/>
        </w:rPr>
        <w:t>е</w:t>
      </w:r>
      <w:r w:rsidRPr="00222678">
        <w:rPr>
          <w:color w:val="000000"/>
          <w:sz w:val="22"/>
          <w:szCs w:val="22"/>
        </w:rPr>
        <w:t>ния Соглашения, определенная в соответствии с действующими методиками регулиров</w:t>
      </w:r>
      <w:r w:rsidRPr="00222678">
        <w:rPr>
          <w:color w:val="000000"/>
          <w:sz w:val="22"/>
          <w:szCs w:val="22"/>
        </w:rPr>
        <w:t>а</w:t>
      </w:r>
      <w:r w:rsidRPr="00222678">
        <w:rPr>
          <w:color w:val="000000"/>
          <w:sz w:val="22"/>
          <w:szCs w:val="22"/>
        </w:rPr>
        <w:t xml:space="preserve">ния цен (тарифов) с применением метода доходности инвестированного капитала.  </w:t>
      </w:r>
    </w:p>
    <w:p w:rsidR="00222678" w:rsidRPr="00222678" w:rsidRDefault="00222678" w:rsidP="00222678">
      <w:pPr>
        <w:tabs>
          <w:tab w:val="left" w:pos="142"/>
          <w:tab w:val="left" w:pos="1276"/>
          <w:tab w:val="left" w:pos="1701"/>
        </w:tabs>
        <w:ind w:left="1701"/>
        <w:jc w:val="both"/>
        <w:rPr>
          <w:color w:val="000000"/>
          <w:sz w:val="22"/>
          <w:szCs w:val="22"/>
        </w:rPr>
      </w:pPr>
      <w:r w:rsidRPr="00222678">
        <w:rPr>
          <w:color w:val="000000"/>
          <w:position w:val="-10"/>
          <w:sz w:val="22"/>
          <w:szCs w:val="22"/>
        </w:rPr>
        <w:object w:dxaOrig="480" w:dyaOrig="340">
          <v:shape id="_x0000_i1084" type="#_x0000_t75" style="width:23.75pt;height:17.65pt" o:ole="">
            <v:imagedata r:id="rId86" o:title=""/>
          </v:shape>
          <o:OLEObject Type="Embed" ProgID="Equation.3" ShapeID="_x0000_i1084" DrawAspect="Content" ObjectID="_1519211869" r:id="rId182"/>
        </w:object>
      </w:r>
      <w:r w:rsidR="004D0DE6" w:rsidRPr="00222678">
        <w:rPr>
          <w:color w:val="000000"/>
          <w:sz w:val="22"/>
          <w:szCs w:val="22"/>
        </w:rPr>
        <w:fldChar w:fldCharType="begin"/>
      </w:r>
      <w:r w:rsidRPr="00222678">
        <w:rPr>
          <w:color w:val="000000"/>
          <w:sz w:val="22"/>
          <w:szCs w:val="22"/>
        </w:rPr>
        <w:instrText xml:space="preserve"> QUOTE </w:instrText>
      </w:r>
      <w:r w:rsidR="004D0DE6" w:rsidRPr="00222678">
        <w:rPr>
          <w:color w:val="000000"/>
          <w:sz w:val="22"/>
          <w:szCs w:val="22"/>
        </w:rPr>
        <w:fldChar w:fldCharType="begin"/>
      </w:r>
      <w:r w:rsidRPr="00222678">
        <w:rPr>
          <w:color w:val="000000"/>
          <w:sz w:val="22"/>
          <w:szCs w:val="22"/>
        </w:rPr>
        <w:instrText xml:space="preserve"> QUOTE </w:instrText>
      </w:r>
      <w:r w:rsidRPr="00222678">
        <w:rPr>
          <w:noProof/>
          <w:color w:val="000000"/>
          <w:sz w:val="24"/>
          <w:szCs w:val="24"/>
        </w:rPr>
        <w:drawing>
          <wp:inline distT="0" distB="0" distL="0" distR="0">
            <wp:extent cx="61595" cy="698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color w:val="000000"/>
          <w:sz w:val="22"/>
          <w:szCs w:val="22"/>
        </w:rPr>
        <w:instrText xml:space="preserve"> </w:instrText>
      </w:r>
      <w:r w:rsidR="004D0DE6" w:rsidRPr="00222678">
        <w:rPr>
          <w:color w:val="000000"/>
          <w:sz w:val="22"/>
          <w:szCs w:val="22"/>
        </w:rPr>
        <w:fldChar w:fldCharType="separate"/>
      </w:r>
      <w:r w:rsidRPr="00222678">
        <w:rPr>
          <w:noProof/>
          <w:color w:val="000000"/>
          <w:sz w:val="24"/>
          <w:szCs w:val="24"/>
        </w:rPr>
        <w:drawing>
          <wp:inline distT="0" distB="0" distL="0" distR="0">
            <wp:extent cx="61595" cy="698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color w:val="000000"/>
          <w:sz w:val="22"/>
          <w:szCs w:val="22"/>
        </w:rPr>
        <w:fldChar w:fldCharType="end"/>
      </w:r>
      <w:r w:rsidR="004D0DE6" w:rsidRPr="00222678">
        <w:rPr>
          <w:color w:val="000000"/>
          <w:sz w:val="22"/>
          <w:szCs w:val="22"/>
        </w:rPr>
        <w:fldChar w:fldCharType="end"/>
      </w:r>
      <w:r w:rsidRPr="00222678">
        <w:rPr>
          <w:color w:val="000000"/>
          <w:sz w:val="22"/>
          <w:szCs w:val="22"/>
        </w:rPr>
        <w:t xml:space="preserve"> – норма доходности инвестированного </w:t>
      </w:r>
      <w:proofErr w:type="gramStart"/>
      <w:r w:rsidRPr="00222678">
        <w:rPr>
          <w:color w:val="000000"/>
          <w:sz w:val="22"/>
          <w:szCs w:val="22"/>
        </w:rPr>
        <w:t>капитала</w:t>
      </w:r>
      <w:proofErr w:type="gramEnd"/>
      <w:r w:rsidRPr="00222678">
        <w:rPr>
          <w:color w:val="000000"/>
          <w:sz w:val="22"/>
          <w:szCs w:val="22"/>
        </w:rPr>
        <w:t xml:space="preserve"> действующая в период </w:t>
      </w:r>
      <w:r w:rsidRPr="00222678">
        <w:rPr>
          <w:color w:val="000000"/>
          <w:sz w:val="22"/>
          <w:szCs w:val="22"/>
          <w:lang w:val="en-US"/>
        </w:rPr>
        <w:t>i</w:t>
      </w:r>
      <w:r w:rsidRPr="00222678">
        <w:rPr>
          <w:color w:val="000000"/>
          <w:sz w:val="22"/>
          <w:szCs w:val="22"/>
        </w:rPr>
        <w:t xml:space="preserve"> и устано</w:t>
      </w:r>
      <w:r w:rsidRPr="00222678">
        <w:rPr>
          <w:color w:val="000000"/>
          <w:sz w:val="22"/>
          <w:szCs w:val="22"/>
        </w:rPr>
        <w:t>в</w:t>
      </w:r>
      <w:r w:rsidRPr="00222678">
        <w:rPr>
          <w:color w:val="000000"/>
          <w:sz w:val="22"/>
          <w:szCs w:val="22"/>
        </w:rPr>
        <w:t>ленная в соответствии с Соглашением.</w:t>
      </w:r>
    </w:p>
    <w:p w:rsidR="00222678" w:rsidRPr="00222678" w:rsidRDefault="00222678" w:rsidP="00222678">
      <w:pPr>
        <w:tabs>
          <w:tab w:val="left" w:pos="142"/>
          <w:tab w:val="left" w:pos="1276"/>
          <w:tab w:val="left" w:pos="1701"/>
        </w:tabs>
        <w:ind w:left="1701"/>
        <w:jc w:val="both"/>
        <w:rPr>
          <w:b/>
          <w:color w:val="000000"/>
          <w:position w:val="-10"/>
          <w:sz w:val="24"/>
          <w:szCs w:val="24"/>
        </w:rPr>
      </w:pPr>
    </w:p>
    <w:p w:rsidR="00222678" w:rsidRPr="00222678" w:rsidRDefault="00222678" w:rsidP="00222678">
      <w:pPr>
        <w:tabs>
          <w:tab w:val="left" w:pos="142"/>
          <w:tab w:val="left" w:pos="1276"/>
          <w:tab w:val="left" w:pos="1701"/>
        </w:tabs>
        <w:ind w:left="1701"/>
        <w:jc w:val="both"/>
        <w:rPr>
          <w:b/>
          <w:color w:val="000000"/>
          <w:position w:val="-10"/>
          <w:sz w:val="22"/>
          <w:szCs w:val="22"/>
        </w:rPr>
      </w:pPr>
      <w:r w:rsidRPr="00222678">
        <w:rPr>
          <w:b/>
          <w:color w:val="000000"/>
          <w:position w:val="-10"/>
          <w:sz w:val="22"/>
          <w:szCs w:val="22"/>
        </w:rPr>
        <w:t>Компенсации</w:t>
      </w:r>
    </w:p>
    <w:p w:rsidR="00222678" w:rsidRPr="00222678" w:rsidRDefault="00222678" w:rsidP="00222678">
      <w:pPr>
        <w:tabs>
          <w:tab w:val="left" w:pos="1276"/>
          <w:tab w:val="left" w:pos="1701"/>
        </w:tabs>
        <w:ind w:left="1701"/>
        <w:jc w:val="both"/>
        <w:rPr>
          <w:color w:val="000000"/>
          <w:position w:val="-10"/>
          <w:sz w:val="22"/>
          <w:szCs w:val="22"/>
          <w:lang w:val="fr-FR" w:eastAsia="en-US"/>
        </w:rPr>
      </w:pPr>
    </w:p>
    <w:p w:rsidR="00222678" w:rsidRPr="00222678" w:rsidRDefault="00222678" w:rsidP="00222678">
      <w:pPr>
        <w:tabs>
          <w:tab w:val="left" w:pos="1276"/>
          <w:tab w:val="left" w:pos="1701"/>
        </w:tabs>
        <w:ind w:left="1701" w:hanging="992"/>
        <w:jc w:val="both"/>
        <w:rPr>
          <w:color w:val="000000"/>
          <w:position w:val="-10"/>
          <w:sz w:val="22"/>
          <w:szCs w:val="22"/>
          <w:lang w:val="fr-FR" w:eastAsia="en-US"/>
        </w:rPr>
      </w:pPr>
      <w:r w:rsidRPr="00222678">
        <w:rPr>
          <w:color w:val="000000"/>
          <w:position w:val="-10"/>
          <w:sz w:val="22"/>
          <w:szCs w:val="22"/>
          <w:lang w:val="fr-FR" w:eastAsia="en-US"/>
        </w:rPr>
        <w:t>В размере НК учитываются:</w:t>
      </w:r>
    </w:p>
    <w:p w:rsidR="00222678" w:rsidRPr="00222678" w:rsidRDefault="00222678" w:rsidP="0054772D">
      <w:pPr>
        <w:numPr>
          <w:ilvl w:val="0"/>
          <w:numId w:val="31"/>
        </w:numPr>
        <w:tabs>
          <w:tab w:val="num" w:pos="0"/>
        </w:tabs>
        <w:spacing w:before="120"/>
        <w:ind w:left="0" w:firstLine="709"/>
        <w:jc w:val="both"/>
        <w:rPr>
          <w:color w:val="000000"/>
          <w:sz w:val="22"/>
          <w:szCs w:val="22"/>
        </w:rPr>
      </w:pPr>
      <w:r w:rsidRPr="00222678">
        <w:rPr>
          <w:color w:val="000000"/>
          <w:sz w:val="22"/>
          <w:szCs w:val="22"/>
        </w:rPr>
        <w:t xml:space="preserve">обязательства Концедента в соответствие с </w:t>
      </w:r>
      <w:hyperlink w:anchor="o13_12" w:history="1">
        <w:r w:rsidRPr="00222678">
          <w:rPr>
            <w:color w:val="0000FF"/>
            <w:sz w:val="22"/>
            <w:szCs w:val="22"/>
            <w:u w:val="single"/>
          </w:rPr>
          <w:t>пунктом 13.12</w:t>
        </w:r>
      </w:hyperlink>
      <w:r w:rsidRPr="00222678">
        <w:rPr>
          <w:color w:val="000000"/>
          <w:sz w:val="22"/>
          <w:szCs w:val="22"/>
        </w:rPr>
        <w:t xml:space="preserve"> Соглашения</w:t>
      </w:r>
    </w:p>
    <w:p w:rsidR="00222678" w:rsidRPr="00222678" w:rsidRDefault="00222678" w:rsidP="0054772D">
      <w:pPr>
        <w:numPr>
          <w:ilvl w:val="0"/>
          <w:numId w:val="31"/>
        </w:numPr>
        <w:tabs>
          <w:tab w:val="num" w:pos="0"/>
        </w:tabs>
        <w:spacing w:before="120"/>
        <w:ind w:left="0" w:firstLine="709"/>
        <w:jc w:val="both"/>
        <w:rPr>
          <w:color w:val="000000"/>
          <w:sz w:val="22"/>
          <w:szCs w:val="22"/>
        </w:rPr>
      </w:pPr>
      <w:r w:rsidRPr="00222678">
        <w:rPr>
          <w:color w:val="000000"/>
          <w:sz w:val="22"/>
          <w:szCs w:val="22"/>
        </w:rPr>
        <w:t>недополученная выручка, в связи с установлением тарифа в параметрах, отличных от долг</w:t>
      </w:r>
      <w:r w:rsidRPr="00222678">
        <w:rPr>
          <w:color w:val="000000"/>
          <w:sz w:val="22"/>
          <w:szCs w:val="22"/>
        </w:rPr>
        <w:t>о</w:t>
      </w:r>
      <w:r w:rsidRPr="00222678">
        <w:rPr>
          <w:color w:val="000000"/>
          <w:sz w:val="22"/>
          <w:szCs w:val="22"/>
        </w:rPr>
        <w:t xml:space="preserve">срочных параметров регулирования, определенных </w:t>
      </w:r>
      <w:hyperlink w:anchor="pr22" w:history="1">
        <w:r w:rsidRPr="00222678">
          <w:rPr>
            <w:color w:val="0000FF"/>
            <w:sz w:val="22"/>
            <w:szCs w:val="22"/>
            <w:u w:val="single"/>
          </w:rPr>
          <w:t>Приложением №1</w:t>
        </w:r>
      </w:hyperlink>
      <w:r w:rsidRPr="00222678">
        <w:rPr>
          <w:color w:val="000000"/>
          <w:sz w:val="24"/>
          <w:szCs w:val="24"/>
        </w:rPr>
        <w:t xml:space="preserve">7 </w:t>
      </w:r>
      <w:r w:rsidRPr="00222678">
        <w:rPr>
          <w:color w:val="000000"/>
          <w:sz w:val="22"/>
          <w:szCs w:val="22"/>
        </w:rPr>
        <w:t>Соглашения, а также недополуче</w:t>
      </w:r>
      <w:r w:rsidRPr="00222678">
        <w:rPr>
          <w:color w:val="000000"/>
          <w:sz w:val="22"/>
          <w:szCs w:val="22"/>
        </w:rPr>
        <w:t>н</w:t>
      </w:r>
      <w:r w:rsidRPr="00222678">
        <w:rPr>
          <w:color w:val="000000"/>
          <w:sz w:val="22"/>
          <w:szCs w:val="22"/>
        </w:rPr>
        <w:t>ной прибыли в связи с установлением доходности на инвестированный капитал и уровня чистого оборо</w:t>
      </w:r>
      <w:r w:rsidRPr="00222678">
        <w:rPr>
          <w:color w:val="000000"/>
          <w:sz w:val="22"/>
          <w:szCs w:val="22"/>
        </w:rPr>
        <w:t>т</w:t>
      </w:r>
      <w:r w:rsidRPr="00222678">
        <w:rPr>
          <w:color w:val="000000"/>
          <w:sz w:val="22"/>
          <w:szCs w:val="22"/>
        </w:rPr>
        <w:t xml:space="preserve">ного капитала в размерах, отличных от размеров, согласованных Концедентом и Концессионером  в рамках Соглашения, </w:t>
      </w:r>
    </w:p>
    <w:p w:rsidR="00222678" w:rsidRPr="00222678" w:rsidRDefault="00222678" w:rsidP="0054772D">
      <w:pPr>
        <w:numPr>
          <w:ilvl w:val="0"/>
          <w:numId w:val="31"/>
        </w:numPr>
        <w:tabs>
          <w:tab w:val="num" w:pos="0"/>
        </w:tabs>
        <w:spacing w:before="120"/>
        <w:ind w:left="0" w:firstLine="709"/>
        <w:jc w:val="both"/>
        <w:rPr>
          <w:color w:val="000000"/>
          <w:sz w:val="22"/>
          <w:szCs w:val="22"/>
        </w:rPr>
      </w:pPr>
      <w:r w:rsidRPr="00222678">
        <w:rPr>
          <w:color w:val="000000"/>
          <w:sz w:val="22"/>
          <w:szCs w:val="22"/>
        </w:rPr>
        <w:t xml:space="preserve">недополученная выручка Концессионера по операционной деятельности в </w:t>
      </w:r>
      <w:r w:rsidRPr="00222678">
        <w:rPr>
          <w:sz w:val="22"/>
          <w:szCs w:val="22"/>
          <w:lang w:eastAsia="en-US"/>
        </w:rPr>
        <w:t>связи с установл</w:t>
      </w:r>
      <w:r w:rsidRPr="00222678">
        <w:rPr>
          <w:sz w:val="22"/>
          <w:szCs w:val="22"/>
          <w:lang w:eastAsia="en-US"/>
        </w:rPr>
        <w:t>е</w:t>
      </w:r>
      <w:r w:rsidRPr="00222678">
        <w:rPr>
          <w:sz w:val="22"/>
          <w:szCs w:val="22"/>
          <w:lang w:eastAsia="en-US"/>
        </w:rPr>
        <w:t>нием тарифа в соответствии с включенными в Соглашение параметрами регулирования, но не учитыва</w:t>
      </w:r>
      <w:r w:rsidRPr="00222678">
        <w:rPr>
          <w:sz w:val="22"/>
          <w:szCs w:val="22"/>
          <w:lang w:eastAsia="en-US"/>
        </w:rPr>
        <w:t>ю</w:t>
      </w:r>
      <w:r w:rsidRPr="00222678">
        <w:rPr>
          <w:sz w:val="22"/>
          <w:szCs w:val="22"/>
          <w:lang w:eastAsia="en-US"/>
        </w:rPr>
        <w:t>щими в полном объеме прочие расходы Концессионера, входящие в НВВ, в случае, если у Концессионера есть заключение независимой экспертизы тарифа, определяющей такие выпадающие доходы, и в случае, если такие выпадающие доходы не были компенсированы Концессионеру Концедентом в течение текущего или следующего за текущим расчетного периода регулирования.</w:t>
      </w:r>
    </w:p>
    <w:p w:rsidR="00222678" w:rsidRPr="00222678" w:rsidRDefault="00222678" w:rsidP="0054772D">
      <w:pPr>
        <w:numPr>
          <w:ilvl w:val="0"/>
          <w:numId w:val="31"/>
        </w:numPr>
        <w:tabs>
          <w:tab w:val="num" w:pos="0"/>
        </w:tabs>
        <w:spacing w:before="120"/>
        <w:ind w:left="142" w:firstLine="567"/>
        <w:jc w:val="both"/>
        <w:rPr>
          <w:color w:val="000000"/>
          <w:sz w:val="24"/>
          <w:szCs w:val="24"/>
        </w:rPr>
      </w:pPr>
      <w:r w:rsidRPr="00222678">
        <w:rPr>
          <w:color w:val="000000"/>
          <w:sz w:val="22"/>
          <w:szCs w:val="22"/>
        </w:rPr>
        <w:t>компенсация Концессионеру недополученной доходности на инвестированный капитал, в</w:t>
      </w:r>
      <w:r w:rsidRPr="00222678">
        <w:rPr>
          <w:color w:val="000000"/>
          <w:sz w:val="22"/>
          <w:szCs w:val="22"/>
        </w:rPr>
        <w:t>ы</w:t>
      </w:r>
      <w:r w:rsidRPr="00222678">
        <w:rPr>
          <w:color w:val="000000"/>
          <w:sz w:val="22"/>
          <w:szCs w:val="22"/>
        </w:rPr>
        <w:t>званной переносом сроков реализации инвестиционных программ по вине Концедента (немотивирова</w:t>
      </w:r>
      <w:r w:rsidRPr="00222678">
        <w:rPr>
          <w:color w:val="000000"/>
          <w:sz w:val="22"/>
          <w:szCs w:val="22"/>
        </w:rPr>
        <w:t>н</w:t>
      </w:r>
      <w:r w:rsidRPr="00222678">
        <w:rPr>
          <w:color w:val="000000"/>
          <w:sz w:val="22"/>
          <w:szCs w:val="22"/>
        </w:rPr>
        <w:t>ное несогласование инвестпрограммы в установленные сроки, непредоставление сервитутов, немотив</w:t>
      </w:r>
      <w:r w:rsidRPr="00222678">
        <w:rPr>
          <w:color w:val="000000"/>
          <w:sz w:val="22"/>
          <w:szCs w:val="22"/>
        </w:rPr>
        <w:t>и</w:t>
      </w:r>
      <w:r w:rsidRPr="00222678">
        <w:rPr>
          <w:color w:val="000000"/>
          <w:sz w:val="22"/>
          <w:szCs w:val="22"/>
        </w:rPr>
        <w:t>рованное несогласование в установленные сроки проектной документации). Компенсация рассчитывается в размере установленной нормы доходности на сумму капитала, который должен был быть проинвест</w:t>
      </w:r>
      <w:r w:rsidRPr="00222678">
        <w:rPr>
          <w:color w:val="000000"/>
          <w:sz w:val="22"/>
          <w:szCs w:val="22"/>
        </w:rPr>
        <w:t>и</w:t>
      </w:r>
      <w:r w:rsidRPr="00222678">
        <w:rPr>
          <w:color w:val="000000"/>
          <w:sz w:val="22"/>
          <w:szCs w:val="22"/>
        </w:rPr>
        <w:t>рован, но не был по вине Концедента, на срок, составляющий разницу между моментом начала начисл</w:t>
      </w:r>
      <w:r w:rsidRPr="00222678">
        <w:rPr>
          <w:color w:val="000000"/>
          <w:sz w:val="22"/>
          <w:szCs w:val="22"/>
        </w:rPr>
        <w:t>е</w:t>
      </w:r>
      <w:r w:rsidRPr="00222678">
        <w:rPr>
          <w:color w:val="000000"/>
          <w:sz w:val="22"/>
          <w:szCs w:val="22"/>
        </w:rPr>
        <w:t>ния данной доходности в соответствие с инвестпрограммой и моментом фактического начала начисления данной доходности</w:t>
      </w:r>
      <w:r w:rsidRPr="00222678">
        <w:rPr>
          <w:color w:val="000000"/>
          <w:sz w:val="24"/>
          <w:szCs w:val="24"/>
        </w:rPr>
        <w:t>.</w:t>
      </w:r>
    </w:p>
    <w:p w:rsidR="00222678" w:rsidRPr="00222678" w:rsidRDefault="00222678" w:rsidP="0054772D">
      <w:pPr>
        <w:numPr>
          <w:ilvl w:val="0"/>
          <w:numId w:val="31"/>
        </w:numPr>
        <w:tabs>
          <w:tab w:val="num" w:pos="1985"/>
        </w:tabs>
        <w:spacing w:before="120"/>
        <w:ind w:left="1985" w:hanging="1276"/>
        <w:jc w:val="both"/>
        <w:rPr>
          <w:sz w:val="22"/>
          <w:szCs w:val="22"/>
          <w:lang w:eastAsia="en-US"/>
        </w:rPr>
      </w:pPr>
      <w:r w:rsidRPr="00222678">
        <w:rPr>
          <w:sz w:val="22"/>
          <w:szCs w:val="22"/>
          <w:lang w:eastAsia="en-US"/>
        </w:rPr>
        <w:t xml:space="preserve">обязательства Концедента в соответствии с </w:t>
      </w:r>
      <w:hyperlink w:anchor="o3_6" w:history="1">
        <w:r w:rsidRPr="00222678">
          <w:rPr>
            <w:color w:val="0000FF"/>
            <w:sz w:val="22"/>
            <w:szCs w:val="22"/>
            <w:u w:val="single"/>
            <w:lang w:eastAsia="en-US"/>
          </w:rPr>
          <w:t>пунктом 3.6</w:t>
        </w:r>
      </w:hyperlink>
      <w:r w:rsidRPr="00222678">
        <w:rPr>
          <w:sz w:val="22"/>
          <w:szCs w:val="22"/>
          <w:lang w:eastAsia="en-US"/>
        </w:rPr>
        <w:t xml:space="preserve"> Соглашения.</w:t>
      </w:r>
    </w:p>
    <w:p w:rsidR="00222678" w:rsidRPr="00222678" w:rsidRDefault="00222678" w:rsidP="0054772D">
      <w:pPr>
        <w:numPr>
          <w:ilvl w:val="0"/>
          <w:numId w:val="31"/>
        </w:numPr>
        <w:tabs>
          <w:tab w:val="num" w:pos="0"/>
        </w:tabs>
        <w:spacing w:before="120"/>
        <w:ind w:left="0" w:firstLine="709"/>
        <w:jc w:val="both"/>
        <w:rPr>
          <w:sz w:val="22"/>
          <w:szCs w:val="22"/>
          <w:lang w:eastAsia="en-US"/>
        </w:rPr>
      </w:pPr>
      <w:r w:rsidRPr="00222678">
        <w:rPr>
          <w:sz w:val="22"/>
          <w:szCs w:val="22"/>
          <w:lang w:eastAsia="en-US"/>
        </w:rPr>
        <w:t>разница между фактической стоимостью мероприятий инвестиционной программы, опред</w:t>
      </w:r>
      <w:r w:rsidRPr="00222678">
        <w:rPr>
          <w:sz w:val="22"/>
          <w:szCs w:val="22"/>
          <w:lang w:eastAsia="en-US"/>
        </w:rPr>
        <w:t>е</w:t>
      </w:r>
      <w:r w:rsidRPr="00222678">
        <w:rPr>
          <w:sz w:val="22"/>
          <w:szCs w:val="22"/>
          <w:lang w:eastAsia="en-US"/>
        </w:rPr>
        <w:t>ленной проектной документацией, и стоимостью мероприятий в соответствие с утвержденной инвестиц</w:t>
      </w:r>
      <w:r w:rsidRPr="00222678">
        <w:rPr>
          <w:sz w:val="22"/>
          <w:szCs w:val="22"/>
          <w:lang w:eastAsia="en-US"/>
        </w:rPr>
        <w:t>и</w:t>
      </w:r>
      <w:r w:rsidRPr="00222678">
        <w:rPr>
          <w:sz w:val="22"/>
          <w:szCs w:val="22"/>
          <w:lang w:eastAsia="en-US"/>
        </w:rPr>
        <w:t>онной программой, если таковая разница возникла по вине Концедента, что подтверждено техническим экспертом</w:t>
      </w:r>
    </w:p>
    <w:p w:rsidR="00222678" w:rsidRPr="00222678" w:rsidRDefault="00222678" w:rsidP="00222678">
      <w:pPr>
        <w:tabs>
          <w:tab w:val="left" w:pos="1276"/>
          <w:tab w:val="left" w:pos="1701"/>
        </w:tabs>
        <w:ind w:left="1701"/>
        <w:jc w:val="both"/>
        <w:rPr>
          <w:color w:val="000000"/>
          <w:sz w:val="24"/>
          <w:szCs w:val="24"/>
        </w:rPr>
      </w:pPr>
    </w:p>
    <w:p w:rsidR="00222678" w:rsidRPr="00222678" w:rsidRDefault="00222678" w:rsidP="00222678">
      <w:pPr>
        <w:tabs>
          <w:tab w:val="left" w:pos="142"/>
          <w:tab w:val="left" w:pos="1276"/>
          <w:tab w:val="left" w:pos="1701"/>
        </w:tabs>
        <w:ind w:left="1701"/>
        <w:jc w:val="center"/>
        <w:rPr>
          <w:color w:val="000000"/>
          <w:sz w:val="24"/>
          <w:szCs w:val="24"/>
        </w:rPr>
      </w:pPr>
      <w:r w:rsidRPr="00222678">
        <w:rPr>
          <w:color w:val="000000"/>
          <w:position w:val="-12"/>
          <w:sz w:val="24"/>
          <w:szCs w:val="24"/>
        </w:rPr>
        <w:object w:dxaOrig="4740" w:dyaOrig="380">
          <v:shape id="_x0000_i1085" type="#_x0000_t75" style="width:211.25pt;height:17.65pt" o:ole="">
            <v:imagedata r:id="rId88" o:title=""/>
          </v:shape>
          <o:OLEObject Type="Embed" ProgID="Equation.3" ShapeID="_x0000_i1085" DrawAspect="Content" ObjectID="_1519211870" r:id="rId183"/>
        </w:object>
      </w:r>
    </w:p>
    <w:p w:rsidR="00222678" w:rsidRPr="00222678" w:rsidRDefault="00222678" w:rsidP="00222678">
      <w:pPr>
        <w:tabs>
          <w:tab w:val="left" w:pos="142"/>
          <w:tab w:val="left" w:pos="1276"/>
          <w:tab w:val="left" w:pos="1701"/>
        </w:tabs>
        <w:ind w:left="1701"/>
        <w:jc w:val="center"/>
        <w:rPr>
          <w:color w:val="000000"/>
          <w:sz w:val="24"/>
          <w:szCs w:val="24"/>
          <w:lang w:val="en-US"/>
        </w:rPr>
      </w:pPr>
      <w:r w:rsidRPr="00222678">
        <w:rPr>
          <w:color w:val="000000"/>
          <w:position w:val="-30"/>
          <w:sz w:val="24"/>
          <w:szCs w:val="24"/>
        </w:rPr>
        <w:object w:dxaOrig="8180" w:dyaOrig="720">
          <v:shape id="_x0000_i1086" type="#_x0000_t75" style="width:409.6pt;height:36.7pt" o:ole="">
            <v:imagedata r:id="rId90" o:title=""/>
          </v:shape>
          <o:OLEObject Type="Embed" ProgID="Equation.3" ShapeID="_x0000_i1086" DrawAspect="Content" ObjectID="_1519211871" r:id="rId184"/>
        </w:object>
      </w:r>
    </w:p>
    <w:p w:rsidR="00222678" w:rsidRPr="00222678" w:rsidRDefault="00222678" w:rsidP="00222678">
      <w:pPr>
        <w:tabs>
          <w:tab w:val="left" w:pos="142"/>
          <w:tab w:val="left" w:pos="1276"/>
          <w:tab w:val="left" w:pos="1701"/>
        </w:tabs>
        <w:ind w:left="1701"/>
        <w:jc w:val="center"/>
        <w:rPr>
          <w:color w:val="000000"/>
          <w:sz w:val="24"/>
          <w:szCs w:val="24"/>
        </w:rPr>
      </w:pPr>
      <w:r w:rsidRPr="00222678">
        <w:rPr>
          <w:color w:val="000000"/>
          <w:position w:val="-10"/>
          <w:sz w:val="24"/>
          <w:szCs w:val="24"/>
        </w:rPr>
        <w:object w:dxaOrig="1700" w:dyaOrig="340">
          <v:shape id="_x0000_i1087" type="#_x0000_t75" style="width:84.25pt;height:17.65pt" o:ole="">
            <v:imagedata r:id="rId92" o:title=""/>
          </v:shape>
          <o:OLEObject Type="Embed" ProgID="Equation.3" ShapeID="_x0000_i1087" DrawAspect="Content" ObjectID="_1519211872" r:id="rId185"/>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260" w:dyaOrig="360">
          <v:shape id="_x0000_i1088" type="#_x0000_t75" style="width:13.6pt;height:17.65pt" o:ole="">
            <v:imagedata r:id="rId94" o:title=""/>
          </v:shape>
          <o:OLEObject Type="Embed" ProgID="Equation.3" ShapeID="_x0000_i1088" DrawAspect="Content" ObjectID="_1519211873" r:id="rId186"/>
        </w:object>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61595" cy="698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61595" cy="698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w:t>
      </w:r>
      <w:proofErr w:type="gramStart"/>
      <w:r w:rsidRPr="00222678">
        <w:rPr>
          <w:sz w:val="22"/>
          <w:szCs w:val="22"/>
          <w:lang w:eastAsia="en-US"/>
        </w:rPr>
        <w:t xml:space="preserve">– доход, который Концессионер должен был получить из тарифа, в течение срока  </w:t>
      </w:r>
      <w:r w:rsidRPr="00222678">
        <w:rPr>
          <w:sz w:val="22"/>
          <w:szCs w:val="22"/>
          <w:lang w:eastAsia="en-US"/>
        </w:rPr>
        <w:object w:dxaOrig="260" w:dyaOrig="340">
          <v:shape id="_x0000_i1089" type="#_x0000_t75" style="width:13.6pt;height:17.65pt" o:ole="">
            <v:imagedata r:id="rId96" o:title=""/>
          </v:shape>
          <o:OLEObject Type="Embed" ProgID="Equation.3" ShapeID="_x0000_i1089" DrawAspect="Content" ObjectID="_1519211874" r:id="rId187"/>
        </w:object>
      </w:r>
      <w:r w:rsidRPr="00222678">
        <w:rPr>
          <w:sz w:val="22"/>
          <w:szCs w:val="22"/>
          <w:lang w:eastAsia="en-US"/>
        </w:rPr>
        <w:t>, в который Концессионер не мог оказывать потребителям услуги или оказывал их нена</w:t>
      </w:r>
      <w:r w:rsidRPr="00222678">
        <w:rPr>
          <w:sz w:val="22"/>
          <w:szCs w:val="22"/>
          <w:lang w:eastAsia="en-US"/>
        </w:rPr>
        <w:t>д</w:t>
      </w:r>
      <w:r w:rsidRPr="00222678">
        <w:rPr>
          <w:sz w:val="22"/>
          <w:szCs w:val="22"/>
          <w:lang w:eastAsia="en-US"/>
        </w:rPr>
        <w:t>лежащего качества по вине Концедента, а также штрафы и пени которые должен был в</w:t>
      </w:r>
      <w:r w:rsidRPr="00222678">
        <w:rPr>
          <w:sz w:val="22"/>
          <w:szCs w:val="22"/>
          <w:lang w:eastAsia="en-US"/>
        </w:rPr>
        <w:t>ы</w:t>
      </w:r>
      <w:r w:rsidRPr="00222678">
        <w:rPr>
          <w:sz w:val="22"/>
          <w:szCs w:val="22"/>
          <w:lang w:eastAsia="en-US"/>
        </w:rPr>
        <w:t xml:space="preserve">платить Концессионер в связи с возникшей ситуацией. </w:t>
      </w:r>
      <w:proofErr w:type="gramEnd"/>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200" w:dyaOrig="300">
          <v:shape id="_x0000_i1090" type="#_x0000_t75" style="width:9.5pt;height:15.6pt" o:ole="">
            <v:imagedata r:id="rId98" o:title=""/>
          </v:shape>
          <o:OLEObject Type="Embed" ProgID="Equation.3" ShapeID="_x0000_i1090" DrawAspect="Content" ObjectID="_1519211875" r:id="rId188"/>
        </w:object>
      </w:r>
      <w:r w:rsidRPr="00222678">
        <w:rPr>
          <w:sz w:val="22"/>
          <w:szCs w:val="22"/>
          <w:lang w:eastAsia="en-US"/>
        </w:rPr>
        <w:t xml:space="preserve"> – порядковый номер ситуации, когда Концессионер не мог оказывать потребителям услуги или оказывал их ненадлежащего качества по вине Концедента. (К примеру, если в течение расчетного периода i, Концессионер дважды не мог оказывать услуги населению) </w:t>
      </w:r>
    </w:p>
    <w:p w:rsidR="00222678" w:rsidRPr="00222678" w:rsidRDefault="00222678" w:rsidP="00222678">
      <w:pPr>
        <w:tabs>
          <w:tab w:val="left" w:pos="142"/>
          <w:tab w:val="left" w:pos="1276"/>
          <w:tab w:val="left" w:pos="1701"/>
        </w:tabs>
        <w:ind w:left="1701"/>
        <w:jc w:val="both"/>
        <w:rPr>
          <w:sz w:val="22"/>
          <w:szCs w:val="22"/>
          <w:lang w:eastAsia="en-US"/>
        </w:rPr>
      </w:pPr>
      <w:r w:rsidRPr="00222678">
        <w:rPr>
          <w:noProof/>
          <w:sz w:val="22"/>
          <w:szCs w:val="22"/>
        </w:rPr>
        <w:drawing>
          <wp:inline distT="0" distB="0" distL="0" distR="0">
            <wp:extent cx="349250" cy="22606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349250" cy="226060"/>
                    </a:xfrm>
                    <a:prstGeom prst="rect">
                      <a:avLst/>
                    </a:prstGeom>
                    <a:noFill/>
                    <a:ln w="9525">
                      <a:noFill/>
                      <a:miter lim="800000"/>
                      <a:headEnd/>
                      <a:tailEnd/>
                    </a:ln>
                  </pic:spPr>
                </pic:pic>
              </a:graphicData>
            </a:graphic>
          </wp:inline>
        </w:drawing>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914400" cy="8013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914400" cy="8013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 штрафы и пени, заплаченные потребителям в течение срока, в который Конце</w:t>
      </w:r>
      <w:r w:rsidRPr="00222678">
        <w:rPr>
          <w:sz w:val="22"/>
          <w:szCs w:val="22"/>
          <w:lang w:eastAsia="en-US"/>
        </w:rPr>
        <w:t>с</w:t>
      </w:r>
      <w:r w:rsidRPr="00222678">
        <w:rPr>
          <w:sz w:val="22"/>
          <w:szCs w:val="22"/>
          <w:lang w:eastAsia="en-US"/>
        </w:rPr>
        <w:t>сионер не мог оказывать потребителям услуги или оказывал их ненадлежащего качества по вине Концедента</w: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460" w:dyaOrig="340">
          <v:shape id="_x0000_i1091" type="#_x0000_t75" style="width:22.4pt;height:17.65pt" o:ole="">
            <v:imagedata r:id="rId102" o:title=""/>
          </v:shape>
          <o:OLEObject Type="Embed" ProgID="Equation.3" ShapeID="_x0000_i1091" DrawAspect="Content" ObjectID="_1519211876" r:id="rId189"/>
        </w:object>
      </w:r>
      <w:r w:rsidRPr="00222678">
        <w:rPr>
          <w:sz w:val="22"/>
          <w:szCs w:val="22"/>
          <w:lang w:eastAsia="en-US"/>
        </w:rPr>
        <w:t xml:space="preserve"> </w:t>
      </w:r>
      <w:proofErr w:type="gramStart"/>
      <w:r w:rsidRPr="00222678">
        <w:rPr>
          <w:sz w:val="22"/>
          <w:szCs w:val="22"/>
          <w:lang w:eastAsia="en-US"/>
        </w:rPr>
        <w:t>– суммарная экономия операционных расходов и энергетических ресурсов, дости</w:t>
      </w:r>
      <w:r w:rsidRPr="00222678">
        <w:rPr>
          <w:sz w:val="22"/>
          <w:szCs w:val="22"/>
          <w:lang w:eastAsia="en-US"/>
        </w:rPr>
        <w:t>г</w:t>
      </w:r>
      <w:r w:rsidRPr="00222678">
        <w:rPr>
          <w:sz w:val="22"/>
          <w:szCs w:val="22"/>
          <w:lang w:eastAsia="en-US"/>
        </w:rPr>
        <w:t>нутая в долгосрочный период регулирования, предшествующий тому долгосрочному п</w:t>
      </w:r>
      <w:r w:rsidRPr="00222678">
        <w:rPr>
          <w:sz w:val="22"/>
          <w:szCs w:val="22"/>
          <w:lang w:eastAsia="en-US"/>
        </w:rPr>
        <w:t>е</w:t>
      </w:r>
      <w:r w:rsidRPr="00222678">
        <w:rPr>
          <w:sz w:val="22"/>
          <w:szCs w:val="22"/>
          <w:lang w:eastAsia="en-US"/>
        </w:rPr>
        <w:t xml:space="preserve">риоду регулирования, в котором Концессионер не мог оказывать потребителям услуги </w:t>
      </w:r>
      <w:r w:rsidRPr="00222678">
        <w:rPr>
          <w:sz w:val="22"/>
          <w:szCs w:val="22"/>
          <w:lang w:eastAsia="en-US"/>
        </w:rPr>
        <w:lastRenderedPageBreak/>
        <w:t>или оказывал их ненадлежащего качества по вине Концедента, и включаемая в необх</w:t>
      </w:r>
      <w:r w:rsidRPr="00222678">
        <w:rPr>
          <w:sz w:val="22"/>
          <w:szCs w:val="22"/>
          <w:lang w:eastAsia="en-US"/>
        </w:rPr>
        <w:t>о</w:t>
      </w:r>
      <w:r w:rsidRPr="00222678">
        <w:rPr>
          <w:sz w:val="22"/>
          <w:szCs w:val="22"/>
          <w:lang w:eastAsia="en-US"/>
        </w:rPr>
        <w:t>димую валовую выручку в i-том периоде того долгосрочного периода, в который пр</w:t>
      </w:r>
      <w:r w:rsidRPr="00222678">
        <w:rPr>
          <w:sz w:val="22"/>
          <w:szCs w:val="22"/>
          <w:lang w:eastAsia="en-US"/>
        </w:rPr>
        <w:t>о</w:t>
      </w:r>
      <w:r w:rsidRPr="00222678">
        <w:rPr>
          <w:sz w:val="22"/>
          <w:szCs w:val="22"/>
          <w:lang w:eastAsia="en-US"/>
        </w:rPr>
        <w:t>изошло это событие.</w:t>
      </w:r>
      <w:proofErr w:type="gramEnd"/>
      <w:r w:rsidRPr="00222678">
        <w:rPr>
          <w:sz w:val="22"/>
          <w:szCs w:val="22"/>
          <w:lang w:eastAsia="en-US"/>
        </w:rPr>
        <w:t xml:space="preserve"> Данный показатель рассчитывается в соответствие с действующими методиками регулирования тарифов.</w: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480" w:dyaOrig="340">
          <v:shape id="_x0000_i1092" type="#_x0000_t75" style="width:23.75pt;height:17.65pt" o:ole="">
            <v:imagedata r:id="rId104" o:title=""/>
          </v:shape>
          <o:OLEObject Type="Embed" ProgID="Equation.3" ShapeID="_x0000_i1092" DrawAspect="Content" ObjectID="_1519211877" r:id="rId190"/>
        </w:object>
      </w:r>
      <w:r w:rsidRPr="00222678">
        <w:rPr>
          <w:sz w:val="22"/>
          <w:szCs w:val="22"/>
          <w:lang w:eastAsia="en-US"/>
        </w:rPr>
        <w:t xml:space="preserve"> – суммарная экономия операционных расходов, достигнутая в долгосрочный пер</w:t>
      </w:r>
      <w:r w:rsidRPr="00222678">
        <w:rPr>
          <w:sz w:val="22"/>
          <w:szCs w:val="22"/>
          <w:lang w:eastAsia="en-US"/>
        </w:rPr>
        <w:t>и</w:t>
      </w:r>
      <w:r w:rsidRPr="00222678">
        <w:rPr>
          <w:sz w:val="22"/>
          <w:szCs w:val="22"/>
          <w:lang w:eastAsia="en-US"/>
        </w:rPr>
        <w:t>од регулирования на начало периода i, в котором Концессионер не мог оказывать потр</w:t>
      </w:r>
      <w:r w:rsidRPr="00222678">
        <w:rPr>
          <w:sz w:val="22"/>
          <w:szCs w:val="22"/>
          <w:lang w:eastAsia="en-US"/>
        </w:rPr>
        <w:t>е</w:t>
      </w:r>
      <w:r w:rsidRPr="00222678">
        <w:rPr>
          <w:sz w:val="22"/>
          <w:szCs w:val="22"/>
          <w:lang w:eastAsia="en-US"/>
        </w:rPr>
        <w:t>бителям услуги или оказывал их ненадлежащего качества по вине Концедента. Данный показатель рассчитывается в соответствие с действующими методиками регулирования тарифов.</w:t>
      </w:r>
    </w:p>
    <w:p w:rsidR="00222678" w:rsidRPr="00222678" w:rsidRDefault="00222678" w:rsidP="00222678">
      <w:pPr>
        <w:tabs>
          <w:tab w:val="left" w:pos="142"/>
          <w:tab w:val="left" w:pos="1276"/>
          <w:tab w:val="left" w:pos="1701"/>
        </w:tabs>
        <w:ind w:left="1701"/>
        <w:jc w:val="both"/>
        <w:rPr>
          <w:color w:val="000000"/>
          <w:position w:val="-28"/>
          <w:szCs w:val="24"/>
        </w:rPr>
      </w:pPr>
    </w:p>
    <w:p w:rsidR="00222678" w:rsidRPr="00222678" w:rsidRDefault="00222678" w:rsidP="00222678">
      <w:pPr>
        <w:tabs>
          <w:tab w:val="left" w:pos="142"/>
          <w:tab w:val="left" w:pos="1276"/>
          <w:tab w:val="left" w:pos="1701"/>
        </w:tabs>
        <w:ind w:left="1701"/>
        <w:jc w:val="center"/>
        <w:rPr>
          <w:color w:val="000000"/>
          <w:sz w:val="24"/>
          <w:szCs w:val="24"/>
        </w:rPr>
      </w:pPr>
      <w:r w:rsidRPr="00222678">
        <w:rPr>
          <w:color w:val="000000"/>
          <w:position w:val="-12"/>
          <w:szCs w:val="24"/>
          <w:lang w:val="en-US"/>
        </w:rPr>
        <w:object w:dxaOrig="6160" w:dyaOrig="380">
          <v:shape id="_x0000_i1093" type="#_x0000_t75" style="width:311.1pt;height:19.7pt" o:ole="">
            <v:imagedata r:id="rId106" o:title=""/>
          </v:shape>
          <o:OLEObject Type="Embed" ProgID="Equation.3" ShapeID="_x0000_i1093" DrawAspect="Content" ObjectID="_1519211878" r:id="rId191"/>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noProof/>
          <w:sz w:val="22"/>
          <w:szCs w:val="22"/>
        </w:rPr>
        <w:drawing>
          <wp:inline distT="0" distB="0" distL="0" distR="0">
            <wp:extent cx="184785" cy="22606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srcRect/>
                    <a:stretch>
                      <a:fillRect/>
                    </a:stretch>
                  </pic:blipFill>
                  <pic:spPr bwMode="auto">
                    <a:xfrm>
                      <a:off x="0" y="0"/>
                      <a:ext cx="184785" cy="226060"/>
                    </a:xfrm>
                    <a:prstGeom prst="rect">
                      <a:avLst/>
                    </a:prstGeom>
                    <a:noFill/>
                    <a:ln w="9525">
                      <a:noFill/>
                      <a:miter lim="800000"/>
                      <a:headEnd/>
                      <a:tailEnd/>
                    </a:ln>
                  </pic:spPr>
                </pic:pic>
              </a:graphicData>
            </a:graphic>
          </wp:inline>
        </w:drawing>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61595" cy="698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61595" cy="698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w:t>
      </w:r>
      <w:proofErr w:type="gramStart"/>
      <w:r w:rsidRPr="00222678">
        <w:rPr>
          <w:sz w:val="22"/>
          <w:szCs w:val="22"/>
          <w:lang w:eastAsia="en-US"/>
        </w:rPr>
        <w:t xml:space="preserve">– недополученная выручка, в связи с установлением тарифа в параметрах, отличных от  долгосрочных параметров регулирования, определенных </w:t>
      </w:r>
      <w:hyperlink w:anchor="pr22" w:history="1">
        <w:r w:rsidRPr="00222678">
          <w:rPr>
            <w:color w:val="0000FF"/>
            <w:sz w:val="22"/>
            <w:szCs w:val="22"/>
            <w:u w:val="single"/>
            <w:lang w:eastAsia="en-US"/>
          </w:rPr>
          <w:t>Приложением № 17</w:t>
        </w:r>
      </w:hyperlink>
      <w:r w:rsidRPr="00222678">
        <w:rPr>
          <w:color w:val="000000"/>
          <w:sz w:val="24"/>
          <w:szCs w:val="24"/>
        </w:rPr>
        <w:t xml:space="preserve"> </w:t>
      </w:r>
      <w:r w:rsidRPr="00222678">
        <w:rPr>
          <w:sz w:val="22"/>
          <w:szCs w:val="22"/>
          <w:lang w:eastAsia="en-US"/>
        </w:rPr>
        <w:t>Согл</w:t>
      </w:r>
      <w:r w:rsidRPr="00222678">
        <w:rPr>
          <w:sz w:val="22"/>
          <w:szCs w:val="22"/>
          <w:lang w:eastAsia="en-US"/>
        </w:rPr>
        <w:t>а</w:t>
      </w:r>
      <w:r w:rsidRPr="00222678">
        <w:rPr>
          <w:sz w:val="22"/>
          <w:szCs w:val="22"/>
          <w:lang w:eastAsia="en-US"/>
        </w:rPr>
        <w:t>шения, а также недополученной прибыли в связи с установлением доходности на инв</w:t>
      </w:r>
      <w:r w:rsidRPr="00222678">
        <w:rPr>
          <w:sz w:val="22"/>
          <w:szCs w:val="22"/>
          <w:lang w:eastAsia="en-US"/>
        </w:rPr>
        <w:t>е</w:t>
      </w:r>
      <w:r w:rsidRPr="00222678">
        <w:rPr>
          <w:sz w:val="22"/>
          <w:szCs w:val="22"/>
          <w:lang w:eastAsia="en-US"/>
        </w:rPr>
        <w:t xml:space="preserve">стированный капитал и уровня чистого оборотного капитала </w:t>
      </w:r>
      <w:r w:rsidRPr="00222678">
        <w:rPr>
          <w:sz w:val="22"/>
          <w:szCs w:val="22"/>
          <w:lang w:eastAsia="en-US"/>
        </w:rPr>
        <w:br/>
        <w:t xml:space="preserve">в размерах, отличных от размеров, согласованных Концедентом и Концессионером </w:t>
      </w:r>
      <w:r w:rsidRPr="00222678">
        <w:rPr>
          <w:sz w:val="22"/>
          <w:szCs w:val="22"/>
          <w:lang w:eastAsia="en-US"/>
        </w:rPr>
        <w:br/>
        <w:t>в рамках Соглашения.</w:t>
      </w:r>
      <w:proofErr w:type="gramEnd"/>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700" w:dyaOrig="360">
          <v:shape id="_x0000_i1094" type="#_x0000_t75" style="width:34.65pt;height:17.65pt" o:ole="">
            <v:imagedata r:id="rId109" o:title=""/>
          </v:shape>
          <o:OLEObject Type="Embed" ProgID="Equation.3" ShapeID="_x0000_i1094" DrawAspect="Content" ObjectID="_1519211879" r:id="rId192"/>
        </w:object>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914400" cy="8013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914400" cy="8013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 выручка на i-период, установленная в соответствии с долгосрочными параме</w:t>
      </w:r>
      <w:r w:rsidRPr="00222678">
        <w:rPr>
          <w:sz w:val="22"/>
          <w:szCs w:val="22"/>
          <w:lang w:eastAsia="en-US"/>
        </w:rPr>
        <w:t>т</w:t>
      </w:r>
      <w:r w:rsidRPr="00222678">
        <w:rPr>
          <w:sz w:val="22"/>
          <w:szCs w:val="22"/>
          <w:lang w:eastAsia="en-US"/>
        </w:rPr>
        <w:t xml:space="preserve">рами и условиями регулирования, определенными в </w:t>
      </w:r>
      <w:hyperlink w:anchor="pr22" w:history="1">
        <w:r w:rsidRPr="00222678">
          <w:rPr>
            <w:color w:val="0000FF"/>
            <w:sz w:val="22"/>
            <w:szCs w:val="22"/>
            <w:u w:val="single"/>
            <w:lang w:eastAsia="en-US"/>
          </w:rPr>
          <w:t>Приложении №17.</w:t>
        </w:r>
      </w:hyperlink>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780" w:dyaOrig="360">
          <v:shape id="_x0000_i1095" type="#_x0000_t75" style="width:38.7pt;height:17.65pt" o:ole="">
            <v:imagedata r:id="rId111" o:title=""/>
          </v:shape>
          <o:OLEObject Type="Embed" ProgID="Equation.3" ShapeID="_x0000_i1095" DrawAspect="Content" ObjectID="_1519211880" r:id="rId193"/>
        </w:object>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914400" cy="80137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914400" cy="80137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выручка на i-период, установленная органом регулирования тарифов</w:t>
      </w:r>
    </w:p>
    <w:p w:rsidR="00222678" w:rsidRPr="00222678" w:rsidRDefault="00222678" w:rsidP="00222678">
      <w:pPr>
        <w:tabs>
          <w:tab w:val="left" w:pos="142"/>
          <w:tab w:val="left" w:pos="1276"/>
          <w:tab w:val="left" w:pos="1701"/>
        </w:tabs>
        <w:ind w:left="1701"/>
        <w:jc w:val="both"/>
        <w:rPr>
          <w:color w:val="000000"/>
          <w:sz w:val="24"/>
          <w:szCs w:val="22"/>
        </w:rPr>
      </w:pPr>
    </w:p>
    <w:p w:rsidR="00222678" w:rsidRPr="00222678" w:rsidRDefault="00222678" w:rsidP="00222678">
      <w:pPr>
        <w:tabs>
          <w:tab w:val="left" w:pos="142"/>
          <w:tab w:val="left" w:pos="1276"/>
          <w:tab w:val="left" w:pos="1701"/>
        </w:tabs>
        <w:ind w:left="1701"/>
        <w:jc w:val="center"/>
        <w:rPr>
          <w:color w:val="000000"/>
          <w:sz w:val="24"/>
          <w:szCs w:val="22"/>
        </w:rPr>
      </w:pPr>
      <w:r w:rsidRPr="00222678">
        <w:rPr>
          <w:color w:val="000000"/>
          <w:position w:val="-12"/>
          <w:szCs w:val="24"/>
          <w:lang w:val="en-US"/>
        </w:rPr>
        <w:object w:dxaOrig="6180" w:dyaOrig="380">
          <v:shape id="_x0000_i1096" type="#_x0000_t75" style="width:309.05pt;height:19.7pt" o:ole="">
            <v:imagedata r:id="rId113" o:title=""/>
          </v:shape>
          <o:OLEObject Type="Embed" ProgID="Equation.3" ShapeID="_x0000_i1096" DrawAspect="Content" ObjectID="_1519211881" r:id="rId194"/>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noProof/>
          <w:sz w:val="22"/>
          <w:szCs w:val="22"/>
        </w:rPr>
        <w:drawing>
          <wp:inline distT="0" distB="0" distL="0" distR="0">
            <wp:extent cx="194945" cy="22606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srcRect/>
                    <a:stretch>
                      <a:fillRect/>
                    </a:stretch>
                  </pic:blipFill>
                  <pic:spPr bwMode="auto">
                    <a:xfrm>
                      <a:off x="0" y="0"/>
                      <a:ext cx="194945" cy="226060"/>
                    </a:xfrm>
                    <a:prstGeom prst="rect">
                      <a:avLst/>
                    </a:prstGeom>
                    <a:noFill/>
                    <a:ln w="9525">
                      <a:noFill/>
                      <a:miter lim="800000"/>
                      <a:headEnd/>
                      <a:tailEnd/>
                    </a:ln>
                  </pic:spPr>
                </pic:pic>
              </a:graphicData>
            </a:graphic>
          </wp:inline>
        </w:drawing>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914400" cy="80137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914400" cy="8013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w:t>
      </w:r>
      <w:proofErr w:type="gramStart"/>
      <w:r w:rsidRPr="00222678">
        <w:rPr>
          <w:sz w:val="22"/>
          <w:szCs w:val="22"/>
          <w:lang w:eastAsia="en-US"/>
        </w:rPr>
        <w:t>– недополученная выручка, в связи с неучетом органом регулирования тарифов пр</w:t>
      </w:r>
      <w:r w:rsidRPr="00222678">
        <w:rPr>
          <w:sz w:val="22"/>
          <w:szCs w:val="22"/>
          <w:lang w:eastAsia="en-US"/>
        </w:rPr>
        <w:t>о</w:t>
      </w:r>
      <w:r w:rsidRPr="00222678">
        <w:rPr>
          <w:sz w:val="22"/>
          <w:szCs w:val="22"/>
          <w:lang w:eastAsia="en-US"/>
        </w:rPr>
        <w:t>чих расходов Концессионера, входящих в НВВ, в случае, если у Концессионера есть з</w:t>
      </w:r>
      <w:r w:rsidRPr="00222678">
        <w:rPr>
          <w:sz w:val="22"/>
          <w:szCs w:val="22"/>
          <w:lang w:eastAsia="en-US"/>
        </w:rPr>
        <w:t>а</w:t>
      </w:r>
      <w:r w:rsidRPr="00222678">
        <w:rPr>
          <w:sz w:val="22"/>
          <w:szCs w:val="22"/>
          <w:lang w:eastAsia="en-US"/>
        </w:rPr>
        <w:t>ключение независимой экспертизы тарифа, определяющей такие выпадающие доходы, и в случае, если такие выпадающие доходы не были компенсированы Концессионеру Ко</w:t>
      </w:r>
      <w:r w:rsidRPr="00222678">
        <w:rPr>
          <w:sz w:val="22"/>
          <w:szCs w:val="22"/>
          <w:lang w:eastAsia="en-US"/>
        </w:rPr>
        <w:t>н</w:t>
      </w:r>
      <w:r w:rsidRPr="00222678">
        <w:rPr>
          <w:sz w:val="22"/>
          <w:szCs w:val="22"/>
          <w:lang w:eastAsia="en-US"/>
        </w:rPr>
        <w:t>цедентом в течение текущего или следующего за текущим расчетного периода регулир</w:t>
      </w:r>
      <w:r w:rsidRPr="00222678">
        <w:rPr>
          <w:sz w:val="22"/>
          <w:szCs w:val="22"/>
          <w:lang w:eastAsia="en-US"/>
        </w:rPr>
        <w:t>о</w:t>
      </w:r>
      <w:r w:rsidRPr="00222678">
        <w:rPr>
          <w:sz w:val="22"/>
          <w:szCs w:val="22"/>
          <w:lang w:eastAsia="en-US"/>
        </w:rPr>
        <w:t>вания.</w:t>
      </w:r>
      <w:proofErr w:type="gramEnd"/>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1180" w:dyaOrig="360">
          <v:shape id="_x0000_i1097" type="#_x0000_t75" style="width:59.75pt;height:17.65pt" o:ole="">
            <v:imagedata r:id="rId116" o:title=""/>
          </v:shape>
          <o:OLEObject Type="Embed" ProgID="Equation.3" ShapeID="_x0000_i1097" DrawAspect="Content" ObjectID="_1519211882" r:id="rId195"/>
        </w:object>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914400" cy="8013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914400" cy="80137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 выручка на i-период, установленная независимой экспертизой в соотве</w:t>
      </w:r>
      <w:r w:rsidRPr="00222678">
        <w:rPr>
          <w:sz w:val="22"/>
          <w:szCs w:val="22"/>
          <w:lang w:eastAsia="en-US"/>
        </w:rPr>
        <w:t>т</w:t>
      </w:r>
      <w:r w:rsidRPr="00222678">
        <w:rPr>
          <w:sz w:val="22"/>
          <w:szCs w:val="22"/>
          <w:lang w:eastAsia="en-US"/>
        </w:rPr>
        <w:t>ствии с условиями, определенными в Соглашении и долгосрочными параметрами рег</w:t>
      </w:r>
      <w:r w:rsidRPr="00222678">
        <w:rPr>
          <w:sz w:val="22"/>
          <w:szCs w:val="22"/>
          <w:lang w:eastAsia="en-US"/>
        </w:rPr>
        <w:t>у</w:t>
      </w:r>
      <w:r w:rsidRPr="00222678">
        <w:rPr>
          <w:sz w:val="22"/>
          <w:szCs w:val="22"/>
          <w:lang w:eastAsia="en-US"/>
        </w:rPr>
        <w:t>лирования, определенными органом регулирования тарифов, при установлении НВВ на период i</w:t>
      </w:r>
    </w:p>
    <w:p w:rsidR="00222678" w:rsidRPr="00222678" w:rsidRDefault="00222678" w:rsidP="00222678">
      <w:pPr>
        <w:tabs>
          <w:tab w:val="left" w:pos="142"/>
          <w:tab w:val="left" w:pos="1276"/>
          <w:tab w:val="left" w:pos="1701"/>
        </w:tabs>
        <w:ind w:left="1701"/>
        <w:jc w:val="both"/>
        <w:rPr>
          <w:color w:val="000000"/>
          <w:sz w:val="24"/>
          <w:szCs w:val="22"/>
        </w:rPr>
      </w:pPr>
    </w:p>
    <w:p w:rsidR="00222678" w:rsidRPr="00222678" w:rsidRDefault="00222678" w:rsidP="00222678">
      <w:pPr>
        <w:tabs>
          <w:tab w:val="left" w:pos="142"/>
          <w:tab w:val="left" w:pos="1276"/>
          <w:tab w:val="left" w:pos="1701"/>
        </w:tabs>
        <w:ind w:left="1701"/>
        <w:jc w:val="center"/>
        <w:rPr>
          <w:color w:val="000000"/>
          <w:sz w:val="24"/>
          <w:szCs w:val="22"/>
        </w:rPr>
      </w:pPr>
      <w:r w:rsidRPr="00222678">
        <w:rPr>
          <w:color w:val="000000"/>
          <w:position w:val="-24"/>
          <w:szCs w:val="24"/>
          <w:lang w:val="en-US"/>
        </w:rPr>
        <w:object w:dxaOrig="4200" w:dyaOrig="620">
          <v:shape id="_x0000_i1098" type="#_x0000_t75" style="width:211.9pt;height:30.55pt" o:ole="">
            <v:imagedata r:id="rId118" o:title=""/>
          </v:shape>
          <o:OLEObject Type="Embed" ProgID="Equation.3" ShapeID="_x0000_i1098" DrawAspect="Content" ObjectID="_1519211883" r:id="rId196"/>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noProof/>
          <w:sz w:val="22"/>
          <w:szCs w:val="22"/>
        </w:rPr>
        <w:drawing>
          <wp:inline distT="0" distB="0" distL="0" distR="0">
            <wp:extent cx="184785" cy="22606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a:stretch>
                      <a:fillRect/>
                    </a:stretch>
                  </pic:blipFill>
                  <pic:spPr bwMode="auto">
                    <a:xfrm>
                      <a:off x="0" y="0"/>
                      <a:ext cx="184785" cy="226060"/>
                    </a:xfrm>
                    <a:prstGeom prst="rect">
                      <a:avLst/>
                    </a:prstGeom>
                    <a:noFill/>
                    <a:ln w="9525">
                      <a:noFill/>
                      <a:miter lim="800000"/>
                      <a:headEnd/>
                      <a:tailEnd/>
                    </a:ln>
                  </pic:spPr>
                </pic:pic>
              </a:graphicData>
            </a:graphic>
          </wp:inline>
        </w:drawing>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61595" cy="698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61595" cy="698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 недополученная доходность на инвестированный капитал, вызванная переносом сроков реализации инвестиционных программ по вине Концедента </w: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object w:dxaOrig="660" w:dyaOrig="360">
          <v:shape id="_x0000_i1099" type="#_x0000_t75" style="width:33.3pt;height:17.65pt" o:ole="">
            <v:imagedata r:id="rId121" o:title=""/>
          </v:shape>
          <o:OLEObject Type="Embed" ProgID="Equation.3" ShapeID="_x0000_i1099" DrawAspect="Content" ObjectID="_1519211884" r:id="rId197"/>
        </w:object>
      </w:r>
      <w:r w:rsidRPr="00222678">
        <w:rPr>
          <w:sz w:val="22"/>
          <w:szCs w:val="22"/>
          <w:lang w:eastAsia="en-US"/>
        </w:rPr>
        <w:t>– размер инвестиционной программы отложенной  по вине Концедента</w: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t>tz - срок, составляющий разницу между моментом начала начисления данной доходности в соответствие с инвестпрограммой и моментом фактического начала начисления данной доходности</w:t>
      </w:r>
    </w:p>
    <w:p w:rsidR="00222678" w:rsidRPr="00222678" w:rsidRDefault="00222678" w:rsidP="00222678">
      <w:pPr>
        <w:tabs>
          <w:tab w:val="left" w:pos="142"/>
          <w:tab w:val="left" w:pos="1276"/>
          <w:tab w:val="left" w:pos="1701"/>
        </w:tabs>
        <w:ind w:left="1701"/>
        <w:jc w:val="both"/>
        <w:rPr>
          <w:sz w:val="22"/>
          <w:szCs w:val="22"/>
          <w:lang w:eastAsia="en-US"/>
        </w:rPr>
      </w:pPr>
    </w:p>
    <w:p w:rsidR="00222678" w:rsidRPr="00222678" w:rsidRDefault="00222678" w:rsidP="00222678">
      <w:pPr>
        <w:tabs>
          <w:tab w:val="left" w:pos="142"/>
          <w:tab w:val="left" w:pos="1276"/>
          <w:tab w:val="left" w:pos="1701"/>
        </w:tabs>
        <w:ind w:left="1701"/>
        <w:jc w:val="center"/>
        <w:rPr>
          <w:color w:val="000000"/>
          <w:position w:val="-24"/>
          <w:szCs w:val="24"/>
        </w:rPr>
      </w:pPr>
      <w:r w:rsidRPr="00222678">
        <w:rPr>
          <w:color w:val="000000"/>
          <w:position w:val="-12"/>
          <w:szCs w:val="24"/>
          <w:lang w:val="en-US"/>
        </w:rPr>
        <w:object w:dxaOrig="2640" w:dyaOrig="380">
          <v:shape id="_x0000_i1100" type="#_x0000_t75" style="width:133.15pt;height:19.7pt" o:ole="">
            <v:imagedata r:id="rId123" o:title=""/>
          </v:shape>
          <o:OLEObject Type="Embed" ProgID="Equation.3" ShapeID="_x0000_i1100" DrawAspect="Content" ObjectID="_1519211885" r:id="rId198"/>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noProof/>
          <w:sz w:val="22"/>
          <w:szCs w:val="22"/>
        </w:rPr>
        <w:drawing>
          <wp:inline distT="0" distB="0" distL="0" distR="0">
            <wp:extent cx="174625" cy="2260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srcRect/>
                    <a:stretch>
                      <a:fillRect/>
                    </a:stretch>
                  </pic:blipFill>
                  <pic:spPr bwMode="auto">
                    <a:xfrm>
                      <a:off x="0" y="0"/>
                      <a:ext cx="174625" cy="226060"/>
                    </a:xfrm>
                    <a:prstGeom prst="rect">
                      <a:avLst/>
                    </a:prstGeom>
                    <a:noFill/>
                    <a:ln w="9525">
                      <a:noFill/>
                      <a:miter lim="800000"/>
                      <a:headEnd/>
                      <a:tailEnd/>
                    </a:ln>
                  </pic:spPr>
                </pic:pic>
              </a:graphicData>
            </a:graphic>
          </wp:inline>
        </w:drawing>
      </w:r>
      <w:r w:rsidR="004D0DE6" w:rsidRPr="00222678">
        <w:rPr>
          <w:sz w:val="22"/>
          <w:szCs w:val="22"/>
          <w:lang w:eastAsia="en-US"/>
        </w:rPr>
        <w:fldChar w:fldCharType="begin"/>
      </w:r>
      <w:r w:rsidRPr="00222678">
        <w:rPr>
          <w:sz w:val="22"/>
          <w:szCs w:val="22"/>
          <w:lang w:eastAsia="en-US"/>
        </w:rPr>
        <w:instrText xml:space="preserve"> QUOTE </w:instrText>
      </w:r>
      <w:r w:rsidR="004D0DE6" w:rsidRPr="00222678">
        <w:rPr>
          <w:sz w:val="22"/>
          <w:szCs w:val="22"/>
          <w:lang w:eastAsia="en-US"/>
        </w:rPr>
        <w:fldChar w:fldCharType="begin"/>
      </w:r>
      <w:r w:rsidRPr="00222678">
        <w:rPr>
          <w:sz w:val="22"/>
          <w:szCs w:val="22"/>
          <w:lang w:eastAsia="en-US"/>
        </w:rPr>
        <w:instrText xml:space="preserve"> QUOTE </w:instrText>
      </w:r>
      <w:r w:rsidRPr="00222678">
        <w:rPr>
          <w:noProof/>
          <w:color w:val="000000"/>
          <w:sz w:val="24"/>
          <w:szCs w:val="24"/>
        </w:rPr>
        <w:drawing>
          <wp:inline distT="0" distB="0" distL="0" distR="0">
            <wp:extent cx="61595" cy="698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Pr="00222678">
        <w:rPr>
          <w:sz w:val="22"/>
          <w:szCs w:val="22"/>
          <w:lang w:eastAsia="en-US"/>
        </w:rPr>
        <w:instrText xml:space="preserve"> </w:instrText>
      </w:r>
      <w:r w:rsidR="004D0DE6" w:rsidRPr="00222678">
        <w:rPr>
          <w:sz w:val="22"/>
          <w:szCs w:val="22"/>
          <w:lang w:eastAsia="en-US"/>
        </w:rPr>
        <w:fldChar w:fldCharType="separate"/>
      </w:r>
      <w:r w:rsidRPr="00222678">
        <w:rPr>
          <w:noProof/>
          <w:color w:val="000000"/>
          <w:sz w:val="24"/>
          <w:szCs w:val="24"/>
        </w:rPr>
        <w:drawing>
          <wp:inline distT="0" distB="0" distL="0" distR="0">
            <wp:extent cx="61595" cy="698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1595" cy="698500"/>
                    </a:xfrm>
                    <a:prstGeom prst="rect">
                      <a:avLst/>
                    </a:prstGeom>
                    <a:noFill/>
                    <a:ln w="9525">
                      <a:noFill/>
                      <a:miter lim="800000"/>
                      <a:headEnd/>
                      <a:tailEnd/>
                    </a:ln>
                  </pic:spPr>
                </pic:pic>
              </a:graphicData>
            </a:graphic>
          </wp:inline>
        </w:drawing>
      </w:r>
      <w:r w:rsidR="004D0DE6" w:rsidRPr="00222678">
        <w:rPr>
          <w:sz w:val="22"/>
          <w:szCs w:val="22"/>
          <w:lang w:eastAsia="en-US"/>
        </w:rPr>
        <w:fldChar w:fldCharType="end"/>
      </w:r>
      <w:r w:rsidR="004D0DE6" w:rsidRPr="00222678">
        <w:rPr>
          <w:sz w:val="22"/>
          <w:szCs w:val="22"/>
          <w:lang w:eastAsia="en-US"/>
        </w:rPr>
        <w:fldChar w:fldCharType="end"/>
      </w:r>
      <w:r w:rsidRPr="00222678">
        <w:rPr>
          <w:sz w:val="22"/>
          <w:szCs w:val="22"/>
          <w:lang w:eastAsia="en-US"/>
        </w:rPr>
        <w:t xml:space="preserve"> – расходы в периоде i, потраченные на приведение Объекта </w:t>
      </w:r>
      <w:proofErr w:type="gramStart"/>
      <w:r w:rsidRPr="00222678">
        <w:rPr>
          <w:sz w:val="22"/>
          <w:szCs w:val="22"/>
          <w:lang w:eastAsia="en-US"/>
        </w:rPr>
        <w:t>Соглашения</w:t>
      </w:r>
      <w:proofErr w:type="gramEnd"/>
      <w:r w:rsidRPr="00222678">
        <w:rPr>
          <w:sz w:val="22"/>
          <w:szCs w:val="22"/>
          <w:lang w:eastAsia="en-US"/>
        </w:rPr>
        <w:t xml:space="preserve"> в состояние обеспечивающее надежное и безопасное функционирование для жизни, здоровья, имущ</w:t>
      </w:r>
      <w:r w:rsidRPr="00222678">
        <w:rPr>
          <w:sz w:val="22"/>
          <w:szCs w:val="22"/>
          <w:lang w:eastAsia="en-US"/>
        </w:rPr>
        <w:t>е</w:t>
      </w:r>
      <w:r w:rsidRPr="00222678">
        <w:rPr>
          <w:sz w:val="22"/>
          <w:szCs w:val="22"/>
          <w:lang w:eastAsia="en-US"/>
        </w:rPr>
        <w:t>ства третьих лиц и/или Концессионера; при условии что Концедент передал Объект С</w:t>
      </w:r>
      <w:r w:rsidRPr="00222678">
        <w:rPr>
          <w:sz w:val="22"/>
          <w:szCs w:val="22"/>
          <w:lang w:eastAsia="en-US"/>
        </w:rPr>
        <w:t>о</w:t>
      </w:r>
      <w:r w:rsidRPr="00222678">
        <w:rPr>
          <w:sz w:val="22"/>
          <w:szCs w:val="22"/>
          <w:lang w:eastAsia="en-US"/>
        </w:rPr>
        <w:t>глашения в таком состоянии, которое угрожало жизни, здоровью, имуществу третьих лиц и/или Концессионера.</w:t>
      </w:r>
    </w:p>
    <w:p w:rsidR="00222678" w:rsidRPr="00222678" w:rsidRDefault="00222678" w:rsidP="00222678">
      <w:pPr>
        <w:tabs>
          <w:tab w:val="left" w:pos="142"/>
          <w:tab w:val="left" w:pos="1276"/>
          <w:tab w:val="left" w:pos="1701"/>
        </w:tabs>
        <w:ind w:left="1701"/>
        <w:jc w:val="both"/>
        <w:rPr>
          <w:sz w:val="22"/>
          <w:szCs w:val="22"/>
          <w:lang w:eastAsia="en-US"/>
        </w:rPr>
      </w:pPr>
    </w:p>
    <w:p w:rsidR="00222678" w:rsidRPr="00222678" w:rsidRDefault="00222678" w:rsidP="00222678">
      <w:pPr>
        <w:tabs>
          <w:tab w:val="left" w:pos="142"/>
          <w:tab w:val="left" w:pos="1276"/>
          <w:tab w:val="left" w:pos="1701"/>
        </w:tabs>
        <w:ind w:left="1701"/>
        <w:jc w:val="center"/>
        <w:rPr>
          <w:color w:val="000000"/>
          <w:position w:val="-12"/>
          <w:szCs w:val="24"/>
        </w:rPr>
      </w:pPr>
      <w:r w:rsidRPr="00222678">
        <w:rPr>
          <w:color w:val="000000"/>
          <w:position w:val="-12"/>
          <w:szCs w:val="24"/>
          <w:lang w:val="en-US"/>
        </w:rPr>
        <w:object w:dxaOrig="2780" w:dyaOrig="380">
          <v:shape id="_x0000_i1101" type="#_x0000_t75" style="width:139.9pt;height:19.7pt" o:ole="">
            <v:imagedata r:id="rId126" o:title=""/>
          </v:shape>
          <o:OLEObject Type="Embed" ProgID="Equation.3" ShapeID="_x0000_i1101" DrawAspect="Content" ObjectID="_1519211886" r:id="rId199"/>
        </w:object>
      </w:r>
    </w:p>
    <w:p w:rsidR="00222678" w:rsidRPr="00222678" w:rsidRDefault="00222678" w:rsidP="00222678">
      <w:pPr>
        <w:tabs>
          <w:tab w:val="left" w:pos="142"/>
          <w:tab w:val="left" w:pos="1276"/>
          <w:tab w:val="left" w:pos="1701"/>
        </w:tabs>
        <w:ind w:left="1701"/>
        <w:jc w:val="center"/>
        <w:rPr>
          <w:color w:val="000000"/>
          <w:position w:val="-24"/>
          <w:szCs w:val="24"/>
        </w:rPr>
      </w:pPr>
    </w:p>
    <w:p w:rsidR="00222678" w:rsidRPr="00222678" w:rsidRDefault="00222678" w:rsidP="00222678">
      <w:pPr>
        <w:tabs>
          <w:tab w:val="left" w:pos="142"/>
          <w:tab w:val="left" w:pos="1276"/>
          <w:tab w:val="left" w:pos="1701"/>
        </w:tabs>
        <w:ind w:left="1701"/>
        <w:jc w:val="both"/>
        <w:rPr>
          <w:sz w:val="22"/>
          <w:szCs w:val="22"/>
          <w:lang w:eastAsia="en-US"/>
        </w:rPr>
      </w:pPr>
      <w:r w:rsidRPr="00222678">
        <w:rPr>
          <w:i/>
          <w:sz w:val="22"/>
          <w:szCs w:val="22"/>
          <w:lang w:eastAsia="en-US"/>
        </w:rPr>
        <w:t>G</w:t>
      </w:r>
      <w:r w:rsidRPr="00222678">
        <w:rPr>
          <w:i/>
          <w:sz w:val="22"/>
          <w:szCs w:val="22"/>
          <w:vertAlign w:val="subscript"/>
          <w:lang w:eastAsia="en-US"/>
        </w:rPr>
        <w:t>i</w:t>
      </w:r>
      <w:r w:rsidR="004D0DE6" w:rsidRPr="00222678">
        <w:rPr>
          <w:sz w:val="22"/>
          <w:szCs w:val="22"/>
          <w:vertAlign w:val="subscript"/>
          <w:lang w:eastAsia="en-US"/>
        </w:rPr>
        <w:fldChar w:fldCharType="begin"/>
      </w:r>
      <w:r w:rsidRPr="00222678">
        <w:rPr>
          <w:sz w:val="22"/>
          <w:szCs w:val="22"/>
          <w:vertAlign w:val="subscript"/>
          <w:lang w:eastAsia="en-US"/>
        </w:rPr>
        <w:instrText xml:space="preserve"> QUOTE </w:instrText>
      </w:r>
      <w:r w:rsidR="004D0DE6" w:rsidRPr="00222678">
        <w:rPr>
          <w:sz w:val="22"/>
          <w:szCs w:val="22"/>
          <w:vertAlign w:val="subscript"/>
          <w:lang w:eastAsia="en-US"/>
        </w:rPr>
        <w:fldChar w:fldCharType="begin"/>
      </w:r>
      <w:r w:rsidRPr="00222678">
        <w:rPr>
          <w:sz w:val="22"/>
          <w:szCs w:val="22"/>
          <w:vertAlign w:val="subscript"/>
          <w:lang w:eastAsia="en-US"/>
        </w:rPr>
        <w:instrText xml:space="preserve"> QUOTE </w:instrText>
      </w:r>
      <w:r w:rsidRPr="00222678">
        <w:rPr>
          <w:noProof/>
          <w:color w:val="000000"/>
          <w:sz w:val="24"/>
          <w:szCs w:val="24"/>
        </w:rPr>
        <w:drawing>
          <wp:inline distT="0" distB="0" distL="0" distR="0">
            <wp:extent cx="914400" cy="80137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Pr="00222678">
        <w:rPr>
          <w:sz w:val="22"/>
          <w:szCs w:val="22"/>
          <w:vertAlign w:val="subscript"/>
          <w:lang w:eastAsia="en-US"/>
        </w:rPr>
        <w:instrText xml:space="preserve"> </w:instrText>
      </w:r>
      <w:r w:rsidR="004D0DE6" w:rsidRPr="00222678">
        <w:rPr>
          <w:sz w:val="22"/>
          <w:szCs w:val="22"/>
          <w:vertAlign w:val="subscript"/>
          <w:lang w:eastAsia="en-US"/>
        </w:rPr>
        <w:fldChar w:fldCharType="separate"/>
      </w:r>
      <w:r w:rsidRPr="00222678">
        <w:rPr>
          <w:noProof/>
          <w:color w:val="000000"/>
          <w:sz w:val="24"/>
          <w:szCs w:val="24"/>
        </w:rPr>
        <w:drawing>
          <wp:inline distT="0" distB="0" distL="0" distR="0">
            <wp:extent cx="914400" cy="8013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914400" cy="801370"/>
                    </a:xfrm>
                    <a:prstGeom prst="rect">
                      <a:avLst/>
                    </a:prstGeom>
                    <a:noFill/>
                    <a:ln w="9525">
                      <a:noFill/>
                      <a:miter lim="800000"/>
                      <a:headEnd/>
                      <a:tailEnd/>
                    </a:ln>
                  </pic:spPr>
                </pic:pic>
              </a:graphicData>
            </a:graphic>
          </wp:inline>
        </w:drawing>
      </w:r>
      <w:r w:rsidR="004D0DE6" w:rsidRPr="00222678">
        <w:rPr>
          <w:sz w:val="22"/>
          <w:szCs w:val="22"/>
          <w:vertAlign w:val="subscript"/>
          <w:lang w:eastAsia="en-US"/>
        </w:rPr>
        <w:fldChar w:fldCharType="end"/>
      </w:r>
      <w:r w:rsidR="004D0DE6" w:rsidRPr="00222678">
        <w:rPr>
          <w:sz w:val="22"/>
          <w:szCs w:val="22"/>
          <w:vertAlign w:val="subscript"/>
          <w:lang w:eastAsia="en-US"/>
        </w:rPr>
        <w:fldChar w:fldCharType="end"/>
      </w:r>
      <w:r w:rsidRPr="00222678">
        <w:rPr>
          <w:sz w:val="22"/>
          <w:szCs w:val="22"/>
          <w:lang w:eastAsia="en-US"/>
        </w:rPr>
        <w:t>– разница между фактической стоимостью мероприятий инвестиционной программы, определенной проектной документацией, и стоимостью мероприятий в соответствие с утвержденной инвестиционной программой, если таковая разница возникла по вине Ко</w:t>
      </w:r>
      <w:r w:rsidRPr="00222678">
        <w:rPr>
          <w:sz w:val="22"/>
          <w:szCs w:val="22"/>
          <w:lang w:eastAsia="en-US"/>
        </w:rPr>
        <w:t>н</w:t>
      </w:r>
      <w:r w:rsidRPr="00222678">
        <w:rPr>
          <w:sz w:val="22"/>
          <w:szCs w:val="22"/>
          <w:lang w:eastAsia="en-US"/>
        </w:rPr>
        <w:t>цедента, что подтверждено техническим экспертом.</w:t>
      </w:r>
    </w:p>
    <w:p w:rsidR="00222678" w:rsidRPr="00222678" w:rsidRDefault="00222678" w:rsidP="00222678">
      <w:pPr>
        <w:tabs>
          <w:tab w:val="left" w:pos="142"/>
          <w:tab w:val="left" w:pos="1276"/>
          <w:tab w:val="left" w:pos="1701"/>
        </w:tabs>
        <w:ind w:left="1701"/>
        <w:jc w:val="both"/>
        <w:rPr>
          <w:color w:val="000000"/>
          <w:sz w:val="24"/>
          <w:szCs w:val="24"/>
        </w:rPr>
      </w:pPr>
    </w:p>
    <w:p w:rsidR="00222678" w:rsidRPr="00222678" w:rsidRDefault="00222678" w:rsidP="00222678">
      <w:pPr>
        <w:tabs>
          <w:tab w:val="left" w:pos="142"/>
          <w:tab w:val="left" w:pos="1276"/>
          <w:tab w:val="left" w:pos="1701"/>
        </w:tabs>
        <w:ind w:left="1701"/>
        <w:jc w:val="both"/>
        <w:rPr>
          <w:b/>
          <w:color w:val="000000"/>
          <w:sz w:val="22"/>
          <w:szCs w:val="22"/>
        </w:rPr>
      </w:pPr>
      <w:r w:rsidRPr="00222678">
        <w:rPr>
          <w:b/>
          <w:color w:val="000000"/>
          <w:sz w:val="22"/>
          <w:szCs w:val="22"/>
        </w:rPr>
        <w:t>Оплата Компенсаций</w:t>
      </w:r>
    </w:p>
    <w:p w:rsidR="00222678" w:rsidRPr="00222678" w:rsidRDefault="00222678" w:rsidP="00222678">
      <w:pPr>
        <w:tabs>
          <w:tab w:val="left" w:pos="142"/>
          <w:tab w:val="left" w:pos="1276"/>
          <w:tab w:val="left" w:pos="1701"/>
        </w:tabs>
        <w:ind w:left="1701"/>
        <w:jc w:val="center"/>
        <w:rPr>
          <w:b/>
          <w:color w:val="000000"/>
          <w:sz w:val="24"/>
          <w:szCs w:val="22"/>
        </w:rPr>
      </w:pPr>
      <w:r w:rsidRPr="00222678">
        <w:rPr>
          <w:color w:val="000000"/>
          <w:position w:val="-32"/>
          <w:sz w:val="24"/>
          <w:szCs w:val="24"/>
        </w:rPr>
        <w:object w:dxaOrig="7240" w:dyaOrig="720">
          <v:shape id="_x0000_i1102" type="#_x0000_t75" style="width:322.65pt;height:32.6pt" o:ole="">
            <v:imagedata r:id="rId128" o:title=""/>
          </v:shape>
          <o:OLEObject Type="Embed" ProgID="Equation.3" ShapeID="_x0000_i1102" DrawAspect="Content" ObjectID="_1519211887" r:id="rId200"/>
        </w:object>
      </w:r>
    </w:p>
    <w:p w:rsidR="00222678" w:rsidRPr="00222678" w:rsidRDefault="00222678" w:rsidP="00222678">
      <w:pPr>
        <w:tabs>
          <w:tab w:val="left" w:pos="142"/>
          <w:tab w:val="left" w:pos="1276"/>
          <w:tab w:val="left" w:pos="1701"/>
        </w:tabs>
        <w:ind w:left="1701"/>
        <w:jc w:val="both"/>
        <w:rPr>
          <w:sz w:val="22"/>
          <w:szCs w:val="22"/>
          <w:lang w:eastAsia="en-US"/>
        </w:rPr>
      </w:pPr>
      <w:r w:rsidRPr="00222678">
        <w:rPr>
          <w:color w:val="000000"/>
          <w:position w:val="-32"/>
          <w:sz w:val="24"/>
          <w:szCs w:val="24"/>
        </w:rPr>
        <w:object w:dxaOrig="4120" w:dyaOrig="720">
          <v:shape id="_x0000_i1103" type="#_x0000_t75" style="width:206.5pt;height:36.7pt" o:ole="">
            <v:imagedata r:id="rId130" o:title=""/>
          </v:shape>
          <o:OLEObject Type="Embed" ProgID="Equation.3" ShapeID="_x0000_i1103" DrawAspect="Content" ObjectID="_1519211888" r:id="rId201"/>
        </w:object>
      </w:r>
      <w:r w:rsidRPr="00222678">
        <w:rPr>
          <w:sz w:val="22"/>
          <w:szCs w:val="22"/>
          <w:lang w:eastAsia="en-US"/>
        </w:rPr>
        <w:t>оплаченные статьи</w:t>
      </w:r>
      <w:proofErr w:type="gramStart"/>
      <w:r w:rsidRPr="00222678">
        <w:rPr>
          <w:color w:val="000000"/>
          <w:sz w:val="24"/>
          <w:szCs w:val="24"/>
        </w:rPr>
        <w:t xml:space="preserve"> В</w:t>
      </w:r>
      <w:proofErr w:type="gramEnd"/>
      <w:r w:rsidRPr="00222678">
        <w:rPr>
          <w:color w:val="000000"/>
          <w:sz w:val="24"/>
          <w:szCs w:val="24"/>
        </w:rPr>
        <w:t xml:space="preserve">, С, </w:t>
      </w:r>
      <w:r w:rsidRPr="00222678">
        <w:rPr>
          <w:color w:val="000000"/>
          <w:sz w:val="24"/>
          <w:szCs w:val="24"/>
          <w:lang w:val="en-US"/>
        </w:rPr>
        <w:t>D</w:t>
      </w:r>
      <w:r w:rsidRPr="00222678">
        <w:rPr>
          <w:color w:val="000000"/>
          <w:sz w:val="24"/>
          <w:szCs w:val="24"/>
        </w:rPr>
        <w:t xml:space="preserve">, </w:t>
      </w:r>
      <w:r w:rsidRPr="00222678">
        <w:rPr>
          <w:color w:val="000000"/>
          <w:sz w:val="24"/>
          <w:szCs w:val="24"/>
          <w:lang w:val="en-US"/>
        </w:rPr>
        <w:t>E</w:t>
      </w:r>
      <w:r w:rsidRPr="00222678">
        <w:rPr>
          <w:color w:val="000000"/>
          <w:sz w:val="24"/>
          <w:szCs w:val="24"/>
        </w:rPr>
        <w:t xml:space="preserve">, </w:t>
      </w:r>
      <w:r w:rsidRPr="00222678">
        <w:rPr>
          <w:color w:val="000000"/>
          <w:sz w:val="24"/>
          <w:szCs w:val="24"/>
          <w:lang w:val="en-US"/>
        </w:rPr>
        <w:t>F</w:t>
      </w:r>
      <w:r w:rsidRPr="00222678">
        <w:rPr>
          <w:color w:val="000000"/>
          <w:sz w:val="24"/>
          <w:szCs w:val="24"/>
        </w:rPr>
        <w:t xml:space="preserve">, </w:t>
      </w:r>
      <w:r w:rsidRPr="00222678">
        <w:rPr>
          <w:color w:val="000000"/>
          <w:sz w:val="24"/>
          <w:szCs w:val="24"/>
          <w:lang w:val="en-US"/>
        </w:rPr>
        <w:t>G</w:t>
      </w:r>
      <w:r w:rsidRPr="00222678">
        <w:rPr>
          <w:color w:val="000000"/>
          <w:sz w:val="24"/>
          <w:szCs w:val="24"/>
        </w:rPr>
        <w:t xml:space="preserve"> </w:t>
      </w:r>
      <w:r w:rsidRPr="00222678">
        <w:rPr>
          <w:color w:val="000000"/>
          <w:sz w:val="24"/>
          <w:szCs w:val="24"/>
        </w:rPr>
        <w:br/>
      </w:r>
      <w:r w:rsidRPr="00222678">
        <w:rPr>
          <w:color w:val="000000"/>
          <w:sz w:val="24"/>
          <w:szCs w:val="24"/>
          <w:lang w:val="en-US"/>
        </w:rPr>
        <w:t>c</w:t>
      </w:r>
      <w:r w:rsidRPr="00222678">
        <w:rPr>
          <w:color w:val="000000"/>
          <w:sz w:val="24"/>
          <w:szCs w:val="24"/>
        </w:rPr>
        <w:t xml:space="preserve"> </w:t>
      </w:r>
      <w:r w:rsidRPr="00222678">
        <w:rPr>
          <w:sz w:val="22"/>
          <w:szCs w:val="22"/>
          <w:lang w:eastAsia="en-US"/>
        </w:rPr>
        <w:t>момента заключения Концессионного соглашения (i0)</w:t>
      </w:r>
    </w:p>
    <w:p w:rsidR="00222678" w:rsidRPr="00222678" w:rsidRDefault="00222678" w:rsidP="00222678">
      <w:pPr>
        <w:tabs>
          <w:tab w:val="left" w:pos="142"/>
          <w:tab w:val="left" w:pos="1276"/>
          <w:tab w:val="left" w:pos="1701"/>
        </w:tabs>
        <w:ind w:left="1701"/>
        <w:jc w:val="both"/>
        <w:rPr>
          <w:sz w:val="22"/>
          <w:szCs w:val="22"/>
          <w:lang w:eastAsia="en-US"/>
        </w:rPr>
      </w:pPr>
      <w:r w:rsidRPr="00222678">
        <w:rPr>
          <w:sz w:val="22"/>
          <w:szCs w:val="22"/>
          <w:lang w:eastAsia="en-US"/>
        </w:rPr>
        <w:t>Статьи Вi, Сi, Di, Ei, Fi, Gi погашаются Концедентом по окончании срока действия тек</w:t>
      </w:r>
      <w:r w:rsidRPr="00222678">
        <w:rPr>
          <w:sz w:val="22"/>
          <w:szCs w:val="22"/>
          <w:lang w:eastAsia="en-US"/>
        </w:rPr>
        <w:t>у</w:t>
      </w:r>
      <w:r w:rsidRPr="00222678">
        <w:rPr>
          <w:sz w:val="22"/>
          <w:szCs w:val="22"/>
          <w:lang w:eastAsia="en-US"/>
        </w:rPr>
        <w:t>щего долгосрочного периода регулирования.</w:t>
      </w:r>
    </w:p>
    <w:p w:rsidR="00222678" w:rsidRPr="00222678" w:rsidRDefault="00222678" w:rsidP="00222678">
      <w:pPr>
        <w:ind w:firstLine="567"/>
        <w:jc w:val="both"/>
        <w:rPr>
          <w:color w:val="000000"/>
          <w:sz w:val="24"/>
          <w:szCs w:val="24"/>
        </w:rPr>
      </w:pPr>
    </w:p>
    <w:p w:rsidR="00222678" w:rsidRPr="00222678" w:rsidRDefault="00222678" w:rsidP="0054772D">
      <w:pPr>
        <w:numPr>
          <w:ilvl w:val="0"/>
          <w:numId w:val="19"/>
        </w:numPr>
        <w:spacing w:after="240"/>
        <w:jc w:val="both"/>
        <w:rPr>
          <w:sz w:val="22"/>
          <w:szCs w:val="22"/>
          <w:lang w:eastAsia="en-US"/>
        </w:rPr>
      </w:pPr>
      <w:r w:rsidRPr="00222678">
        <w:rPr>
          <w:sz w:val="22"/>
          <w:szCs w:val="22"/>
          <w:lang w:eastAsia="en-US"/>
        </w:rPr>
        <w:t>Концессионер оставляет себе всю сумму фактического чистого оборотного капитала.</w:t>
      </w:r>
    </w:p>
    <w:p w:rsidR="00222678" w:rsidRPr="00222678" w:rsidRDefault="00222678" w:rsidP="0054772D">
      <w:pPr>
        <w:keepNext/>
        <w:numPr>
          <w:ilvl w:val="0"/>
          <w:numId w:val="19"/>
        </w:numPr>
        <w:tabs>
          <w:tab w:val="num" w:pos="0"/>
        </w:tabs>
        <w:spacing w:after="240"/>
        <w:jc w:val="both"/>
        <w:rPr>
          <w:sz w:val="22"/>
          <w:szCs w:val="22"/>
          <w:lang w:eastAsia="en-US"/>
        </w:rPr>
      </w:pPr>
      <w:r w:rsidRPr="00222678">
        <w:rPr>
          <w:sz w:val="22"/>
          <w:szCs w:val="22"/>
          <w:lang w:eastAsia="en-US"/>
        </w:rPr>
        <w:t>Концедент обязуется выплатить Концессионеру платежи, указанные в пункте 1 в срок 2 (два) года с момента прекращения действия Соглашения. В случае наличия  задолженн</w:t>
      </w:r>
      <w:r w:rsidRPr="00222678">
        <w:rPr>
          <w:sz w:val="22"/>
          <w:szCs w:val="22"/>
          <w:lang w:eastAsia="en-US"/>
        </w:rPr>
        <w:t>о</w:t>
      </w:r>
      <w:r w:rsidRPr="00222678">
        <w:rPr>
          <w:sz w:val="22"/>
          <w:szCs w:val="22"/>
          <w:lang w:eastAsia="en-US"/>
        </w:rPr>
        <w:t xml:space="preserve">сти по данным выплатам по истечению указанного срока, Концедент за каждый день просрочки уплачивает Концессионеру пени, </w:t>
      </w:r>
      <w:proofErr w:type="gramStart"/>
      <w:r w:rsidRPr="00222678">
        <w:rPr>
          <w:sz w:val="22"/>
          <w:szCs w:val="22"/>
          <w:lang w:eastAsia="en-US"/>
        </w:rPr>
        <w:t>определяемая</w:t>
      </w:r>
      <w:proofErr w:type="gramEnd"/>
      <w:r w:rsidRPr="00222678">
        <w:rPr>
          <w:sz w:val="22"/>
          <w:szCs w:val="22"/>
          <w:lang w:eastAsia="en-US"/>
        </w:rPr>
        <w:t xml:space="preserve"> как </w:t>
      </w:r>
      <w:r w:rsidRPr="00222678">
        <w:rPr>
          <w:sz w:val="22"/>
          <w:szCs w:val="22"/>
          <w:lang w:eastAsia="en-US"/>
        </w:rPr>
        <w:object w:dxaOrig="460" w:dyaOrig="620">
          <v:shape id="_x0000_i1104" type="#_x0000_t75" style="width:22.4pt;height:30.55pt" o:ole="">
            <v:imagedata r:id="rId64" o:title=""/>
          </v:shape>
          <o:OLEObject Type="Embed" ProgID="Equation.3" ShapeID="_x0000_i1104" DrawAspect="Content" ObjectID="_1519211889" r:id="rId202"/>
        </w:object>
      </w:r>
      <w:r w:rsidRPr="00222678">
        <w:rPr>
          <w:sz w:val="22"/>
          <w:szCs w:val="22"/>
          <w:lang w:eastAsia="en-US"/>
        </w:rPr>
        <w:t xml:space="preserve"> от текущей ставки рефинансирования плюс два процента.</w:t>
      </w:r>
    </w:p>
    <w:p w:rsidR="00222678" w:rsidRPr="00222678" w:rsidRDefault="00222678" w:rsidP="00222678">
      <w:pPr>
        <w:keepNext/>
        <w:ind w:left="900"/>
        <w:jc w:val="both"/>
        <w:rPr>
          <w:color w:val="000000"/>
          <w:sz w:val="24"/>
          <w:szCs w:val="24"/>
        </w:rPr>
      </w:pPr>
    </w:p>
    <w:p w:rsidR="00222678" w:rsidRDefault="00222678" w:rsidP="008A1465">
      <w:pPr>
        <w:jc w:val="center"/>
        <w:rPr>
          <w:rFonts w:ascii="Calibri" w:eastAsia="Calibri" w:hAnsi="Calibri"/>
          <w:sz w:val="20"/>
          <w:szCs w:val="20"/>
          <w:lang w:eastAsia="en-US"/>
        </w:rPr>
      </w:pPr>
    </w:p>
    <w:p w:rsidR="00222678" w:rsidRPr="008A1465" w:rsidRDefault="00222678" w:rsidP="008A1465">
      <w:pPr>
        <w:jc w:val="center"/>
        <w:rPr>
          <w:rFonts w:ascii="Calibri" w:eastAsia="Calibri" w:hAnsi="Calibri"/>
          <w:sz w:val="20"/>
          <w:szCs w:val="20"/>
          <w:lang w:eastAsia="en-US"/>
        </w:rPr>
      </w:pPr>
    </w:p>
    <w:sectPr w:rsidR="00222678" w:rsidRPr="008A1465" w:rsidSect="00222678">
      <w:pgSz w:w="11906" w:h="16838"/>
      <w:pgMar w:top="284" w:right="567"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6E4" w:rsidRDefault="00D536E4">
      <w:r>
        <w:separator/>
      </w:r>
    </w:p>
  </w:endnote>
  <w:endnote w:type="continuationSeparator" w:id="0">
    <w:p w:rsidR="00D536E4" w:rsidRDefault="00D53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Default="00D9589B">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Default="00D9589B">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6E4" w:rsidRDefault="00D536E4">
      <w:r>
        <w:separator/>
      </w:r>
    </w:p>
  </w:footnote>
  <w:footnote w:type="continuationSeparator" w:id="0">
    <w:p w:rsidR="00D536E4" w:rsidRDefault="00D536E4">
      <w:r>
        <w:continuationSeparator/>
      </w:r>
    </w:p>
  </w:footnote>
  <w:footnote w:id="1">
    <w:p w:rsidR="00D9589B" w:rsidRDefault="00D9589B" w:rsidP="008A1465">
      <w:pPr>
        <w:pStyle w:val="affffff4"/>
      </w:pPr>
      <w:r>
        <w:rPr>
          <w:rStyle w:val="affffff6"/>
        </w:rPr>
        <w:footnoteRef/>
      </w:r>
      <w:r>
        <w:t xml:space="preserve"> </w:t>
      </w:r>
      <w:proofErr w:type="gramStart"/>
      <w:r>
        <w:t>Указывается нужное.</w:t>
      </w:r>
      <w:proofErr w:type="gramEnd"/>
    </w:p>
  </w:footnote>
  <w:footnote w:id="2">
    <w:p w:rsidR="00D9589B" w:rsidRDefault="00D9589B" w:rsidP="008A1465">
      <w:pPr>
        <w:pStyle w:val="affffff4"/>
      </w:pPr>
      <w:r>
        <w:rPr>
          <w:rStyle w:val="affffff6"/>
        </w:rPr>
        <w:footnoteRef/>
      </w:r>
      <w:r>
        <w:t xml:space="preserve"> </w:t>
      </w:r>
      <w:proofErr w:type="gramStart"/>
      <w:r>
        <w:t>Указывается нужное.</w:t>
      </w:r>
      <w:proofErr w:type="gramEnd"/>
    </w:p>
  </w:footnote>
  <w:footnote w:id="3">
    <w:p w:rsidR="00D9589B" w:rsidRDefault="00D9589B" w:rsidP="008A1465">
      <w:pPr>
        <w:pStyle w:val="affffff4"/>
      </w:pPr>
      <w:r>
        <w:rPr>
          <w:rStyle w:val="affffff6"/>
        </w:rPr>
        <w:footnoteRef/>
      </w:r>
      <w:r>
        <w:t xml:space="preserve"> </w:t>
      </w:r>
      <w:proofErr w:type="gramStart"/>
      <w:r>
        <w:t>Указывается нужное.</w:t>
      </w:r>
      <w:proofErr w:type="gramEnd"/>
    </w:p>
  </w:footnote>
  <w:footnote w:id="4">
    <w:p w:rsidR="00D9589B" w:rsidRDefault="00D9589B" w:rsidP="008A1465">
      <w:pPr>
        <w:pStyle w:val="affffff4"/>
      </w:pPr>
      <w:r>
        <w:rPr>
          <w:rStyle w:val="affffff6"/>
        </w:rPr>
        <w:footnoteRef/>
      </w:r>
      <w:r>
        <w:t xml:space="preserve"> Указывается, если реквизиты, приведенные в Заявке, были изменены.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465013"/>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sidR="006419F2">
          <w:rPr>
            <w:noProof/>
          </w:rPr>
          <w:t>1</w:t>
        </w:r>
        <w:r>
          <w:fldChar w:fldCharType="end"/>
        </w:r>
      </w:p>
    </w:sdtContent>
  </w:sdt>
  <w:p w:rsidR="00D9589B" w:rsidRDefault="00D9589B" w:rsidP="007354A1">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179487"/>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71</w:t>
        </w:r>
        <w:r>
          <w:fldChar w:fldCharType="end"/>
        </w:r>
      </w:p>
    </w:sdtContent>
  </w:sdt>
  <w:p w:rsidR="00D9589B" w:rsidRPr="006E3DE0" w:rsidRDefault="00D9589B" w:rsidP="008A146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344054"/>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76</w:t>
        </w:r>
        <w:r>
          <w:fldChar w:fldCharType="end"/>
        </w:r>
      </w:p>
    </w:sdtContent>
  </w:sdt>
  <w:p w:rsidR="00D9589B" w:rsidRPr="006E3DE0" w:rsidRDefault="00D9589B" w:rsidP="008A146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11355"/>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74</w:t>
        </w:r>
        <w:r>
          <w:fldChar w:fldCharType="end"/>
        </w:r>
      </w:p>
    </w:sdtContent>
  </w:sdt>
  <w:p w:rsidR="00D9589B" w:rsidRPr="006E3DE0" w:rsidRDefault="00D9589B" w:rsidP="008A146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880650"/>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79</w:t>
        </w:r>
        <w:r>
          <w:fldChar w:fldCharType="end"/>
        </w:r>
      </w:p>
    </w:sdtContent>
  </w:sdt>
  <w:p w:rsidR="00D9589B" w:rsidRPr="006E3DE0" w:rsidRDefault="00D9589B" w:rsidP="008A146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198823"/>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77</w:t>
        </w:r>
        <w:r>
          <w:fldChar w:fldCharType="end"/>
        </w:r>
      </w:p>
    </w:sdtContent>
  </w:sdt>
  <w:p w:rsidR="00D9589B" w:rsidRPr="006E3DE0" w:rsidRDefault="00D9589B" w:rsidP="008A1465"/>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2724"/>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199</w:t>
        </w:r>
        <w:r>
          <w:fldChar w:fldCharType="end"/>
        </w:r>
      </w:p>
    </w:sdtContent>
  </w:sdt>
  <w:p w:rsidR="00D9589B" w:rsidRPr="006E3DE0" w:rsidRDefault="00D9589B" w:rsidP="008A146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104"/>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152</w:t>
        </w:r>
        <w:r>
          <w:fldChar w:fldCharType="end"/>
        </w:r>
      </w:p>
    </w:sdtContent>
  </w:sdt>
  <w:p w:rsidR="00D9589B" w:rsidRPr="006E3DE0" w:rsidRDefault="00D9589B" w:rsidP="008A14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fldChar w:fldCharType="begin"/>
    </w:r>
    <w:r>
      <w:instrText xml:space="preserve">PAGE  </w:instrText>
    </w:r>
    <w:r>
      <w:fldChar w:fldCharType="separate"/>
    </w:r>
    <w:r>
      <w:rPr>
        <w:noProof/>
      </w:rPr>
      <w:t>47</w:t>
    </w:r>
    <w:r>
      <w:rPr>
        <w:noProof/>
      </w:rPr>
      <w:fldChar w:fldCharType="end"/>
    </w:r>
  </w:p>
  <w:p w:rsidR="00D9589B" w:rsidRPr="006E3DE0" w:rsidRDefault="00D9589B" w:rsidP="008A146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fldChar w:fldCharType="begin"/>
    </w:r>
    <w:r>
      <w:instrText xml:space="preserve">PAGE  </w:instrText>
    </w:r>
    <w:r>
      <w:fldChar w:fldCharType="separate"/>
    </w:r>
    <w:r>
      <w:rPr>
        <w:noProof/>
      </w:rPr>
      <w:t>47</w:t>
    </w:r>
    <w:r>
      <w:rPr>
        <w:noProof/>
      </w:rPr>
      <w:fldChar w:fldCharType="end"/>
    </w:r>
  </w:p>
  <w:p w:rsidR="00D9589B" w:rsidRPr="006E3DE0" w:rsidRDefault="00D9589B" w:rsidP="0022267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081366"/>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201</w:t>
        </w:r>
        <w:r>
          <w:fldChar w:fldCharType="end"/>
        </w:r>
      </w:p>
    </w:sdtContent>
  </w:sdt>
  <w:p w:rsidR="00D9589B" w:rsidRPr="006E3DE0" w:rsidRDefault="00D9589B" w:rsidP="0022267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35529"/>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200</w:t>
        </w:r>
        <w:r>
          <w:fldChar w:fldCharType="end"/>
        </w:r>
      </w:p>
    </w:sdtContent>
  </w:sdt>
  <w:p w:rsidR="00D9589B" w:rsidRPr="006E3DE0" w:rsidRDefault="00D9589B" w:rsidP="0022267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884162"/>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204</w:t>
        </w:r>
        <w:r>
          <w:fldChar w:fldCharType="end"/>
        </w:r>
      </w:p>
    </w:sdtContent>
  </w:sdt>
  <w:p w:rsidR="00D9589B" w:rsidRPr="006E3DE0" w:rsidRDefault="00D9589B" w:rsidP="0022267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177321"/>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202</w:t>
        </w:r>
        <w:r>
          <w:fldChar w:fldCharType="end"/>
        </w:r>
      </w:p>
    </w:sdtContent>
  </w:sdt>
  <w:p w:rsidR="00D9589B" w:rsidRPr="006E3DE0" w:rsidRDefault="00D9589B" w:rsidP="0022267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186372"/>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207</w:t>
        </w:r>
        <w:r>
          <w:fldChar w:fldCharType="end"/>
        </w:r>
      </w:p>
    </w:sdtContent>
  </w:sdt>
  <w:p w:rsidR="00D9589B" w:rsidRPr="006E3DE0" w:rsidRDefault="00D9589B" w:rsidP="0022267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879149"/>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205</w:t>
        </w:r>
        <w:r>
          <w:fldChar w:fldCharType="end"/>
        </w:r>
      </w:p>
    </w:sdtContent>
  </w:sdt>
  <w:p w:rsidR="00D9589B" w:rsidRPr="006E3DE0" w:rsidRDefault="00D9589B" w:rsidP="0022267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248162"/>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67</w:t>
        </w:r>
        <w:r>
          <w:fldChar w:fldCharType="end"/>
        </w:r>
      </w:p>
    </w:sdtContent>
  </w:sdt>
  <w:p w:rsidR="00D9589B" w:rsidRPr="006E3DE0" w:rsidRDefault="00D9589B" w:rsidP="008A1465"/>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211441"/>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210</w:t>
        </w:r>
        <w:r>
          <w:fldChar w:fldCharType="end"/>
        </w:r>
      </w:p>
    </w:sdtContent>
  </w:sdt>
  <w:p w:rsidR="00D9589B" w:rsidRPr="006E3DE0" w:rsidRDefault="00D9589B" w:rsidP="0022267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662949"/>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208</w:t>
        </w:r>
        <w:r>
          <w:fldChar w:fldCharType="end"/>
        </w:r>
      </w:p>
    </w:sdtContent>
  </w:sdt>
  <w:p w:rsidR="00D9589B" w:rsidRPr="006E3DE0" w:rsidRDefault="00D9589B" w:rsidP="0022267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469623"/>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213</w:t>
        </w:r>
        <w:r>
          <w:fldChar w:fldCharType="end"/>
        </w:r>
      </w:p>
    </w:sdtContent>
  </w:sdt>
  <w:p w:rsidR="00D9589B" w:rsidRPr="006E3DE0" w:rsidRDefault="00D9589B" w:rsidP="00222678"/>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306081"/>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211</w:t>
        </w:r>
        <w:r>
          <w:fldChar w:fldCharType="end"/>
        </w:r>
      </w:p>
    </w:sdtContent>
  </w:sdt>
  <w:p w:rsidR="00D9589B" w:rsidRPr="006E3DE0" w:rsidRDefault="00D9589B" w:rsidP="0022267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rsidRPr="006E3DE0">
      <w:fldChar w:fldCharType="begin"/>
    </w:r>
    <w:r w:rsidRPr="006E3DE0">
      <w:instrText xml:space="preserve">PAGE  </w:instrText>
    </w:r>
    <w:r w:rsidRPr="006E3DE0">
      <w:fldChar w:fldCharType="end"/>
    </w:r>
  </w:p>
  <w:p w:rsidR="00D9589B" w:rsidRPr="006E3DE0" w:rsidRDefault="00D9589B" w:rsidP="00222678"/>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p w:rsidR="00D9589B" w:rsidRPr="006E3DE0" w:rsidRDefault="00D9589B" w:rsidP="00222678"/>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222678">
    <w:r>
      <w:fldChar w:fldCharType="begin"/>
    </w:r>
    <w:r>
      <w:instrText xml:space="preserve">PAGE  </w:instrText>
    </w:r>
    <w:r>
      <w:fldChar w:fldCharType="separate"/>
    </w:r>
    <w:r>
      <w:rPr>
        <w:noProof/>
      </w:rPr>
      <w:t>20</w:t>
    </w:r>
    <w:r>
      <w:rPr>
        <w:noProof/>
      </w:rPr>
      <w:fldChar w:fldCharType="end"/>
    </w:r>
  </w:p>
  <w:p w:rsidR="00D9589B" w:rsidRPr="006E3DE0" w:rsidRDefault="00D9589B" w:rsidP="0022267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002544"/>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66</w:t>
        </w:r>
        <w:r>
          <w:fldChar w:fldCharType="end"/>
        </w:r>
      </w:p>
    </w:sdtContent>
  </w:sdt>
  <w:p w:rsidR="00D9589B" w:rsidRPr="006E3DE0" w:rsidRDefault="00D9589B" w:rsidP="008A146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088362"/>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70</w:t>
        </w:r>
        <w:r>
          <w:fldChar w:fldCharType="end"/>
        </w:r>
      </w:p>
    </w:sdtContent>
  </w:sdt>
  <w:p w:rsidR="00D9589B" w:rsidRPr="006E3DE0" w:rsidRDefault="00D9589B" w:rsidP="008A146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111798"/>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68</w:t>
        </w:r>
        <w:r>
          <w:fldChar w:fldCharType="end"/>
        </w:r>
      </w:p>
    </w:sdtContent>
  </w:sdt>
  <w:p w:rsidR="00D9589B" w:rsidRPr="006E3DE0" w:rsidRDefault="00D9589B" w:rsidP="008A146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9B" w:rsidRPr="006E3DE0" w:rsidRDefault="00D9589B" w:rsidP="008A1465">
    <w:r w:rsidRPr="006E3DE0">
      <w:fldChar w:fldCharType="begin"/>
    </w:r>
    <w:r w:rsidRPr="006E3DE0">
      <w:instrText xml:space="preserve">PAGE  </w:instrText>
    </w:r>
    <w:r w:rsidRPr="006E3DE0">
      <w:fldChar w:fldCharType="end"/>
    </w:r>
  </w:p>
  <w:p w:rsidR="00D9589B" w:rsidRPr="006E3DE0" w:rsidRDefault="00D9589B" w:rsidP="008A146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545444"/>
      <w:docPartObj>
        <w:docPartGallery w:val="Page Numbers (Top of Page)"/>
        <w:docPartUnique/>
      </w:docPartObj>
    </w:sdtPr>
    <w:sdtContent>
      <w:p w:rsidR="00D9589B" w:rsidRDefault="00D9589B">
        <w:pPr>
          <w:pStyle w:val="aa"/>
          <w:jc w:val="center"/>
        </w:pPr>
        <w:r>
          <w:fldChar w:fldCharType="begin"/>
        </w:r>
        <w:r>
          <w:instrText>PAGE   \* MERGEFORMAT</w:instrText>
        </w:r>
        <w:r>
          <w:fldChar w:fldCharType="separate"/>
        </w:r>
        <w:r>
          <w:rPr>
            <w:noProof/>
          </w:rPr>
          <w:t>73</w:t>
        </w:r>
        <w:r>
          <w:fldChar w:fldCharType="end"/>
        </w:r>
      </w:p>
    </w:sdtContent>
  </w:sdt>
  <w:p w:rsidR="00D9589B" w:rsidRPr="006E3DE0" w:rsidRDefault="00D9589B" w:rsidP="008A14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FA6DCC"/>
    <w:lvl w:ilvl="0">
      <w:numFmt w:val="bullet"/>
      <w:pStyle w:val="2"/>
      <w:lvlText w:val="-"/>
      <w:lvlJc w:val="left"/>
      <w:pPr>
        <w:tabs>
          <w:tab w:val="num" w:pos="851"/>
        </w:tabs>
        <w:ind w:left="851" w:hanging="851"/>
      </w:pPr>
      <w:rPr>
        <w:rFonts w:ascii="Times New Roman" w:hAnsi="Times New Roman"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FFFFFF89"/>
    <w:multiLevelType w:val="singleLevel"/>
    <w:tmpl w:val="FC9C7D48"/>
    <w:lvl w:ilvl="0">
      <w:start w:val="1"/>
      <w:numFmt w:val="bullet"/>
      <w:pStyle w:val="a0"/>
      <w:lvlText w:val=""/>
      <w:lvlJc w:val="left"/>
      <w:pPr>
        <w:tabs>
          <w:tab w:val="num" w:pos="851"/>
        </w:tabs>
        <w:ind w:left="851" w:hanging="851"/>
      </w:pPr>
      <w:rPr>
        <w:rFonts w:ascii="Symbol" w:hAnsi="Symbol" w:hint="default"/>
      </w:rPr>
    </w:lvl>
  </w:abstractNum>
  <w:abstractNum w:abstractNumId="3">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5">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6">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7">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8">
    <w:nsid w:val="01BB0DF3"/>
    <w:multiLevelType w:val="multilevel"/>
    <w:tmpl w:val="9CBC60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02372375"/>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10">
    <w:nsid w:val="04322EB9"/>
    <w:multiLevelType w:val="hybridMultilevel"/>
    <w:tmpl w:val="914462B6"/>
    <w:lvl w:ilvl="0" w:tplc="754E90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8E5A72"/>
    <w:multiLevelType w:val="multilevel"/>
    <w:tmpl w:val="86B2EBA6"/>
    <w:lvl w:ilvl="0">
      <w:start w:val="1"/>
      <w:numFmt w:val="lowerRoman"/>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12">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13">
    <w:nsid w:val="0F27038B"/>
    <w:multiLevelType w:val="singleLevel"/>
    <w:tmpl w:val="FB78DA46"/>
    <w:lvl w:ilvl="0">
      <w:start w:val="1"/>
      <w:numFmt w:val="russianLower"/>
      <w:lvlText w:val="%1)"/>
      <w:lvlJc w:val="left"/>
      <w:pPr>
        <w:ind w:left="1920" w:hanging="360"/>
      </w:pPr>
      <w:rPr>
        <w:rFonts w:cs="Times New Roman" w:hint="default"/>
      </w:rPr>
    </w:lvl>
  </w:abstractNum>
  <w:abstractNum w:abstractNumId="14">
    <w:nsid w:val="126B4468"/>
    <w:multiLevelType w:val="hybridMultilevel"/>
    <w:tmpl w:val="DE90FC9C"/>
    <w:lvl w:ilvl="0" w:tplc="754E90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CD7E40"/>
    <w:multiLevelType w:val="hybridMultilevel"/>
    <w:tmpl w:val="6C509100"/>
    <w:lvl w:ilvl="0" w:tplc="754E90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E1458B"/>
    <w:multiLevelType w:val="hybridMultilevel"/>
    <w:tmpl w:val="6562E27C"/>
    <w:lvl w:ilvl="0" w:tplc="C032F046">
      <w:start w:val="1"/>
      <w:numFmt w:val="bullet"/>
      <w:pStyle w:val="20"/>
      <w:lvlText w:val=""/>
      <w:lvlJc w:val="left"/>
      <w:pPr>
        <w:tabs>
          <w:tab w:val="num" w:pos="1440"/>
        </w:tabs>
        <w:ind w:left="0" w:firstLine="1080"/>
      </w:pPr>
      <w:rPr>
        <w:rFonts w:ascii="Symbol" w:hAnsi="Symbol" w:hint="default"/>
      </w:rPr>
    </w:lvl>
    <w:lvl w:ilvl="1" w:tplc="6A746558" w:tentative="1">
      <w:start w:val="1"/>
      <w:numFmt w:val="bullet"/>
      <w:lvlText w:val="o"/>
      <w:lvlJc w:val="left"/>
      <w:pPr>
        <w:tabs>
          <w:tab w:val="num" w:pos="1440"/>
        </w:tabs>
        <w:ind w:left="1440" w:hanging="360"/>
      </w:pPr>
      <w:rPr>
        <w:rFonts w:ascii="Courier New" w:hAnsi="Courier New" w:hint="default"/>
      </w:rPr>
    </w:lvl>
    <w:lvl w:ilvl="2" w:tplc="75C6C21C" w:tentative="1">
      <w:start w:val="1"/>
      <w:numFmt w:val="bullet"/>
      <w:lvlText w:val=""/>
      <w:lvlJc w:val="left"/>
      <w:pPr>
        <w:tabs>
          <w:tab w:val="num" w:pos="2160"/>
        </w:tabs>
        <w:ind w:left="2160" w:hanging="360"/>
      </w:pPr>
      <w:rPr>
        <w:rFonts w:ascii="Wingdings" w:hAnsi="Wingdings" w:hint="default"/>
      </w:rPr>
    </w:lvl>
    <w:lvl w:ilvl="3" w:tplc="489847B2" w:tentative="1">
      <w:start w:val="1"/>
      <w:numFmt w:val="bullet"/>
      <w:lvlText w:val=""/>
      <w:lvlJc w:val="left"/>
      <w:pPr>
        <w:tabs>
          <w:tab w:val="num" w:pos="2880"/>
        </w:tabs>
        <w:ind w:left="2880" w:hanging="360"/>
      </w:pPr>
      <w:rPr>
        <w:rFonts w:ascii="Symbol" w:hAnsi="Symbol" w:hint="default"/>
      </w:rPr>
    </w:lvl>
    <w:lvl w:ilvl="4" w:tplc="DC16DCAA" w:tentative="1">
      <w:start w:val="1"/>
      <w:numFmt w:val="bullet"/>
      <w:lvlText w:val="o"/>
      <w:lvlJc w:val="left"/>
      <w:pPr>
        <w:tabs>
          <w:tab w:val="num" w:pos="3600"/>
        </w:tabs>
        <w:ind w:left="3600" w:hanging="360"/>
      </w:pPr>
      <w:rPr>
        <w:rFonts w:ascii="Courier New" w:hAnsi="Courier New" w:hint="default"/>
      </w:rPr>
    </w:lvl>
    <w:lvl w:ilvl="5" w:tplc="14A0B818" w:tentative="1">
      <w:start w:val="1"/>
      <w:numFmt w:val="bullet"/>
      <w:lvlText w:val=""/>
      <w:lvlJc w:val="left"/>
      <w:pPr>
        <w:tabs>
          <w:tab w:val="num" w:pos="4320"/>
        </w:tabs>
        <w:ind w:left="4320" w:hanging="360"/>
      </w:pPr>
      <w:rPr>
        <w:rFonts w:ascii="Wingdings" w:hAnsi="Wingdings" w:hint="default"/>
      </w:rPr>
    </w:lvl>
    <w:lvl w:ilvl="6" w:tplc="FF180404" w:tentative="1">
      <w:start w:val="1"/>
      <w:numFmt w:val="bullet"/>
      <w:lvlText w:val=""/>
      <w:lvlJc w:val="left"/>
      <w:pPr>
        <w:tabs>
          <w:tab w:val="num" w:pos="5040"/>
        </w:tabs>
        <w:ind w:left="5040" w:hanging="360"/>
      </w:pPr>
      <w:rPr>
        <w:rFonts w:ascii="Symbol" w:hAnsi="Symbol" w:hint="default"/>
      </w:rPr>
    </w:lvl>
    <w:lvl w:ilvl="7" w:tplc="8ABE2E0E" w:tentative="1">
      <w:start w:val="1"/>
      <w:numFmt w:val="bullet"/>
      <w:lvlText w:val="o"/>
      <w:lvlJc w:val="left"/>
      <w:pPr>
        <w:tabs>
          <w:tab w:val="num" w:pos="5760"/>
        </w:tabs>
        <w:ind w:left="5760" w:hanging="360"/>
      </w:pPr>
      <w:rPr>
        <w:rFonts w:ascii="Courier New" w:hAnsi="Courier New" w:hint="default"/>
      </w:rPr>
    </w:lvl>
    <w:lvl w:ilvl="8" w:tplc="2BC6CD64" w:tentative="1">
      <w:start w:val="1"/>
      <w:numFmt w:val="bullet"/>
      <w:lvlText w:val=""/>
      <w:lvlJc w:val="left"/>
      <w:pPr>
        <w:tabs>
          <w:tab w:val="num" w:pos="6480"/>
        </w:tabs>
        <w:ind w:left="6480" w:hanging="360"/>
      </w:pPr>
      <w:rPr>
        <w:rFonts w:ascii="Wingdings" w:hAnsi="Wingdings" w:hint="default"/>
      </w:rPr>
    </w:lvl>
  </w:abstractNum>
  <w:abstractNum w:abstractNumId="17">
    <w:nsid w:val="15650172"/>
    <w:multiLevelType w:val="hybridMultilevel"/>
    <w:tmpl w:val="CB26F016"/>
    <w:lvl w:ilvl="0" w:tplc="754E90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7166002"/>
    <w:multiLevelType w:val="multilevel"/>
    <w:tmpl w:val="B8288B08"/>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19">
    <w:nsid w:val="1FB33EC0"/>
    <w:multiLevelType w:val="hybridMultilevel"/>
    <w:tmpl w:val="A4F249CE"/>
    <w:lvl w:ilvl="0" w:tplc="8326BC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0981750"/>
    <w:multiLevelType w:val="multilevel"/>
    <w:tmpl w:val="6D302A56"/>
    <w:lvl w:ilvl="0">
      <w:start w:val="1"/>
      <w:numFmt w:val="upperLetter"/>
      <w:pStyle w:val="3"/>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1">
    <w:nsid w:val="211E459F"/>
    <w:multiLevelType w:val="hybridMultilevel"/>
    <w:tmpl w:val="C832DBC6"/>
    <w:lvl w:ilvl="0" w:tplc="754E9058">
      <w:start w:val="1"/>
      <w:numFmt w:val="lowerLetter"/>
      <w:pStyle w:val="a1"/>
      <w:lvlText w:val="%1)"/>
      <w:lvlJc w:val="left"/>
      <w:pPr>
        <w:tabs>
          <w:tab w:val="num" w:pos="1418"/>
        </w:tabs>
        <w:ind w:left="1418" w:hanging="567"/>
      </w:pPr>
      <w:rPr>
        <w:rFonts w:hint="default"/>
      </w:rPr>
    </w:lvl>
    <w:lvl w:ilvl="1" w:tplc="04190003">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37333C4"/>
    <w:multiLevelType w:val="hybridMultilevel"/>
    <w:tmpl w:val="3D60DE1E"/>
    <w:lvl w:ilvl="0" w:tplc="A94E93A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DE27B5"/>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24">
    <w:nsid w:val="25B379B8"/>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25">
    <w:nsid w:val="2D6C44D3"/>
    <w:multiLevelType w:val="hybridMultilevel"/>
    <w:tmpl w:val="4D703CFA"/>
    <w:lvl w:ilvl="0" w:tplc="754E9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1A373A"/>
    <w:multiLevelType w:val="multilevel"/>
    <w:tmpl w:val="7612FB2E"/>
    <w:lvl w:ilvl="0">
      <w:start w:val="1"/>
      <w:numFmt w:val="lowerLett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27">
    <w:nsid w:val="308C2567"/>
    <w:multiLevelType w:val="hybridMultilevel"/>
    <w:tmpl w:val="96EA2978"/>
    <w:lvl w:ilvl="0" w:tplc="754E905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27F7A9B"/>
    <w:multiLevelType w:val="hybridMultilevel"/>
    <w:tmpl w:val="6448A988"/>
    <w:lvl w:ilvl="0" w:tplc="FFFFFFFF">
      <w:start w:val="2"/>
      <w:numFmt w:val="decimal"/>
      <w:lvlText w:val="%1."/>
      <w:lvlJc w:val="left"/>
      <w:pPr>
        <w:ind w:left="720" w:hanging="360"/>
      </w:pPr>
      <w:rPr>
        <w:rFonts w:cs="Times New Roman" w:hint="default"/>
        <w:i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9">
    <w:nsid w:val="33A75448"/>
    <w:multiLevelType w:val="multilevel"/>
    <w:tmpl w:val="499E9176"/>
    <w:lvl w:ilvl="0">
      <w:start w:val="1"/>
      <w:numFmt w:val="decimal"/>
      <w:lvlText w:val="%1."/>
      <w:lvlJc w:val="left"/>
      <w:pPr>
        <w:tabs>
          <w:tab w:val="num" w:pos="3011"/>
        </w:tabs>
      </w:pPr>
      <w:rPr>
        <w:rFonts w:cs="Times New Roman" w:hint="default"/>
        <w:i w:val="0"/>
      </w:rPr>
    </w:lvl>
    <w:lvl w:ilvl="1">
      <w:start w:val="1"/>
      <w:numFmt w:val="decimal"/>
      <w:lvlText w:val="%1.%2"/>
      <w:lvlJc w:val="left"/>
      <w:pPr>
        <w:tabs>
          <w:tab w:val="num" w:pos="3011"/>
        </w:tabs>
      </w:pPr>
      <w:rPr>
        <w:rFonts w:cs="Times New Roman" w:hint="default"/>
      </w:rPr>
    </w:lvl>
    <w:lvl w:ilvl="2">
      <w:start w:val="1"/>
      <w:numFmt w:val="decimal"/>
      <w:lvlText w:val="%1.%2.%3"/>
      <w:lvlJc w:val="left"/>
      <w:pPr>
        <w:tabs>
          <w:tab w:val="num" w:pos="3011"/>
        </w:tabs>
      </w:pPr>
      <w:rPr>
        <w:rFonts w:cs="Times New Roman" w:hint="default"/>
      </w:rPr>
    </w:lvl>
    <w:lvl w:ilvl="3">
      <w:start w:val="1"/>
      <w:numFmt w:val="decimal"/>
      <w:lvlText w:val="%4."/>
      <w:lvlJc w:val="left"/>
      <w:pPr>
        <w:ind w:left="5040" w:hanging="360"/>
      </w:pPr>
      <w:rPr>
        <w:rFonts w:cs="Times New Roman" w:hint="default"/>
      </w:rPr>
    </w:lvl>
    <w:lvl w:ilvl="4">
      <w:start w:val="1"/>
      <w:numFmt w:val="lowerLetter"/>
      <w:lvlText w:val="%5."/>
      <w:lvlJc w:val="left"/>
      <w:pPr>
        <w:ind w:left="5760" w:hanging="360"/>
      </w:pPr>
      <w:rPr>
        <w:rFonts w:cs="Times New Roman" w:hint="default"/>
      </w:rPr>
    </w:lvl>
    <w:lvl w:ilvl="5">
      <w:start w:val="1"/>
      <w:numFmt w:val="lowerRoman"/>
      <w:lvlText w:val="%6."/>
      <w:lvlJc w:val="right"/>
      <w:pPr>
        <w:ind w:left="6480" w:hanging="180"/>
      </w:pPr>
      <w:rPr>
        <w:rFonts w:cs="Times New Roman" w:hint="default"/>
      </w:rPr>
    </w:lvl>
    <w:lvl w:ilvl="6">
      <w:start w:val="1"/>
      <w:numFmt w:val="decimal"/>
      <w:lvlText w:val="%7."/>
      <w:lvlJc w:val="left"/>
      <w:pPr>
        <w:ind w:left="7200" w:hanging="360"/>
      </w:pPr>
      <w:rPr>
        <w:rFonts w:cs="Times New Roman" w:hint="default"/>
      </w:rPr>
    </w:lvl>
    <w:lvl w:ilvl="7">
      <w:start w:val="1"/>
      <w:numFmt w:val="lowerLetter"/>
      <w:lvlText w:val="%8."/>
      <w:lvlJc w:val="left"/>
      <w:pPr>
        <w:ind w:left="7920" w:hanging="360"/>
      </w:pPr>
      <w:rPr>
        <w:rFonts w:cs="Times New Roman" w:hint="default"/>
      </w:rPr>
    </w:lvl>
    <w:lvl w:ilvl="8">
      <w:start w:val="1"/>
      <w:numFmt w:val="lowerRoman"/>
      <w:lvlText w:val="%9."/>
      <w:lvlJc w:val="right"/>
      <w:pPr>
        <w:ind w:left="8640" w:hanging="180"/>
      </w:pPr>
      <w:rPr>
        <w:rFonts w:cs="Times New Roman" w:hint="default"/>
      </w:rPr>
    </w:lvl>
  </w:abstractNum>
  <w:abstractNum w:abstractNumId="30">
    <w:nsid w:val="368E2FD0"/>
    <w:multiLevelType w:val="hybridMultilevel"/>
    <w:tmpl w:val="3904BECE"/>
    <w:lvl w:ilvl="0" w:tplc="754E9058">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AE34480"/>
    <w:multiLevelType w:val="multilevel"/>
    <w:tmpl w:val="FF702F50"/>
    <w:lvl w:ilvl="0">
      <w:start w:val="1"/>
      <w:numFmt w:val="upperLetter"/>
      <w:pStyle w:val="a2"/>
      <w:lvlText w:val="(%1)"/>
      <w:lvlJc w:val="left"/>
      <w:pPr>
        <w:tabs>
          <w:tab w:val="num" w:pos="851"/>
        </w:tabs>
        <w:ind w:left="851" w:hanging="851"/>
      </w:pPr>
      <w:rPr>
        <w:rFonts w:cs="Times New Roman" w:hint="default"/>
      </w:rPr>
    </w:lvl>
    <w:lvl w:ilvl="1">
      <w:start w:val="1"/>
      <w:numFmt w:val="lowerLetter"/>
      <w:lvlText w:val="%2."/>
      <w:lvlJc w:val="left"/>
      <w:pPr>
        <w:ind w:left="2431" w:hanging="360"/>
      </w:pPr>
      <w:rPr>
        <w:rFonts w:cs="Times New Roman" w:hint="default"/>
      </w:rPr>
    </w:lvl>
    <w:lvl w:ilvl="2">
      <w:start w:val="1"/>
      <w:numFmt w:val="lowerRoman"/>
      <w:lvlText w:val="%3."/>
      <w:lvlJc w:val="right"/>
      <w:pPr>
        <w:ind w:left="3151" w:hanging="180"/>
      </w:pPr>
      <w:rPr>
        <w:rFonts w:cs="Times New Roman" w:hint="default"/>
      </w:rPr>
    </w:lvl>
    <w:lvl w:ilvl="3">
      <w:start w:val="1"/>
      <w:numFmt w:val="decimal"/>
      <w:lvlText w:val="%4."/>
      <w:lvlJc w:val="left"/>
      <w:pPr>
        <w:ind w:left="3871" w:hanging="360"/>
      </w:pPr>
      <w:rPr>
        <w:rFonts w:cs="Times New Roman" w:hint="default"/>
      </w:rPr>
    </w:lvl>
    <w:lvl w:ilvl="4">
      <w:start w:val="1"/>
      <w:numFmt w:val="lowerLetter"/>
      <w:lvlText w:val="%5."/>
      <w:lvlJc w:val="left"/>
      <w:pPr>
        <w:ind w:left="4591" w:hanging="360"/>
      </w:pPr>
      <w:rPr>
        <w:rFonts w:cs="Times New Roman" w:hint="default"/>
      </w:rPr>
    </w:lvl>
    <w:lvl w:ilvl="5">
      <w:start w:val="1"/>
      <w:numFmt w:val="lowerRoman"/>
      <w:lvlText w:val="%6."/>
      <w:lvlJc w:val="right"/>
      <w:pPr>
        <w:ind w:left="5311" w:hanging="180"/>
      </w:pPr>
      <w:rPr>
        <w:rFonts w:cs="Times New Roman" w:hint="default"/>
      </w:rPr>
    </w:lvl>
    <w:lvl w:ilvl="6">
      <w:start w:val="1"/>
      <w:numFmt w:val="decimal"/>
      <w:lvlText w:val="%7."/>
      <w:lvlJc w:val="left"/>
      <w:pPr>
        <w:ind w:left="6031" w:hanging="360"/>
      </w:pPr>
      <w:rPr>
        <w:rFonts w:cs="Times New Roman" w:hint="default"/>
      </w:rPr>
    </w:lvl>
    <w:lvl w:ilvl="7">
      <w:start w:val="1"/>
      <w:numFmt w:val="lowerLetter"/>
      <w:lvlText w:val="%8."/>
      <w:lvlJc w:val="left"/>
      <w:pPr>
        <w:ind w:left="6751" w:hanging="360"/>
      </w:pPr>
      <w:rPr>
        <w:rFonts w:cs="Times New Roman" w:hint="default"/>
      </w:rPr>
    </w:lvl>
    <w:lvl w:ilvl="8">
      <w:start w:val="1"/>
      <w:numFmt w:val="lowerRoman"/>
      <w:lvlText w:val="%9."/>
      <w:lvlJc w:val="right"/>
      <w:pPr>
        <w:ind w:left="7471" w:hanging="180"/>
      </w:pPr>
      <w:rPr>
        <w:rFonts w:cs="Times New Roman" w:hint="default"/>
      </w:rPr>
    </w:lvl>
  </w:abstractNum>
  <w:abstractNum w:abstractNumId="32">
    <w:nsid w:val="3EE17DF6"/>
    <w:multiLevelType w:val="multilevel"/>
    <w:tmpl w:val="2F4E2412"/>
    <w:lvl w:ilvl="0">
      <w:start w:val="1"/>
      <w:numFmt w:val="decimal"/>
      <w:lvlText w:val="%1."/>
      <w:lvlJc w:val="left"/>
      <w:pPr>
        <w:tabs>
          <w:tab w:val="num" w:pos="851"/>
        </w:tabs>
        <w:ind w:left="851" w:hanging="851"/>
      </w:pPr>
      <w:rPr>
        <w:rFonts w:ascii="Times New Roman Gras" w:hAnsi="Times New Roman Gras" w:cs="Times New Roman" w:hint="default"/>
        <w:b/>
        <w:i w:val="0"/>
        <w:sz w:val="22"/>
        <w:szCs w:val="22"/>
        <w:u w:val="none"/>
      </w:rPr>
    </w:lvl>
    <w:lvl w:ilvl="1">
      <w:start w:val="1"/>
      <w:numFmt w:val="decimal"/>
      <w:lvlText w:val="%1.%2"/>
      <w:lvlJc w:val="left"/>
      <w:pPr>
        <w:tabs>
          <w:tab w:val="num" w:pos="851"/>
        </w:tabs>
        <w:ind w:left="851" w:hanging="851"/>
      </w:pPr>
      <w:rPr>
        <w:rFonts w:ascii="Times New Roman Gras" w:hAnsi="Times New Roman Gras" w:cs="Times New Roman" w:hint="default"/>
        <w:b/>
        <w:i w:val="0"/>
        <w:sz w:val="22"/>
        <w:szCs w:val="22"/>
        <w:u w:val="none"/>
      </w:rPr>
    </w:lvl>
    <w:lvl w:ilvl="2">
      <w:start w:val="1"/>
      <w:numFmt w:val="decimal"/>
      <w:lvlText w:val="%1.%2.%3"/>
      <w:lvlJc w:val="left"/>
      <w:pPr>
        <w:tabs>
          <w:tab w:val="num" w:pos="851"/>
        </w:tabs>
        <w:ind w:left="851" w:hanging="851"/>
      </w:pPr>
      <w:rPr>
        <w:rFonts w:ascii="Times New Roman Gras" w:hAnsi="Times New Roman Gras" w:cs="Times New Roman" w:hint="default"/>
        <w:b/>
        <w:i w:val="0"/>
        <w:sz w:val="22"/>
        <w:szCs w:val="22"/>
        <w:u w:val="none"/>
      </w:rPr>
    </w:lvl>
    <w:lvl w:ilvl="3">
      <w:start w:val="1"/>
      <w:numFmt w:val="decimal"/>
      <w:lvlText w:val="%1.%2.%3.%4"/>
      <w:lvlJc w:val="left"/>
      <w:pPr>
        <w:tabs>
          <w:tab w:val="num" w:pos="851"/>
        </w:tabs>
        <w:ind w:left="851" w:hanging="851"/>
      </w:pPr>
      <w:rPr>
        <w:rFonts w:ascii="Times New Roman Gras" w:hAnsi="Times New Roman Gras" w:cs="Times New Roman" w:hint="default"/>
        <w:b/>
        <w:i w:val="0"/>
        <w:sz w:val="22"/>
        <w:szCs w:val="22"/>
        <w:u w:val="none"/>
      </w:rPr>
    </w:lvl>
    <w:lvl w:ilvl="4">
      <w:start w:val="1"/>
      <w:numFmt w:val="lowerLetter"/>
      <w:lvlText w:val="(%5)"/>
      <w:lvlJc w:val="left"/>
      <w:pPr>
        <w:tabs>
          <w:tab w:val="num" w:pos="1701"/>
        </w:tabs>
        <w:ind w:left="851"/>
      </w:pPr>
      <w:rPr>
        <w:rFonts w:ascii="Times New Roman" w:hAnsi="Times New Roman" w:cs="Times New Roman" w:hint="default"/>
        <w:b w:val="0"/>
        <w:i w:val="0"/>
        <w:sz w:val="22"/>
        <w:szCs w:val="22"/>
        <w:u w:val="none"/>
      </w:rPr>
    </w:lvl>
    <w:lvl w:ilvl="5">
      <w:start w:val="1"/>
      <w:numFmt w:val="lowerRoman"/>
      <w:lvlText w:val="(%6)"/>
      <w:lvlJc w:val="left"/>
      <w:pPr>
        <w:tabs>
          <w:tab w:val="num" w:pos="2268"/>
        </w:tabs>
        <w:ind w:left="851" w:firstLine="567"/>
      </w:pPr>
      <w:rPr>
        <w:rFonts w:cs="Times New Roman" w:hint="default"/>
        <w:i/>
      </w:rPr>
    </w:lvl>
    <w:lvl w:ilvl="6">
      <w:start w:val="1"/>
      <w:numFmt w:val="bullet"/>
      <w:lvlText w:val=""/>
      <w:lvlJc w:val="left"/>
      <w:pPr>
        <w:tabs>
          <w:tab w:val="num" w:pos="2912"/>
        </w:tabs>
        <w:ind w:left="567" w:firstLine="1985"/>
      </w:pPr>
      <w:rPr>
        <w:rFonts w:ascii="Symbol" w:hAnsi="Symbol" w:hint="default"/>
        <w:sz w:val="20"/>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427E1382"/>
    <w:multiLevelType w:val="hybridMultilevel"/>
    <w:tmpl w:val="58B0D2B0"/>
    <w:lvl w:ilvl="0" w:tplc="754E90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4ED02CE"/>
    <w:multiLevelType w:val="hybridMultilevel"/>
    <w:tmpl w:val="6012E7AC"/>
    <w:lvl w:ilvl="0" w:tplc="00389C16">
      <w:start w:val="1"/>
      <w:numFmt w:val="decimal"/>
      <w:pStyle w:val="S0"/>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5E06BCF"/>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36">
    <w:nsid w:val="49807941"/>
    <w:multiLevelType w:val="hybridMultilevel"/>
    <w:tmpl w:val="9EE077F0"/>
    <w:lvl w:ilvl="0" w:tplc="FFFFFFFF">
      <w:start w:val="1"/>
      <w:numFmt w:val="russianLower"/>
      <w:lvlText w:val="%1)"/>
      <w:lvlJc w:val="left"/>
      <w:pPr>
        <w:ind w:left="1620" w:hanging="360"/>
      </w:pPr>
      <w:rPr>
        <w:rFonts w:cs="Times New Roman" w:hint="default"/>
      </w:rPr>
    </w:lvl>
    <w:lvl w:ilvl="1" w:tplc="FFFFFFFF" w:tentative="1">
      <w:start w:val="1"/>
      <w:numFmt w:val="lowerLetter"/>
      <w:lvlText w:val="%2."/>
      <w:lvlJc w:val="left"/>
      <w:pPr>
        <w:ind w:left="2340" w:hanging="360"/>
      </w:pPr>
      <w:rPr>
        <w:rFonts w:cs="Times New Roman"/>
      </w:rPr>
    </w:lvl>
    <w:lvl w:ilvl="2" w:tplc="FFFFFFFF" w:tentative="1">
      <w:start w:val="1"/>
      <w:numFmt w:val="lowerRoman"/>
      <w:lvlText w:val="%3."/>
      <w:lvlJc w:val="right"/>
      <w:pPr>
        <w:ind w:left="3060" w:hanging="180"/>
      </w:pPr>
      <w:rPr>
        <w:rFonts w:cs="Times New Roman"/>
      </w:rPr>
    </w:lvl>
    <w:lvl w:ilvl="3" w:tplc="FFFFFFFF" w:tentative="1">
      <w:start w:val="1"/>
      <w:numFmt w:val="decimal"/>
      <w:lvlText w:val="%4."/>
      <w:lvlJc w:val="left"/>
      <w:pPr>
        <w:ind w:left="3780" w:hanging="360"/>
      </w:pPr>
      <w:rPr>
        <w:rFonts w:cs="Times New Roman"/>
      </w:rPr>
    </w:lvl>
    <w:lvl w:ilvl="4" w:tplc="FFFFFFFF" w:tentative="1">
      <w:start w:val="1"/>
      <w:numFmt w:val="lowerLetter"/>
      <w:lvlText w:val="%5."/>
      <w:lvlJc w:val="left"/>
      <w:pPr>
        <w:ind w:left="4500" w:hanging="360"/>
      </w:pPr>
      <w:rPr>
        <w:rFonts w:cs="Times New Roman"/>
      </w:rPr>
    </w:lvl>
    <w:lvl w:ilvl="5" w:tplc="FFFFFFFF" w:tentative="1">
      <w:start w:val="1"/>
      <w:numFmt w:val="lowerRoman"/>
      <w:lvlText w:val="%6."/>
      <w:lvlJc w:val="right"/>
      <w:pPr>
        <w:ind w:left="5220" w:hanging="180"/>
      </w:pPr>
      <w:rPr>
        <w:rFonts w:cs="Times New Roman"/>
      </w:rPr>
    </w:lvl>
    <w:lvl w:ilvl="6" w:tplc="FFFFFFFF" w:tentative="1">
      <w:start w:val="1"/>
      <w:numFmt w:val="decimal"/>
      <w:lvlText w:val="%7."/>
      <w:lvlJc w:val="left"/>
      <w:pPr>
        <w:ind w:left="5940" w:hanging="360"/>
      </w:pPr>
      <w:rPr>
        <w:rFonts w:cs="Times New Roman"/>
      </w:rPr>
    </w:lvl>
    <w:lvl w:ilvl="7" w:tplc="FFFFFFFF" w:tentative="1">
      <w:start w:val="1"/>
      <w:numFmt w:val="lowerLetter"/>
      <w:lvlText w:val="%8."/>
      <w:lvlJc w:val="left"/>
      <w:pPr>
        <w:ind w:left="6660" w:hanging="360"/>
      </w:pPr>
      <w:rPr>
        <w:rFonts w:cs="Times New Roman"/>
      </w:rPr>
    </w:lvl>
    <w:lvl w:ilvl="8" w:tplc="FFFFFFFF" w:tentative="1">
      <w:start w:val="1"/>
      <w:numFmt w:val="lowerRoman"/>
      <w:lvlText w:val="%9."/>
      <w:lvlJc w:val="right"/>
      <w:pPr>
        <w:ind w:left="7380" w:hanging="180"/>
      </w:pPr>
      <w:rPr>
        <w:rFonts w:cs="Times New Roman"/>
      </w:rPr>
    </w:lvl>
  </w:abstractNum>
  <w:abstractNum w:abstractNumId="37">
    <w:nsid w:val="506F7AE2"/>
    <w:multiLevelType w:val="hybridMultilevel"/>
    <w:tmpl w:val="3AB00326"/>
    <w:lvl w:ilvl="0" w:tplc="754E90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1E15C5C"/>
    <w:multiLevelType w:val="multilevel"/>
    <w:tmpl w:val="229ACBA8"/>
    <w:lvl w:ilvl="0">
      <w:start w:val="13"/>
      <w:numFmt w:val="decimal"/>
      <w:lvlText w:val="%1."/>
      <w:lvlJc w:val="left"/>
      <w:pPr>
        <w:ind w:left="480" w:hanging="480"/>
      </w:pPr>
      <w:rPr>
        <w:rFonts w:hint="default"/>
        <w:b w:val="0"/>
      </w:rPr>
    </w:lvl>
    <w:lvl w:ilvl="1">
      <w:start w:val="9"/>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51F30FF9"/>
    <w:multiLevelType w:val="hybridMultilevel"/>
    <w:tmpl w:val="B112A2AE"/>
    <w:lvl w:ilvl="0" w:tplc="FFFFFFFF">
      <w:start w:val="1"/>
      <w:numFmt w:val="russianLower"/>
      <w:lvlText w:val="%1)"/>
      <w:lvlJc w:val="left"/>
      <w:pPr>
        <w:ind w:left="1260" w:hanging="360"/>
      </w:pPr>
      <w:rPr>
        <w:rFonts w:cs="Times New Roman" w:hint="default"/>
      </w:rPr>
    </w:lvl>
    <w:lvl w:ilvl="1" w:tplc="FFFFFFFF">
      <w:start w:val="1"/>
      <w:numFmt w:val="decimal"/>
      <w:lvlText w:val="%2."/>
      <w:lvlJc w:val="left"/>
      <w:pPr>
        <w:ind w:left="1980" w:hanging="360"/>
      </w:pPr>
      <w:rPr>
        <w:rFonts w:cs="Times New Roman" w:hint="default"/>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40">
    <w:nsid w:val="531E7C32"/>
    <w:multiLevelType w:val="hybridMultilevel"/>
    <w:tmpl w:val="9676D346"/>
    <w:name w:val="zzmpFWB||FW Body Text|2|3|1|1|0|49||1|0|32||1|0|32||1|0|32||1|0|32||1|0|32||1|0|32||1|0|32||mpNA||2"/>
    <w:lvl w:ilvl="0" w:tplc="CDACFF3E">
      <w:start w:val="1"/>
      <w:numFmt w:val="decimal"/>
      <w:pStyle w:val="a3"/>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9EC21C50">
      <w:start w:val="1"/>
      <w:numFmt w:val="bullet"/>
      <w:lvlText w:val=""/>
      <w:lvlJc w:val="left"/>
      <w:pPr>
        <w:tabs>
          <w:tab w:val="num" w:pos="1440"/>
        </w:tabs>
        <w:ind w:left="1440" w:hanging="360"/>
      </w:pPr>
      <w:rPr>
        <w:rFonts w:ascii="Symbol" w:hAnsi="Symbol" w:cs="Times New Roman" w:hint="default"/>
      </w:rPr>
    </w:lvl>
    <w:lvl w:ilvl="2" w:tplc="842CF7CA">
      <w:start w:val="1"/>
      <w:numFmt w:val="lowerRoman"/>
      <w:lvlText w:val="%3."/>
      <w:lvlJc w:val="right"/>
      <w:pPr>
        <w:tabs>
          <w:tab w:val="num" w:pos="2160"/>
        </w:tabs>
        <w:ind w:left="2160" w:hanging="180"/>
      </w:pPr>
    </w:lvl>
    <w:lvl w:ilvl="3" w:tplc="959AB652">
      <w:start w:val="1"/>
      <w:numFmt w:val="decimal"/>
      <w:lvlText w:val="%4."/>
      <w:lvlJc w:val="left"/>
      <w:pPr>
        <w:tabs>
          <w:tab w:val="num" w:pos="2880"/>
        </w:tabs>
        <w:ind w:left="2880" w:hanging="360"/>
      </w:pPr>
    </w:lvl>
    <w:lvl w:ilvl="4" w:tplc="14F67B7A">
      <w:start w:val="1"/>
      <w:numFmt w:val="lowerLetter"/>
      <w:lvlText w:val="%5."/>
      <w:lvlJc w:val="left"/>
      <w:pPr>
        <w:tabs>
          <w:tab w:val="num" w:pos="3600"/>
        </w:tabs>
        <w:ind w:left="3600" w:hanging="360"/>
      </w:pPr>
    </w:lvl>
    <w:lvl w:ilvl="5" w:tplc="7CAE9F86">
      <w:start w:val="1"/>
      <w:numFmt w:val="lowerRoman"/>
      <w:lvlText w:val="%6."/>
      <w:lvlJc w:val="right"/>
      <w:pPr>
        <w:tabs>
          <w:tab w:val="num" w:pos="4320"/>
        </w:tabs>
        <w:ind w:left="4320" w:hanging="180"/>
      </w:pPr>
    </w:lvl>
    <w:lvl w:ilvl="6" w:tplc="8836E5FC">
      <w:start w:val="1"/>
      <w:numFmt w:val="decimal"/>
      <w:lvlText w:val="%7."/>
      <w:lvlJc w:val="left"/>
      <w:pPr>
        <w:tabs>
          <w:tab w:val="num" w:pos="5040"/>
        </w:tabs>
        <w:ind w:left="5040" w:hanging="360"/>
      </w:pPr>
    </w:lvl>
    <w:lvl w:ilvl="7" w:tplc="7D74650C">
      <w:start w:val="1"/>
      <w:numFmt w:val="lowerLetter"/>
      <w:lvlText w:val="%8."/>
      <w:lvlJc w:val="left"/>
      <w:pPr>
        <w:tabs>
          <w:tab w:val="num" w:pos="5760"/>
        </w:tabs>
        <w:ind w:left="5760" w:hanging="360"/>
      </w:pPr>
    </w:lvl>
    <w:lvl w:ilvl="8" w:tplc="F9E6B756">
      <w:start w:val="1"/>
      <w:numFmt w:val="lowerRoman"/>
      <w:lvlText w:val="%9."/>
      <w:lvlJc w:val="right"/>
      <w:pPr>
        <w:tabs>
          <w:tab w:val="num" w:pos="6480"/>
        </w:tabs>
        <w:ind w:left="6480" w:hanging="180"/>
      </w:pPr>
    </w:lvl>
  </w:abstractNum>
  <w:abstractNum w:abstractNumId="41">
    <w:nsid w:val="53E6562C"/>
    <w:multiLevelType w:val="multilevel"/>
    <w:tmpl w:val="26D879EC"/>
    <w:lvl w:ilvl="0">
      <w:start w:val="1"/>
      <w:numFmt w:val="upperRoman"/>
      <w:pStyle w:val="4"/>
      <w:lvlText w:val="%1."/>
      <w:lvlJc w:val="left"/>
      <w:pPr>
        <w:tabs>
          <w:tab w:val="num" w:pos="851"/>
        </w:tabs>
        <w:ind w:left="851" w:hanging="851"/>
      </w:pPr>
      <w:rPr>
        <w:rFonts w:cs="Times New Roman" w:hint="default"/>
      </w:rPr>
    </w:lvl>
    <w:lvl w:ilvl="1">
      <w:start w:val="1"/>
      <w:numFmt w:val="lowerLetter"/>
      <w:lvlText w:val="%2."/>
      <w:lvlJc w:val="left"/>
      <w:pPr>
        <w:ind w:left="4696" w:hanging="360"/>
      </w:pPr>
      <w:rPr>
        <w:rFonts w:cs="Times New Roman" w:hint="default"/>
      </w:rPr>
    </w:lvl>
    <w:lvl w:ilvl="2">
      <w:start w:val="1"/>
      <w:numFmt w:val="lowerRoman"/>
      <w:lvlText w:val="%3."/>
      <w:lvlJc w:val="right"/>
      <w:pPr>
        <w:ind w:left="5416" w:hanging="180"/>
      </w:pPr>
      <w:rPr>
        <w:rFonts w:cs="Times New Roman" w:hint="default"/>
      </w:rPr>
    </w:lvl>
    <w:lvl w:ilvl="3">
      <w:start w:val="1"/>
      <w:numFmt w:val="decimal"/>
      <w:lvlText w:val="%4."/>
      <w:lvlJc w:val="left"/>
      <w:pPr>
        <w:ind w:left="6136" w:hanging="360"/>
      </w:pPr>
      <w:rPr>
        <w:rFonts w:cs="Times New Roman" w:hint="default"/>
      </w:rPr>
    </w:lvl>
    <w:lvl w:ilvl="4">
      <w:start w:val="1"/>
      <w:numFmt w:val="lowerLetter"/>
      <w:lvlText w:val="%5."/>
      <w:lvlJc w:val="left"/>
      <w:pPr>
        <w:ind w:left="6856" w:hanging="360"/>
      </w:pPr>
      <w:rPr>
        <w:rFonts w:cs="Times New Roman" w:hint="default"/>
      </w:rPr>
    </w:lvl>
    <w:lvl w:ilvl="5">
      <w:start w:val="1"/>
      <w:numFmt w:val="lowerRoman"/>
      <w:lvlText w:val="%6."/>
      <w:lvlJc w:val="right"/>
      <w:pPr>
        <w:ind w:left="7576" w:hanging="180"/>
      </w:pPr>
      <w:rPr>
        <w:rFonts w:cs="Times New Roman" w:hint="default"/>
      </w:rPr>
    </w:lvl>
    <w:lvl w:ilvl="6">
      <w:start w:val="1"/>
      <w:numFmt w:val="decimal"/>
      <w:lvlText w:val="%7."/>
      <w:lvlJc w:val="left"/>
      <w:pPr>
        <w:ind w:left="8296" w:hanging="360"/>
      </w:pPr>
      <w:rPr>
        <w:rFonts w:cs="Times New Roman" w:hint="default"/>
      </w:rPr>
    </w:lvl>
    <w:lvl w:ilvl="7">
      <w:start w:val="1"/>
      <w:numFmt w:val="lowerLetter"/>
      <w:lvlText w:val="%8."/>
      <w:lvlJc w:val="left"/>
      <w:pPr>
        <w:ind w:left="9016" w:hanging="360"/>
      </w:pPr>
      <w:rPr>
        <w:rFonts w:cs="Times New Roman" w:hint="default"/>
      </w:rPr>
    </w:lvl>
    <w:lvl w:ilvl="8">
      <w:start w:val="1"/>
      <w:numFmt w:val="lowerRoman"/>
      <w:lvlText w:val="%9."/>
      <w:lvlJc w:val="right"/>
      <w:pPr>
        <w:ind w:left="9736" w:hanging="180"/>
      </w:pPr>
      <w:rPr>
        <w:rFonts w:cs="Times New Roman" w:hint="default"/>
      </w:rPr>
    </w:lvl>
  </w:abstractNum>
  <w:abstractNum w:abstractNumId="42">
    <w:nsid w:val="55001EE6"/>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43">
    <w:nsid w:val="55735A33"/>
    <w:multiLevelType w:val="multilevel"/>
    <w:tmpl w:val="48AAEE9A"/>
    <w:lvl w:ilvl="0">
      <w:start w:val="2"/>
      <w:numFmt w:val="decimal"/>
      <w:lvlText w:val="%1."/>
      <w:lvlJc w:val="left"/>
      <w:pPr>
        <w:ind w:left="450" w:hanging="450"/>
      </w:pPr>
      <w:rPr>
        <w:rFonts w:hint="default"/>
        <w:sz w:val="28"/>
      </w:rPr>
    </w:lvl>
    <w:lvl w:ilvl="1">
      <w:start w:val="2"/>
      <w:numFmt w:val="decimal"/>
      <w:lvlText w:val="%1.%2."/>
      <w:lvlJc w:val="left"/>
      <w:pPr>
        <w:ind w:left="1728" w:hanging="450"/>
      </w:pPr>
      <w:rPr>
        <w:rFonts w:hint="default"/>
        <w:sz w:val="28"/>
      </w:rPr>
    </w:lvl>
    <w:lvl w:ilvl="2">
      <w:start w:val="1"/>
      <w:numFmt w:val="decimal"/>
      <w:lvlText w:val="%1.%2.%3."/>
      <w:lvlJc w:val="left"/>
      <w:pPr>
        <w:ind w:left="3276" w:hanging="720"/>
      </w:pPr>
      <w:rPr>
        <w:rFonts w:hint="default"/>
        <w:sz w:val="28"/>
      </w:rPr>
    </w:lvl>
    <w:lvl w:ilvl="3">
      <w:start w:val="1"/>
      <w:numFmt w:val="decimal"/>
      <w:lvlText w:val="%1.%2.%3.%4."/>
      <w:lvlJc w:val="left"/>
      <w:pPr>
        <w:ind w:left="4554" w:hanging="720"/>
      </w:pPr>
      <w:rPr>
        <w:rFonts w:hint="default"/>
        <w:sz w:val="28"/>
      </w:rPr>
    </w:lvl>
    <w:lvl w:ilvl="4">
      <w:start w:val="1"/>
      <w:numFmt w:val="decimal"/>
      <w:lvlText w:val="%1.%2.%3.%4.%5."/>
      <w:lvlJc w:val="left"/>
      <w:pPr>
        <w:ind w:left="6192" w:hanging="1080"/>
      </w:pPr>
      <w:rPr>
        <w:rFonts w:hint="default"/>
        <w:sz w:val="28"/>
      </w:rPr>
    </w:lvl>
    <w:lvl w:ilvl="5">
      <w:start w:val="1"/>
      <w:numFmt w:val="decimal"/>
      <w:lvlText w:val="%1.%2.%3.%4.%5.%6."/>
      <w:lvlJc w:val="left"/>
      <w:pPr>
        <w:ind w:left="7470" w:hanging="1080"/>
      </w:pPr>
      <w:rPr>
        <w:rFonts w:hint="default"/>
        <w:sz w:val="28"/>
      </w:rPr>
    </w:lvl>
    <w:lvl w:ilvl="6">
      <w:start w:val="1"/>
      <w:numFmt w:val="decimal"/>
      <w:lvlText w:val="%1.%2.%3.%4.%5.%6.%7."/>
      <w:lvlJc w:val="left"/>
      <w:pPr>
        <w:ind w:left="9108" w:hanging="1440"/>
      </w:pPr>
      <w:rPr>
        <w:rFonts w:hint="default"/>
        <w:sz w:val="28"/>
      </w:rPr>
    </w:lvl>
    <w:lvl w:ilvl="7">
      <w:start w:val="1"/>
      <w:numFmt w:val="decimal"/>
      <w:lvlText w:val="%1.%2.%3.%4.%5.%6.%7.%8."/>
      <w:lvlJc w:val="left"/>
      <w:pPr>
        <w:ind w:left="10386" w:hanging="1440"/>
      </w:pPr>
      <w:rPr>
        <w:rFonts w:hint="default"/>
        <w:sz w:val="28"/>
      </w:rPr>
    </w:lvl>
    <w:lvl w:ilvl="8">
      <w:start w:val="1"/>
      <w:numFmt w:val="decimal"/>
      <w:lvlText w:val="%1.%2.%3.%4.%5.%6.%7.%8.%9."/>
      <w:lvlJc w:val="left"/>
      <w:pPr>
        <w:ind w:left="12024" w:hanging="1800"/>
      </w:pPr>
      <w:rPr>
        <w:rFonts w:hint="default"/>
        <w:sz w:val="28"/>
      </w:rPr>
    </w:lvl>
  </w:abstractNum>
  <w:abstractNum w:abstractNumId="44">
    <w:nsid w:val="584C1824"/>
    <w:multiLevelType w:val="hybridMultilevel"/>
    <w:tmpl w:val="A4DAB1F6"/>
    <w:lvl w:ilvl="0" w:tplc="FFFFFFFF">
      <w:start w:val="1"/>
      <w:numFmt w:val="bullet"/>
      <w:pStyle w:val="5"/>
      <w:lvlText w:val=""/>
      <w:lvlJc w:val="left"/>
      <w:pPr>
        <w:tabs>
          <w:tab w:val="num" w:pos="1077"/>
        </w:tabs>
        <w:ind w:left="0" w:firstLine="680"/>
      </w:pPr>
      <w:rPr>
        <w:rFonts w:ascii="Symbol" w:hAnsi="Symbol" w:hint="default"/>
        <w:b w:val="0"/>
        <w:i w:val="0"/>
        <w:color w:val="auto"/>
        <w:spacing w:val="0"/>
      </w:rPr>
    </w:lvl>
    <w:lvl w:ilvl="1" w:tplc="FFFFFFFF">
      <w:start w:val="4"/>
      <w:numFmt w:val="decimal"/>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nsid w:val="5BE41051"/>
    <w:multiLevelType w:val="hybridMultilevel"/>
    <w:tmpl w:val="562AEBEE"/>
    <w:lvl w:ilvl="0" w:tplc="1A1E3CBE">
      <w:start w:val="1"/>
      <w:numFmt w:val="bullet"/>
      <w:lvlText w:val="-"/>
      <w:lvlJc w:val="left"/>
      <w:pPr>
        <w:tabs>
          <w:tab w:val="num" w:pos="1287"/>
        </w:tabs>
        <w:ind w:left="1287" w:hanging="360"/>
      </w:pPr>
      <w:rPr>
        <w:rFonts w:ascii="Calibri" w:hAnsi="Calibri" w:hint="default"/>
        <w:sz w:val="20"/>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6">
    <w:nsid w:val="5C7C4D1B"/>
    <w:multiLevelType w:val="multilevel"/>
    <w:tmpl w:val="A9D01E0A"/>
    <w:lvl w:ilvl="0">
      <w:start w:val="2"/>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nsid w:val="5F4945BC"/>
    <w:multiLevelType w:val="hybridMultilevel"/>
    <w:tmpl w:val="C2E6708A"/>
    <w:lvl w:ilvl="0" w:tplc="E50A5B52">
      <w:start w:val="2"/>
      <w:numFmt w:val="decimal"/>
      <w:lvlText w:val="%1."/>
      <w:lvlJc w:val="left"/>
      <w:pPr>
        <w:ind w:left="720" w:hanging="360"/>
      </w:pPr>
      <w:rPr>
        <w:rFonts w:cs="Times New Roman" w:hint="default"/>
        <w:i w:val="0"/>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48">
    <w:nsid w:val="60CC4298"/>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49">
    <w:nsid w:val="62A823FF"/>
    <w:multiLevelType w:val="hybridMultilevel"/>
    <w:tmpl w:val="1A6CFC50"/>
    <w:lvl w:ilvl="0" w:tplc="FFFFFFFF">
      <w:start w:val="2"/>
      <w:numFmt w:val="decimal"/>
      <w:lvlText w:val="%1."/>
      <w:lvlJc w:val="left"/>
      <w:pPr>
        <w:ind w:left="720" w:hanging="360"/>
      </w:pPr>
      <w:rPr>
        <w:rFonts w:cs="Times New Roman" w:hint="default"/>
        <w:i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0">
    <w:nsid w:val="650E10C0"/>
    <w:multiLevelType w:val="multilevel"/>
    <w:tmpl w:val="F3E2D6D6"/>
    <w:lvl w:ilvl="0">
      <w:start w:val="1"/>
      <w:numFmt w:val="decimal"/>
      <w:pStyle w:val="ARTICLE"/>
      <w:lvlText w:val="ARTICLE %1."/>
      <w:lvlJc w:val="left"/>
      <w:pPr>
        <w:tabs>
          <w:tab w:val="num" w:pos="1985"/>
        </w:tabs>
        <w:ind w:left="1985" w:hanging="1985"/>
      </w:pPr>
      <w:rPr>
        <w:rFonts w:ascii="Times New Roman Gras" w:hAnsi="Times New Roman Gras" w:cs="Times New Roman" w:hint="default"/>
        <w:b/>
        <w:i w:val="0"/>
        <w:caps/>
        <w:sz w:val="22"/>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1">
    <w:nsid w:val="651F18E1"/>
    <w:multiLevelType w:val="hybridMultilevel"/>
    <w:tmpl w:val="89C6EA16"/>
    <w:lvl w:ilvl="0" w:tplc="E50A5B52">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52">
    <w:nsid w:val="678A6B69"/>
    <w:multiLevelType w:val="multilevel"/>
    <w:tmpl w:val="6A80254C"/>
    <w:lvl w:ilvl="0">
      <w:start w:val="1"/>
      <w:numFmt w:val="russianLower"/>
      <w:lvlText w:val="(%1)"/>
      <w:lvlJc w:val="left"/>
      <w:pPr>
        <w:tabs>
          <w:tab w:val="num" w:pos="1841"/>
        </w:tabs>
        <w:ind w:left="1841" w:hanging="851"/>
      </w:pPr>
      <w:rPr>
        <w:rFonts w:cs="Times New Roman" w:hint="default"/>
        <w:color w:val="auto"/>
      </w:rPr>
    </w:lvl>
    <w:lvl w:ilvl="1">
      <w:start w:val="1"/>
      <w:numFmt w:val="lowerLetter"/>
      <w:lvlText w:val="%2."/>
      <w:lvlJc w:val="left"/>
      <w:pPr>
        <w:ind w:left="6677" w:hanging="360"/>
      </w:pPr>
      <w:rPr>
        <w:rFonts w:cs="Times New Roman" w:hint="default"/>
      </w:rPr>
    </w:lvl>
    <w:lvl w:ilvl="2">
      <w:start w:val="1"/>
      <w:numFmt w:val="lowerRoman"/>
      <w:lvlText w:val="%3."/>
      <w:lvlJc w:val="right"/>
      <w:pPr>
        <w:ind w:left="7397" w:hanging="180"/>
      </w:pPr>
      <w:rPr>
        <w:rFonts w:cs="Times New Roman" w:hint="default"/>
      </w:rPr>
    </w:lvl>
    <w:lvl w:ilvl="3">
      <w:start w:val="1"/>
      <w:numFmt w:val="decimal"/>
      <w:lvlText w:val="%4."/>
      <w:lvlJc w:val="left"/>
      <w:pPr>
        <w:ind w:left="8117" w:hanging="360"/>
      </w:pPr>
      <w:rPr>
        <w:rFonts w:cs="Times New Roman" w:hint="default"/>
      </w:rPr>
    </w:lvl>
    <w:lvl w:ilvl="4">
      <w:start w:val="1"/>
      <w:numFmt w:val="lowerLetter"/>
      <w:lvlText w:val="%5."/>
      <w:lvlJc w:val="left"/>
      <w:pPr>
        <w:ind w:left="8837" w:hanging="360"/>
      </w:pPr>
      <w:rPr>
        <w:rFonts w:cs="Times New Roman" w:hint="default"/>
      </w:rPr>
    </w:lvl>
    <w:lvl w:ilvl="5">
      <w:start w:val="1"/>
      <w:numFmt w:val="lowerRoman"/>
      <w:lvlText w:val="%6."/>
      <w:lvlJc w:val="right"/>
      <w:pPr>
        <w:ind w:left="9557" w:hanging="180"/>
      </w:pPr>
      <w:rPr>
        <w:rFonts w:cs="Times New Roman" w:hint="default"/>
      </w:rPr>
    </w:lvl>
    <w:lvl w:ilvl="6">
      <w:start w:val="1"/>
      <w:numFmt w:val="decimal"/>
      <w:lvlText w:val="%7."/>
      <w:lvlJc w:val="left"/>
      <w:pPr>
        <w:ind w:left="10277" w:hanging="360"/>
      </w:pPr>
      <w:rPr>
        <w:rFonts w:cs="Times New Roman" w:hint="default"/>
      </w:rPr>
    </w:lvl>
    <w:lvl w:ilvl="7">
      <w:start w:val="1"/>
      <w:numFmt w:val="lowerLetter"/>
      <w:lvlText w:val="%8."/>
      <w:lvlJc w:val="left"/>
      <w:pPr>
        <w:ind w:left="10997" w:hanging="360"/>
      </w:pPr>
      <w:rPr>
        <w:rFonts w:cs="Times New Roman" w:hint="default"/>
      </w:rPr>
    </w:lvl>
    <w:lvl w:ilvl="8">
      <w:start w:val="1"/>
      <w:numFmt w:val="lowerRoman"/>
      <w:lvlText w:val="%9."/>
      <w:lvlJc w:val="right"/>
      <w:pPr>
        <w:ind w:left="11717" w:hanging="180"/>
      </w:pPr>
      <w:rPr>
        <w:rFonts w:cs="Times New Roman" w:hint="default"/>
      </w:rPr>
    </w:lvl>
  </w:abstractNum>
  <w:abstractNum w:abstractNumId="53">
    <w:nsid w:val="69704CB7"/>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54">
    <w:nsid w:val="6A31238C"/>
    <w:multiLevelType w:val="hybridMultilevel"/>
    <w:tmpl w:val="C10C7094"/>
    <w:lvl w:ilvl="0" w:tplc="FFFFFFFF">
      <w:start w:val="1"/>
      <w:numFmt w:val="bullet"/>
      <w:pStyle w:val="a4"/>
      <w:lvlText w:val=""/>
      <w:lvlJc w:val="left"/>
      <w:pPr>
        <w:tabs>
          <w:tab w:val="num" w:pos="567"/>
        </w:tabs>
        <w:ind w:left="567"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6DE828D6"/>
    <w:multiLevelType w:val="multilevel"/>
    <w:tmpl w:val="F8742C60"/>
    <w:lvl w:ilvl="0">
      <w:start w:val="1"/>
      <w:numFmt w:val="upperRoman"/>
      <w:pStyle w:val="CHAPITRE"/>
      <w:suff w:val="space"/>
      <w:lvlText w:val="CHAPITRE %1."/>
      <w:lvlJc w:val="left"/>
      <w:rPr>
        <w:rFonts w:ascii="Times New Roman Gras" w:hAnsi="Times New Roman Gras" w:cs="Times New Roman" w:hint="default"/>
        <w:b/>
        <w:i w:val="0"/>
        <w:caps/>
        <w:sz w:val="26"/>
      </w:rPr>
    </w:lvl>
    <w:lvl w:ilvl="1">
      <w:start w:val="1"/>
      <w:numFmt w:val="lowerLetter"/>
      <w:lvlText w:val="%2."/>
      <w:lvlJc w:val="left"/>
      <w:pPr>
        <w:ind w:left="5475" w:hanging="360"/>
      </w:pPr>
      <w:rPr>
        <w:rFonts w:cs="Times New Roman" w:hint="default"/>
      </w:rPr>
    </w:lvl>
    <w:lvl w:ilvl="2">
      <w:start w:val="1"/>
      <w:numFmt w:val="lowerRoman"/>
      <w:lvlText w:val="%3."/>
      <w:lvlJc w:val="right"/>
      <w:pPr>
        <w:ind w:left="6195" w:hanging="180"/>
      </w:pPr>
      <w:rPr>
        <w:rFonts w:cs="Times New Roman" w:hint="default"/>
      </w:rPr>
    </w:lvl>
    <w:lvl w:ilvl="3">
      <w:start w:val="1"/>
      <w:numFmt w:val="decimal"/>
      <w:lvlText w:val="%4."/>
      <w:lvlJc w:val="left"/>
      <w:pPr>
        <w:ind w:left="6915" w:hanging="360"/>
      </w:pPr>
      <w:rPr>
        <w:rFonts w:cs="Times New Roman" w:hint="default"/>
      </w:rPr>
    </w:lvl>
    <w:lvl w:ilvl="4">
      <w:start w:val="1"/>
      <w:numFmt w:val="lowerLetter"/>
      <w:lvlText w:val="%5."/>
      <w:lvlJc w:val="left"/>
      <w:pPr>
        <w:ind w:left="7635" w:hanging="360"/>
      </w:pPr>
      <w:rPr>
        <w:rFonts w:cs="Times New Roman" w:hint="default"/>
      </w:rPr>
    </w:lvl>
    <w:lvl w:ilvl="5">
      <w:start w:val="1"/>
      <w:numFmt w:val="lowerRoman"/>
      <w:lvlText w:val="%6."/>
      <w:lvlJc w:val="right"/>
      <w:pPr>
        <w:ind w:left="8355" w:hanging="180"/>
      </w:pPr>
      <w:rPr>
        <w:rFonts w:cs="Times New Roman" w:hint="default"/>
      </w:rPr>
    </w:lvl>
    <w:lvl w:ilvl="6">
      <w:start w:val="1"/>
      <w:numFmt w:val="decimal"/>
      <w:lvlText w:val="%7."/>
      <w:lvlJc w:val="left"/>
      <w:pPr>
        <w:ind w:left="9075" w:hanging="360"/>
      </w:pPr>
      <w:rPr>
        <w:rFonts w:cs="Times New Roman" w:hint="default"/>
      </w:rPr>
    </w:lvl>
    <w:lvl w:ilvl="7">
      <w:start w:val="1"/>
      <w:numFmt w:val="lowerLetter"/>
      <w:lvlText w:val="%8."/>
      <w:lvlJc w:val="left"/>
      <w:pPr>
        <w:ind w:left="9795" w:hanging="360"/>
      </w:pPr>
      <w:rPr>
        <w:rFonts w:cs="Times New Roman" w:hint="default"/>
      </w:rPr>
    </w:lvl>
    <w:lvl w:ilvl="8">
      <w:start w:val="1"/>
      <w:numFmt w:val="lowerRoman"/>
      <w:lvlText w:val="%9."/>
      <w:lvlJc w:val="right"/>
      <w:pPr>
        <w:ind w:left="10515" w:hanging="180"/>
      </w:pPr>
      <w:rPr>
        <w:rFonts w:cs="Times New Roman" w:hint="default"/>
      </w:rPr>
    </w:lvl>
  </w:abstractNum>
  <w:abstractNum w:abstractNumId="56">
    <w:nsid w:val="725D2B33"/>
    <w:multiLevelType w:val="multilevel"/>
    <w:tmpl w:val="AEFA4622"/>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57">
    <w:nsid w:val="731403D0"/>
    <w:multiLevelType w:val="multilevel"/>
    <w:tmpl w:val="5850809A"/>
    <w:lvl w:ilvl="0">
      <w:start w:val="1"/>
      <w:numFmt w:val="lowerLetter"/>
      <w:pStyle w:val="21"/>
      <w:lvlText w:val="(%1)"/>
      <w:lvlJc w:val="left"/>
      <w:pPr>
        <w:tabs>
          <w:tab w:val="num" w:pos="851"/>
        </w:tabs>
        <w:ind w:left="851" w:hanging="851"/>
      </w:pPr>
      <w:rPr>
        <w:rFonts w:cs="Times New Roman" w:hint="default"/>
      </w:rPr>
    </w:lvl>
    <w:lvl w:ilvl="1">
      <w:start w:val="1"/>
      <w:numFmt w:val="lowerLetter"/>
      <w:lvlText w:val="%2."/>
      <w:lvlJc w:val="left"/>
      <w:pPr>
        <w:ind w:left="3422" w:hanging="360"/>
      </w:pPr>
      <w:rPr>
        <w:rFonts w:cs="Times New Roman" w:hint="default"/>
      </w:rPr>
    </w:lvl>
    <w:lvl w:ilvl="2">
      <w:start w:val="1"/>
      <w:numFmt w:val="lowerRoman"/>
      <w:lvlText w:val="%3."/>
      <w:lvlJc w:val="right"/>
      <w:pPr>
        <w:ind w:left="4142" w:hanging="180"/>
      </w:pPr>
      <w:rPr>
        <w:rFonts w:cs="Times New Roman" w:hint="default"/>
      </w:rPr>
    </w:lvl>
    <w:lvl w:ilvl="3">
      <w:start w:val="1"/>
      <w:numFmt w:val="decimal"/>
      <w:lvlText w:val="%4."/>
      <w:lvlJc w:val="left"/>
      <w:pPr>
        <w:ind w:left="4862" w:hanging="360"/>
      </w:pPr>
      <w:rPr>
        <w:rFonts w:cs="Times New Roman" w:hint="default"/>
      </w:rPr>
    </w:lvl>
    <w:lvl w:ilvl="4">
      <w:start w:val="1"/>
      <w:numFmt w:val="lowerLetter"/>
      <w:lvlText w:val="%5."/>
      <w:lvlJc w:val="left"/>
      <w:pPr>
        <w:ind w:left="5582" w:hanging="360"/>
      </w:pPr>
      <w:rPr>
        <w:rFonts w:cs="Times New Roman" w:hint="default"/>
      </w:rPr>
    </w:lvl>
    <w:lvl w:ilvl="5">
      <w:start w:val="1"/>
      <w:numFmt w:val="lowerRoman"/>
      <w:lvlText w:val="%6."/>
      <w:lvlJc w:val="right"/>
      <w:pPr>
        <w:ind w:left="6302" w:hanging="180"/>
      </w:pPr>
      <w:rPr>
        <w:rFonts w:cs="Times New Roman" w:hint="default"/>
      </w:rPr>
    </w:lvl>
    <w:lvl w:ilvl="6">
      <w:start w:val="1"/>
      <w:numFmt w:val="decimal"/>
      <w:lvlText w:val="%7."/>
      <w:lvlJc w:val="left"/>
      <w:pPr>
        <w:ind w:left="7022" w:hanging="360"/>
      </w:pPr>
      <w:rPr>
        <w:rFonts w:cs="Times New Roman" w:hint="default"/>
      </w:rPr>
    </w:lvl>
    <w:lvl w:ilvl="7">
      <w:start w:val="1"/>
      <w:numFmt w:val="lowerLetter"/>
      <w:lvlText w:val="%8."/>
      <w:lvlJc w:val="left"/>
      <w:pPr>
        <w:ind w:left="7742" w:hanging="360"/>
      </w:pPr>
      <w:rPr>
        <w:rFonts w:cs="Times New Roman" w:hint="default"/>
      </w:rPr>
    </w:lvl>
    <w:lvl w:ilvl="8">
      <w:start w:val="1"/>
      <w:numFmt w:val="lowerRoman"/>
      <w:lvlText w:val="%9."/>
      <w:lvlJc w:val="right"/>
      <w:pPr>
        <w:ind w:left="8462" w:hanging="180"/>
      </w:pPr>
      <w:rPr>
        <w:rFonts w:cs="Times New Roman" w:hint="default"/>
      </w:rPr>
    </w:lvl>
  </w:abstractNum>
  <w:abstractNum w:abstractNumId="58">
    <w:nsid w:val="774F7448"/>
    <w:multiLevelType w:val="multilevel"/>
    <w:tmpl w:val="6A80254C"/>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abstractNum w:abstractNumId="59">
    <w:nsid w:val="7B815B29"/>
    <w:multiLevelType w:val="multilevel"/>
    <w:tmpl w:val="0E74E406"/>
    <w:lvl w:ilvl="0">
      <w:start w:val="1"/>
      <w:numFmt w:val="decimal"/>
      <w:lvlRestart w:val="0"/>
      <w:pStyle w:val="FWSL1"/>
      <w:lvlText w:val=" %1."/>
      <w:lvlJc w:val="left"/>
      <w:pPr>
        <w:tabs>
          <w:tab w:val="num" w:pos="720"/>
        </w:tabs>
      </w:pPr>
      <w:rPr>
        <w:rFonts w:ascii="Times New Roman" w:hAnsi="Times New Roman" w:cs="Times New Roman" w:hint="default"/>
        <w:b/>
        <w:i w:val="0"/>
        <w:caps/>
        <w:smallCaps w:val="0"/>
        <w:color w:val="auto"/>
        <w:sz w:val="24"/>
        <w:u w:val="none"/>
      </w:rPr>
    </w:lvl>
    <w:lvl w:ilvl="1">
      <w:start w:val="1"/>
      <w:numFmt w:val="decimal"/>
      <w:lvlText w:val="%1.%2"/>
      <w:lvlJc w:val="left"/>
      <w:pPr>
        <w:tabs>
          <w:tab w:val="num" w:pos="720"/>
        </w:tabs>
      </w:pPr>
      <w:rPr>
        <w:rFonts w:ascii="Times New Roman" w:hAnsi="Times New Roman" w:cs="Times New Roman" w:hint="default"/>
        <w:b w:val="0"/>
        <w:i w:val="0"/>
        <w:caps w:val="0"/>
        <w:color w:val="auto"/>
        <w:sz w:val="24"/>
        <w:u w:val="none"/>
      </w:rPr>
    </w:lvl>
    <w:lvl w:ilvl="2">
      <w:start w:val="1"/>
      <w:numFmt w:val="lowerLetter"/>
      <w:lvlText w:val="(%3)"/>
      <w:lvlJc w:val="left"/>
      <w:pPr>
        <w:tabs>
          <w:tab w:val="num" w:pos="900"/>
        </w:tabs>
        <w:ind w:left="180"/>
      </w:pPr>
      <w:rPr>
        <w:rFonts w:ascii="Times New Roman" w:hAnsi="Times New Roman" w:cs="Times New Roman" w:hint="default"/>
        <w:b w:val="0"/>
        <w:i w:val="0"/>
        <w:caps w:val="0"/>
        <w:color w:val="auto"/>
        <w:sz w:val="24"/>
        <w:u w:val="none"/>
      </w:rPr>
    </w:lvl>
    <w:lvl w:ilvl="3">
      <w:start w:val="1"/>
      <w:numFmt w:val="lowerRoman"/>
      <w:lvlText w:val="(%4)"/>
      <w:lvlJc w:val="left"/>
      <w:pPr>
        <w:tabs>
          <w:tab w:val="num" w:pos="1570"/>
        </w:tabs>
        <w:ind w:left="1587" w:hanging="737"/>
      </w:pPr>
      <w:rPr>
        <w:rFonts w:ascii="Times New Roman" w:hAnsi="Times New Roman" w:cs="Times New Roman" w:hint="default"/>
        <w:b w:val="0"/>
        <w:i w:val="0"/>
        <w:caps w:val="0"/>
        <w:color w:val="auto"/>
        <w:sz w:val="24"/>
        <w:u w:val="none"/>
      </w:rPr>
    </w:lvl>
    <w:lvl w:ilvl="4">
      <w:start w:val="1"/>
      <w:numFmt w:val="upperLetter"/>
      <w:lvlText w:val="(%5)"/>
      <w:lvlJc w:val="left"/>
      <w:pPr>
        <w:tabs>
          <w:tab w:val="num" w:pos="2307"/>
        </w:tabs>
        <w:ind w:left="2268" w:hanging="681"/>
      </w:pPr>
      <w:rPr>
        <w:rFonts w:ascii="Times New Roman" w:hAnsi="Times New Roman" w:cs="Times New Roman" w:hint="default"/>
        <w:b w:val="0"/>
        <w:i w:val="0"/>
        <w:caps w:val="0"/>
        <w:color w:val="auto"/>
        <w:sz w:val="24"/>
        <w:u w:val="none"/>
      </w:rPr>
    </w:lvl>
    <w:lvl w:ilvl="5">
      <w:start w:val="1"/>
      <w:numFmt w:val="lowerLetter"/>
      <w:lvlText w:val="(%6)"/>
      <w:lvlJc w:val="left"/>
      <w:pPr>
        <w:tabs>
          <w:tab w:val="num" w:pos="720"/>
        </w:tabs>
      </w:pPr>
      <w:rPr>
        <w:rFonts w:ascii="Times New Roman" w:hAnsi="Times New Roman" w:cs="Times New Roman" w:hint="default"/>
        <w:b w:val="0"/>
        <w:i w:val="0"/>
        <w:caps w:val="0"/>
        <w:color w:val="auto"/>
        <w:sz w:val="24"/>
        <w:u w:val="none"/>
      </w:rPr>
    </w:lvl>
    <w:lvl w:ilvl="6">
      <w:start w:val="1"/>
      <w:numFmt w:val="lowerRoman"/>
      <w:lvlText w:val="(%7)"/>
      <w:lvlJc w:val="right"/>
      <w:pPr>
        <w:tabs>
          <w:tab w:val="num" w:pos="1440"/>
        </w:tabs>
      </w:pPr>
      <w:rPr>
        <w:rFonts w:ascii="Times New Roman" w:hAnsi="Times New Roman" w:cs="Times New Roman" w:hint="default"/>
        <w:b w:val="0"/>
        <w:i w:val="0"/>
        <w:caps w:val="0"/>
        <w:color w:val="auto"/>
        <w:sz w:val="24"/>
        <w:u w:val="none"/>
      </w:rPr>
    </w:lvl>
    <w:lvl w:ilvl="7">
      <w:start w:val="1"/>
      <w:numFmt w:val="upperLetter"/>
      <w:lvlText w:val="(%8)"/>
      <w:lvlJc w:val="left"/>
      <w:pPr>
        <w:tabs>
          <w:tab w:val="num" w:pos="2160"/>
        </w:tabs>
      </w:pPr>
      <w:rPr>
        <w:rFonts w:ascii="Times New Roman" w:hAnsi="Times New Roman" w:cs="Times New Roman" w:hint="default"/>
        <w:b w:val="0"/>
        <w:i w:val="0"/>
        <w:caps w:val="0"/>
        <w:color w:val="auto"/>
        <w:sz w:val="24"/>
        <w:u w:val="none"/>
      </w:rPr>
    </w:lvl>
    <w:lvl w:ilvl="8">
      <w:start w:val="1"/>
      <w:numFmt w:val="upperRoman"/>
      <w:lvlText w:val="(%9)"/>
      <w:lvlJc w:val="right"/>
      <w:pPr>
        <w:tabs>
          <w:tab w:val="num" w:pos="2880"/>
        </w:tabs>
        <w:ind w:left="2880" w:hanging="216"/>
      </w:pPr>
      <w:rPr>
        <w:rFonts w:ascii="Times New Roman" w:hAnsi="Times New Roman" w:cs="Times New Roman" w:hint="default"/>
        <w:b w:val="0"/>
        <w:i w:val="0"/>
        <w:caps w:val="0"/>
        <w:color w:val="auto"/>
        <w:sz w:val="40"/>
        <w:u w:val="none"/>
      </w:rPr>
    </w:lvl>
  </w:abstractNum>
  <w:abstractNum w:abstractNumId="60">
    <w:nsid w:val="7F727C99"/>
    <w:multiLevelType w:val="multilevel"/>
    <w:tmpl w:val="A6348F18"/>
    <w:lvl w:ilvl="0">
      <w:start w:val="1"/>
      <w:numFmt w:val="russianLower"/>
      <w:lvlText w:val="(%1)"/>
      <w:lvlJc w:val="left"/>
      <w:pPr>
        <w:tabs>
          <w:tab w:val="num" w:pos="851"/>
        </w:tabs>
        <w:ind w:left="851" w:hanging="851"/>
      </w:pPr>
      <w:rPr>
        <w:rFonts w:cs="Times New Roman" w:hint="default"/>
        <w:color w:val="auto"/>
      </w:rPr>
    </w:lvl>
    <w:lvl w:ilvl="1">
      <w:start w:val="1"/>
      <w:numFmt w:val="lowerLetter"/>
      <w:lvlText w:val="%2."/>
      <w:lvlJc w:val="left"/>
      <w:pPr>
        <w:ind w:left="5687" w:hanging="360"/>
      </w:pPr>
      <w:rPr>
        <w:rFonts w:cs="Times New Roman" w:hint="default"/>
      </w:rPr>
    </w:lvl>
    <w:lvl w:ilvl="2">
      <w:start w:val="1"/>
      <w:numFmt w:val="lowerRoman"/>
      <w:lvlText w:val="%3."/>
      <w:lvlJc w:val="right"/>
      <w:pPr>
        <w:ind w:left="6407" w:hanging="180"/>
      </w:pPr>
      <w:rPr>
        <w:rFonts w:cs="Times New Roman" w:hint="default"/>
      </w:rPr>
    </w:lvl>
    <w:lvl w:ilvl="3">
      <w:start w:val="1"/>
      <w:numFmt w:val="decimal"/>
      <w:lvlText w:val="%4."/>
      <w:lvlJc w:val="left"/>
      <w:pPr>
        <w:ind w:left="7127" w:hanging="360"/>
      </w:pPr>
      <w:rPr>
        <w:rFonts w:cs="Times New Roman" w:hint="default"/>
      </w:rPr>
    </w:lvl>
    <w:lvl w:ilvl="4">
      <w:start w:val="1"/>
      <w:numFmt w:val="lowerLetter"/>
      <w:lvlText w:val="%5."/>
      <w:lvlJc w:val="left"/>
      <w:pPr>
        <w:ind w:left="7847" w:hanging="360"/>
      </w:pPr>
      <w:rPr>
        <w:rFonts w:cs="Times New Roman" w:hint="default"/>
      </w:rPr>
    </w:lvl>
    <w:lvl w:ilvl="5">
      <w:start w:val="1"/>
      <w:numFmt w:val="lowerRoman"/>
      <w:lvlText w:val="%6."/>
      <w:lvlJc w:val="right"/>
      <w:pPr>
        <w:ind w:left="8567" w:hanging="180"/>
      </w:pPr>
      <w:rPr>
        <w:rFonts w:cs="Times New Roman" w:hint="default"/>
      </w:rPr>
    </w:lvl>
    <w:lvl w:ilvl="6">
      <w:start w:val="1"/>
      <w:numFmt w:val="decimal"/>
      <w:lvlText w:val="%7."/>
      <w:lvlJc w:val="left"/>
      <w:pPr>
        <w:ind w:left="9287" w:hanging="360"/>
      </w:pPr>
      <w:rPr>
        <w:rFonts w:cs="Times New Roman" w:hint="default"/>
      </w:rPr>
    </w:lvl>
    <w:lvl w:ilvl="7">
      <w:start w:val="1"/>
      <w:numFmt w:val="lowerLetter"/>
      <w:lvlText w:val="%8."/>
      <w:lvlJc w:val="left"/>
      <w:pPr>
        <w:ind w:left="10007" w:hanging="360"/>
      </w:pPr>
      <w:rPr>
        <w:rFonts w:cs="Times New Roman" w:hint="default"/>
      </w:rPr>
    </w:lvl>
    <w:lvl w:ilvl="8">
      <w:start w:val="1"/>
      <w:numFmt w:val="lowerRoman"/>
      <w:lvlText w:val="%9."/>
      <w:lvlJc w:val="right"/>
      <w:pPr>
        <w:ind w:left="10727" w:hanging="180"/>
      </w:pPr>
      <w:rPr>
        <w:rFonts w:cs="Times New Roman"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25"/>
  </w:num>
  <w:num w:numId="4">
    <w:abstractNumId w:val="14"/>
  </w:num>
  <w:num w:numId="5">
    <w:abstractNumId w:val="27"/>
  </w:num>
  <w:num w:numId="6">
    <w:abstractNumId w:val="13"/>
  </w:num>
  <w:num w:numId="7">
    <w:abstractNumId w:val="36"/>
  </w:num>
  <w:num w:numId="8">
    <w:abstractNumId w:val="39"/>
  </w:num>
  <w:num w:numId="9">
    <w:abstractNumId w:val="15"/>
  </w:num>
  <w:num w:numId="10">
    <w:abstractNumId w:val="37"/>
  </w:num>
  <w:num w:numId="11">
    <w:abstractNumId w:val="33"/>
  </w:num>
  <w:num w:numId="12">
    <w:abstractNumId w:val="46"/>
  </w:num>
  <w:num w:numId="13">
    <w:abstractNumId w:val="17"/>
  </w:num>
  <w:num w:numId="14">
    <w:abstractNumId w:val="19"/>
  </w:num>
  <w:num w:numId="15">
    <w:abstractNumId w:val="8"/>
  </w:num>
  <w:num w:numId="16">
    <w:abstractNumId w:val="10"/>
  </w:num>
  <w:num w:numId="17">
    <w:abstractNumId w:val="22"/>
  </w:num>
  <w:num w:numId="18">
    <w:abstractNumId w:val="41"/>
  </w:num>
  <w:num w:numId="19">
    <w:abstractNumId w:val="29"/>
  </w:num>
  <w:num w:numId="20">
    <w:abstractNumId w:val="26"/>
  </w:num>
  <w:num w:numId="21">
    <w:abstractNumId w:val="11"/>
  </w:num>
  <w:num w:numId="22">
    <w:abstractNumId w:val="9"/>
  </w:num>
  <w:num w:numId="23">
    <w:abstractNumId w:val="48"/>
  </w:num>
  <w:num w:numId="24">
    <w:abstractNumId w:val="28"/>
  </w:num>
  <w:num w:numId="25">
    <w:abstractNumId w:val="49"/>
  </w:num>
  <w:num w:numId="26">
    <w:abstractNumId w:val="56"/>
  </w:num>
  <w:num w:numId="27">
    <w:abstractNumId w:val="18"/>
  </w:num>
  <w:num w:numId="28">
    <w:abstractNumId w:val="60"/>
  </w:num>
  <w:num w:numId="29">
    <w:abstractNumId w:val="4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0"/>
  </w:num>
  <w:num w:numId="33">
    <w:abstractNumId w:val="2"/>
  </w:num>
  <w:num w:numId="34">
    <w:abstractNumId w:val="31"/>
  </w:num>
  <w:num w:numId="35">
    <w:abstractNumId w:val="57"/>
  </w:num>
  <w:num w:numId="36">
    <w:abstractNumId w:val="20"/>
  </w:num>
  <w:num w:numId="37">
    <w:abstractNumId w:val="12"/>
  </w:num>
  <w:num w:numId="38">
    <w:abstractNumId w:val="55"/>
  </w:num>
  <w:num w:numId="39">
    <w:abstractNumId w:val="50"/>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3"/>
  </w:num>
  <w:num w:numId="43">
    <w:abstractNumId w:val="35"/>
  </w:num>
  <w:num w:numId="44">
    <w:abstractNumId w:val="53"/>
  </w:num>
  <w:num w:numId="45">
    <w:abstractNumId w:val="58"/>
  </w:num>
  <w:num w:numId="46">
    <w:abstractNumId w:val="24"/>
  </w:num>
  <w:num w:numId="47">
    <w:abstractNumId w:val="51"/>
  </w:num>
  <w:num w:numId="48">
    <w:abstractNumId w:val="59"/>
  </w:num>
  <w:num w:numId="49">
    <w:abstractNumId w:val="44"/>
  </w:num>
  <w:num w:numId="50">
    <w:abstractNumId w:val="30"/>
  </w:num>
  <w:num w:numId="51">
    <w:abstractNumId w:val="21"/>
  </w:num>
  <w:num w:numId="52">
    <w:abstractNumId w:val="16"/>
  </w:num>
  <w:num w:numId="53">
    <w:abstractNumId w:val="1"/>
  </w:num>
  <w:num w:numId="54">
    <w:abstractNumId w:val="54"/>
  </w:num>
  <w:num w:numId="55">
    <w:abstractNumId w:val="40"/>
  </w:num>
  <w:num w:numId="56">
    <w:abstractNumId w:val="32"/>
    <w:lvlOverride w:ilvl="0">
      <w:startOverride w:val="18"/>
    </w:lvlOverride>
    <w:lvlOverride w:ilvl="1">
      <w:startOverride w:val="11"/>
    </w:lvlOverride>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ru-RU" w:vendorID="1"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425C0"/>
    <w:rsid w:val="00000206"/>
    <w:rsid w:val="00004D74"/>
    <w:rsid w:val="000066A1"/>
    <w:rsid w:val="00006D9C"/>
    <w:rsid w:val="0001052C"/>
    <w:rsid w:val="00012296"/>
    <w:rsid w:val="000124B0"/>
    <w:rsid w:val="000128EC"/>
    <w:rsid w:val="000153A4"/>
    <w:rsid w:val="00015572"/>
    <w:rsid w:val="00015FB2"/>
    <w:rsid w:val="000165BC"/>
    <w:rsid w:val="00021A5A"/>
    <w:rsid w:val="00023F47"/>
    <w:rsid w:val="000271BA"/>
    <w:rsid w:val="00030B02"/>
    <w:rsid w:val="00031794"/>
    <w:rsid w:val="00031840"/>
    <w:rsid w:val="00033DC0"/>
    <w:rsid w:val="00036B5E"/>
    <w:rsid w:val="00036F86"/>
    <w:rsid w:val="00041F76"/>
    <w:rsid w:val="0004318A"/>
    <w:rsid w:val="000433F1"/>
    <w:rsid w:val="000447A2"/>
    <w:rsid w:val="00045C90"/>
    <w:rsid w:val="000465B8"/>
    <w:rsid w:val="00046AF7"/>
    <w:rsid w:val="00057117"/>
    <w:rsid w:val="00060F5D"/>
    <w:rsid w:val="00062485"/>
    <w:rsid w:val="0006267E"/>
    <w:rsid w:val="0006352D"/>
    <w:rsid w:val="00063A55"/>
    <w:rsid w:val="000640E4"/>
    <w:rsid w:val="00064398"/>
    <w:rsid w:val="000668DE"/>
    <w:rsid w:val="00067B47"/>
    <w:rsid w:val="00067C48"/>
    <w:rsid w:val="00071478"/>
    <w:rsid w:val="00073A66"/>
    <w:rsid w:val="000778D6"/>
    <w:rsid w:val="00081905"/>
    <w:rsid w:val="00082889"/>
    <w:rsid w:val="000830CF"/>
    <w:rsid w:val="00084124"/>
    <w:rsid w:val="00084C0C"/>
    <w:rsid w:val="0008512D"/>
    <w:rsid w:val="00087833"/>
    <w:rsid w:val="00087F93"/>
    <w:rsid w:val="00090DB9"/>
    <w:rsid w:val="00092DEF"/>
    <w:rsid w:val="00093A65"/>
    <w:rsid w:val="00094E9C"/>
    <w:rsid w:val="000A0BB5"/>
    <w:rsid w:val="000A2716"/>
    <w:rsid w:val="000A2B23"/>
    <w:rsid w:val="000A4595"/>
    <w:rsid w:val="000B012D"/>
    <w:rsid w:val="000B049C"/>
    <w:rsid w:val="000B38FF"/>
    <w:rsid w:val="000B5D13"/>
    <w:rsid w:val="000C171F"/>
    <w:rsid w:val="000C1E14"/>
    <w:rsid w:val="000C3018"/>
    <w:rsid w:val="000C4561"/>
    <w:rsid w:val="000C5273"/>
    <w:rsid w:val="000C5A99"/>
    <w:rsid w:val="000C6036"/>
    <w:rsid w:val="000C78C6"/>
    <w:rsid w:val="000D109B"/>
    <w:rsid w:val="000D219C"/>
    <w:rsid w:val="000D2A33"/>
    <w:rsid w:val="000D66B6"/>
    <w:rsid w:val="000E063E"/>
    <w:rsid w:val="000E218F"/>
    <w:rsid w:val="000E3C86"/>
    <w:rsid w:val="000E6746"/>
    <w:rsid w:val="000E6C83"/>
    <w:rsid w:val="000F3259"/>
    <w:rsid w:val="000F3F2C"/>
    <w:rsid w:val="000F459A"/>
    <w:rsid w:val="001002E1"/>
    <w:rsid w:val="0010088F"/>
    <w:rsid w:val="00100D5C"/>
    <w:rsid w:val="001015CE"/>
    <w:rsid w:val="00101E06"/>
    <w:rsid w:val="0010246A"/>
    <w:rsid w:val="00102DDA"/>
    <w:rsid w:val="00103954"/>
    <w:rsid w:val="0010707C"/>
    <w:rsid w:val="0011220D"/>
    <w:rsid w:val="00117910"/>
    <w:rsid w:val="00117E19"/>
    <w:rsid w:val="0012394A"/>
    <w:rsid w:val="00131B68"/>
    <w:rsid w:val="00133F44"/>
    <w:rsid w:val="001359AA"/>
    <w:rsid w:val="0014281D"/>
    <w:rsid w:val="00142A70"/>
    <w:rsid w:val="00143EEF"/>
    <w:rsid w:val="0014488B"/>
    <w:rsid w:val="001448CA"/>
    <w:rsid w:val="00144C10"/>
    <w:rsid w:val="001502E1"/>
    <w:rsid w:val="00150C91"/>
    <w:rsid w:val="00151B3C"/>
    <w:rsid w:val="00152A1E"/>
    <w:rsid w:val="00153090"/>
    <w:rsid w:val="00155385"/>
    <w:rsid w:val="00157C57"/>
    <w:rsid w:val="00160938"/>
    <w:rsid w:val="00161947"/>
    <w:rsid w:val="00161AD0"/>
    <w:rsid w:val="00161E58"/>
    <w:rsid w:val="00162CAF"/>
    <w:rsid w:val="001633E5"/>
    <w:rsid w:val="00164CEE"/>
    <w:rsid w:val="00164E66"/>
    <w:rsid w:val="001671DB"/>
    <w:rsid w:val="00167A9E"/>
    <w:rsid w:val="00173548"/>
    <w:rsid w:val="001741CD"/>
    <w:rsid w:val="00182B6A"/>
    <w:rsid w:val="001864FB"/>
    <w:rsid w:val="001909DB"/>
    <w:rsid w:val="00192586"/>
    <w:rsid w:val="00193238"/>
    <w:rsid w:val="0019333A"/>
    <w:rsid w:val="00193550"/>
    <w:rsid w:val="001A0137"/>
    <w:rsid w:val="001A074B"/>
    <w:rsid w:val="001A130D"/>
    <w:rsid w:val="001A2FFB"/>
    <w:rsid w:val="001A417F"/>
    <w:rsid w:val="001A5F93"/>
    <w:rsid w:val="001A73F5"/>
    <w:rsid w:val="001B0CF8"/>
    <w:rsid w:val="001B2917"/>
    <w:rsid w:val="001B2C6C"/>
    <w:rsid w:val="001B3394"/>
    <w:rsid w:val="001B51A5"/>
    <w:rsid w:val="001B6F53"/>
    <w:rsid w:val="001C0365"/>
    <w:rsid w:val="001C0798"/>
    <w:rsid w:val="001C14C3"/>
    <w:rsid w:val="001C17D8"/>
    <w:rsid w:val="001C203B"/>
    <w:rsid w:val="001C282D"/>
    <w:rsid w:val="001C5206"/>
    <w:rsid w:val="001C57F0"/>
    <w:rsid w:val="001C7A23"/>
    <w:rsid w:val="001D20A5"/>
    <w:rsid w:val="001D2112"/>
    <w:rsid w:val="001D3338"/>
    <w:rsid w:val="001D64E7"/>
    <w:rsid w:val="001D6E4F"/>
    <w:rsid w:val="001D741F"/>
    <w:rsid w:val="001E0D6A"/>
    <w:rsid w:val="001E1EED"/>
    <w:rsid w:val="001E3A9B"/>
    <w:rsid w:val="001E56C1"/>
    <w:rsid w:val="001E6683"/>
    <w:rsid w:val="001E6F73"/>
    <w:rsid w:val="001E7A57"/>
    <w:rsid w:val="001F1AFF"/>
    <w:rsid w:val="001F2312"/>
    <w:rsid w:val="001F57F1"/>
    <w:rsid w:val="002006CC"/>
    <w:rsid w:val="00200D99"/>
    <w:rsid w:val="00202C09"/>
    <w:rsid w:val="002049E2"/>
    <w:rsid w:val="0020543B"/>
    <w:rsid w:val="00206D99"/>
    <w:rsid w:val="00206E05"/>
    <w:rsid w:val="002077AA"/>
    <w:rsid w:val="00207E58"/>
    <w:rsid w:val="0021455F"/>
    <w:rsid w:val="00215140"/>
    <w:rsid w:val="0021636B"/>
    <w:rsid w:val="00217BD1"/>
    <w:rsid w:val="0022221D"/>
    <w:rsid w:val="00222678"/>
    <w:rsid w:val="00224837"/>
    <w:rsid w:val="00227D5E"/>
    <w:rsid w:val="00232C36"/>
    <w:rsid w:val="00233C54"/>
    <w:rsid w:val="002349B6"/>
    <w:rsid w:val="00237D49"/>
    <w:rsid w:val="00240230"/>
    <w:rsid w:val="00241888"/>
    <w:rsid w:val="00242890"/>
    <w:rsid w:val="00245C4F"/>
    <w:rsid w:val="00247EF7"/>
    <w:rsid w:val="00247F6A"/>
    <w:rsid w:val="00254921"/>
    <w:rsid w:val="00254D4D"/>
    <w:rsid w:val="00254D96"/>
    <w:rsid w:val="002563D5"/>
    <w:rsid w:val="00261AB6"/>
    <w:rsid w:val="0026216F"/>
    <w:rsid w:val="002626AD"/>
    <w:rsid w:val="002632F1"/>
    <w:rsid w:val="002637C0"/>
    <w:rsid w:val="00263ED4"/>
    <w:rsid w:val="00264AF0"/>
    <w:rsid w:val="002657EC"/>
    <w:rsid w:val="00270466"/>
    <w:rsid w:val="00271459"/>
    <w:rsid w:val="002738FE"/>
    <w:rsid w:val="00282355"/>
    <w:rsid w:val="002834EC"/>
    <w:rsid w:val="00290548"/>
    <w:rsid w:val="002954C9"/>
    <w:rsid w:val="00296ACF"/>
    <w:rsid w:val="002A05F4"/>
    <w:rsid w:val="002A0CBF"/>
    <w:rsid w:val="002A2381"/>
    <w:rsid w:val="002A264B"/>
    <w:rsid w:val="002A51A2"/>
    <w:rsid w:val="002A6D69"/>
    <w:rsid w:val="002A7193"/>
    <w:rsid w:val="002B3AA0"/>
    <w:rsid w:val="002B59BF"/>
    <w:rsid w:val="002C0F4C"/>
    <w:rsid w:val="002C147A"/>
    <w:rsid w:val="002C4FD0"/>
    <w:rsid w:val="002C598B"/>
    <w:rsid w:val="002C6B1B"/>
    <w:rsid w:val="002C6E40"/>
    <w:rsid w:val="002C7C18"/>
    <w:rsid w:val="002D37C2"/>
    <w:rsid w:val="002D4FAC"/>
    <w:rsid w:val="002D6893"/>
    <w:rsid w:val="002D79A9"/>
    <w:rsid w:val="002D7E33"/>
    <w:rsid w:val="002E0CE1"/>
    <w:rsid w:val="002E23F7"/>
    <w:rsid w:val="002E2EFC"/>
    <w:rsid w:val="002E4597"/>
    <w:rsid w:val="002E5D98"/>
    <w:rsid w:val="002E6C54"/>
    <w:rsid w:val="002E6FDD"/>
    <w:rsid w:val="002F0201"/>
    <w:rsid w:val="002F09B5"/>
    <w:rsid w:val="002F0B5D"/>
    <w:rsid w:val="002F1727"/>
    <w:rsid w:val="002F2850"/>
    <w:rsid w:val="002F30D9"/>
    <w:rsid w:val="002F3CFF"/>
    <w:rsid w:val="002F6A75"/>
    <w:rsid w:val="002F736C"/>
    <w:rsid w:val="002F77DA"/>
    <w:rsid w:val="002F7DB7"/>
    <w:rsid w:val="003009E2"/>
    <w:rsid w:val="00300ADB"/>
    <w:rsid w:val="003017C9"/>
    <w:rsid w:val="0030479F"/>
    <w:rsid w:val="003061CF"/>
    <w:rsid w:val="00306835"/>
    <w:rsid w:val="00306C6D"/>
    <w:rsid w:val="00307D0B"/>
    <w:rsid w:val="00311283"/>
    <w:rsid w:val="00312BCD"/>
    <w:rsid w:val="0031451E"/>
    <w:rsid w:val="0031459C"/>
    <w:rsid w:val="00317A5D"/>
    <w:rsid w:val="003218C9"/>
    <w:rsid w:val="0032341D"/>
    <w:rsid w:val="00323D07"/>
    <w:rsid w:val="00323EF4"/>
    <w:rsid w:val="0032485B"/>
    <w:rsid w:val="00327666"/>
    <w:rsid w:val="003302AD"/>
    <w:rsid w:val="0033140B"/>
    <w:rsid w:val="003321C0"/>
    <w:rsid w:val="003344B7"/>
    <w:rsid w:val="00336000"/>
    <w:rsid w:val="00337339"/>
    <w:rsid w:val="00341A0B"/>
    <w:rsid w:val="00342672"/>
    <w:rsid w:val="003434A1"/>
    <w:rsid w:val="003442EE"/>
    <w:rsid w:val="00344CB0"/>
    <w:rsid w:val="00345330"/>
    <w:rsid w:val="00345A18"/>
    <w:rsid w:val="00346443"/>
    <w:rsid w:val="00347713"/>
    <w:rsid w:val="0035080F"/>
    <w:rsid w:val="00351E98"/>
    <w:rsid w:val="00352C02"/>
    <w:rsid w:val="0035657A"/>
    <w:rsid w:val="003570AB"/>
    <w:rsid w:val="00360652"/>
    <w:rsid w:val="00360CF1"/>
    <w:rsid w:val="00361B8A"/>
    <w:rsid w:val="003627BF"/>
    <w:rsid w:val="00364A98"/>
    <w:rsid w:val="00367213"/>
    <w:rsid w:val="00370546"/>
    <w:rsid w:val="00371EE1"/>
    <w:rsid w:val="00372789"/>
    <w:rsid w:val="00372BB9"/>
    <w:rsid w:val="00373322"/>
    <w:rsid w:val="00375F8F"/>
    <w:rsid w:val="0038106A"/>
    <w:rsid w:val="0038176A"/>
    <w:rsid w:val="00381CED"/>
    <w:rsid w:val="00387AD5"/>
    <w:rsid w:val="0039075F"/>
    <w:rsid w:val="00391DD1"/>
    <w:rsid w:val="00393566"/>
    <w:rsid w:val="003935B6"/>
    <w:rsid w:val="0039439F"/>
    <w:rsid w:val="00395552"/>
    <w:rsid w:val="00396906"/>
    <w:rsid w:val="00397B91"/>
    <w:rsid w:val="003A2430"/>
    <w:rsid w:val="003A56DF"/>
    <w:rsid w:val="003A7090"/>
    <w:rsid w:val="003A70EF"/>
    <w:rsid w:val="003B1C8D"/>
    <w:rsid w:val="003B33F8"/>
    <w:rsid w:val="003B398F"/>
    <w:rsid w:val="003B3B90"/>
    <w:rsid w:val="003B45E1"/>
    <w:rsid w:val="003B54EF"/>
    <w:rsid w:val="003B6815"/>
    <w:rsid w:val="003B68BC"/>
    <w:rsid w:val="003B6AB2"/>
    <w:rsid w:val="003B732A"/>
    <w:rsid w:val="003C09B3"/>
    <w:rsid w:val="003C0EEF"/>
    <w:rsid w:val="003C2DA4"/>
    <w:rsid w:val="003C3CB0"/>
    <w:rsid w:val="003C4F30"/>
    <w:rsid w:val="003C522D"/>
    <w:rsid w:val="003C618E"/>
    <w:rsid w:val="003C7766"/>
    <w:rsid w:val="003D31CA"/>
    <w:rsid w:val="003D4A54"/>
    <w:rsid w:val="003D4E37"/>
    <w:rsid w:val="003D58AF"/>
    <w:rsid w:val="003E2FE4"/>
    <w:rsid w:val="003E78E1"/>
    <w:rsid w:val="003E7C13"/>
    <w:rsid w:val="003F1567"/>
    <w:rsid w:val="003F25E9"/>
    <w:rsid w:val="003F271D"/>
    <w:rsid w:val="003F6E1F"/>
    <w:rsid w:val="003F7552"/>
    <w:rsid w:val="00400423"/>
    <w:rsid w:val="00402FAB"/>
    <w:rsid w:val="00404BF0"/>
    <w:rsid w:val="00407DB1"/>
    <w:rsid w:val="00411587"/>
    <w:rsid w:val="0041649D"/>
    <w:rsid w:val="00417351"/>
    <w:rsid w:val="00420527"/>
    <w:rsid w:val="00420783"/>
    <w:rsid w:val="0042155D"/>
    <w:rsid w:val="004228E7"/>
    <w:rsid w:val="00423EF4"/>
    <w:rsid w:val="00427AE7"/>
    <w:rsid w:val="0043057D"/>
    <w:rsid w:val="004331AA"/>
    <w:rsid w:val="004335D3"/>
    <w:rsid w:val="004341C4"/>
    <w:rsid w:val="00434373"/>
    <w:rsid w:val="00436773"/>
    <w:rsid w:val="00436F7F"/>
    <w:rsid w:val="00444A6E"/>
    <w:rsid w:val="00445046"/>
    <w:rsid w:val="00452C3B"/>
    <w:rsid w:val="00453459"/>
    <w:rsid w:val="004574BE"/>
    <w:rsid w:val="00457C43"/>
    <w:rsid w:val="00461179"/>
    <w:rsid w:val="00463A57"/>
    <w:rsid w:val="004702B8"/>
    <w:rsid w:val="00471C09"/>
    <w:rsid w:val="00477A6B"/>
    <w:rsid w:val="00482485"/>
    <w:rsid w:val="00482AF2"/>
    <w:rsid w:val="00482E2F"/>
    <w:rsid w:val="004830DE"/>
    <w:rsid w:val="004832AE"/>
    <w:rsid w:val="00483357"/>
    <w:rsid w:val="004845F6"/>
    <w:rsid w:val="004850C3"/>
    <w:rsid w:val="004858B2"/>
    <w:rsid w:val="004908D7"/>
    <w:rsid w:val="00491414"/>
    <w:rsid w:val="00491742"/>
    <w:rsid w:val="0049352B"/>
    <w:rsid w:val="00493787"/>
    <w:rsid w:val="00494924"/>
    <w:rsid w:val="004969CF"/>
    <w:rsid w:val="004A018E"/>
    <w:rsid w:val="004A0A40"/>
    <w:rsid w:val="004A0EB6"/>
    <w:rsid w:val="004A103E"/>
    <w:rsid w:val="004A35A8"/>
    <w:rsid w:val="004A3C56"/>
    <w:rsid w:val="004A3C75"/>
    <w:rsid w:val="004A4342"/>
    <w:rsid w:val="004B0797"/>
    <w:rsid w:val="004B09F4"/>
    <w:rsid w:val="004B64F4"/>
    <w:rsid w:val="004B676E"/>
    <w:rsid w:val="004B6EA1"/>
    <w:rsid w:val="004C04FE"/>
    <w:rsid w:val="004C1FD7"/>
    <w:rsid w:val="004C4852"/>
    <w:rsid w:val="004C562F"/>
    <w:rsid w:val="004C6160"/>
    <w:rsid w:val="004C6834"/>
    <w:rsid w:val="004C6881"/>
    <w:rsid w:val="004C6D8F"/>
    <w:rsid w:val="004D0A7B"/>
    <w:rsid w:val="004D0DE6"/>
    <w:rsid w:val="004D0ED5"/>
    <w:rsid w:val="004D26C8"/>
    <w:rsid w:val="004D44AE"/>
    <w:rsid w:val="004D4587"/>
    <w:rsid w:val="004D7118"/>
    <w:rsid w:val="004E042C"/>
    <w:rsid w:val="004E09FC"/>
    <w:rsid w:val="004E10CB"/>
    <w:rsid w:val="004E2031"/>
    <w:rsid w:val="004E25D4"/>
    <w:rsid w:val="004E2685"/>
    <w:rsid w:val="004E3282"/>
    <w:rsid w:val="004E4E76"/>
    <w:rsid w:val="004E7835"/>
    <w:rsid w:val="004F11A1"/>
    <w:rsid w:val="004F18A3"/>
    <w:rsid w:val="004F3261"/>
    <w:rsid w:val="00502ABB"/>
    <w:rsid w:val="00505294"/>
    <w:rsid w:val="00505DC5"/>
    <w:rsid w:val="00506547"/>
    <w:rsid w:val="005109E4"/>
    <w:rsid w:val="00512160"/>
    <w:rsid w:val="005124B2"/>
    <w:rsid w:val="00513784"/>
    <w:rsid w:val="00514B32"/>
    <w:rsid w:val="00515343"/>
    <w:rsid w:val="00517022"/>
    <w:rsid w:val="00517956"/>
    <w:rsid w:val="0052041A"/>
    <w:rsid w:val="00520A7F"/>
    <w:rsid w:val="00523E2E"/>
    <w:rsid w:val="00525F8B"/>
    <w:rsid w:val="00526BC9"/>
    <w:rsid w:val="00526DEA"/>
    <w:rsid w:val="00527640"/>
    <w:rsid w:val="00527CF4"/>
    <w:rsid w:val="00530B64"/>
    <w:rsid w:val="00532472"/>
    <w:rsid w:val="0053265B"/>
    <w:rsid w:val="005337E5"/>
    <w:rsid w:val="005349D0"/>
    <w:rsid w:val="0053585F"/>
    <w:rsid w:val="0053605E"/>
    <w:rsid w:val="005404DD"/>
    <w:rsid w:val="00541C89"/>
    <w:rsid w:val="00542309"/>
    <w:rsid w:val="00544BDE"/>
    <w:rsid w:val="00545379"/>
    <w:rsid w:val="005455B1"/>
    <w:rsid w:val="0054772D"/>
    <w:rsid w:val="005504B1"/>
    <w:rsid w:val="005522F7"/>
    <w:rsid w:val="005565AA"/>
    <w:rsid w:val="00556C2A"/>
    <w:rsid w:val="00557039"/>
    <w:rsid w:val="0055747B"/>
    <w:rsid w:val="00560ED7"/>
    <w:rsid w:val="0056111E"/>
    <w:rsid w:val="00562798"/>
    <w:rsid w:val="00563E9F"/>
    <w:rsid w:val="0057411D"/>
    <w:rsid w:val="00575C02"/>
    <w:rsid w:val="00577E6F"/>
    <w:rsid w:val="0058272B"/>
    <w:rsid w:val="00585DB8"/>
    <w:rsid w:val="005869E2"/>
    <w:rsid w:val="00587AE8"/>
    <w:rsid w:val="00590D83"/>
    <w:rsid w:val="0059101C"/>
    <w:rsid w:val="00593398"/>
    <w:rsid w:val="005948D2"/>
    <w:rsid w:val="005A4F56"/>
    <w:rsid w:val="005A6E81"/>
    <w:rsid w:val="005A6EF7"/>
    <w:rsid w:val="005A7075"/>
    <w:rsid w:val="005A77C5"/>
    <w:rsid w:val="005B2AC8"/>
    <w:rsid w:val="005B3237"/>
    <w:rsid w:val="005B36DB"/>
    <w:rsid w:val="005B5532"/>
    <w:rsid w:val="005B707D"/>
    <w:rsid w:val="005C2152"/>
    <w:rsid w:val="005C34BC"/>
    <w:rsid w:val="005C40B7"/>
    <w:rsid w:val="005C6475"/>
    <w:rsid w:val="005C7ADD"/>
    <w:rsid w:val="005D0B71"/>
    <w:rsid w:val="005D44A4"/>
    <w:rsid w:val="005D55E6"/>
    <w:rsid w:val="005D62A0"/>
    <w:rsid w:val="005D7659"/>
    <w:rsid w:val="005E1675"/>
    <w:rsid w:val="005E2FF8"/>
    <w:rsid w:val="005E34D9"/>
    <w:rsid w:val="005E796E"/>
    <w:rsid w:val="005F00C1"/>
    <w:rsid w:val="005F0A35"/>
    <w:rsid w:val="005F183E"/>
    <w:rsid w:val="005F2122"/>
    <w:rsid w:val="005F4916"/>
    <w:rsid w:val="006053BD"/>
    <w:rsid w:val="006053D4"/>
    <w:rsid w:val="00605F26"/>
    <w:rsid w:val="00605F3A"/>
    <w:rsid w:val="00607CD5"/>
    <w:rsid w:val="00612427"/>
    <w:rsid w:val="006136B2"/>
    <w:rsid w:val="00615144"/>
    <w:rsid w:val="0062029D"/>
    <w:rsid w:val="0062178F"/>
    <w:rsid w:val="00622AB0"/>
    <w:rsid w:val="00623C38"/>
    <w:rsid w:val="006241D5"/>
    <w:rsid w:val="00625CA7"/>
    <w:rsid w:val="00627AAC"/>
    <w:rsid w:val="00633181"/>
    <w:rsid w:val="00640DF0"/>
    <w:rsid w:val="00641132"/>
    <w:rsid w:val="00641392"/>
    <w:rsid w:val="0064199D"/>
    <w:rsid w:val="006419F2"/>
    <w:rsid w:val="00644E14"/>
    <w:rsid w:val="006451DB"/>
    <w:rsid w:val="0064664F"/>
    <w:rsid w:val="006468C2"/>
    <w:rsid w:val="00646C73"/>
    <w:rsid w:val="00647FB7"/>
    <w:rsid w:val="006507EE"/>
    <w:rsid w:val="00650C54"/>
    <w:rsid w:val="00652032"/>
    <w:rsid w:val="0065305B"/>
    <w:rsid w:val="00653A52"/>
    <w:rsid w:val="00660380"/>
    <w:rsid w:val="006615A0"/>
    <w:rsid w:val="0066380A"/>
    <w:rsid w:val="006669AF"/>
    <w:rsid w:val="006678C3"/>
    <w:rsid w:val="00671428"/>
    <w:rsid w:val="00672D4D"/>
    <w:rsid w:val="006734D7"/>
    <w:rsid w:val="00673CDB"/>
    <w:rsid w:val="0067542F"/>
    <w:rsid w:val="0067645C"/>
    <w:rsid w:val="00676B9E"/>
    <w:rsid w:val="00676DDC"/>
    <w:rsid w:val="006809FA"/>
    <w:rsid w:val="00681FE6"/>
    <w:rsid w:val="006828E8"/>
    <w:rsid w:val="00682FE5"/>
    <w:rsid w:val="00683BEC"/>
    <w:rsid w:val="0068441D"/>
    <w:rsid w:val="00690274"/>
    <w:rsid w:val="0069320D"/>
    <w:rsid w:val="006936A2"/>
    <w:rsid w:val="00693DE3"/>
    <w:rsid w:val="00697591"/>
    <w:rsid w:val="006A1DB9"/>
    <w:rsid w:val="006A3C6E"/>
    <w:rsid w:val="006A414C"/>
    <w:rsid w:val="006B00EB"/>
    <w:rsid w:val="006B0158"/>
    <w:rsid w:val="006B1624"/>
    <w:rsid w:val="006B2298"/>
    <w:rsid w:val="006B3B15"/>
    <w:rsid w:val="006B4299"/>
    <w:rsid w:val="006B46D4"/>
    <w:rsid w:val="006C08A3"/>
    <w:rsid w:val="006C1EAF"/>
    <w:rsid w:val="006C2040"/>
    <w:rsid w:val="006C2242"/>
    <w:rsid w:val="006C2B35"/>
    <w:rsid w:val="006C399E"/>
    <w:rsid w:val="006C51AC"/>
    <w:rsid w:val="006C5511"/>
    <w:rsid w:val="006D0637"/>
    <w:rsid w:val="006D717C"/>
    <w:rsid w:val="006E12DC"/>
    <w:rsid w:val="006E1B1F"/>
    <w:rsid w:val="006E2F27"/>
    <w:rsid w:val="006E4FEC"/>
    <w:rsid w:val="006E550E"/>
    <w:rsid w:val="006E78BE"/>
    <w:rsid w:val="006F0830"/>
    <w:rsid w:val="006F0858"/>
    <w:rsid w:val="006F20FF"/>
    <w:rsid w:val="006F249D"/>
    <w:rsid w:val="006F3985"/>
    <w:rsid w:val="006F3B6B"/>
    <w:rsid w:val="006F3FB5"/>
    <w:rsid w:val="006F6CC9"/>
    <w:rsid w:val="006F7C16"/>
    <w:rsid w:val="006F7E0B"/>
    <w:rsid w:val="00700CCC"/>
    <w:rsid w:val="00701818"/>
    <w:rsid w:val="0070292E"/>
    <w:rsid w:val="00702F69"/>
    <w:rsid w:val="00702FA4"/>
    <w:rsid w:val="007046D0"/>
    <w:rsid w:val="00704FDF"/>
    <w:rsid w:val="007063BA"/>
    <w:rsid w:val="00706437"/>
    <w:rsid w:val="00707011"/>
    <w:rsid w:val="007071B3"/>
    <w:rsid w:val="00712FE7"/>
    <w:rsid w:val="0071392A"/>
    <w:rsid w:val="00717CC0"/>
    <w:rsid w:val="00720864"/>
    <w:rsid w:val="0072121B"/>
    <w:rsid w:val="00721326"/>
    <w:rsid w:val="007231A4"/>
    <w:rsid w:val="007239A3"/>
    <w:rsid w:val="007240BE"/>
    <w:rsid w:val="007256B2"/>
    <w:rsid w:val="007261D6"/>
    <w:rsid w:val="00726354"/>
    <w:rsid w:val="00733BC2"/>
    <w:rsid w:val="007344BF"/>
    <w:rsid w:val="00735272"/>
    <w:rsid w:val="007354A1"/>
    <w:rsid w:val="0073620C"/>
    <w:rsid w:val="00737C60"/>
    <w:rsid w:val="00737D85"/>
    <w:rsid w:val="00741EA5"/>
    <w:rsid w:val="00745F9C"/>
    <w:rsid w:val="007471EC"/>
    <w:rsid w:val="007507F8"/>
    <w:rsid w:val="007516EF"/>
    <w:rsid w:val="00752EB7"/>
    <w:rsid w:val="00754261"/>
    <w:rsid w:val="007602EC"/>
    <w:rsid w:val="00761C4D"/>
    <w:rsid w:val="007633B3"/>
    <w:rsid w:val="0076614E"/>
    <w:rsid w:val="00767A3B"/>
    <w:rsid w:val="00770E95"/>
    <w:rsid w:val="00771397"/>
    <w:rsid w:val="007718D2"/>
    <w:rsid w:val="00772A3E"/>
    <w:rsid w:val="00780B03"/>
    <w:rsid w:val="007821FA"/>
    <w:rsid w:val="007853A2"/>
    <w:rsid w:val="00787438"/>
    <w:rsid w:val="00787988"/>
    <w:rsid w:val="00791F1E"/>
    <w:rsid w:val="0079273F"/>
    <w:rsid w:val="00792AC7"/>
    <w:rsid w:val="00795DFB"/>
    <w:rsid w:val="007976DF"/>
    <w:rsid w:val="00797720"/>
    <w:rsid w:val="00797EF9"/>
    <w:rsid w:val="007A03F2"/>
    <w:rsid w:val="007A1EA5"/>
    <w:rsid w:val="007A4440"/>
    <w:rsid w:val="007A6052"/>
    <w:rsid w:val="007A66DA"/>
    <w:rsid w:val="007A67E6"/>
    <w:rsid w:val="007B179A"/>
    <w:rsid w:val="007B2F2D"/>
    <w:rsid w:val="007B4BC7"/>
    <w:rsid w:val="007B785C"/>
    <w:rsid w:val="007C0AA7"/>
    <w:rsid w:val="007C3A9B"/>
    <w:rsid w:val="007C4EDF"/>
    <w:rsid w:val="007C6C55"/>
    <w:rsid w:val="007C7065"/>
    <w:rsid w:val="007D03BA"/>
    <w:rsid w:val="007D1585"/>
    <w:rsid w:val="007D1AAF"/>
    <w:rsid w:val="007D1C24"/>
    <w:rsid w:val="007D28E8"/>
    <w:rsid w:val="007D31DE"/>
    <w:rsid w:val="007D4BCE"/>
    <w:rsid w:val="007D4D49"/>
    <w:rsid w:val="007D7475"/>
    <w:rsid w:val="007D7795"/>
    <w:rsid w:val="007D7B6F"/>
    <w:rsid w:val="007E102E"/>
    <w:rsid w:val="007E227F"/>
    <w:rsid w:val="007E2B97"/>
    <w:rsid w:val="007E366B"/>
    <w:rsid w:val="007E4F0E"/>
    <w:rsid w:val="007E634E"/>
    <w:rsid w:val="007E6C48"/>
    <w:rsid w:val="007E7BF5"/>
    <w:rsid w:val="007F1C5A"/>
    <w:rsid w:val="007F21D8"/>
    <w:rsid w:val="007F2882"/>
    <w:rsid w:val="007F313A"/>
    <w:rsid w:val="007F666D"/>
    <w:rsid w:val="007F6DF0"/>
    <w:rsid w:val="007F6F3C"/>
    <w:rsid w:val="007F7CDD"/>
    <w:rsid w:val="008003A7"/>
    <w:rsid w:val="00802224"/>
    <w:rsid w:val="00802567"/>
    <w:rsid w:val="00804320"/>
    <w:rsid w:val="00806DB6"/>
    <w:rsid w:val="00806E8D"/>
    <w:rsid w:val="00807B4B"/>
    <w:rsid w:val="008104DB"/>
    <w:rsid w:val="00814523"/>
    <w:rsid w:val="0081753C"/>
    <w:rsid w:val="008179DE"/>
    <w:rsid w:val="00820267"/>
    <w:rsid w:val="00820702"/>
    <w:rsid w:val="008210A8"/>
    <w:rsid w:val="00821101"/>
    <w:rsid w:val="00823BE0"/>
    <w:rsid w:val="008265B7"/>
    <w:rsid w:val="008266F0"/>
    <w:rsid w:val="00827ECD"/>
    <w:rsid w:val="00831AE9"/>
    <w:rsid w:val="00833B31"/>
    <w:rsid w:val="008351FF"/>
    <w:rsid w:val="0084025E"/>
    <w:rsid w:val="00841375"/>
    <w:rsid w:val="008418DC"/>
    <w:rsid w:val="00842861"/>
    <w:rsid w:val="00842EC6"/>
    <w:rsid w:val="00843710"/>
    <w:rsid w:val="00850A14"/>
    <w:rsid w:val="008515C7"/>
    <w:rsid w:val="008528DE"/>
    <w:rsid w:val="008538C1"/>
    <w:rsid w:val="00854A9B"/>
    <w:rsid w:val="00854D10"/>
    <w:rsid w:val="0085654A"/>
    <w:rsid w:val="008616CA"/>
    <w:rsid w:val="00861918"/>
    <w:rsid w:val="008643E1"/>
    <w:rsid w:val="00865AEA"/>
    <w:rsid w:val="0087138D"/>
    <w:rsid w:val="0087229D"/>
    <w:rsid w:val="00872BE2"/>
    <w:rsid w:val="00874D4E"/>
    <w:rsid w:val="00882385"/>
    <w:rsid w:val="00884AA2"/>
    <w:rsid w:val="0088680A"/>
    <w:rsid w:val="00891781"/>
    <w:rsid w:val="00892485"/>
    <w:rsid w:val="0089293E"/>
    <w:rsid w:val="00892D96"/>
    <w:rsid w:val="008A1465"/>
    <w:rsid w:val="008A34CD"/>
    <w:rsid w:val="008B1B97"/>
    <w:rsid w:val="008B4AA5"/>
    <w:rsid w:val="008B5738"/>
    <w:rsid w:val="008C0544"/>
    <w:rsid w:val="008C20A1"/>
    <w:rsid w:val="008C422B"/>
    <w:rsid w:val="008C7F06"/>
    <w:rsid w:val="008D100F"/>
    <w:rsid w:val="008D395F"/>
    <w:rsid w:val="008D3DED"/>
    <w:rsid w:val="008D54CF"/>
    <w:rsid w:val="008D5E55"/>
    <w:rsid w:val="008D706B"/>
    <w:rsid w:val="008D75AA"/>
    <w:rsid w:val="008D7B0D"/>
    <w:rsid w:val="008E3C85"/>
    <w:rsid w:val="008E5BA8"/>
    <w:rsid w:val="008E5F30"/>
    <w:rsid w:val="008E5F73"/>
    <w:rsid w:val="008E7707"/>
    <w:rsid w:val="008F0225"/>
    <w:rsid w:val="008F310E"/>
    <w:rsid w:val="008F329D"/>
    <w:rsid w:val="008F336F"/>
    <w:rsid w:val="008F69BA"/>
    <w:rsid w:val="00901539"/>
    <w:rsid w:val="00905C1F"/>
    <w:rsid w:val="00906C9D"/>
    <w:rsid w:val="00911B2C"/>
    <w:rsid w:val="00914C02"/>
    <w:rsid w:val="00915267"/>
    <w:rsid w:val="009158C3"/>
    <w:rsid w:val="009169FC"/>
    <w:rsid w:val="009219AE"/>
    <w:rsid w:val="00924955"/>
    <w:rsid w:val="00932743"/>
    <w:rsid w:val="00932A0E"/>
    <w:rsid w:val="00934157"/>
    <w:rsid w:val="0093709D"/>
    <w:rsid w:val="009415F1"/>
    <w:rsid w:val="00943E10"/>
    <w:rsid w:val="009446E5"/>
    <w:rsid w:val="0094516D"/>
    <w:rsid w:val="00946017"/>
    <w:rsid w:val="00946E93"/>
    <w:rsid w:val="0094790A"/>
    <w:rsid w:val="00947F25"/>
    <w:rsid w:val="00950359"/>
    <w:rsid w:val="00953022"/>
    <w:rsid w:val="00954999"/>
    <w:rsid w:val="009556C2"/>
    <w:rsid w:val="00955C74"/>
    <w:rsid w:val="00957A9B"/>
    <w:rsid w:val="00960F1F"/>
    <w:rsid w:val="00963B3C"/>
    <w:rsid w:val="009640EA"/>
    <w:rsid w:val="009643E7"/>
    <w:rsid w:val="0096531B"/>
    <w:rsid w:val="00966571"/>
    <w:rsid w:val="0096771E"/>
    <w:rsid w:val="00970CC6"/>
    <w:rsid w:val="00973AA3"/>
    <w:rsid w:val="0097679A"/>
    <w:rsid w:val="00983F5E"/>
    <w:rsid w:val="00984F17"/>
    <w:rsid w:val="009858C1"/>
    <w:rsid w:val="00986A2F"/>
    <w:rsid w:val="00993845"/>
    <w:rsid w:val="00997BC5"/>
    <w:rsid w:val="009A0EE9"/>
    <w:rsid w:val="009A13C1"/>
    <w:rsid w:val="009A3300"/>
    <w:rsid w:val="009A3FAC"/>
    <w:rsid w:val="009A4F8F"/>
    <w:rsid w:val="009A603F"/>
    <w:rsid w:val="009A7BB0"/>
    <w:rsid w:val="009B1339"/>
    <w:rsid w:val="009B5522"/>
    <w:rsid w:val="009B7C66"/>
    <w:rsid w:val="009C0BBB"/>
    <w:rsid w:val="009C23A1"/>
    <w:rsid w:val="009C3458"/>
    <w:rsid w:val="009C4CFA"/>
    <w:rsid w:val="009C55C9"/>
    <w:rsid w:val="009D0146"/>
    <w:rsid w:val="009D116D"/>
    <w:rsid w:val="009D14F8"/>
    <w:rsid w:val="009D1D12"/>
    <w:rsid w:val="009D4C63"/>
    <w:rsid w:val="009D7851"/>
    <w:rsid w:val="009D7D59"/>
    <w:rsid w:val="009E1033"/>
    <w:rsid w:val="009E26E0"/>
    <w:rsid w:val="009E4687"/>
    <w:rsid w:val="009E5DB6"/>
    <w:rsid w:val="009E5FE5"/>
    <w:rsid w:val="009E60E5"/>
    <w:rsid w:val="009E622C"/>
    <w:rsid w:val="009E674B"/>
    <w:rsid w:val="009E6FC4"/>
    <w:rsid w:val="009E786E"/>
    <w:rsid w:val="009F0FDC"/>
    <w:rsid w:val="009F133B"/>
    <w:rsid w:val="009F2AD2"/>
    <w:rsid w:val="009F2FDC"/>
    <w:rsid w:val="009F6037"/>
    <w:rsid w:val="009F7226"/>
    <w:rsid w:val="00A00128"/>
    <w:rsid w:val="00A015FC"/>
    <w:rsid w:val="00A11A99"/>
    <w:rsid w:val="00A12BF1"/>
    <w:rsid w:val="00A1406D"/>
    <w:rsid w:val="00A208BC"/>
    <w:rsid w:val="00A222CB"/>
    <w:rsid w:val="00A244A2"/>
    <w:rsid w:val="00A24BDF"/>
    <w:rsid w:val="00A25550"/>
    <w:rsid w:val="00A25BC2"/>
    <w:rsid w:val="00A268DF"/>
    <w:rsid w:val="00A278F5"/>
    <w:rsid w:val="00A30114"/>
    <w:rsid w:val="00A30509"/>
    <w:rsid w:val="00A310BE"/>
    <w:rsid w:val="00A31123"/>
    <w:rsid w:val="00A3524B"/>
    <w:rsid w:val="00A356DC"/>
    <w:rsid w:val="00A35EBF"/>
    <w:rsid w:val="00A3613A"/>
    <w:rsid w:val="00A409A0"/>
    <w:rsid w:val="00A439E2"/>
    <w:rsid w:val="00A458B1"/>
    <w:rsid w:val="00A47AB3"/>
    <w:rsid w:val="00A53ADE"/>
    <w:rsid w:val="00A5593A"/>
    <w:rsid w:val="00A55C85"/>
    <w:rsid w:val="00A56D4C"/>
    <w:rsid w:val="00A57E59"/>
    <w:rsid w:val="00A60552"/>
    <w:rsid w:val="00A62239"/>
    <w:rsid w:val="00A64C58"/>
    <w:rsid w:val="00A64D13"/>
    <w:rsid w:val="00A67490"/>
    <w:rsid w:val="00A67623"/>
    <w:rsid w:val="00A7409D"/>
    <w:rsid w:val="00A74546"/>
    <w:rsid w:val="00A7508E"/>
    <w:rsid w:val="00A75AA5"/>
    <w:rsid w:val="00A77E09"/>
    <w:rsid w:val="00A82D7A"/>
    <w:rsid w:val="00A82F33"/>
    <w:rsid w:val="00A845BA"/>
    <w:rsid w:val="00A84D1B"/>
    <w:rsid w:val="00A86760"/>
    <w:rsid w:val="00A90113"/>
    <w:rsid w:val="00A93620"/>
    <w:rsid w:val="00A95CDE"/>
    <w:rsid w:val="00A96F65"/>
    <w:rsid w:val="00AA020F"/>
    <w:rsid w:val="00AA1323"/>
    <w:rsid w:val="00AA1DFE"/>
    <w:rsid w:val="00AA53BE"/>
    <w:rsid w:val="00AA6A16"/>
    <w:rsid w:val="00AA7581"/>
    <w:rsid w:val="00AA7CFB"/>
    <w:rsid w:val="00AB03EC"/>
    <w:rsid w:val="00AB2683"/>
    <w:rsid w:val="00AB5C02"/>
    <w:rsid w:val="00AB769B"/>
    <w:rsid w:val="00AC2DB9"/>
    <w:rsid w:val="00AC356A"/>
    <w:rsid w:val="00AC7F36"/>
    <w:rsid w:val="00AD1C22"/>
    <w:rsid w:val="00AD28E1"/>
    <w:rsid w:val="00AD2DB3"/>
    <w:rsid w:val="00AD3722"/>
    <w:rsid w:val="00AD4B14"/>
    <w:rsid w:val="00AD4DDE"/>
    <w:rsid w:val="00AD5C17"/>
    <w:rsid w:val="00AD6CAC"/>
    <w:rsid w:val="00AD7610"/>
    <w:rsid w:val="00AD79ED"/>
    <w:rsid w:val="00AE05A7"/>
    <w:rsid w:val="00AE162C"/>
    <w:rsid w:val="00AE278F"/>
    <w:rsid w:val="00AE2899"/>
    <w:rsid w:val="00AE39FB"/>
    <w:rsid w:val="00AE3C5A"/>
    <w:rsid w:val="00AE408C"/>
    <w:rsid w:val="00AE46B7"/>
    <w:rsid w:val="00AE4F36"/>
    <w:rsid w:val="00AE67D8"/>
    <w:rsid w:val="00AE6CD9"/>
    <w:rsid w:val="00AF0323"/>
    <w:rsid w:val="00AF08F4"/>
    <w:rsid w:val="00AF0F15"/>
    <w:rsid w:val="00AF21B1"/>
    <w:rsid w:val="00AF2C49"/>
    <w:rsid w:val="00AF5AFE"/>
    <w:rsid w:val="00AF77F3"/>
    <w:rsid w:val="00B00558"/>
    <w:rsid w:val="00B00AB0"/>
    <w:rsid w:val="00B01CD7"/>
    <w:rsid w:val="00B0430A"/>
    <w:rsid w:val="00B04DDE"/>
    <w:rsid w:val="00B06A15"/>
    <w:rsid w:val="00B075A4"/>
    <w:rsid w:val="00B07D5F"/>
    <w:rsid w:val="00B1002D"/>
    <w:rsid w:val="00B10602"/>
    <w:rsid w:val="00B109CC"/>
    <w:rsid w:val="00B10BB3"/>
    <w:rsid w:val="00B1219A"/>
    <w:rsid w:val="00B1490E"/>
    <w:rsid w:val="00B15591"/>
    <w:rsid w:val="00B16917"/>
    <w:rsid w:val="00B172C1"/>
    <w:rsid w:val="00B206EA"/>
    <w:rsid w:val="00B232F0"/>
    <w:rsid w:val="00B23CED"/>
    <w:rsid w:val="00B30B4C"/>
    <w:rsid w:val="00B339F1"/>
    <w:rsid w:val="00B33CF4"/>
    <w:rsid w:val="00B3447F"/>
    <w:rsid w:val="00B352FB"/>
    <w:rsid w:val="00B41A6F"/>
    <w:rsid w:val="00B44254"/>
    <w:rsid w:val="00B44779"/>
    <w:rsid w:val="00B45BA5"/>
    <w:rsid w:val="00B45CB6"/>
    <w:rsid w:val="00B47E9D"/>
    <w:rsid w:val="00B516A3"/>
    <w:rsid w:val="00B52303"/>
    <w:rsid w:val="00B5278E"/>
    <w:rsid w:val="00B56A04"/>
    <w:rsid w:val="00B60BDB"/>
    <w:rsid w:val="00B60EB3"/>
    <w:rsid w:val="00B6449A"/>
    <w:rsid w:val="00B65845"/>
    <w:rsid w:val="00B66923"/>
    <w:rsid w:val="00B7165E"/>
    <w:rsid w:val="00B73852"/>
    <w:rsid w:val="00B86C0A"/>
    <w:rsid w:val="00B87595"/>
    <w:rsid w:val="00B92159"/>
    <w:rsid w:val="00B9430A"/>
    <w:rsid w:val="00B97729"/>
    <w:rsid w:val="00BA2D82"/>
    <w:rsid w:val="00BA4165"/>
    <w:rsid w:val="00BA438C"/>
    <w:rsid w:val="00BA4944"/>
    <w:rsid w:val="00BA616A"/>
    <w:rsid w:val="00BA7F22"/>
    <w:rsid w:val="00BB2131"/>
    <w:rsid w:val="00BB47B0"/>
    <w:rsid w:val="00BB496F"/>
    <w:rsid w:val="00BB6C61"/>
    <w:rsid w:val="00BB787A"/>
    <w:rsid w:val="00BC1C5A"/>
    <w:rsid w:val="00BC1E33"/>
    <w:rsid w:val="00BD16C6"/>
    <w:rsid w:val="00BD1718"/>
    <w:rsid w:val="00BD17EE"/>
    <w:rsid w:val="00BD37ED"/>
    <w:rsid w:val="00BD4EED"/>
    <w:rsid w:val="00BD7420"/>
    <w:rsid w:val="00BD7D65"/>
    <w:rsid w:val="00BE05AC"/>
    <w:rsid w:val="00BE110E"/>
    <w:rsid w:val="00BE2145"/>
    <w:rsid w:val="00BE2866"/>
    <w:rsid w:val="00BE3047"/>
    <w:rsid w:val="00BE3085"/>
    <w:rsid w:val="00BE36E8"/>
    <w:rsid w:val="00BE7D0B"/>
    <w:rsid w:val="00BF05EA"/>
    <w:rsid w:val="00BF15CC"/>
    <w:rsid w:val="00BF1C1A"/>
    <w:rsid w:val="00BF29F5"/>
    <w:rsid w:val="00BF3055"/>
    <w:rsid w:val="00BF4C29"/>
    <w:rsid w:val="00BF51C6"/>
    <w:rsid w:val="00C00870"/>
    <w:rsid w:val="00C01321"/>
    <w:rsid w:val="00C0174A"/>
    <w:rsid w:val="00C02A73"/>
    <w:rsid w:val="00C0312C"/>
    <w:rsid w:val="00C04FE9"/>
    <w:rsid w:val="00C0680F"/>
    <w:rsid w:val="00C06E07"/>
    <w:rsid w:val="00C0721E"/>
    <w:rsid w:val="00C0745F"/>
    <w:rsid w:val="00C119C9"/>
    <w:rsid w:val="00C12DD6"/>
    <w:rsid w:val="00C22DA9"/>
    <w:rsid w:val="00C2323E"/>
    <w:rsid w:val="00C23C1C"/>
    <w:rsid w:val="00C25104"/>
    <w:rsid w:val="00C27096"/>
    <w:rsid w:val="00C31DBE"/>
    <w:rsid w:val="00C32104"/>
    <w:rsid w:val="00C332CD"/>
    <w:rsid w:val="00C33BFF"/>
    <w:rsid w:val="00C4055D"/>
    <w:rsid w:val="00C479BF"/>
    <w:rsid w:val="00C50073"/>
    <w:rsid w:val="00C5097B"/>
    <w:rsid w:val="00C57BE4"/>
    <w:rsid w:val="00C57E1E"/>
    <w:rsid w:val="00C6072A"/>
    <w:rsid w:val="00C615E9"/>
    <w:rsid w:val="00C6189E"/>
    <w:rsid w:val="00C6229B"/>
    <w:rsid w:val="00C62F70"/>
    <w:rsid w:val="00C70803"/>
    <w:rsid w:val="00C7380B"/>
    <w:rsid w:val="00C741FB"/>
    <w:rsid w:val="00C75A2A"/>
    <w:rsid w:val="00C769BD"/>
    <w:rsid w:val="00C85E2E"/>
    <w:rsid w:val="00C864EF"/>
    <w:rsid w:val="00C8656D"/>
    <w:rsid w:val="00C866C8"/>
    <w:rsid w:val="00C87AEC"/>
    <w:rsid w:val="00C87B05"/>
    <w:rsid w:val="00C87C9E"/>
    <w:rsid w:val="00C933DA"/>
    <w:rsid w:val="00C94021"/>
    <w:rsid w:val="00C95972"/>
    <w:rsid w:val="00C95B87"/>
    <w:rsid w:val="00C95D51"/>
    <w:rsid w:val="00C96D14"/>
    <w:rsid w:val="00CA23DE"/>
    <w:rsid w:val="00CA380B"/>
    <w:rsid w:val="00CA4434"/>
    <w:rsid w:val="00CA7790"/>
    <w:rsid w:val="00CB0ABE"/>
    <w:rsid w:val="00CB13A6"/>
    <w:rsid w:val="00CB714C"/>
    <w:rsid w:val="00CC18F5"/>
    <w:rsid w:val="00CC1F9C"/>
    <w:rsid w:val="00CC22AD"/>
    <w:rsid w:val="00CC29B7"/>
    <w:rsid w:val="00CC6D13"/>
    <w:rsid w:val="00CC73C4"/>
    <w:rsid w:val="00CC76DA"/>
    <w:rsid w:val="00CD2F70"/>
    <w:rsid w:val="00CD35E3"/>
    <w:rsid w:val="00CD5D05"/>
    <w:rsid w:val="00CD63CE"/>
    <w:rsid w:val="00CD6C0E"/>
    <w:rsid w:val="00CD6F28"/>
    <w:rsid w:val="00CD737A"/>
    <w:rsid w:val="00CE0559"/>
    <w:rsid w:val="00CE0D9B"/>
    <w:rsid w:val="00CE17B7"/>
    <w:rsid w:val="00CE1AC7"/>
    <w:rsid w:val="00CE271F"/>
    <w:rsid w:val="00CE2F9B"/>
    <w:rsid w:val="00CE3B0A"/>
    <w:rsid w:val="00CE688D"/>
    <w:rsid w:val="00CE6D3F"/>
    <w:rsid w:val="00CE765A"/>
    <w:rsid w:val="00CF1DE1"/>
    <w:rsid w:val="00CF1EE8"/>
    <w:rsid w:val="00CF278F"/>
    <w:rsid w:val="00CF37A3"/>
    <w:rsid w:val="00CF3C0C"/>
    <w:rsid w:val="00CF3F72"/>
    <w:rsid w:val="00CF4146"/>
    <w:rsid w:val="00CF64BE"/>
    <w:rsid w:val="00CF673F"/>
    <w:rsid w:val="00CF7E4B"/>
    <w:rsid w:val="00D00174"/>
    <w:rsid w:val="00D00F56"/>
    <w:rsid w:val="00D034E5"/>
    <w:rsid w:val="00D03E76"/>
    <w:rsid w:val="00D06FB0"/>
    <w:rsid w:val="00D12878"/>
    <w:rsid w:val="00D13570"/>
    <w:rsid w:val="00D1466A"/>
    <w:rsid w:val="00D15F89"/>
    <w:rsid w:val="00D17D1F"/>
    <w:rsid w:val="00D21AF6"/>
    <w:rsid w:val="00D23F6D"/>
    <w:rsid w:val="00D27DE9"/>
    <w:rsid w:val="00D3171C"/>
    <w:rsid w:val="00D31D5F"/>
    <w:rsid w:val="00D3321F"/>
    <w:rsid w:val="00D37C21"/>
    <w:rsid w:val="00D401FC"/>
    <w:rsid w:val="00D414AF"/>
    <w:rsid w:val="00D41DDE"/>
    <w:rsid w:val="00D42784"/>
    <w:rsid w:val="00D446B8"/>
    <w:rsid w:val="00D448AF"/>
    <w:rsid w:val="00D46140"/>
    <w:rsid w:val="00D461CE"/>
    <w:rsid w:val="00D526B1"/>
    <w:rsid w:val="00D536E4"/>
    <w:rsid w:val="00D541BF"/>
    <w:rsid w:val="00D55794"/>
    <w:rsid w:val="00D56D5D"/>
    <w:rsid w:val="00D578AB"/>
    <w:rsid w:val="00D57C78"/>
    <w:rsid w:val="00D60487"/>
    <w:rsid w:val="00D61DCC"/>
    <w:rsid w:val="00D62065"/>
    <w:rsid w:val="00D6320F"/>
    <w:rsid w:val="00D6442E"/>
    <w:rsid w:val="00D65D66"/>
    <w:rsid w:val="00D66222"/>
    <w:rsid w:val="00D6750A"/>
    <w:rsid w:val="00D77823"/>
    <w:rsid w:val="00D82FD0"/>
    <w:rsid w:val="00D84435"/>
    <w:rsid w:val="00D85469"/>
    <w:rsid w:val="00D8617F"/>
    <w:rsid w:val="00D86AFF"/>
    <w:rsid w:val="00D90D39"/>
    <w:rsid w:val="00D9589B"/>
    <w:rsid w:val="00D97F66"/>
    <w:rsid w:val="00DA0155"/>
    <w:rsid w:val="00DA092B"/>
    <w:rsid w:val="00DA2A6C"/>
    <w:rsid w:val="00DA62C1"/>
    <w:rsid w:val="00DB25E9"/>
    <w:rsid w:val="00DB4A17"/>
    <w:rsid w:val="00DB52F7"/>
    <w:rsid w:val="00DC0072"/>
    <w:rsid w:val="00DC0AF8"/>
    <w:rsid w:val="00DC52B4"/>
    <w:rsid w:val="00DC6639"/>
    <w:rsid w:val="00DC70D0"/>
    <w:rsid w:val="00DD0180"/>
    <w:rsid w:val="00DD096D"/>
    <w:rsid w:val="00DD1CA5"/>
    <w:rsid w:val="00DD4FAC"/>
    <w:rsid w:val="00DD5200"/>
    <w:rsid w:val="00DD5947"/>
    <w:rsid w:val="00DD5C11"/>
    <w:rsid w:val="00DE29E4"/>
    <w:rsid w:val="00DE3E1C"/>
    <w:rsid w:val="00DE3E53"/>
    <w:rsid w:val="00DE4C46"/>
    <w:rsid w:val="00DF0D93"/>
    <w:rsid w:val="00DF0F7A"/>
    <w:rsid w:val="00DF1556"/>
    <w:rsid w:val="00DF2886"/>
    <w:rsid w:val="00DF2A19"/>
    <w:rsid w:val="00DF60E4"/>
    <w:rsid w:val="00DF6D12"/>
    <w:rsid w:val="00DF7F8A"/>
    <w:rsid w:val="00E013DB"/>
    <w:rsid w:val="00E016F4"/>
    <w:rsid w:val="00E01A82"/>
    <w:rsid w:val="00E01C00"/>
    <w:rsid w:val="00E0373F"/>
    <w:rsid w:val="00E07334"/>
    <w:rsid w:val="00E07FC0"/>
    <w:rsid w:val="00E13C47"/>
    <w:rsid w:val="00E1515D"/>
    <w:rsid w:val="00E16D27"/>
    <w:rsid w:val="00E20542"/>
    <w:rsid w:val="00E215BD"/>
    <w:rsid w:val="00E2213C"/>
    <w:rsid w:val="00E22309"/>
    <w:rsid w:val="00E22FDE"/>
    <w:rsid w:val="00E23558"/>
    <w:rsid w:val="00E24BFF"/>
    <w:rsid w:val="00E24C0D"/>
    <w:rsid w:val="00E2598F"/>
    <w:rsid w:val="00E31D98"/>
    <w:rsid w:val="00E320C4"/>
    <w:rsid w:val="00E33E40"/>
    <w:rsid w:val="00E36EF7"/>
    <w:rsid w:val="00E418A0"/>
    <w:rsid w:val="00E4237D"/>
    <w:rsid w:val="00E4276C"/>
    <w:rsid w:val="00E441C8"/>
    <w:rsid w:val="00E441EA"/>
    <w:rsid w:val="00E4568C"/>
    <w:rsid w:val="00E468DF"/>
    <w:rsid w:val="00E47421"/>
    <w:rsid w:val="00E4787B"/>
    <w:rsid w:val="00E50EA7"/>
    <w:rsid w:val="00E51F36"/>
    <w:rsid w:val="00E528AB"/>
    <w:rsid w:val="00E52969"/>
    <w:rsid w:val="00E551B8"/>
    <w:rsid w:val="00E55D32"/>
    <w:rsid w:val="00E6187C"/>
    <w:rsid w:val="00E63D11"/>
    <w:rsid w:val="00E66F70"/>
    <w:rsid w:val="00E67167"/>
    <w:rsid w:val="00E724D7"/>
    <w:rsid w:val="00E74519"/>
    <w:rsid w:val="00E75F46"/>
    <w:rsid w:val="00E811B5"/>
    <w:rsid w:val="00E81984"/>
    <w:rsid w:val="00E81DE9"/>
    <w:rsid w:val="00E860CB"/>
    <w:rsid w:val="00E8655C"/>
    <w:rsid w:val="00E87DFF"/>
    <w:rsid w:val="00E92741"/>
    <w:rsid w:val="00E93329"/>
    <w:rsid w:val="00E935F6"/>
    <w:rsid w:val="00E93D2F"/>
    <w:rsid w:val="00E94F62"/>
    <w:rsid w:val="00E952BD"/>
    <w:rsid w:val="00E95B10"/>
    <w:rsid w:val="00E977E8"/>
    <w:rsid w:val="00EA001D"/>
    <w:rsid w:val="00EA0591"/>
    <w:rsid w:val="00EA1102"/>
    <w:rsid w:val="00EA1A6C"/>
    <w:rsid w:val="00EA23BF"/>
    <w:rsid w:val="00EA49FB"/>
    <w:rsid w:val="00EA74D2"/>
    <w:rsid w:val="00EB0381"/>
    <w:rsid w:val="00EB1DFA"/>
    <w:rsid w:val="00EB2085"/>
    <w:rsid w:val="00EB30EB"/>
    <w:rsid w:val="00EB3A76"/>
    <w:rsid w:val="00EB6B7F"/>
    <w:rsid w:val="00EC08B9"/>
    <w:rsid w:val="00EC53AE"/>
    <w:rsid w:val="00EC544E"/>
    <w:rsid w:val="00EC5CB9"/>
    <w:rsid w:val="00EC755E"/>
    <w:rsid w:val="00ED33FA"/>
    <w:rsid w:val="00ED39D7"/>
    <w:rsid w:val="00ED4221"/>
    <w:rsid w:val="00ED55BB"/>
    <w:rsid w:val="00ED5B93"/>
    <w:rsid w:val="00ED6A13"/>
    <w:rsid w:val="00ED6E6A"/>
    <w:rsid w:val="00EE0871"/>
    <w:rsid w:val="00EE08E5"/>
    <w:rsid w:val="00EE11B0"/>
    <w:rsid w:val="00EE15E6"/>
    <w:rsid w:val="00EE1BB1"/>
    <w:rsid w:val="00EE1C32"/>
    <w:rsid w:val="00EE2384"/>
    <w:rsid w:val="00EE3ABB"/>
    <w:rsid w:val="00EE4C4D"/>
    <w:rsid w:val="00EE4CB6"/>
    <w:rsid w:val="00EE4FD6"/>
    <w:rsid w:val="00EE6095"/>
    <w:rsid w:val="00EE68FA"/>
    <w:rsid w:val="00EE69A5"/>
    <w:rsid w:val="00EE7299"/>
    <w:rsid w:val="00EF74BC"/>
    <w:rsid w:val="00F03F77"/>
    <w:rsid w:val="00F043E4"/>
    <w:rsid w:val="00F071A9"/>
    <w:rsid w:val="00F102B6"/>
    <w:rsid w:val="00F1084E"/>
    <w:rsid w:val="00F10B00"/>
    <w:rsid w:val="00F10B4D"/>
    <w:rsid w:val="00F10F95"/>
    <w:rsid w:val="00F11173"/>
    <w:rsid w:val="00F11638"/>
    <w:rsid w:val="00F1650E"/>
    <w:rsid w:val="00F21511"/>
    <w:rsid w:val="00F222D0"/>
    <w:rsid w:val="00F26BB0"/>
    <w:rsid w:val="00F27741"/>
    <w:rsid w:val="00F279A5"/>
    <w:rsid w:val="00F31EEC"/>
    <w:rsid w:val="00F32FBB"/>
    <w:rsid w:val="00F35AE8"/>
    <w:rsid w:val="00F35D4E"/>
    <w:rsid w:val="00F36667"/>
    <w:rsid w:val="00F3706E"/>
    <w:rsid w:val="00F379D3"/>
    <w:rsid w:val="00F425C0"/>
    <w:rsid w:val="00F4455B"/>
    <w:rsid w:val="00F46457"/>
    <w:rsid w:val="00F53031"/>
    <w:rsid w:val="00F544F3"/>
    <w:rsid w:val="00F55687"/>
    <w:rsid w:val="00F61312"/>
    <w:rsid w:val="00F62EF4"/>
    <w:rsid w:val="00F63A60"/>
    <w:rsid w:val="00F63C3A"/>
    <w:rsid w:val="00F67FAE"/>
    <w:rsid w:val="00F70050"/>
    <w:rsid w:val="00F711BC"/>
    <w:rsid w:val="00F752A2"/>
    <w:rsid w:val="00F76339"/>
    <w:rsid w:val="00F766AF"/>
    <w:rsid w:val="00F80372"/>
    <w:rsid w:val="00F8249F"/>
    <w:rsid w:val="00F82ACE"/>
    <w:rsid w:val="00F82D76"/>
    <w:rsid w:val="00F832EF"/>
    <w:rsid w:val="00F83C73"/>
    <w:rsid w:val="00F854E3"/>
    <w:rsid w:val="00F90BEF"/>
    <w:rsid w:val="00F93C9C"/>
    <w:rsid w:val="00F95C1F"/>
    <w:rsid w:val="00F977D4"/>
    <w:rsid w:val="00FA0D8E"/>
    <w:rsid w:val="00FA6CE0"/>
    <w:rsid w:val="00FA6EFD"/>
    <w:rsid w:val="00FA72F9"/>
    <w:rsid w:val="00FB036C"/>
    <w:rsid w:val="00FB49C7"/>
    <w:rsid w:val="00FB518B"/>
    <w:rsid w:val="00FB6A32"/>
    <w:rsid w:val="00FB73E9"/>
    <w:rsid w:val="00FB75B5"/>
    <w:rsid w:val="00FB7796"/>
    <w:rsid w:val="00FC178A"/>
    <w:rsid w:val="00FC5B2B"/>
    <w:rsid w:val="00FC5CCA"/>
    <w:rsid w:val="00FC62F2"/>
    <w:rsid w:val="00FC64DF"/>
    <w:rsid w:val="00FC777F"/>
    <w:rsid w:val="00FD0DDA"/>
    <w:rsid w:val="00FD2190"/>
    <w:rsid w:val="00FD4123"/>
    <w:rsid w:val="00FE2E09"/>
    <w:rsid w:val="00FE30F1"/>
    <w:rsid w:val="00FE4D02"/>
    <w:rsid w:val="00FE5DCD"/>
    <w:rsid w:val="00FE5ECE"/>
    <w:rsid w:val="00FE6C2F"/>
    <w:rsid w:val="00FF474A"/>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Strong" w:qFormat="1"/>
    <w:lsdException w:name="Emphasis" w:qFormat="1"/>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51E98"/>
    <w:rPr>
      <w:sz w:val="28"/>
      <w:szCs w:val="28"/>
    </w:rPr>
  </w:style>
  <w:style w:type="paragraph" w:styleId="10">
    <w:name w:val="heading 1"/>
    <w:basedOn w:val="a5"/>
    <w:next w:val="a5"/>
    <w:link w:val="11"/>
    <w:uiPriority w:val="9"/>
    <w:qFormat/>
    <w:rsid w:val="00351E98"/>
    <w:pPr>
      <w:keepNext/>
      <w:ind w:left="2880" w:hanging="2880"/>
      <w:jc w:val="center"/>
      <w:outlineLvl w:val="0"/>
    </w:pPr>
    <w:rPr>
      <w:b/>
      <w:bCs/>
      <w:sz w:val="44"/>
      <w:szCs w:val="20"/>
    </w:rPr>
  </w:style>
  <w:style w:type="paragraph" w:styleId="22">
    <w:name w:val="heading 2"/>
    <w:basedOn w:val="a5"/>
    <w:next w:val="a5"/>
    <w:uiPriority w:val="9"/>
    <w:qFormat/>
    <w:rsid w:val="00CD35E3"/>
    <w:pPr>
      <w:keepNext/>
      <w:spacing w:before="240" w:after="60"/>
      <w:outlineLvl w:val="1"/>
    </w:pPr>
    <w:rPr>
      <w:rFonts w:ascii="Arial" w:hAnsi="Arial" w:cs="Arial"/>
      <w:b/>
      <w:bCs/>
      <w:i/>
      <w:iCs/>
    </w:rPr>
  </w:style>
  <w:style w:type="paragraph" w:styleId="30">
    <w:name w:val="heading 3"/>
    <w:basedOn w:val="a5"/>
    <w:next w:val="a5"/>
    <w:uiPriority w:val="9"/>
    <w:qFormat/>
    <w:rsid w:val="00E2598F"/>
    <w:pPr>
      <w:keepNext/>
      <w:spacing w:before="240" w:after="60"/>
      <w:outlineLvl w:val="2"/>
    </w:pPr>
    <w:rPr>
      <w:rFonts w:ascii="Arial" w:hAnsi="Arial" w:cs="Arial"/>
      <w:b/>
      <w:bCs/>
      <w:sz w:val="26"/>
      <w:szCs w:val="26"/>
    </w:rPr>
  </w:style>
  <w:style w:type="paragraph" w:styleId="40">
    <w:name w:val="heading 4"/>
    <w:aliases w:val=" Знак,D&amp;M4,D&amp;M 4"/>
    <w:basedOn w:val="a5"/>
    <w:next w:val="a5"/>
    <w:link w:val="41"/>
    <w:qFormat/>
    <w:rsid w:val="00E2598F"/>
    <w:pPr>
      <w:keepNext/>
      <w:spacing w:before="240" w:after="60"/>
      <w:outlineLvl w:val="3"/>
    </w:pPr>
    <w:rPr>
      <w:b/>
      <w:bCs/>
    </w:rPr>
  </w:style>
  <w:style w:type="paragraph" w:styleId="50">
    <w:name w:val="heading 5"/>
    <w:basedOn w:val="a5"/>
    <w:next w:val="a5"/>
    <w:link w:val="51"/>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5"/>
    <w:next w:val="a5"/>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5"/>
    <w:next w:val="a5"/>
    <w:link w:val="70"/>
    <w:qFormat/>
    <w:rsid w:val="00351E98"/>
    <w:pPr>
      <w:keepNext/>
      <w:jc w:val="center"/>
      <w:outlineLvl w:val="6"/>
    </w:pPr>
    <w:rPr>
      <w:sz w:val="40"/>
      <w:szCs w:val="20"/>
    </w:rPr>
  </w:style>
  <w:style w:type="paragraph" w:styleId="8">
    <w:name w:val="heading 8"/>
    <w:basedOn w:val="a5"/>
    <w:next w:val="a5"/>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5"/>
    <w:next w:val="a6"/>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rsid w:val="00FB6A32"/>
    <w:pPr>
      <w:tabs>
        <w:tab w:val="center" w:pos="4677"/>
        <w:tab w:val="right" w:pos="9355"/>
      </w:tabs>
    </w:pPr>
  </w:style>
  <w:style w:type="character" w:styleId="ac">
    <w:name w:val="page number"/>
    <w:basedOn w:val="a7"/>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6">
    <w:name w:val="Body Text"/>
    <w:basedOn w:val="a5"/>
    <w:link w:val="ad"/>
    <w:rsid w:val="00CD35E3"/>
    <w:rPr>
      <w:szCs w:val="20"/>
    </w:rPr>
  </w:style>
  <w:style w:type="paragraph" w:styleId="ae">
    <w:name w:val="footer"/>
    <w:basedOn w:val="a5"/>
    <w:link w:val="af"/>
    <w:uiPriority w:val="99"/>
    <w:rsid w:val="00CD35E3"/>
    <w:pPr>
      <w:tabs>
        <w:tab w:val="center" w:pos="4677"/>
        <w:tab w:val="right" w:pos="9355"/>
      </w:tabs>
    </w:pPr>
  </w:style>
  <w:style w:type="paragraph" w:styleId="23">
    <w:name w:val="Body Text Indent 2"/>
    <w:basedOn w:val="a5"/>
    <w:link w:val="24"/>
    <w:rsid w:val="00557039"/>
    <w:pPr>
      <w:spacing w:after="120" w:line="480" w:lineRule="auto"/>
      <w:ind w:left="283"/>
    </w:pPr>
  </w:style>
  <w:style w:type="paragraph" w:styleId="af0">
    <w:name w:val="Block Text"/>
    <w:basedOn w:val="a5"/>
    <w:rsid w:val="00557039"/>
    <w:pPr>
      <w:ind w:left="-109" w:right="6398"/>
    </w:pPr>
  </w:style>
  <w:style w:type="paragraph" w:customStyle="1" w:styleId="ConsPlusNonformat">
    <w:name w:val="ConsPlusNonformat"/>
    <w:rsid w:val="00D1466A"/>
    <w:pPr>
      <w:widowControl w:val="0"/>
      <w:autoSpaceDE w:val="0"/>
      <w:autoSpaceDN w:val="0"/>
      <w:adjustRightInd w:val="0"/>
    </w:pPr>
    <w:rPr>
      <w:rFonts w:ascii="Courier New" w:hAnsi="Courier New" w:cs="Courier New"/>
    </w:rPr>
  </w:style>
  <w:style w:type="table" w:styleId="af1">
    <w:name w:val="Table Grid"/>
    <w:basedOn w:val="a8"/>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5"/>
    <w:link w:val="32"/>
    <w:rsid w:val="00D1466A"/>
    <w:pPr>
      <w:spacing w:after="120"/>
      <w:ind w:left="283"/>
    </w:pPr>
    <w:rPr>
      <w:sz w:val="16"/>
      <w:szCs w:val="16"/>
    </w:rPr>
  </w:style>
  <w:style w:type="paragraph" w:styleId="25">
    <w:name w:val="Body Text 2"/>
    <w:basedOn w:val="a5"/>
    <w:link w:val="26"/>
    <w:uiPriority w:val="99"/>
    <w:rsid w:val="00E2598F"/>
    <w:pPr>
      <w:spacing w:after="120" w:line="480" w:lineRule="auto"/>
    </w:pPr>
  </w:style>
  <w:style w:type="paragraph" w:customStyle="1" w:styleId="210">
    <w:name w:val="Основной текст с отступом 21"/>
    <w:basedOn w:val="12"/>
    <w:rsid w:val="00323EF4"/>
    <w:pPr>
      <w:ind w:firstLine="709"/>
      <w:jc w:val="both"/>
    </w:pPr>
    <w:rPr>
      <w:snapToGrid w:val="0"/>
    </w:rPr>
  </w:style>
  <w:style w:type="paragraph" w:customStyle="1" w:styleId="12">
    <w:name w:val="Обычный1"/>
    <w:rsid w:val="00323EF4"/>
    <w:rPr>
      <w:sz w:val="28"/>
    </w:rPr>
  </w:style>
  <w:style w:type="paragraph" w:styleId="af2">
    <w:name w:val="Balloon Text"/>
    <w:basedOn w:val="a5"/>
    <w:link w:val="af3"/>
    <w:uiPriority w:val="99"/>
    <w:semiHidden/>
    <w:rsid w:val="004702B8"/>
    <w:rPr>
      <w:rFonts w:ascii="Tahoma" w:hAnsi="Tahoma" w:cs="Tahoma"/>
      <w:sz w:val="16"/>
      <w:szCs w:val="16"/>
    </w:rPr>
  </w:style>
  <w:style w:type="paragraph" w:customStyle="1" w:styleId="af4">
    <w:name w:val="Знак Знак Знак Знак"/>
    <w:basedOn w:val="a5"/>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5">
    <w:name w:val="Title"/>
    <w:aliases w:val="Знак Знак12"/>
    <w:basedOn w:val="a5"/>
    <w:link w:val="af6"/>
    <w:qFormat/>
    <w:rsid w:val="0067542F"/>
    <w:pPr>
      <w:jc w:val="center"/>
    </w:pPr>
    <w:rPr>
      <w:szCs w:val="20"/>
    </w:rPr>
  </w:style>
  <w:style w:type="paragraph" w:styleId="af7">
    <w:name w:val="Body Text Indent"/>
    <w:basedOn w:val="a5"/>
    <w:link w:val="af8"/>
    <w:rsid w:val="004E4E76"/>
    <w:pPr>
      <w:spacing w:after="120"/>
      <w:ind w:left="283"/>
    </w:pPr>
  </w:style>
  <w:style w:type="paragraph" w:customStyle="1" w:styleId="13">
    <w:name w:val="заголовок 1"/>
    <w:basedOn w:val="a5"/>
    <w:next w:val="a5"/>
    <w:rsid w:val="004E4E76"/>
    <w:pPr>
      <w:keepNext/>
      <w:jc w:val="center"/>
    </w:pPr>
    <w:rPr>
      <w:b/>
      <w:szCs w:val="20"/>
    </w:rPr>
  </w:style>
  <w:style w:type="paragraph" w:customStyle="1" w:styleId="14">
    <w:name w:val="Основной текст1"/>
    <w:basedOn w:val="12"/>
    <w:rsid w:val="004E4E76"/>
    <w:pPr>
      <w:snapToGrid w:val="0"/>
      <w:jc w:val="both"/>
    </w:pPr>
    <w:rPr>
      <w:rFonts w:ascii="a_Timer" w:hAnsi="a_Timer"/>
    </w:rPr>
  </w:style>
  <w:style w:type="paragraph" w:customStyle="1" w:styleId="15">
    <w:name w:val="Заголовок_1 Знак"/>
    <w:basedOn w:val="a5"/>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5"/>
    <w:rsid w:val="00D86AFF"/>
    <w:pPr>
      <w:jc w:val="both"/>
    </w:pPr>
    <w:rPr>
      <w:szCs w:val="20"/>
    </w:rPr>
  </w:style>
  <w:style w:type="paragraph" w:customStyle="1" w:styleId="af9">
    <w:name w:val="Тескт"/>
    <w:basedOn w:val="a5"/>
    <w:rsid w:val="00D86AFF"/>
    <w:pPr>
      <w:spacing w:line="360" w:lineRule="auto"/>
      <w:ind w:firstLine="720"/>
      <w:jc w:val="both"/>
    </w:pPr>
    <w:rPr>
      <w:sz w:val="24"/>
      <w:szCs w:val="24"/>
    </w:rPr>
  </w:style>
  <w:style w:type="character" w:customStyle="1" w:styleId="afa">
    <w:name w:val="Обычный в таблице Знак Знак"/>
    <w:basedOn w:val="a7"/>
    <w:rsid w:val="00D86AFF"/>
    <w:rPr>
      <w:sz w:val="24"/>
      <w:szCs w:val="24"/>
      <w:lang w:val="ru-RU" w:eastAsia="ru-RU" w:bidi="ar-SA"/>
    </w:rPr>
  </w:style>
  <w:style w:type="paragraph" w:customStyle="1" w:styleId="afb">
    <w:name w:val="Заголовок главы"/>
    <w:basedOn w:val="a5"/>
    <w:link w:val="afc"/>
    <w:rsid w:val="00D86AFF"/>
    <w:pPr>
      <w:spacing w:line="360" w:lineRule="auto"/>
      <w:ind w:firstLine="709"/>
      <w:jc w:val="center"/>
    </w:pPr>
    <w:rPr>
      <w:caps/>
      <w:sz w:val="24"/>
      <w:szCs w:val="24"/>
    </w:rPr>
  </w:style>
  <w:style w:type="character" w:customStyle="1" w:styleId="afc">
    <w:name w:val="Заголовок главы Знак"/>
    <w:basedOn w:val="a7"/>
    <w:link w:val="afb"/>
    <w:rsid w:val="00D86AFF"/>
    <w:rPr>
      <w:caps/>
      <w:sz w:val="24"/>
      <w:szCs w:val="24"/>
      <w:lang w:val="ru-RU" w:eastAsia="ru-RU" w:bidi="ar-SA"/>
    </w:rPr>
  </w:style>
  <w:style w:type="character" w:customStyle="1" w:styleId="16">
    <w:name w:val="Заголовок_1"/>
    <w:semiHidden/>
    <w:rsid w:val="00D86AFF"/>
    <w:rPr>
      <w:caps/>
    </w:rPr>
  </w:style>
  <w:style w:type="paragraph" w:customStyle="1" w:styleId="afd">
    <w:name w:val="Обычный в таблице"/>
    <w:basedOn w:val="a5"/>
    <w:link w:val="afe"/>
    <w:rsid w:val="00D86AFF"/>
    <w:pPr>
      <w:jc w:val="center"/>
    </w:pPr>
    <w:rPr>
      <w:sz w:val="24"/>
      <w:szCs w:val="24"/>
    </w:rPr>
  </w:style>
  <w:style w:type="character" w:customStyle="1" w:styleId="afe">
    <w:name w:val="Обычный в таблице Знак"/>
    <w:basedOn w:val="a7"/>
    <w:link w:val="afd"/>
    <w:rsid w:val="00D86AFF"/>
    <w:rPr>
      <w:sz w:val="24"/>
      <w:szCs w:val="24"/>
      <w:lang w:val="ru-RU" w:eastAsia="ru-RU" w:bidi="ar-SA"/>
    </w:rPr>
  </w:style>
  <w:style w:type="paragraph" w:customStyle="1" w:styleId="S">
    <w:name w:val="S_Обычный"/>
    <w:basedOn w:val="a5"/>
    <w:qFormat/>
    <w:rsid w:val="00D86AFF"/>
    <w:pPr>
      <w:tabs>
        <w:tab w:val="left" w:pos="1080"/>
      </w:tabs>
      <w:suppressAutoHyphens/>
      <w:spacing w:line="360" w:lineRule="auto"/>
      <w:ind w:firstLine="720"/>
      <w:jc w:val="both"/>
    </w:pPr>
    <w:rPr>
      <w:w w:val="109"/>
      <w:sz w:val="24"/>
      <w:szCs w:val="24"/>
      <w:lang w:eastAsia="ar-SA"/>
    </w:rPr>
  </w:style>
  <w:style w:type="paragraph" w:customStyle="1" w:styleId="S1">
    <w:name w:val="S_Маркированный"/>
    <w:basedOn w:val="a5"/>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7">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7">
    <w:name w:val="Основной шрифт абзаца1"/>
    <w:uiPriority w:val="99"/>
    <w:rsid w:val="00D86AFF"/>
  </w:style>
  <w:style w:type="character" w:customStyle="1" w:styleId="18">
    <w:name w:val="Заголовок 1 Знак Знак Знак Знак"/>
    <w:basedOn w:val="17"/>
    <w:rsid w:val="00D86AFF"/>
    <w:rPr>
      <w:bCs/>
      <w:sz w:val="28"/>
      <w:szCs w:val="28"/>
      <w:lang w:val="ru-RU" w:eastAsia="ar-SA" w:bidi="ar-SA"/>
    </w:rPr>
  </w:style>
  <w:style w:type="character" w:styleId="aff">
    <w:name w:val="Hyperlink"/>
    <w:basedOn w:val="17"/>
    <w:rsid w:val="00D86AFF"/>
    <w:rPr>
      <w:color w:val="0000FF"/>
      <w:u w:val="single"/>
    </w:rPr>
  </w:style>
  <w:style w:type="character" w:customStyle="1" w:styleId="19">
    <w:name w:val="Заголовок_1 Знак Знак"/>
    <w:basedOn w:val="17"/>
    <w:rsid w:val="00D86AFF"/>
    <w:rPr>
      <w:b/>
      <w:caps/>
      <w:sz w:val="24"/>
      <w:szCs w:val="24"/>
      <w:lang w:val="ru-RU" w:eastAsia="ar-SA" w:bidi="ar-SA"/>
    </w:rPr>
  </w:style>
  <w:style w:type="character" w:customStyle="1" w:styleId="1a">
    <w:name w:val="Маркированный_1 Знак"/>
    <w:basedOn w:val="17"/>
    <w:rsid w:val="00D86AFF"/>
    <w:rPr>
      <w:sz w:val="24"/>
      <w:szCs w:val="24"/>
      <w:lang w:val="ru-RU" w:eastAsia="ar-SA" w:bidi="ar-SA"/>
    </w:rPr>
  </w:style>
  <w:style w:type="character" w:customStyle="1" w:styleId="aff0">
    <w:name w:val="Подчеркнутый Знак"/>
    <w:basedOn w:val="17"/>
    <w:rsid w:val="00D86AFF"/>
    <w:rPr>
      <w:sz w:val="24"/>
      <w:szCs w:val="24"/>
      <w:u w:val="single"/>
      <w:lang w:val="ru-RU" w:eastAsia="ar-SA" w:bidi="ar-SA"/>
    </w:rPr>
  </w:style>
  <w:style w:type="character" w:customStyle="1" w:styleId="aff1">
    <w:name w:val="Надстрочный"/>
    <w:rsid w:val="00D86AFF"/>
    <w:rPr>
      <w:b/>
      <w:bCs/>
      <w:vertAlign w:val="superscript"/>
    </w:rPr>
  </w:style>
  <w:style w:type="character" w:styleId="HTML">
    <w:name w:val="HTML Sample"/>
    <w:basedOn w:val="17"/>
    <w:rsid w:val="00D86AFF"/>
    <w:rPr>
      <w:rFonts w:ascii="Courier New" w:hAnsi="Courier New" w:cs="Courier New"/>
      <w:lang w:val="ru-RU"/>
    </w:rPr>
  </w:style>
  <w:style w:type="character" w:styleId="HTML0">
    <w:name w:val="HTML Definition"/>
    <w:basedOn w:val="17"/>
    <w:rsid w:val="00D86AFF"/>
    <w:rPr>
      <w:i/>
      <w:iCs/>
      <w:lang w:val="ru-RU"/>
    </w:rPr>
  </w:style>
  <w:style w:type="character" w:styleId="HTML1">
    <w:name w:val="HTML Variable"/>
    <w:basedOn w:val="17"/>
    <w:rsid w:val="00D86AFF"/>
    <w:rPr>
      <w:i/>
      <w:iCs/>
      <w:lang w:val="ru-RU"/>
    </w:rPr>
  </w:style>
  <w:style w:type="character" w:styleId="HTML2">
    <w:name w:val="HTML Typewriter"/>
    <w:basedOn w:val="17"/>
    <w:rsid w:val="00D86AFF"/>
    <w:rPr>
      <w:rFonts w:ascii="Courier New" w:hAnsi="Courier New" w:cs="Courier New"/>
      <w:sz w:val="20"/>
      <w:szCs w:val="20"/>
      <w:lang w:val="ru-RU"/>
    </w:rPr>
  </w:style>
  <w:style w:type="character" w:styleId="aff2">
    <w:name w:val="Strong"/>
    <w:basedOn w:val="17"/>
    <w:qFormat/>
    <w:rsid w:val="00D86AFF"/>
    <w:rPr>
      <w:b/>
      <w:bCs/>
      <w:lang w:val="ru-RU"/>
    </w:rPr>
  </w:style>
  <w:style w:type="character" w:customStyle="1" w:styleId="1b">
    <w:name w:val="Знак примечания1"/>
    <w:basedOn w:val="17"/>
    <w:rsid w:val="00D86AFF"/>
    <w:rPr>
      <w:sz w:val="16"/>
      <w:szCs w:val="16"/>
    </w:rPr>
  </w:style>
  <w:style w:type="character" w:styleId="aff3">
    <w:name w:val="Emphasis"/>
    <w:basedOn w:val="17"/>
    <w:qFormat/>
    <w:rsid w:val="00D86AFF"/>
    <w:rPr>
      <w:rFonts w:ascii="Arial Black" w:hAnsi="Arial Black" w:cs="Arial Black"/>
      <w:spacing w:val="-4"/>
      <w:sz w:val="18"/>
      <w:szCs w:val="18"/>
    </w:rPr>
  </w:style>
  <w:style w:type="character" w:customStyle="1" w:styleId="aff4">
    <w:name w:val="Вступление"/>
    <w:rsid w:val="00D86AFF"/>
    <w:rPr>
      <w:rFonts w:ascii="Arial Black" w:hAnsi="Arial Black" w:cs="Arial Black"/>
      <w:spacing w:val="-4"/>
      <w:sz w:val="18"/>
      <w:szCs w:val="18"/>
    </w:rPr>
  </w:style>
  <w:style w:type="character" w:customStyle="1" w:styleId="aff5">
    <w:name w:val="Девиз"/>
    <w:basedOn w:val="17"/>
    <w:rsid w:val="00D86AFF"/>
    <w:rPr>
      <w:i/>
      <w:iCs/>
      <w:spacing w:val="-6"/>
      <w:sz w:val="24"/>
      <w:szCs w:val="24"/>
      <w:lang w:val="ru-RU"/>
    </w:rPr>
  </w:style>
  <w:style w:type="character" w:styleId="HTML3">
    <w:name w:val="HTML Acronym"/>
    <w:basedOn w:val="17"/>
    <w:rsid w:val="00D86AFF"/>
    <w:rPr>
      <w:lang w:val="ru-RU"/>
    </w:rPr>
  </w:style>
  <w:style w:type="character" w:styleId="HTML4">
    <w:name w:val="HTML Keyboard"/>
    <w:basedOn w:val="17"/>
    <w:rsid w:val="00D86AFF"/>
    <w:rPr>
      <w:rFonts w:ascii="Courier New" w:hAnsi="Courier New" w:cs="Courier New"/>
      <w:sz w:val="20"/>
      <w:szCs w:val="20"/>
      <w:lang w:val="ru-RU"/>
    </w:rPr>
  </w:style>
  <w:style w:type="character" w:styleId="HTML5">
    <w:name w:val="HTML Code"/>
    <w:basedOn w:val="17"/>
    <w:rsid w:val="00D86AFF"/>
    <w:rPr>
      <w:rFonts w:ascii="Courier New" w:hAnsi="Courier New" w:cs="Courier New"/>
      <w:sz w:val="20"/>
      <w:szCs w:val="20"/>
      <w:lang w:val="ru-RU"/>
    </w:rPr>
  </w:style>
  <w:style w:type="character" w:styleId="HTML6">
    <w:name w:val="HTML Cite"/>
    <w:basedOn w:val="17"/>
    <w:rsid w:val="00D86AFF"/>
    <w:rPr>
      <w:i/>
      <w:iCs/>
      <w:lang w:val="ru-RU"/>
    </w:rPr>
  </w:style>
  <w:style w:type="character" w:customStyle="1" w:styleId="aff6">
    <w:name w:val="Знак"/>
    <w:basedOn w:val="17"/>
    <w:rsid w:val="00D86AFF"/>
    <w:rPr>
      <w:rFonts w:ascii="Arial" w:hAnsi="Arial" w:cs="Arial"/>
      <w:b/>
      <w:bCs/>
      <w:i/>
      <w:iCs/>
      <w:sz w:val="28"/>
      <w:szCs w:val="28"/>
      <w:lang w:val="ru-RU" w:eastAsia="ar-SA" w:bidi="ar-SA"/>
    </w:rPr>
  </w:style>
  <w:style w:type="character" w:customStyle="1" w:styleId="33">
    <w:name w:val="Заголовок 3 Знак"/>
    <w:basedOn w:val="17"/>
    <w:uiPriority w:val="9"/>
    <w:rsid w:val="00D86AFF"/>
    <w:rPr>
      <w:sz w:val="24"/>
      <w:szCs w:val="24"/>
      <w:u w:val="single"/>
      <w:lang w:val="ru-RU" w:eastAsia="ar-SA" w:bidi="ar-SA"/>
    </w:rPr>
  </w:style>
  <w:style w:type="character" w:customStyle="1" w:styleId="120">
    <w:name w:val="Заголовок_12"/>
    <w:rsid w:val="00D86AFF"/>
    <w:rPr>
      <w:b/>
    </w:rPr>
  </w:style>
  <w:style w:type="character" w:customStyle="1" w:styleId="S2">
    <w:name w:val="S_Обычный Знак"/>
    <w:basedOn w:val="17"/>
    <w:rsid w:val="00D86AFF"/>
    <w:rPr>
      <w:w w:val="109"/>
      <w:sz w:val="24"/>
      <w:szCs w:val="24"/>
      <w:lang w:val="ru-RU" w:eastAsia="ar-SA" w:bidi="ar-SA"/>
    </w:rPr>
  </w:style>
  <w:style w:type="character" w:customStyle="1" w:styleId="28">
    <w:name w:val="Заголовок 2 Знак"/>
    <w:basedOn w:val="17"/>
    <w:uiPriority w:val="9"/>
    <w:rsid w:val="00D86AFF"/>
    <w:rPr>
      <w:b/>
      <w:sz w:val="24"/>
      <w:szCs w:val="24"/>
      <w:lang w:val="ru-RU" w:eastAsia="ar-SA" w:bidi="ar-SA"/>
    </w:rPr>
  </w:style>
  <w:style w:type="character" w:customStyle="1" w:styleId="1c">
    <w:name w:val="Заголовок_1 Знак Знак Знак"/>
    <w:basedOn w:val="17"/>
    <w:rsid w:val="00D86AFF"/>
    <w:rPr>
      <w:b/>
      <w:caps/>
      <w:sz w:val="24"/>
      <w:szCs w:val="24"/>
      <w:lang w:val="ru-RU" w:eastAsia="ar-SA" w:bidi="ar-SA"/>
    </w:rPr>
  </w:style>
  <w:style w:type="character" w:customStyle="1" w:styleId="1d">
    <w:name w:val="Знак1"/>
    <w:basedOn w:val="17"/>
    <w:rsid w:val="00D86AFF"/>
    <w:rPr>
      <w:rFonts w:ascii="Arial" w:hAnsi="Arial" w:cs="Arial"/>
      <w:b/>
      <w:bCs/>
      <w:i/>
      <w:iCs/>
      <w:sz w:val="28"/>
      <w:szCs w:val="28"/>
      <w:lang w:val="ru-RU" w:eastAsia="ar-SA" w:bidi="ar-SA"/>
    </w:rPr>
  </w:style>
  <w:style w:type="character" w:customStyle="1" w:styleId="1e">
    <w:name w:val="Маркированный_1 Знак Знак"/>
    <w:basedOn w:val="17"/>
    <w:rsid w:val="00D86AFF"/>
    <w:rPr>
      <w:sz w:val="24"/>
      <w:szCs w:val="24"/>
      <w:lang w:val="ru-RU" w:eastAsia="ar-SA" w:bidi="ar-SA"/>
    </w:rPr>
  </w:style>
  <w:style w:type="character" w:customStyle="1" w:styleId="aff7">
    <w:name w:val="Подчеркнутый Знак Знак"/>
    <w:basedOn w:val="17"/>
    <w:rsid w:val="00D86AFF"/>
    <w:rPr>
      <w:sz w:val="24"/>
      <w:szCs w:val="24"/>
      <w:u w:val="single"/>
      <w:lang w:val="ru-RU" w:eastAsia="ar-SA" w:bidi="ar-SA"/>
    </w:rPr>
  </w:style>
  <w:style w:type="character" w:customStyle="1" w:styleId="1f">
    <w:name w:val="Знак Знак1"/>
    <w:basedOn w:val="17"/>
    <w:rsid w:val="00D86AFF"/>
    <w:rPr>
      <w:sz w:val="24"/>
      <w:szCs w:val="24"/>
      <w:u w:val="single"/>
      <w:lang w:val="ru-RU" w:eastAsia="ar-SA" w:bidi="ar-SA"/>
    </w:rPr>
  </w:style>
  <w:style w:type="character" w:customStyle="1" w:styleId="1f0">
    <w:name w:val="Маркированный_1 Знак Знак Знак"/>
    <w:basedOn w:val="17"/>
    <w:rsid w:val="00D86AFF"/>
    <w:rPr>
      <w:sz w:val="24"/>
      <w:szCs w:val="24"/>
      <w:lang w:val="ru-RU" w:eastAsia="ar-SA" w:bidi="ar-SA"/>
    </w:rPr>
  </w:style>
  <w:style w:type="character" w:customStyle="1" w:styleId="212">
    <w:name w:val="Знак2 Знак Знак1"/>
    <w:basedOn w:val="17"/>
    <w:rsid w:val="00D86AFF"/>
    <w:rPr>
      <w:rFonts w:ascii="Arial" w:hAnsi="Arial" w:cs="Arial"/>
      <w:b/>
      <w:bCs/>
      <w:i/>
      <w:iCs/>
      <w:sz w:val="28"/>
      <w:szCs w:val="28"/>
      <w:lang w:val="ru-RU" w:eastAsia="ar-SA" w:bidi="ar-SA"/>
    </w:rPr>
  </w:style>
  <w:style w:type="character" w:customStyle="1" w:styleId="aff8">
    <w:name w:val="Знак Знак Знак Знак"/>
    <w:basedOn w:val="17"/>
    <w:rsid w:val="00D86AFF"/>
    <w:rPr>
      <w:sz w:val="24"/>
      <w:szCs w:val="24"/>
      <w:lang w:val="ru-RU" w:eastAsia="ar-SA" w:bidi="ar-SA"/>
    </w:rPr>
  </w:style>
  <w:style w:type="character" w:customStyle="1" w:styleId="aff9">
    <w:name w:val="Знак"/>
    <w:basedOn w:val="17"/>
    <w:rsid w:val="00D86AFF"/>
    <w:rPr>
      <w:sz w:val="24"/>
      <w:szCs w:val="24"/>
      <w:lang w:val="ru-RU" w:eastAsia="ar-SA" w:bidi="ar-SA"/>
    </w:rPr>
  </w:style>
  <w:style w:type="character" w:customStyle="1" w:styleId="34">
    <w:name w:val="Знак3 Знак Знак"/>
    <w:basedOn w:val="17"/>
    <w:rsid w:val="00D86AFF"/>
    <w:rPr>
      <w:b/>
      <w:sz w:val="24"/>
      <w:szCs w:val="24"/>
      <w:u w:val="single"/>
      <w:lang w:val="ru-RU" w:eastAsia="ar-SA" w:bidi="ar-SA"/>
    </w:rPr>
  </w:style>
  <w:style w:type="character" w:customStyle="1" w:styleId="affa">
    <w:name w:val="Подчеркнутый Знак Знак Знак"/>
    <w:basedOn w:val="17"/>
    <w:rsid w:val="00D86AFF"/>
    <w:rPr>
      <w:sz w:val="24"/>
      <w:szCs w:val="24"/>
      <w:u w:val="single"/>
      <w:lang w:val="ru-RU" w:eastAsia="ar-SA" w:bidi="ar-SA"/>
    </w:rPr>
  </w:style>
  <w:style w:type="character" w:customStyle="1" w:styleId="1f1">
    <w:name w:val="Маркированный_1 Знак Знак Знак Знак"/>
    <w:basedOn w:val="17"/>
    <w:rsid w:val="00D86AFF"/>
    <w:rPr>
      <w:sz w:val="24"/>
      <w:szCs w:val="24"/>
      <w:lang w:val="ru-RU" w:eastAsia="ar-SA" w:bidi="ar-SA"/>
    </w:rPr>
  </w:style>
  <w:style w:type="character" w:customStyle="1" w:styleId="29">
    <w:name w:val="Знак2 Знак Знак"/>
    <w:basedOn w:val="17"/>
    <w:rsid w:val="00D86AFF"/>
    <w:rPr>
      <w:b/>
      <w:bCs/>
      <w:sz w:val="24"/>
      <w:szCs w:val="24"/>
      <w:lang w:val="ru-RU" w:eastAsia="ar-SA" w:bidi="ar-SA"/>
    </w:rPr>
  </w:style>
  <w:style w:type="character" w:customStyle="1" w:styleId="1f2">
    <w:name w:val="Подчеркнутый Знак Знак1"/>
    <w:basedOn w:val="17"/>
    <w:rsid w:val="00D86AFF"/>
    <w:rPr>
      <w:sz w:val="24"/>
      <w:szCs w:val="24"/>
      <w:u w:val="single"/>
      <w:lang w:val="ru-RU" w:eastAsia="ar-SA" w:bidi="ar-SA"/>
    </w:rPr>
  </w:style>
  <w:style w:type="character" w:customStyle="1" w:styleId="1f3">
    <w:name w:val="Знак1 Знак Знак"/>
    <w:basedOn w:val="17"/>
    <w:rsid w:val="00D86AFF"/>
    <w:rPr>
      <w:sz w:val="24"/>
      <w:szCs w:val="24"/>
      <w:lang w:val="ru-RU" w:eastAsia="ar-SA" w:bidi="ar-SA"/>
    </w:rPr>
  </w:style>
  <w:style w:type="character" w:customStyle="1" w:styleId="2a">
    <w:name w:val="Знак2"/>
    <w:basedOn w:val="17"/>
    <w:rsid w:val="00D86AFF"/>
    <w:rPr>
      <w:b/>
      <w:bCs/>
      <w:sz w:val="24"/>
      <w:szCs w:val="24"/>
      <w:lang w:val="ru-RU" w:eastAsia="ar-SA" w:bidi="ar-SA"/>
    </w:rPr>
  </w:style>
  <w:style w:type="character" w:customStyle="1" w:styleId="S4">
    <w:name w:val="S_Заголовок 4 Знак"/>
    <w:basedOn w:val="17"/>
    <w:rsid w:val="00D86AFF"/>
    <w:rPr>
      <w:i/>
      <w:sz w:val="24"/>
      <w:szCs w:val="24"/>
      <w:lang w:val="ru-RU" w:eastAsia="ar-SA" w:bidi="ar-SA"/>
    </w:rPr>
  </w:style>
  <w:style w:type="character" w:customStyle="1" w:styleId="S3">
    <w:name w:val="S_Обычный в таблице Знак"/>
    <w:basedOn w:val="17"/>
    <w:rsid w:val="00D86AFF"/>
    <w:rPr>
      <w:sz w:val="24"/>
      <w:szCs w:val="24"/>
      <w:lang w:val="ru-RU" w:eastAsia="ar-SA" w:bidi="ar-SA"/>
    </w:rPr>
  </w:style>
  <w:style w:type="character" w:customStyle="1" w:styleId="110">
    <w:name w:val="Маркированный_1 Знак1"/>
    <w:basedOn w:val="17"/>
    <w:rsid w:val="00D86AFF"/>
  </w:style>
  <w:style w:type="character" w:customStyle="1" w:styleId="S30">
    <w:name w:val="S_Заголовок 3 Знак"/>
    <w:basedOn w:val="17"/>
    <w:rsid w:val="00D86AFF"/>
    <w:rPr>
      <w:sz w:val="24"/>
      <w:szCs w:val="24"/>
      <w:u w:val="single"/>
      <w:lang w:val="ru-RU" w:eastAsia="ar-SA" w:bidi="ar-SA"/>
    </w:rPr>
  </w:style>
  <w:style w:type="character" w:customStyle="1" w:styleId="1f4">
    <w:name w:val="Заголовок_1 Знак Знак Знак Знак"/>
    <w:basedOn w:val="17"/>
    <w:rsid w:val="00D86AFF"/>
    <w:rPr>
      <w:b/>
      <w:caps/>
      <w:sz w:val="24"/>
      <w:szCs w:val="24"/>
      <w:lang w:val="ru-RU" w:eastAsia="ar-SA" w:bidi="ar-SA"/>
    </w:rPr>
  </w:style>
  <w:style w:type="character" w:customStyle="1" w:styleId="S10">
    <w:name w:val="S_Маркированный Знак Знак1"/>
    <w:basedOn w:val="17"/>
    <w:rsid w:val="00D86AFF"/>
    <w:rPr>
      <w:w w:val="109"/>
      <w:sz w:val="24"/>
      <w:szCs w:val="24"/>
      <w:lang w:val="ru-RU" w:eastAsia="ar-SA" w:bidi="ar-SA"/>
    </w:rPr>
  </w:style>
  <w:style w:type="paragraph" w:customStyle="1" w:styleId="affb">
    <w:name w:val="Заголовок"/>
    <w:basedOn w:val="a5"/>
    <w:next w:val="a6"/>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c">
    <w:name w:val="List"/>
    <w:aliases w:val="List Char"/>
    <w:basedOn w:val="a6"/>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b">
    <w:name w:val="Название2"/>
    <w:basedOn w:val="a5"/>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c">
    <w:name w:val="Указатель2"/>
    <w:basedOn w:val="a5"/>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5"/>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5"/>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5"/>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5"/>
    <w:rsid w:val="00D86AFF"/>
    <w:pPr>
      <w:suppressAutoHyphens/>
      <w:spacing w:line="360" w:lineRule="auto"/>
      <w:ind w:left="360" w:right="-8" w:firstLine="709"/>
      <w:jc w:val="both"/>
    </w:pPr>
    <w:rPr>
      <w:bCs/>
      <w:lang w:eastAsia="ar-SA"/>
    </w:rPr>
  </w:style>
  <w:style w:type="paragraph" w:customStyle="1" w:styleId="213">
    <w:name w:val="Основной текст 21"/>
    <w:basedOn w:val="a5"/>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5"/>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5"/>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d">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e">
    <w:name w:val="Заглавие раздела"/>
    <w:basedOn w:val="2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5"/>
    <w:rsid w:val="00D86AFF"/>
    <w:pPr>
      <w:suppressAutoHyphens/>
      <w:spacing w:after="120" w:line="360" w:lineRule="auto"/>
      <w:ind w:firstLine="709"/>
      <w:jc w:val="both"/>
    </w:pPr>
    <w:rPr>
      <w:sz w:val="16"/>
      <w:szCs w:val="16"/>
      <w:lang w:eastAsia="ar-SA"/>
    </w:rPr>
  </w:style>
  <w:style w:type="paragraph" w:styleId="afff">
    <w:name w:val="Subtitle"/>
    <w:basedOn w:val="af5"/>
    <w:next w:val="a6"/>
    <w:link w:val="afff0"/>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f1">
    <w:name w:val="Неразрывный основной текст"/>
    <w:basedOn w:val="a6"/>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f2">
    <w:name w:val="Рисунок"/>
    <w:basedOn w:val="a5"/>
    <w:next w:val="1f8"/>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5"/>
    <w:next w:val="a5"/>
    <w:rsid w:val="00D86AFF"/>
    <w:pPr>
      <w:suppressAutoHyphens/>
      <w:spacing w:line="360" w:lineRule="auto"/>
      <w:ind w:firstLine="709"/>
      <w:jc w:val="both"/>
    </w:pPr>
    <w:rPr>
      <w:b/>
      <w:bCs/>
      <w:sz w:val="20"/>
      <w:szCs w:val="20"/>
      <w:lang w:eastAsia="ar-SA"/>
    </w:rPr>
  </w:style>
  <w:style w:type="paragraph" w:customStyle="1" w:styleId="afff3">
    <w:name w:val="Название части"/>
    <w:basedOn w:val="a5"/>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f4">
    <w:name w:val="Подзаголовок главы"/>
    <w:basedOn w:val="afff"/>
    <w:rsid w:val="00D86AFF"/>
  </w:style>
  <w:style w:type="paragraph" w:customStyle="1" w:styleId="afff5">
    <w:name w:val="Название предприятия"/>
    <w:basedOn w:val="a5"/>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5"/>
    <w:rsid w:val="00D86AFF"/>
    <w:pPr>
      <w:tabs>
        <w:tab w:val="left" w:pos="900"/>
      </w:tabs>
      <w:suppressAutoHyphens/>
      <w:spacing w:line="360" w:lineRule="auto"/>
      <w:ind w:left="-1069"/>
      <w:jc w:val="both"/>
    </w:pPr>
    <w:rPr>
      <w:sz w:val="24"/>
      <w:szCs w:val="24"/>
      <w:lang w:eastAsia="ar-SA"/>
    </w:rPr>
  </w:style>
  <w:style w:type="paragraph" w:customStyle="1" w:styleId="afff6">
    <w:name w:val="Текст таблицы"/>
    <w:basedOn w:val="a5"/>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7">
    <w:name w:val="Подчеркнутый"/>
    <w:basedOn w:val="a5"/>
    <w:rsid w:val="00D86AFF"/>
    <w:pPr>
      <w:suppressAutoHyphens/>
      <w:spacing w:line="360" w:lineRule="auto"/>
      <w:ind w:firstLine="709"/>
      <w:jc w:val="both"/>
    </w:pPr>
    <w:rPr>
      <w:sz w:val="24"/>
      <w:szCs w:val="24"/>
      <w:u w:val="single"/>
      <w:lang w:eastAsia="ar-SA"/>
    </w:rPr>
  </w:style>
  <w:style w:type="paragraph" w:customStyle="1" w:styleId="afff8">
    <w:name w:val="Название документа"/>
    <w:basedOn w:val="a5"/>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9">
    <w:name w:val="Нижний колонтитул (четный)"/>
    <w:basedOn w:val="ae"/>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a">
    <w:name w:val="Нижний колонтитул (первый)"/>
    <w:basedOn w:val="ae"/>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b">
    <w:name w:val="Нижний колонтитул (нечетный)"/>
    <w:basedOn w:val="ae"/>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c"/>
    <w:rsid w:val="00D86AFF"/>
    <w:pPr>
      <w:ind w:left="1800"/>
    </w:pPr>
  </w:style>
  <w:style w:type="paragraph" w:customStyle="1" w:styleId="312">
    <w:name w:val="Список 31"/>
    <w:basedOn w:val="affc"/>
    <w:rsid w:val="00D86AFF"/>
    <w:pPr>
      <w:ind w:left="2160"/>
    </w:pPr>
  </w:style>
  <w:style w:type="paragraph" w:customStyle="1" w:styleId="410">
    <w:name w:val="Список 41"/>
    <w:basedOn w:val="affc"/>
    <w:rsid w:val="00D86AFF"/>
    <w:pPr>
      <w:ind w:left="2520"/>
    </w:pPr>
  </w:style>
  <w:style w:type="paragraph" w:customStyle="1" w:styleId="510">
    <w:name w:val="Список 51"/>
    <w:basedOn w:val="affc"/>
    <w:rsid w:val="00D86AFF"/>
    <w:pPr>
      <w:ind w:left="2880"/>
    </w:pPr>
  </w:style>
  <w:style w:type="paragraph" w:customStyle="1" w:styleId="216">
    <w:name w:val="Маркированный список 21"/>
    <w:basedOn w:val="a5"/>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5"/>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1">
    <w:name w:val="Маркированный список 41"/>
    <w:basedOn w:val="a5"/>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1">
    <w:name w:val="Маркированный список 51"/>
    <w:basedOn w:val="a5"/>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c"/>
    <w:rsid w:val="00D86AFF"/>
    <w:pPr>
      <w:ind w:firstLine="0"/>
    </w:pPr>
  </w:style>
  <w:style w:type="paragraph" w:customStyle="1" w:styleId="217">
    <w:name w:val="Продолжение списка 21"/>
    <w:basedOn w:val="1fa"/>
    <w:rsid w:val="00D86AFF"/>
    <w:pPr>
      <w:ind w:left="2160"/>
    </w:pPr>
  </w:style>
  <w:style w:type="paragraph" w:customStyle="1" w:styleId="314">
    <w:name w:val="Продолжение списка 31"/>
    <w:basedOn w:val="1fa"/>
    <w:rsid w:val="00D86AFF"/>
    <w:pPr>
      <w:ind w:left="2520"/>
    </w:pPr>
  </w:style>
  <w:style w:type="paragraph" w:customStyle="1" w:styleId="412">
    <w:name w:val="Продолжение списка 41"/>
    <w:basedOn w:val="1fa"/>
    <w:rsid w:val="00D86AFF"/>
    <w:pPr>
      <w:ind w:left="2880"/>
    </w:pPr>
  </w:style>
  <w:style w:type="paragraph" w:customStyle="1" w:styleId="512">
    <w:name w:val="Продолжение списка 51"/>
    <w:basedOn w:val="1fa"/>
    <w:rsid w:val="00D86AFF"/>
    <w:pPr>
      <w:ind w:left="3240"/>
    </w:pPr>
  </w:style>
  <w:style w:type="paragraph" w:customStyle="1" w:styleId="1fb">
    <w:name w:val="Нумерованный список1"/>
    <w:basedOn w:val="a5"/>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3">
    <w:name w:val="Нумерованный список 41"/>
    <w:basedOn w:val="1fb"/>
    <w:rsid w:val="00D86AF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b"/>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5"/>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c">
    <w:name w:val="Подзаголовок части"/>
    <w:basedOn w:val="a5"/>
    <w:next w:val="a6"/>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d">
    <w:name w:val="Обратный адрес"/>
    <w:basedOn w:val="a5"/>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e">
    <w:name w:val="Название раздела"/>
    <w:basedOn w:val="a5"/>
    <w:next w:val="a6"/>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f">
    <w:name w:val="Подзаголовок титульного листа"/>
    <w:basedOn w:val="a5"/>
    <w:next w:val="a6"/>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5"/>
    <w:next w:val="a5"/>
    <w:uiPriority w:val="39"/>
    <w:rsid w:val="00D86AFF"/>
    <w:pPr>
      <w:tabs>
        <w:tab w:val="right" w:leader="dot" w:pos="9540"/>
      </w:tabs>
      <w:suppressAutoHyphens/>
      <w:spacing w:line="360" w:lineRule="auto"/>
      <w:ind w:firstLine="540"/>
      <w:jc w:val="both"/>
    </w:pPr>
    <w:rPr>
      <w:sz w:val="24"/>
      <w:szCs w:val="24"/>
      <w:lang w:eastAsia="ar-SA"/>
    </w:rPr>
  </w:style>
  <w:style w:type="paragraph" w:styleId="afff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5"/>
    <w:link w:val="1fe"/>
    <w:uiPriority w:val="99"/>
    <w:qFormat/>
    <w:rsid w:val="00D86AFF"/>
    <w:pPr>
      <w:suppressAutoHyphens/>
      <w:spacing w:line="360" w:lineRule="auto"/>
      <w:ind w:left="1080" w:firstLine="709"/>
      <w:jc w:val="both"/>
    </w:pPr>
    <w:rPr>
      <w:spacing w:val="-5"/>
      <w:lang w:eastAsia="ar-SA"/>
    </w:rPr>
  </w:style>
  <w:style w:type="paragraph" w:customStyle="1" w:styleId="1ff">
    <w:name w:val="Приветствие1"/>
    <w:basedOn w:val="a5"/>
    <w:next w:val="a5"/>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0">
    <w:name w:val="Прощание1"/>
    <w:basedOn w:val="a5"/>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5"/>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1">
    <w:name w:val="Текст1"/>
    <w:basedOn w:val="a5"/>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f1">
    <w:name w:val="E-mail Signature"/>
    <w:basedOn w:val="a5"/>
    <w:link w:val="affff2"/>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2">
    <w:name w:val="Стиль1"/>
    <w:basedOn w:val="a5"/>
    <w:link w:val="1ff3"/>
    <w:qFormat/>
    <w:rsid w:val="00D86AFF"/>
    <w:pPr>
      <w:suppressAutoHyphens/>
      <w:spacing w:line="360" w:lineRule="auto"/>
      <w:ind w:firstLine="540"/>
      <w:jc w:val="center"/>
    </w:pPr>
    <w:rPr>
      <w:b/>
      <w:sz w:val="24"/>
      <w:szCs w:val="24"/>
      <w:lang w:eastAsia="ar-SA"/>
    </w:rPr>
  </w:style>
  <w:style w:type="paragraph" w:customStyle="1" w:styleId="2d">
    <w:name w:val="Стиль2"/>
    <w:basedOn w:val="a5"/>
    <w:next w:val="1ff2"/>
    <w:rsid w:val="00D86AFF"/>
    <w:pPr>
      <w:suppressAutoHyphens/>
      <w:spacing w:line="360" w:lineRule="auto"/>
      <w:ind w:right="-8" w:firstLine="720"/>
      <w:jc w:val="center"/>
    </w:pPr>
    <w:rPr>
      <w:b/>
      <w:caps/>
      <w:sz w:val="24"/>
      <w:szCs w:val="24"/>
      <w:lang w:eastAsia="ar-SA"/>
    </w:rPr>
  </w:style>
  <w:style w:type="paragraph" w:customStyle="1" w:styleId="1ff4">
    <w:name w:val="Текст примечания1"/>
    <w:basedOn w:val="a5"/>
    <w:rsid w:val="00D86AFF"/>
    <w:pPr>
      <w:suppressAutoHyphens/>
      <w:spacing w:line="360" w:lineRule="auto"/>
      <w:ind w:firstLine="680"/>
      <w:jc w:val="both"/>
    </w:pPr>
    <w:rPr>
      <w:sz w:val="20"/>
      <w:szCs w:val="20"/>
      <w:lang w:eastAsia="ar-SA"/>
    </w:rPr>
  </w:style>
  <w:style w:type="paragraph" w:styleId="affff3">
    <w:name w:val="annotation text"/>
    <w:basedOn w:val="a5"/>
    <w:link w:val="affff4"/>
    <w:semiHidden/>
    <w:rsid w:val="00D86AFF"/>
    <w:pPr>
      <w:suppressAutoHyphens/>
      <w:spacing w:line="360" w:lineRule="auto"/>
      <w:ind w:firstLine="709"/>
      <w:jc w:val="both"/>
    </w:pPr>
    <w:rPr>
      <w:sz w:val="20"/>
      <w:szCs w:val="20"/>
      <w:lang w:eastAsia="ar-SA"/>
    </w:rPr>
  </w:style>
  <w:style w:type="paragraph" w:styleId="affff5">
    <w:name w:val="annotation subject"/>
    <w:basedOn w:val="1ff4"/>
    <w:next w:val="1ff4"/>
    <w:link w:val="affff6"/>
    <w:rsid w:val="00D86AFF"/>
    <w:rPr>
      <w:b/>
      <w:bCs/>
    </w:rPr>
  </w:style>
  <w:style w:type="paragraph" w:customStyle="1" w:styleId="1ff5">
    <w:name w:val="Заголовок1"/>
    <w:basedOn w:val="a5"/>
    <w:rsid w:val="00D86AFF"/>
    <w:pPr>
      <w:tabs>
        <w:tab w:val="left" w:pos="8460"/>
      </w:tabs>
      <w:suppressAutoHyphens/>
      <w:spacing w:line="360" w:lineRule="auto"/>
      <w:ind w:firstLine="540"/>
      <w:jc w:val="center"/>
    </w:pPr>
    <w:rPr>
      <w:caps/>
      <w:sz w:val="24"/>
      <w:szCs w:val="24"/>
      <w:lang w:eastAsia="ar-SA"/>
    </w:rPr>
  </w:style>
  <w:style w:type="paragraph" w:customStyle="1" w:styleId="1ff6">
    <w:name w:val="Схема документа1"/>
    <w:basedOn w:val="a5"/>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7">
    <w:name w:val="База заголовка"/>
    <w:basedOn w:val="a5"/>
    <w:next w:val="a6"/>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8">
    <w:name w:val="Цитаты"/>
    <w:basedOn w:val="a5"/>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9">
    <w:name w:val="Заголовок части"/>
    <w:basedOn w:val="a5"/>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a">
    <w:name w:val="База сноски"/>
    <w:basedOn w:val="a5"/>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b">
    <w:name w:val="Заголовок титульного листа"/>
    <w:basedOn w:val="affff7"/>
    <w:next w:val="a5"/>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c">
    <w:name w:val="База верхнего колонтитула"/>
    <w:basedOn w:val="a5"/>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d">
    <w:name w:val="Верхний колонтитул (четный)"/>
    <w:basedOn w:val="aa"/>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e">
    <w:name w:val="Верхний колонтитул (первый)"/>
    <w:basedOn w:val="aa"/>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f">
    <w:name w:val="Верхний колонтитул (нечетный)"/>
    <w:basedOn w:val="aa"/>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f0">
    <w:name w:val="База указателя"/>
    <w:basedOn w:val="a5"/>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7">
    <w:name w:val="Маркированный список1"/>
    <w:basedOn w:val="1f9"/>
    <w:rsid w:val="00D86AFF"/>
    <w:pPr>
      <w:tabs>
        <w:tab w:val="left" w:pos="1026"/>
      </w:tabs>
      <w:ind w:left="-2245"/>
    </w:pPr>
  </w:style>
  <w:style w:type="paragraph" w:customStyle="1" w:styleId="afffff1">
    <w:name w:val="Содержимое таблицы"/>
    <w:basedOn w:val="a5"/>
    <w:rsid w:val="00D86AFF"/>
    <w:pPr>
      <w:suppressLineNumbers/>
      <w:suppressAutoHyphens/>
      <w:spacing w:line="360" w:lineRule="auto"/>
      <w:ind w:firstLine="709"/>
      <w:jc w:val="both"/>
    </w:pPr>
    <w:rPr>
      <w:sz w:val="24"/>
      <w:szCs w:val="24"/>
      <w:lang w:eastAsia="ar-SA"/>
    </w:rPr>
  </w:style>
  <w:style w:type="paragraph" w:customStyle="1" w:styleId="afffff2">
    <w:name w:val="Заголовок таблицы"/>
    <w:basedOn w:val="a5"/>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8">
    <w:name w:val="Шапка1"/>
    <w:basedOn w:val="a6"/>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f3">
    <w:name w:val="База оглавления"/>
    <w:basedOn w:val="a5"/>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5"/>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f4">
    <w:name w:val="envelope address"/>
    <w:basedOn w:val="a5"/>
    <w:semiHidden/>
    <w:rsid w:val="00D86AFF"/>
    <w:pPr>
      <w:suppressAutoHyphens/>
      <w:spacing w:line="360" w:lineRule="auto"/>
      <w:ind w:left="2880" w:firstLine="709"/>
      <w:jc w:val="both"/>
    </w:pPr>
    <w:rPr>
      <w:rFonts w:ascii="Arial" w:hAnsi="Arial" w:cs="Arial"/>
      <w:spacing w:val="-5"/>
      <w:lang w:eastAsia="ar-SA"/>
    </w:rPr>
  </w:style>
  <w:style w:type="paragraph" w:customStyle="1" w:styleId="1ff9">
    <w:name w:val="Дата1"/>
    <w:basedOn w:val="a5"/>
    <w:next w:val="a5"/>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a">
    <w:name w:val="Заголовок записки1"/>
    <w:basedOn w:val="a5"/>
    <w:next w:val="a5"/>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b">
    <w:name w:val="Красная строка1"/>
    <w:basedOn w:val="a6"/>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7"/>
    <w:rsid w:val="00D86AFF"/>
    <w:pPr>
      <w:suppressAutoHyphens/>
      <w:spacing w:line="360" w:lineRule="auto"/>
      <w:ind w:firstLine="210"/>
    </w:pPr>
    <w:rPr>
      <w:rFonts w:ascii="Arial" w:hAnsi="Arial" w:cs="Arial"/>
      <w:spacing w:val="-5"/>
      <w:sz w:val="20"/>
      <w:szCs w:val="20"/>
      <w:lang w:eastAsia="ar-SA"/>
    </w:rPr>
  </w:style>
  <w:style w:type="paragraph" w:customStyle="1" w:styleId="2e">
    <w:name w:val="Название объекта2"/>
    <w:basedOn w:val="a5"/>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f">
    <w:name w:val="Цитата2"/>
    <w:basedOn w:val="a5"/>
    <w:rsid w:val="00D86AFF"/>
    <w:pPr>
      <w:suppressAutoHyphens/>
      <w:spacing w:line="360" w:lineRule="auto"/>
      <w:ind w:left="526" w:right="43" w:firstLine="709"/>
      <w:jc w:val="both"/>
    </w:pPr>
    <w:rPr>
      <w:szCs w:val="20"/>
      <w:lang w:eastAsia="ar-SA"/>
    </w:rPr>
  </w:style>
  <w:style w:type="paragraph" w:customStyle="1" w:styleId="2f0">
    <w:name w:val="Маркированный список2"/>
    <w:basedOn w:val="a5"/>
    <w:rsid w:val="00D86AFF"/>
    <w:pPr>
      <w:suppressAutoHyphens/>
      <w:spacing w:before="280" w:after="280" w:line="360" w:lineRule="auto"/>
      <w:ind w:firstLine="709"/>
      <w:jc w:val="both"/>
    </w:pPr>
    <w:rPr>
      <w:szCs w:val="24"/>
      <w:lang w:eastAsia="ar-SA"/>
    </w:rPr>
  </w:style>
  <w:style w:type="paragraph" w:customStyle="1" w:styleId="2f1">
    <w:name w:val="Нумерованный список2"/>
    <w:basedOn w:val="a5"/>
    <w:rsid w:val="00D86AFF"/>
    <w:pPr>
      <w:suppressAutoHyphens/>
      <w:spacing w:before="280" w:after="280" w:line="360" w:lineRule="auto"/>
      <w:ind w:firstLine="709"/>
      <w:jc w:val="both"/>
    </w:pPr>
    <w:rPr>
      <w:szCs w:val="24"/>
      <w:lang w:eastAsia="ar-SA"/>
    </w:rPr>
  </w:style>
  <w:style w:type="paragraph" w:customStyle="1" w:styleId="afffff5">
    <w:name w:val="Таблица"/>
    <w:basedOn w:val="a5"/>
    <w:rsid w:val="00D86AFF"/>
    <w:pPr>
      <w:suppressAutoHyphens/>
      <w:jc w:val="both"/>
    </w:pPr>
    <w:rPr>
      <w:sz w:val="24"/>
      <w:szCs w:val="24"/>
      <w:lang w:eastAsia="ar-SA"/>
    </w:rPr>
  </w:style>
  <w:style w:type="paragraph" w:customStyle="1" w:styleId="S5">
    <w:name w:val="S_Титульный"/>
    <w:basedOn w:val="affffb"/>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5"/>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5"/>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5"/>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5"/>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5"/>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5"/>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5"/>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5"/>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5"/>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5"/>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5"/>
    <w:rsid w:val="00D86AFF"/>
    <w:pPr>
      <w:suppressAutoHyphens/>
      <w:spacing w:before="280" w:after="280"/>
    </w:pPr>
    <w:rPr>
      <w:sz w:val="20"/>
      <w:szCs w:val="20"/>
      <w:lang w:eastAsia="ar-SA"/>
    </w:rPr>
  </w:style>
  <w:style w:type="paragraph" w:customStyle="1" w:styleId="font6">
    <w:name w:val="font6"/>
    <w:basedOn w:val="a5"/>
    <w:rsid w:val="00D86AFF"/>
    <w:pPr>
      <w:suppressAutoHyphens/>
      <w:spacing w:before="280" w:after="280"/>
    </w:pPr>
    <w:rPr>
      <w:sz w:val="20"/>
      <w:szCs w:val="20"/>
      <w:lang w:eastAsia="ar-SA"/>
    </w:rPr>
  </w:style>
  <w:style w:type="paragraph" w:customStyle="1" w:styleId="xl23">
    <w:name w:val="xl23"/>
    <w:basedOn w:val="a5"/>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5"/>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5"/>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5"/>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5"/>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5"/>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5"/>
    <w:rsid w:val="00D86AFF"/>
    <w:pPr>
      <w:suppressAutoHyphens/>
      <w:spacing w:before="280" w:after="280"/>
      <w:jc w:val="center"/>
      <w:textAlignment w:val="center"/>
    </w:pPr>
    <w:rPr>
      <w:sz w:val="24"/>
      <w:szCs w:val="24"/>
      <w:lang w:eastAsia="ar-SA"/>
    </w:rPr>
  </w:style>
  <w:style w:type="paragraph" w:customStyle="1" w:styleId="xl76">
    <w:name w:val="xl76"/>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5"/>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5"/>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5"/>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5"/>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5"/>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5"/>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5"/>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5"/>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5"/>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5"/>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5"/>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5"/>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5"/>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5"/>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5"/>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5"/>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5"/>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5"/>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5"/>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5"/>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5"/>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5"/>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5"/>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5"/>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5"/>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5"/>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5"/>
    <w:rsid w:val="00D86AFF"/>
    <w:pPr>
      <w:suppressAutoHyphens/>
      <w:spacing w:before="280" w:after="280"/>
    </w:pPr>
    <w:rPr>
      <w:sz w:val="20"/>
      <w:szCs w:val="20"/>
      <w:lang w:eastAsia="ar-SA"/>
    </w:rPr>
  </w:style>
  <w:style w:type="paragraph" w:customStyle="1" w:styleId="font8">
    <w:name w:val="font8"/>
    <w:basedOn w:val="a5"/>
    <w:rsid w:val="00D86AFF"/>
    <w:pPr>
      <w:suppressAutoHyphens/>
      <w:spacing w:before="280" w:after="280"/>
    </w:pPr>
    <w:rPr>
      <w:b/>
      <w:bCs/>
      <w:sz w:val="20"/>
      <w:szCs w:val="20"/>
      <w:lang w:eastAsia="ar-SA"/>
    </w:rPr>
  </w:style>
  <w:style w:type="paragraph" w:customStyle="1" w:styleId="xl116">
    <w:name w:val="xl116"/>
    <w:basedOn w:val="a5"/>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5"/>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5"/>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5"/>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5"/>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5"/>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5"/>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5"/>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5"/>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5"/>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5"/>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5"/>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5"/>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5"/>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5"/>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5"/>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5"/>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5"/>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5"/>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5"/>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5"/>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5"/>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5"/>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5"/>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5"/>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5"/>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5"/>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5"/>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5"/>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5"/>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5"/>
    <w:rsid w:val="00D86AFF"/>
    <w:pPr>
      <w:suppressAutoHyphens/>
      <w:spacing w:before="280" w:after="280"/>
      <w:jc w:val="center"/>
      <w:textAlignment w:val="center"/>
    </w:pPr>
    <w:rPr>
      <w:b/>
      <w:bCs/>
      <w:sz w:val="22"/>
      <w:szCs w:val="22"/>
      <w:lang w:eastAsia="ar-SA"/>
    </w:rPr>
  </w:style>
  <w:style w:type="paragraph" w:customStyle="1" w:styleId="xl163">
    <w:name w:val="xl163"/>
    <w:basedOn w:val="a5"/>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5"/>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5"/>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5"/>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5"/>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5"/>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5"/>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5"/>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5"/>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5"/>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5"/>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5"/>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5"/>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5"/>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5"/>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5"/>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5"/>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5"/>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5"/>
    <w:rsid w:val="00D86AFF"/>
    <w:pPr>
      <w:suppressAutoHyphens/>
      <w:spacing w:before="280" w:after="280"/>
    </w:pPr>
    <w:rPr>
      <w:sz w:val="22"/>
      <w:szCs w:val="22"/>
      <w:u w:val="single"/>
      <w:lang w:eastAsia="ar-SA"/>
    </w:rPr>
  </w:style>
  <w:style w:type="paragraph" w:customStyle="1" w:styleId="font10">
    <w:name w:val="font10"/>
    <w:basedOn w:val="a5"/>
    <w:rsid w:val="00D86AFF"/>
    <w:pPr>
      <w:suppressAutoHyphens/>
      <w:spacing w:before="280" w:after="280"/>
    </w:pPr>
    <w:rPr>
      <w:b/>
      <w:bCs/>
      <w:sz w:val="22"/>
      <w:szCs w:val="22"/>
      <w:lang w:eastAsia="ar-SA"/>
    </w:rPr>
  </w:style>
  <w:style w:type="paragraph" w:customStyle="1" w:styleId="font11">
    <w:name w:val="font11"/>
    <w:basedOn w:val="a5"/>
    <w:rsid w:val="00D86AFF"/>
    <w:pPr>
      <w:suppressAutoHyphens/>
      <w:spacing w:before="280" w:after="280"/>
    </w:pPr>
    <w:rPr>
      <w:sz w:val="24"/>
      <w:szCs w:val="24"/>
      <w:lang w:eastAsia="ar-SA"/>
    </w:rPr>
  </w:style>
  <w:style w:type="paragraph" w:customStyle="1" w:styleId="font12">
    <w:name w:val="font12"/>
    <w:basedOn w:val="a5"/>
    <w:rsid w:val="00D86AFF"/>
    <w:pPr>
      <w:suppressAutoHyphens/>
      <w:spacing w:before="280" w:after="280"/>
    </w:pPr>
    <w:rPr>
      <w:b/>
      <w:bCs/>
      <w:sz w:val="22"/>
      <w:szCs w:val="22"/>
      <w:lang w:eastAsia="ar-SA"/>
    </w:rPr>
  </w:style>
  <w:style w:type="paragraph" w:customStyle="1" w:styleId="font13">
    <w:name w:val="font13"/>
    <w:basedOn w:val="a5"/>
    <w:rsid w:val="00D86AFF"/>
    <w:pPr>
      <w:suppressAutoHyphens/>
      <w:spacing w:before="280" w:after="280"/>
    </w:pPr>
    <w:rPr>
      <w:sz w:val="24"/>
      <w:szCs w:val="24"/>
      <w:lang w:eastAsia="ar-SA"/>
    </w:rPr>
  </w:style>
  <w:style w:type="paragraph" w:customStyle="1" w:styleId="S11">
    <w:name w:val="S_Заголовок 1"/>
    <w:basedOn w:val="a5"/>
    <w:rsid w:val="00D86AFF"/>
    <w:pPr>
      <w:tabs>
        <w:tab w:val="num" w:pos="720"/>
      </w:tabs>
      <w:suppressAutoHyphens/>
      <w:jc w:val="center"/>
    </w:pPr>
    <w:rPr>
      <w:b/>
      <w:caps/>
      <w:sz w:val="24"/>
      <w:szCs w:val="24"/>
      <w:lang w:eastAsia="ar-SA"/>
    </w:rPr>
  </w:style>
  <w:style w:type="paragraph" w:customStyle="1" w:styleId="S20">
    <w:name w:val="S_Заголовок 2"/>
    <w:basedOn w:val="2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1">
    <w:name w:val="S_Заголовок 3"/>
    <w:basedOn w:val="30"/>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0"/>
    <w:rsid w:val="00D86AFF"/>
    <w:pPr>
      <w:keepNext w:val="0"/>
      <w:tabs>
        <w:tab w:val="num" w:pos="720"/>
      </w:tabs>
      <w:suppressAutoHyphens/>
      <w:spacing w:before="0" w:after="0"/>
    </w:pPr>
    <w:rPr>
      <w:b w:val="0"/>
      <w:bCs w:val="0"/>
      <w:i/>
      <w:sz w:val="24"/>
      <w:szCs w:val="24"/>
      <w:lang w:eastAsia="ar-SA"/>
    </w:rPr>
  </w:style>
  <w:style w:type="paragraph" w:customStyle="1" w:styleId="afffff6">
    <w:name w:val="Статья"/>
    <w:basedOn w:val="a5"/>
    <w:rsid w:val="00D86AFF"/>
    <w:pPr>
      <w:suppressAutoHyphens/>
      <w:jc w:val="both"/>
    </w:pPr>
    <w:rPr>
      <w:sz w:val="24"/>
      <w:szCs w:val="24"/>
      <w:lang w:eastAsia="ar-SA"/>
    </w:rPr>
  </w:style>
  <w:style w:type="paragraph" w:customStyle="1" w:styleId="1ffc">
    <w:name w:val="текст 1"/>
    <w:basedOn w:val="a5"/>
    <w:next w:val="a5"/>
    <w:rsid w:val="00D86AFF"/>
    <w:pPr>
      <w:suppressAutoHyphens/>
      <w:ind w:firstLine="540"/>
      <w:jc w:val="both"/>
    </w:pPr>
    <w:rPr>
      <w:sz w:val="20"/>
      <w:szCs w:val="24"/>
      <w:lang w:eastAsia="ar-SA"/>
    </w:rPr>
  </w:style>
  <w:style w:type="paragraph" w:customStyle="1" w:styleId="afffff7">
    <w:name w:val="Заголовок таблици"/>
    <w:basedOn w:val="1ffc"/>
    <w:rsid w:val="00D86AFF"/>
    <w:rPr>
      <w:sz w:val="22"/>
    </w:rPr>
  </w:style>
  <w:style w:type="paragraph" w:customStyle="1" w:styleId="afffff8">
    <w:name w:val="Номер таблици"/>
    <w:basedOn w:val="a5"/>
    <w:next w:val="a5"/>
    <w:rsid w:val="00D86AFF"/>
    <w:pPr>
      <w:suppressAutoHyphens/>
      <w:jc w:val="right"/>
    </w:pPr>
    <w:rPr>
      <w:b/>
      <w:sz w:val="20"/>
      <w:szCs w:val="24"/>
      <w:lang w:eastAsia="ar-SA"/>
    </w:rPr>
  </w:style>
  <w:style w:type="paragraph" w:customStyle="1" w:styleId="afffff9">
    <w:name w:val="Приложение"/>
    <w:basedOn w:val="a5"/>
    <w:next w:val="a5"/>
    <w:rsid w:val="00D86AFF"/>
    <w:pPr>
      <w:suppressAutoHyphens/>
      <w:jc w:val="right"/>
    </w:pPr>
    <w:rPr>
      <w:sz w:val="20"/>
      <w:szCs w:val="24"/>
      <w:lang w:eastAsia="ar-SA"/>
    </w:rPr>
  </w:style>
  <w:style w:type="paragraph" w:customStyle="1" w:styleId="afffffa">
    <w:name w:val="Обычный по таблице"/>
    <w:basedOn w:val="a5"/>
    <w:rsid w:val="00D86AFF"/>
    <w:pPr>
      <w:suppressAutoHyphens/>
    </w:pPr>
    <w:rPr>
      <w:sz w:val="24"/>
      <w:szCs w:val="24"/>
      <w:lang w:eastAsia="ar-SA"/>
    </w:rPr>
  </w:style>
  <w:style w:type="paragraph" w:customStyle="1" w:styleId="S6">
    <w:name w:val="S_Обычный в таблице"/>
    <w:basedOn w:val="a5"/>
    <w:rsid w:val="00D86AFF"/>
    <w:pPr>
      <w:suppressAutoHyphens/>
      <w:spacing w:line="360" w:lineRule="auto"/>
      <w:jc w:val="center"/>
    </w:pPr>
    <w:rPr>
      <w:sz w:val="24"/>
      <w:szCs w:val="24"/>
      <w:lang w:eastAsia="ar-SA"/>
    </w:rPr>
  </w:style>
  <w:style w:type="paragraph" w:styleId="afffffb">
    <w:name w:val="List Paragraph"/>
    <w:basedOn w:val="a5"/>
    <w:link w:val="afffffc"/>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rsid w:val="00D86AFF"/>
    <w:pPr>
      <w:tabs>
        <w:tab w:val="right" w:leader="dot" w:pos="9637"/>
      </w:tabs>
      <w:ind w:left="2547" w:firstLine="0"/>
    </w:pPr>
  </w:style>
  <w:style w:type="paragraph" w:customStyle="1" w:styleId="afffffd">
    <w:name w:val="Содержимое врезки"/>
    <w:basedOn w:val="a6"/>
    <w:rsid w:val="00D86AFF"/>
    <w:pPr>
      <w:suppressAutoHyphens/>
      <w:spacing w:line="360" w:lineRule="auto"/>
      <w:ind w:right="-8" w:firstLine="709"/>
      <w:jc w:val="both"/>
    </w:pPr>
    <w:rPr>
      <w:szCs w:val="24"/>
      <w:lang w:eastAsia="ar-SA"/>
    </w:rPr>
  </w:style>
  <w:style w:type="paragraph" w:customStyle="1" w:styleId="2f2">
    <w:name w:val="Знак2"/>
    <w:basedOn w:val="a5"/>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e">
    <w:name w:val="Plain Text"/>
    <w:aliases w:val=" Знак7,Знак7"/>
    <w:basedOn w:val="a5"/>
    <w:link w:val="affffff"/>
    <w:rsid w:val="007071B3"/>
    <w:rPr>
      <w:rFonts w:ascii="Courier New" w:hAnsi="Courier New" w:cs="Courier New"/>
      <w:sz w:val="20"/>
      <w:szCs w:val="20"/>
    </w:rPr>
  </w:style>
  <w:style w:type="character" w:customStyle="1" w:styleId="ab">
    <w:name w:val="Верхний колонтитул Знак"/>
    <w:basedOn w:val="a7"/>
    <w:link w:val="aa"/>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5"/>
    <w:rsid w:val="00DD4FAC"/>
    <w:pPr>
      <w:spacing w:after="160" w:line="240" w:lineRule="exact"/>
    </w:pPr>
    <w:rPr>
      <w:rFonts w:ascii="Verdana" w:hAnsi="Verdana"/>
      <w:sz w:val="20"/>
      <w:szCs w:val="20"/>
      <w:lang w:val="en-US" w:eastAsia="en-US"/>
    </w:rPr>
  </w:style>
  <w:style w:type="character" w:customStyle="1" w:styleId="11">
    <w:name w:val="Заголовок 1 Знак"/>
    <w:basedOn w:val="a7"/>
    <w:link w:val="10"/>
    <w:uiPriority w:val="9"/>
    <w:rsid w:val="00986A2F"/>
    <w:rPr>
      <w:b/>
      <w:bCs/>
      <w:sz w:val="44"/>
    </w:rPr>
  </w:style>
  <w:style w:type="character" w:customStyle="1" w:styleId="41">
    <w:name w:val="Заголовок 4 Знак"/>
    <w:aliases w:val=" Знак Знак,D&amp;M4 Знак,D&amp;M 4 Знак"/>
    <w:basedOn w:val="a7"/>
    <w:link w:val="40"/>
    <w:rsid w:val="00986A2F"/>
    <w:rPr>
      <w:b/>
      <w:bCs/>
      <w:sz w:val="28"/>
      <w:szCs w:val="28"/>
    </w:rPr>
  </w:style>
  <w:style w:type="character" w:customStyle="1" w:styleId="51">
    <w:name w:val="Заголовок 5 Знак"/>
    <w:basedOn w:val="a7"/>
    <w:link w:val="50"/>
    <w:rsid w:val="00986A2F"/>
    <w:rPr>
      <w:b/>
      <w:bCs/>
      <w:i/>
      <w:iCs/>
      <w:sz w:val="26"/>
      <w:szCs w:val="26"/>
      <w:lang w:eastAsia="ar-SA"/>
    </w:rPr>
  </w:style>
  <w:style w:type="character" w:customStyle="1" w:styleId="60">
    <w:name w:val="Заголовок 6 Знак"/>
    <w:basedOn w:val="a7"/>
    <w:link w:val="6"/>
    <w:rsid w:val="00986A2F"/>
    <w:rPr>
      <w:b/>
      <w:bCs/>
      <w:sz w:val="22"/>
      <w:szCs w:val="22"/>
      <w:lang w:eastAsia="ar-SA"/>
    </w:rPr>
  </w:style>
  <w:style w:type="character" w:customStyle="1" w:styleId="70">
    <w:name w:val="Заголовок 7 Знак"/>
    <w:basedOn w:val="a7"/>
    <w:link w:val="7"/>
    <w:rsid w:val="00986A2F"/>
    <w:rPr>
      <w:sz w:val="40"/>
    </w:rPr>
  </w:style>
  <w:style w:type="character" w:customStyle="1" w:styleId="80">
    <w:name w:val="Заголовок 8 Знак"/>
    <w:basedOn w:val="a7"/>
    <w:link w:val="8"/>
    <w:rsid w:val="00986A2F"/>
    <w:rPr>
      <w:i/>
      <w:iCs/>
      <w:sz w:val="28"/>
      <w:szCs w:val="28"/>
      <w:lang w:eastAsia="ar-SA"/>
    </w:rPr>
  </w:style>
  <w:style w:type="character" w:customStyle="1" w:styleId="90">
    <w:name w:val="Заголовок 9 Знак"/>
    <w:basedOn w:val="a7"/>
    <w:link w:val="9"/>
    <w:rsid w:val="00986A2F"/>
    <w:rPr>
      <w:sz w:val="18"/>
      <w:szCs w:val="18"/>
      <w:lang w:eastAsia="ar-SA"/>
    </w:rPr>
  </w:style>
  <w:style w:type="character" w:styleId="affffff0">
    <w:name w:val="FollowedHyperlink"/>
    <w:basedOn w:val="a7"/>
    <w:unhideWhenUsed/>
    <w:rsid w:val="00986A2F"/>
    <w:rPr>
      <w:color w:val="800080"/>
      <w:u w:val="single"/>
    </w:rPr>
  </w:style>
  <w:style w:type="character" w:customStyle="1" w:styleId="HTMLa">
    <w:name w:val="Адрес HTML Знак"/>
    <w:basedOn w:val="a7"/>
    <w:link w:val="HTML9"/>
    <w:rsid w:val="00986A2F"/>
    <w:rPr>
      <w:rFonts w:ascii="Arial" w:hAnsi="Arial" w:cs="Arial"/>
      <w:i/>
      <w:iCs/>
      <w:spacing w:val="-5"/>
      <w:lang w:eastAsia="ar-SA"/>
    </w:rPr>
  </w:style>
  <w:style w:type="character" w:customStyle="1" w:styleId="HTML8">
    <w:name w:val="Стандартный HTML Знак"/>
    <w:basedOn w:val="a7"/>
    <w:link w:val="HTML7"/>
    <w:rsid w:val="00986A2F"/>
    <w:rPr>
      <w:rFonts w:ascii="Courier New" w:hAnsi="Courier New" w:cs="Courier New"/>
      <w:spacing w:val="-5"/>
      <w:lang w:eastAsia="ar-SA"/>
    </w:rPr>
  </w:style>
  <w:style w:type="character" w:customStyle="1" w:styleId="ad">
    <w:name w:val="Основной текст Знак"/>
    <w:basedOn w:val="a7"/>
    <w:link w:val="a6"/>
    <w:rsid w:val="00986A2F"/>
    <w:rPr>
      <w:sz w:val="28"/>
    </w:rPr>
  </w:style>
  <w:style w:type="character" w:customStyle="1" w:styleId="affff4">
    <w:name w:val="Текст примечания Знак"/>
    <w:basedOn w:val="a7"/>
    <w:link w:val="affff3"/>
    <w:semiHidden/>
    <w:rsid w:val="00986A2F"/>
    <w:rPr>
      <w:lang w:eastAsia="ar-SA"/>
    </w:rPr>
  </w:style>
  <w:style w:type="character" w:customStyle="1" w:styleId="af">
    <w:name w:val="Нижний колонтитул Знак"/>
    <w:basedOn w:val="a7"/>
    <w:link w:val="ae"/>
    <w:uiPriority w:val="99"/>
    <w:rsid w:val="00986A2F"/>
    <w:rPr>
      <w:sz w:val="28"/>
      <w:szCs w:val="28"/>
    </w:rPr>
  </w:style>
  <w:style w:type="character" w:customStyle="1" w:styleId="af6">
    <w:name w:val="Название Знак"/>
    <w:aliases w:val="Знак Знак12 Знак2"/>
    <w:basedOn w:val="a7"/>
    <w:link w:val="af5"/>
    <w:rsid w:val="00986A2F"/>
    <w:rPr>
      <w:sz w:val="28"/>
    </w:rPr>
  </w:style>
  <w:style w:type="character" w:customStyle="1" w:styleId="af8">
    <w:name w:val="Основной текст с отступом Знак"/>
    <w:basedOn w:val="a7"/>
    <w:link w:val="af7"/>
    <w:rsid w:val="00986A2F"/>
    <w:rPr>
      <w:sz w:val="28"/>
      <w:szCs w:val="28"/>
    </w:rPr>
  </w:style>
  <w:style w:type="character" w:customStyle="1" w:styleId="afff0">
    <w:name w:val="Подзаголовок Знак"/>
    <w:basedOn w:val="a7"/>
    <w:link w:val="afff"/>
    <w:rsid w:val="00986A2F"/>
    <w:rPr>
      <w:rFonts w:ascii="Arial" w:hAnsi="Arial" w:cs="Arial"/>
      <w:spacing w:val="-16"/>
      <w:kern w:val="1"/>
      <w:sz w:val="32"/>
      <w:szCs w:val="32"/>
      <w:lang w:eastAsia="ar-SA"/>
    </w:rPr>
  </w:style>
  <w:style w:type="character" w:customStyle="1" w:styleId="26">
    <w:name w:val="Основной текст 2 Знак"/>
    <w:basedOn w:val="a7"/>
    <w:link w:val="25"/>
    <w:uiPriority w:val="99"/>
    <w:rsid w:val="00986A2F"/>
    <w:rPr>
      <w:sz w:val="28"/>
      <w:szCs w:val="28"/>
    </w:rPr>
  </w:style>
  <w:style w:type="character" w:customStyle="1" w:styleId="24">
    <w:name w:val="Основной текст с отступом 2 Знак"/>
    <w:basedOn w:val="a7"/>
    <w:link w:val="23"/>
    <w:rsid w:val="00986A2F"/>
    <w:rPr>
      <w:sz w:val="28"/>
      <w:szCs w:val="28"/>
    </w:rPr>
  </w:style>
  <w:style w:type="character" w:customStyle="1" w:styleId="32">
    <w:name w:val="Основной текст с отступом 3 Знак"/>
    <w:basedOn w:val="a7"/>
    <w:link w:val="31"/>
    <w:rsid w:val="00986A2F"/>
    <w:rPr>
      <w:sz w:val="16"/>
      <w:szCs w:val="16"/>
    </w:rPr>
  </w:style>
  <w:style w:type="character" w:customStyle="1" w:styleId="affffff">
    <w:name w:val="Текст Знак"/>
    <w:aliases w:val=" Знак7 Знак,Знак7 Знак"/>
    <w:basedOn w:val="a7"/>
    <w:link w:val="afffffe"/>
    <w:rsid w:val="00986A2F"/>
    <w:rPr>
      <w:rFonts w:ascii="Courier New" w:hAnsi="Courier New" w:cs="Courier New"/>
    </w:rPr>
  </w:style>
  <w:style w:type="character" w:customStyle="1" w:styleId="affff2">
    <w:name w:val="Электронная подпись Знак"/>
    <w:basedOn w:val="a7"/>
    <w:link w:val="affff1"/>
    <w:rsid w:val="00986A2F"/>
    <w:rPr>
      <w:rFonts w:ascii="Arial" w:hAnsi="Arial" w:cs="Arial"/>
      <w:spacing w:val="-5"/>
      <w:lang w:eastAsia="ar-SA"/>
    </w:rPr>
  </w:style>
  <w:style w:type="character" w:customStyle="1" w:styleId="af3">
    <w:name w:val="Текст выноски Знак"/>
    <w:basedOn w:val="a7"/>
    <w:link w:val="af2"/>
    <w:uiPriority w:val="99"/>
    <w:semiHidden/>
    <w:rsid w:val="00986A2F"/>
    <w:rPr>
      <w:rFonts w:ascii="Tahoma" w:hAnsi="Tahoma" w:cs="Tahoma"/>
      <w:sz w:val="16"/>
      <w:szCs w:val="16"/>
    </w:rPr>
  </w:style>
  <w:style w:type="paragraph" w:customStyle="1" w:styleId="11Char0">
    <w:name w:val="Знак1 Знак Знак Знак Знак Знак Знак Знак Знак1 Char"/>
    <w:basedOn w:val="a5"/>
    <w:rsid w:val="00986A2F"/>
    <w:pPr>
      <w:spacing w:after="160" w:line="240" w:lineRule="exact"/>
    </w:pPr>
    <w:rPr>
      <w:rFonts w:ascii="Verdana" w:hAnsi="Verdana"/>
      <w:sz w:val="20"/>
      <w:szCs w:val="20"/>
      <w:lang w:val="en-US" w:eastAsia="en-US"/>
    </w:rPr>
  </w:style>
  <w:style w:type="character" w:customStyle="1" w:styleId="1ffd">
    <w:name w:val="Знак1"/>
    <w:basedOn w:val="17"/>
    <w:rsid w:val="00986A2F"/>
    <w:rPr>
      <w:rFonts w:ascii="Arial" w:hAnsi="Arial" w:cs="Arial" w:hint="default"/>
      <w:b/>
      <w:bCs/>
      <w:i/>
      <w:iCs/>
      <w:sz w:val="28"/>
      <w:szCs w:val="28"/>
      <w:lang w:val="ru-RU" w:eastAsia="ar-SA" w:bidi="ar-SA"/>
    </w:rPr>
  </w:style>
  <w:style w:type="character" w:customStyle="1" w:styleId="1ffe">
    <w:name w:val="Знак Знак1"/>
    <w:basedOn w:val="17"/>
    <w:rsid w:val="00986A2F"/>
    <w:rPr>
      <w:sz w:val="24"/>
      <w:szCs w:val="24"/>
      <w:u w:val="single"/>
      <w:lang w:val="ru-RU" w:eastAsia="ar-SA" w:bidi="ar-SA"/>
    </w:rPr>
  </w:style>
  <w:style w:type="character" w:customStyle="1" w:styleId="21a">
    <w:name w:val="Знак2 Знак Знак1"/>
    <w:basedOn w:val="17"/>
    <w:rsid w:val="00986A2F"/>
    <w:rPr>
      <w:rFonts w:ascii="Arial" w:hAnsi="Arial" w:cs="Arial" w:hint="default"/>
      <w:b/>
      <w:bCs/>
      <w:i/>
      <w:iCs/>
      <w:sz w:val="28"/>
      <w:szCs w:val="28"/>
      <w:lang w:val="ru-RU" w:eastAsia="ar-SA" w:bidi="ar-SA"/>
    </w:rPr>
  </w:style>
  <w:style w:type="character" w:customStyle="1" w:styleId="1fff">
    <w:name w:val="Знак Знак Знак Знак1"/>
    <w:basedOn w:val="17"/>
    <w:rsid w:val="00986A2F"/>
    <w:rPr>
      <w:sz w:val="24"/>
      <w:szCs w:val="24"/>
      <w:lang w:val="ru-RU" w:eastAsia="ar-SA" w:bidi="ar-SA"/>
    </w:rPr>
  </w:style>
  <w:style w:type="character" w:customStyle="1" w:styleId="35">
    <w:name w:val="Знак3 Знак Знак"/>
    <w:basedOn w:val="17"/>
    <w:rsid w:val="00986A2F"/>
    <w:rPr>
      <w:b/>
      <w:bCs w:val="0"/>
      <w:sz w:val="24"/>
      <w:szCs w:val="24"/>
      <w:u w:val="single"/>
      <w:lang w:val="ru-RU" w:eastAsia="ar-SA" w:bidi="ar-SA"/>
    </w:rPr>
  </w:style>
  <w:style w:type="character" w:customStyle="1" w:styleId="2f3">
    <w:name w:val="Знак2 Знак Знак"/>
    <w:basedOn w:val="17"/>
    <w:rsid w:val="00986A2F"/>
    <w:rPr>
      <w:b/>
      <w:bCs/>
      <w:sz w:val="24"/>
      <w:szCs w:val="24"/>
      <w:lang w:val="ru-RU" w:eastAsia="ar-SA" w:bidi="ar-SA"/>
    </w:rPr>
  </w:style>
  <w:style w:type="character" w:customStyle="1" w:styleId="1fff0">
    <w:name w:val="Знак1 Знак Знак"/>
    <w:basedOn w:val="17"/>
    <w:rsid w:val="00986A2F"/>
    <w:rPr>
      <w:sz w:val="24"/>
      <w:szCs w:val="24"/>
      <w:lang w:val="ru-RU" w:eastAsia="ar-SA" w:bidi="ar-SA"/>
    </w:rPr>
  </w:style>
  <w:style w:type="character" w:customStyle="1" w:styleId="21b">
    <w:name w:val="Знак21"/>
    <w:basedOn w:val="17"/>
    <w:rsid w:val="00986A2F"/>
    <w:rPr>
      <w:b/>
      <w:bCs/>
      <w:sz w:val="24"/>
      <w:szCs w:val="24"/>
      <w:lang w:val="ru-RU" w:eastAsia="ar-SA" w:bidi="ar-SA"/>
    </w:rPr>
  </w:style>
  <w:style w:type="character" w:customStyle="1" w:styleId="affff6">
    <w:name w:val="Тема примечания Знак"/>
    <w:basedOn w:val="affff4"/>
    <w:link w:val="affff5"/>
    <w:rsid w:val="00986A2F"/>
    <w:rPr>
      <w:b/>
      <w:bCs/>
      <w:lang w:eastAsia="ar-SA"/>
    </w:rPr>
  </w:style>
  <w:style w:type="paragraph" w:styleId="36">
    <w:name w:val="Body Text 3"/>
    <w:basedOn w:val="a5"/>
    <w:link w:val="37"/>
    <w:rsid w:val="00082889"/>
    <w:pPr>
      <w:spacing w:after="120"/>
    </w:pPr>
    <w:rPr>
      <w:sz w:val="16"/>
      <w:szCs w:val="16"/>
    </w:rPr>
  </w:style>
  <w:style w:type="character" w:customStyle="1" w:styleId="37">
    <w:name w:val="Основной текст 3 Знак"/>
    <w:basedOn w:val="a7"/>
    <w:link w:val="36"/>
    <w:rsid w:val="00082889"/>
    <w:rPr>
      <w:sz w:val="16"/>
      <w:szCs w:val="16"/>
    </w:rPr>
  </w:style>
  <w:style w:type="paragraph" w:styleId="affffff1">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5"/>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1">
    <w:name w:val="Обычный1"/>
    <w:link w:val="1fff2"/>
    <w:rsid w:val="00950359"/>
    <w:rPr>
      <w:sz w:val="28"/>
    </w:rPr>
  </w:style>
  <w:style w:type="paragraph" w:customStyle="1" w:styleId="1fff3">
    <w:name w:val="Основной текст1"/>
    <w:basedOn w:val="1fff1"/>
    <w:link w:val="affffff2"/>
    <w:rsid w:val="00950359"/>
    <w:pPr>
      <w:snapToGrid w:val="0"/>
      <w:jc w:val="both"/>
    </w:pPr>
    <w:rPr>
      <w:rFonts w:ascii="a_Timer" w:hAnsi="a_Timer"/>
    </w:rPr>
  </w:style>
  <w:style w:type="paragraph" w:customStyle="1" w:styleId="2f4">
    <w:name w:val="Цитата2"/>
    <w:basedOn w:val="a5"/>
    <w:rsid w:val="00950359"/>
    <w:pPr>
      <w:suppressAutoHyphens/>
      <w:spacing w:line="360" w:lineRule="auto"/>
      <w:ind w:left="526" w:right="43" w:firstLine="709"/>
      <w:jc w:val="both"/>
    </w:pPr>
    <w:rPr>
      <w:szCs w:val="20"/>
      <w:lang w:eastAsia="ar-SA"/>
    </w:rPr>
  </w:style>
  <w:style w:type="paragraph" w:customStyle="1" w:styleId="2f5">
    <w:name w:val="Маркированный список2"/>
    <w:basedOn w:val="a5"/>
    <w:rsid w:val="00950359"/>
    <w:pPr>
      <w:suppressAutoHyphens/>
      <w:spacing w:before="280" w:after="280" w:line="360" w:lineRule="auto"/>
      <w:ind w:firstLine="709"/>
      <w:jc w:val="both"/>
    </w:pPr>
    <w:rPr>
      <w:szCs w:val="24"/>
      <w:lang w:eastAsia="ar-SA"/>
    </w:rPr>
  </w:style>
  <w:style w:type="paragraph" w:customStyle="1" w:styleId="2f6">
    <w:name w:val="Нумерованный список2"/>
    <w:basedOn w:val="a5"/>
    <w:rsid w:val="00950359"/>
    <w:pPr>
      <w:suppressAutoHyphens/>
      <w:spacing w:before="280" w:after="280" w:line="360" w:lineRule="auto"/>
      <w:ind w:firstLine="709"/>
      <w:jc w:val="both"/>
    </w:pPr>
    <w:rPr>
      <w:szCs w:val="24"/>
      <w:lang w:eastAsia="ar-SA"/>
    </w:rPr>
  </w:style>
  <w:style w:type="paragraph" w:customStyle="1" w:styleId="affffff3">
    <w:name w:val="МОН"/>
    <w:basedOn w:val="a5"/>
    <w:rsid w:val="00A00128"/>
    <w:pPr>
      <w:spacing w:line="360" w:lineRule="auto"/>
      <w:ind w:firstLine="709"/>
      <w:jc w:val="both"/>
    </w:pPr>
  </w:style>
  <w:style w:type="paragraph" w:styleId="affffff4">
    <w:name w:val="footnote text"/>
    <w:basedOn w:val="a5"/>
    <w:link w:val="affffff5"/>
    <w:uiPriority w:val="99"/>
    <w:unhideWhenUsed/>
    <w:rsid w:val="00A00128"/>
    <w:rPr>
      <w:sz w:val="20"/>
      <w:szCs w:val="20"/>
    </w:rPr>
  </w:style>
  <w:style w:type="character" w:customStyle="1" w:styleId="affffff5">
    <w:name w:val="Текст сноски Знак"/>
    <w:basedOn w:val="a7"/>
    <w:link w:val="affffff4"/>
    <w:uiPriority w:val="99"/>
    <w:rsid w:val="00A00128"/>
  </w:style>
  <w:style w:type="character" w:styleId="affffff6">
    <w:name w:val="footnote reference"/>
    <w:uiPriority w:val="99"/>
    <w:unhideWhenUsed/>
    <w:rsid w:val="00A00128"/>
    <w:rPr>
      <w:vertAlign w:val="superscript"/>
    </w:rPr>
  </w:style>
  <w:style w:type="paragraph" w:customStyle="1" w:styleId="220">
    <w:name w:val="Основной текст с отступом 22"/>
    <w:basedOn w:val="2f7"/>
    <w:rsid w:val="00352C02"/>
    <w:pPr>
      <w:ind w:firstLine="709"/>
      <w:jc w:val="both"/>
    </w:pPr>
    <w:rPr>
      <w:snapToGrid w:val="0"/>
    </w:rPr>
  </w:style>
  <w:style w:type="paragraph" w:customStyle="1" w:styleId="2f7">
    <w:name w:val="Обычный2"/>
    <w:rsid w:val="00352C02"/>
    <w:rPr>
      <w:sz w:val="28"/>
    </w:rPr>
  </w:style>
  <w:style w:type="paragraph" w:customStyle="1" w:styleId="2f8">
    <w:name w:val="Основной текст2"/>
    <w:basedOn w:val="2f7"/>
    <w:rsid w:val="00352C02"/>
    <w:pPr>
      <w:snapToGrid w:val="0"/>
      <w:jc w:val="both"/>
    </w:pPr>
    <w:rPr>
      <w:rFonts w:ascii="a_Timer" w:hAnsi="a_Timer"/>
    </w:rPr>
  </w:style>
  <w:style w:type="paragraph" w:customStyle="1" w:styleId="221">
    <w:name w:val="Основной текст 22"/>
    <w:basedOn w:val="a5"/>
    <w:rsid w:val="00352C02"/>
    <w:pPr>
      <w:jc w:val="both"/>
    </w:pPr>
    <w:rPr>
      <w:szCs w:val="20"/>
    </w:rPr>
  </w:style>
  <w:style w:type="character" w:customStyle="1" w:styleId="affffff7">
    <w:name w:val="Знак"/>
    <w:basedOn w:val="17"/>
    <w:rsid w:val="00352C02"/>
    <w:rPr>
      <w:rFonts w:ascii="Arial" w:hAnsi="Arial" w:cs="Arial"/>
      <w:b/>
      <w:bCs/>
      <w:i/>
      <w:iCs/>
      <w:sz w:val="28"/>
      <w:szCs w:val="28"/>
      <w:lang w:val="ru-RU" w:eastAsia="ar-SA" w:bidi="ar-SA"/>
    </w:rPr>
  </w:style>
  <w:style w:type="character" w:customStyle="1" w:styleId="1fff4">
    <w:name w:val="Знак1"/>
    <w:basedOn w:val="17"/>
    <w:rsid w:val="00352C02"/>
    <w:rPr>
      <w:rFonts w:ascii="Arial" w:hAnsi="Arial" w:cs="Arial"/>
      <w:b/>
      <w:bCs/>
      <w:i/>
      <w:iCs/>
      <w:sz w:val="28"/>
      <w:szCs w:val="28"/>
      <w:lang w:val="ru-RU" w:eastAsia="ar-SA" w:bidi="ar-SA"/>
    </w:rPr>
  </w:style>
  <w:style w:type="character" w:customStyle="1" w:styleId="1fff5">
    <w:name w:val="Знак Знак1"/>
    <w:basedOn w:val="17"/>
    <w:rsid w:val="00352C02"/>
    <w:rPr>
      <w:sz w:val="24"/>
      <w:szCs w:val="24"/>
      <w:u w:val="single"/>
      <w:lang w:val="ru-RU" w:eastAsia="ar-SA" w:bidi="ar-SA"/>
    </w:rPr>
  </w:style>
  <w:style w:type="character" w:customStyle="1" w:styleId="21c">
    <w:name w:val="Знак2 Знак Знак1"/>
    <w:basedOn w:val="17"/>
    <w:rsid w:val="00352C02"/>
    <w:rPr>
      <w:rFonts w:ascii="Arial" w:hAnsi="Arial" w:cs="Arial"/>
      <w:b/>
      <w:bCs/>
      <w:i/>
      <w:iCs/>
      <w:sz w:val="28"/>
      <w:szCs w:val="28"/>
      <w:lang w:val="ru-RU" w:eastAsia="ar-SA" w:bidi="ar-SA"/>
    </w:rPr>
  </w:style>
  <w:style w:type="character" w:customStyle="1" w:styleId="affffff8">
    <w:name w:val="Знак Знак Знак Знак"/>
    <w:basedOn w:val="17"/>
    <w:rsid w:val="00352C02"/>
    <w:rPr>
      <w:sz w:val="24"/>
      <w:szCs w:val="24"/>
      <w:lang w:val="ru-RU" w:eastAsia="ar-SA" w:bidi="ar-SA"/>
    </w:rPr>
  </w:style>
  <w:style w:type="character" w:customStyle="1" w:styleId="38">
    <w:name w:val="Знак3 Знак Знак"/>
    <w:basedOn w:val="17"/>
    <w:rsid w:val="00352C02"/>
    <w:rPr>
      <w:b/>
      <w:sz w:val="24"/>
      <w:szCs w:val="24"/>
      <w:u w:val="single"/>
      <w:lang w:val="ru-RU" w:eastAsia="ar-SA" w:bidi="ar-SA"/>
    </w:rPr>
  </w:style>
  <w:style w:type="character" w:customStyle="1" w:styleId="2f9">
    <w:name w:val="Знак2 Знак Знак"/>
    <w:basedOn w:val="17"/>
    <w:rsid w:val="00352C02"/>
    <w:rPr>
      <w:b/>
      <w:bCs/>
      <w:sz w:val="24"/>
      <w:szCs w:val="24"/>
      <w:lang w:val="ru-RU" w:eastAsia="ar-SA" w:bidi="ar-SA"/>
    </w:rPr>
  </w:style>
  <w:style w:type="character" w:customStyle="1" w:styleId="1fff6">
    <w:name w:val="Знак1 Знак Знак"/>
    <w:basedOn w:val="17"/>
    <w:rsid w:val="00352C02"/>
    <w:rPr>
      <w:sz w:val="24"/>
      <w:szCs w:val="24"/>
      <w:lang w:val="ru-RU" w:eastAsia="ar-SA" w:bidi="ar-SA"/>
    </w:rPr>
  </w:style>
  <w:style w:type="paragraph" w:customStyle="1" w:styleId="39">
    <w:name w:val="Цитата3"/>
    <w:basedOn w:val="a5"/>
    <w:rsid w:val="00352C02"/>
    <w:pPr>
      <w:suppressAutoHyphens/>
      <w:spacing w:line="360" w:lineRule="auto"/>
      <w:ind w:left="526" w:right="43" w:firstLine="709"/>
      <w:jc w:val="both"/>
    </w:pPr>
    <w:rPr>
      <w:szCs w:val="20"/>
      <w:lang w:eastAsia="ar-SA"/>
    </w:rPr>
  </w:style>
  <w:style w:type="paragraph" w:customStyle="1" w:styleId="3a">
    <w:name w:val="Маркированный список3"/>
    <w:basedOn w:val="a5"/>
    <w:rsid w:val="00352C02"/>
    <w:pPr>
      <w:suppressAutoHyphens/>
      <w:spacing w:before="280" w:after="280" w:line="360" w:lineRule="auto"/>
      <w:ind w:firstLine="709"/>
      <w:jc w:val="both"/>
    </w:pPr>
    <w:rPr>
      <w:szCs w:val="24"/>
      <w:lang w:eastAsia="ar-SA"/>
    </w:rPr>
  </w:style>
  <w:style w:type="paragraph" w:customStyle="1" w:styleId="3b">
    <w:name w:val="Нумерованный список3"/>
    <w:basedOn w:val="a5"/>
    <w:rsid w:val="00352C02"/>
    <w:pPr>
      <w:suppressAutoHyphens/>
      <w:spacing w:before="280" w:after="280" w:line="360" w:lineRule="auto"/>
      <w:ind w:firstLine="709"/>
      <w:jc w:val="both"/>
    </w:pPr>
    <w:rPr>
      <w:szCs w:val="24"/>
      <w:lang w:eastAsia="ar-SA"/>
    </w:rPr>
  </w:style>
  <w:style w:type="paragraph" w:customStyle="1" w:styleId="2fa">
    <w:name w:val="Знак2"/>
    <w:basedOn w:val="a5"/>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5"/>
    <w:rsid w:val="00352C02"/>
    <w:pPr>
      <w:spacing w:after="160" w:line="240" w:lineRule="exact"/>
    </w:pPr>
    <w:rPr>
      <w:rFonts w:ascii="Verdana" w:hAnsi="Verdana"/>
      <w:sz w:val="20"/>
      <w:szCs w:val="20"/>
      <w:lang w:val="en-US" w:eastAsia="en-US"/>
    </w:rPr>
  </w:style>
  <w:style w:type="paragraph" w:customStyle="1" w:styleId="affffff9">
    <w:name w:val="новый"/>
    <w:basedOn w:val="a5"/>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5"/>
    <w:rsid w:val="005F00C1"/>
    <w:pPr>
      <w:widowControl w:val="0"/>
      <w:autoSpaceDE w:val="0"/>
      <w:autoSpaceDN w:val="0"/>
      <w:adjustRightInd w:val="0"/>
      <w:spacing w:line="322" w:lineRule="exact"/>
      <w:jc w:val="center"/>
    </w:pPr>
    <w:rPr>
      <w:sz w:val="24"/>
      <w:szCs w:val="24"/>
    </w:rPr>
  </w:style>
  <w:style w:type="character" w:styleId="affffffa">
    <w:name w:val="Placeholder Text"/>
    <w:basedOn w:val="a7"/>
    <w:uiPriority w:val="99"/>
    <w:semiHidden/>
    <w:rsid w:val="00AC2DB9"/>
    <w:rPr>
      <w:color w:val="808080"/>
    </w:rPr>
  </w:style>
  <w:style w:type="character" w:customStyle="1" w:styleId="submenu-table">
    <w:name w:val="submenu-table"/>
    <w:basedOn w:val="a7"/>
    <w:rsid w:val="00FE2E09"/>
  </w:style>
  <w:style w:type="paragraph" w:customStyle="1" w:styleId="230">
    <w:name w:val="Основной текст с отступом 23"/>
    <w:basedOn w:val="3c"/>
    <w:rsid w:val="00B73852"/>
    <w:pPr>
      <w:ind w:firstLine="709"/>
      <w:jc w:val="both"/>
    </w:pPr>
    <w:rPr>
      <w:snapToGrid w:val="0"/>
    </w:rPr>
  </w:style>
  <w:style w:type="paragraph" w:customStyle="1" w:styleId="3c">
    <w:name w:val="Обычный3"/>
    <w:rsid w:val="00B73852"/>
    <w:rPr>
      <w:sz w:val="28"/>
    </w:rPr>
  </w:style>
  <w:style w:type="paragraph" w:customStyle="1" w:styleId="3d">
    <w:name w:val="Основной текст3"/>
    <w:basedOn w:val="3c"/>
    <w:rsid w:val="00B73852"/>
    <w:pPr>
      <w:snapToGrid w:val="0"/>
      <w:jc w:val="both"/>
    </w:pPr>
    <w:rPr>
      <w:rFonts w:ascii="a_Timer" w:hAnsi="a_Timer"/>
    </w:rPr>
  </w:style>
  <w:style w:type="paragraph" w:customStyle="1" w:styleId="231">
    <w:name w:val="Основной текст 23"/>
    <w:basedOn w:val="a5"/>
    <w:rsid w:val="00B73852"/>
    <w:pPr>
      <w:jc w:val="both"/>
    </w:pPr>
    <w:rPr>
      <w:szCs w:val="20"/>
    </w:rPr>
  </w:style>
  <w:style w:type="character" w:customStyle="1" w:styleId="affffffb">
    <w:name w:val="Знак"/>
    <w:basedOn w:val="17"/>
    <w:rsid w:val="00B73852"/>
    <w:rPr>
      <w:rFonts w:ascii="Arial" w:hAnsi="Arial" w:cs="Arial"/>
      <w:b/>
      <w:bCs/>
      <w:i/>
      <w:iCs/>
      <w:sz w:val="28"/>
      <w:szCs w:val="28"/>
      <w:lang w:val="ru-RU" w:eastAsia="ar-SA" w:bidi="ar-SA"/>
    </w:rPr>
  </w:style>
  <w:style w:type="character" w:customStyle="1" w:styleId="1fff7">
    <w:name w:val="Знак1"/>
    <w:basedOn w:val="17"/>
    <w:rsid w:val="00B73852"/>
    <w:rPr>
      <w:rFonts w:ascii="Arial" w:hAnsi="Arial" w:cs="Arial"/>
      <w:b/>
      <w:bCs/>
      <w:i/>
      <w:iCs/>
      <w:sz w:val="28"/>
      <w:szCs w:val="28"/>
      <w:lang w:val="ru-RU" w:eastAsia="ar-SA" w:bidi="ar-SA"/>
    </w:rPr>
  </w:style>
  <w:style w:type="character" w:customStyle="1" w:styleId="1fff8">
    <w:name w:val="Знак Знак1"/>
    <w:basedOn w:val="17"/>
    <w:rsid w:val="00B73852"/>
    <w:rPr>
      <w:sz w:val="24"/>
      <w:szCs w:val="24"/>
      <w:u w:val="single"/>
      <w:lang w:val="ru-RU" w:eastAsia="ar-SA" w:bidi="ar-SA"/>
    </w:rPr>
  </w:style>
  <w:style w:type="character" w:customStyle="1" w:styleId="21d">
    <w:name w:val="Знак2 Знак Знак1"/>
    <w:basedOn w:val="17"/>
    <w:rsid w:val="00B73852"/>
    <w:rPr>
      <w:rFonts w:ascii="Arial" w:hAnsi="Arial" w:cs="Arial"/>
      <w:b/>
      <w:bCs/>
      <w:i/>
      <w:iCs/>
      <w:sz w:val="28"/>
      <w:szCs w:val="28"/>
      <w:lang w:val="ru-RU" w:eastAsia="ar-SA" w:bidi="ar-SA"/>
    </w:rPr>
  </w:style>
  <w:style w:type="character" w:customStyle="1" w:styleId="affffffc">
    <w:name w:val="Знак Знак Знак Знак"/>
    <w:basedOn w:val="17"/>
    <w:rsid w:val="00B73852"/>
    <w:rPr>
      <w:sz w:val="24"/>
      <w:szCs w:val="24"/>
      <w:lang w:val="ru-RU" w:eastAsia="ar-SA" w:bidi="ar-SA"/>
    </w:rPr>
  </w:style>
  <w:style w:type="character" w:customStyle="1" w:styleId="3e">
    <w:name w:val="Знак3 Знак Знак"/>
    <w:basedOn w:val="17"/>
    <w:rsid w:val="00B73852"/>
    <w:rPr>
      <w:b/>
      <w:sz w:val="24"/>
      <w:szCs w:val="24"/>
      <w:u w:val="single"/>
      <w:lang w:val="ru-RU" w:eastAsia="ar-SA" w:bidi="ar-SA"/>
    </w:rPr>
  </w:style>
  <w:style w:type="character" w:customStyle="1" w:styleId="2fb">
    <w:name w:val="Знак2 Знак Знак"/>
    <w:aliases w:val="Знак Знак12 Знак"/>
    <w:basedOn w:val="17"/>
    <w:rsid w:val="00B73852"/>
    <w:rPr>
      <w:b/>
      <w:bCs/>
      <w:sz w:val="24"/>
      <w:szCs w:val="24"/>
      <w:lang w:val="ru-RU" w:eastAsia="ar-SA" w:bidi="ar-SA"/>
    </w:rPr>
  </w:style>
  <w:style w:type="character" w:customStyle="1" w:styleId="1fff9">
    <w:name w:val="Знак1 Знак Знак"/>
    <w:basedOn w:val="17"/>
    <w:rsid w:val="00B73852"/>
    <w:rPr>
      <w:sz w:val="24"/>
      <w:szCs w:val="24"/>
      <w:lang w:val="ru-RU" w:eastAsia="ar-SA" w:bidi="ar-SA"/>
    </w:rPr>
  </w:style>
  <w:style w:type="paragraph" w:customStyle="1" w:styleId="3f">
    <w:name w:val="Название объекта3"/>
    <w:basedOn w:val="a5"/>
    <w:rsid w:val="00B73852"/>
    <w:pPr>
      <w:suppressAutoHyphens/>
      <w:spacing w:line="360" w:lineRule="auto"/>
      <w:ind w:left="1080" w:firstLine="709"/>
      <w:jc w:val="both"/>
    </w:pPr>
    <w:rPr>
      <w:rFonts w:ascii="Arial" w:hAnsi="Arial" w:cs="Arial"/>
      <w:spacing w:val="-5"/>
      <w:sz w:val="20"/>
      <w:szCs w:val="20"/>
      <w:lang w:eastAsia="ar-SA"/>
    </w:rPr>
  </w:style>
  <w:style w:type="paragraph" w:customStyle="1" w:styleId="42">
    <w:name w:val="Цитата4"/>
    <w:basedOn w:val="a5"/>
    <w:rsid w:val="00B73852"/>
    <w:pPr>
      <w:suppressAutoHyphens/>
      <w:spacing w:line="360" w:lineRule="auto"/>
      <w:ind w:left="526" w:right="43" w:firstLine="709"/>
      <w:jc w:val="both"/>
    </w:pPr>
    <w:rPr>
      <w:szCs w:val="20"/>
      <w:lang w:eastAsia="ar-SA"/>
    </w:rPr>
  </w:style>
  <w:style w:type="paragraph" w:customStyle="1" w:styleId="43">
    <w:name w:val="Маркированный список4"/>
    <w:basedOn w:val="a5"/>
    <w:rsid w:val="00B73852"/>
    <w:pPr>
      <w:suppressAutoHyphens/>
      <w:spacing w:before="280" w:after="280" w:line="360" w:lineRule="auto"/>
      <w:ind w:firstLine="709"/>
      <w:jc w:val="both"/>
    </w:pPr>
    <w:rPr>
      <w:szCs w:val="24"/>
      <w:lang w:eastAsia="ar-SA"/>
    </w:rPr>
  </w:style>
  <w:style w:type="paragraph" w:customStyle="1" w:styleId="44">
    <w:name w:val="Нумерованный список4"/>
    <w:basedOn w:val="a5"/>
    <w:rsid w:val="00B73852"/>
    <w:pPr>
      <w:suppressAutoHyphens/>
      <w:spacing w:before="280" w:after="280" w:line="360" w:lineRule="auto"/>
      <w:ind w:firstLine="709"/>
      <w:jc w:val="both"/>
    </w:pPr>
    <w:rPr>
      <w:szCs w:val="24"/>
      <w:lang w:eastAsia="ar-SA"/>
    </w:rPr>
  </w:style>
  <w:style w:type="paragraph" w:customStyle="1" w:styleId="2fc">
    <w:name w:val="Знак2"/>
    <w:basedOn w:val="a5"/>
    <w:rsid w:val="00B7385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2">
    <w:name w:val="Знак1 Знак Знак Знак Знак Знак Знак Знак Знак1 Char"/>
    <w:basedOn w:val="a5"/>
    <w:rsid w:val="00B73852"/>
    <w:pPr>
      <w:spacing w:after="160" w:line="240" w:lineRule="exact"/>
    </w:pPr>
    <w:rPr>
      <w:rFonts w:ascii="Verdana" w:hAnsi="Verdana"/>
      <w:sz w:val="20"/>
      <w:szCs w:val="20"/>
      <w:lang w:val="en-US" w:eastAsia="en-US"/>
    </w:rPr>
  </w:style>
  <w:style w:type="character" w:customStyle="1" w:styleId="FontStyle14">
    <w:name w:val="Font Style14"/>
    <w:basedOn w:val="a7"/>
    <w:rsid w:val="00C70803"/>
    <w:rPr>
      <w:rFonts w:ascii="Times New Roman" w:hAnsi="Times New Roman" w:cs="Times New Roman" w:hint="default"/>
      <w:b/>
      <w:bCs/>
      <w:sz w:val="26"/>
      <w:szCs w:val="26"/>
    </w:rPr>
  </w:style>
  <w:style w:type="character" w:customStyle="1" w:styleId="1fff2">
    <w:name w:val="Обычный1 Знак"/>
    <w:basedOn w:val="a7"/>
    <w:link w:val="1fff1"/>
    <w:locked/>
    <w:rsid w:val="0089293E"/>
    <w:rPr>
      <w:sz w:val="28"/>
    </w:rPr>
  </w:style>
  <w:style w:type="character" w:customStyle="1" w:styleId="affffff2">
    <w:name w:val="Основной текст_"/>
    <w:basedOn w:val="a7"/>
    <w:link w:val="1fff3"/>
    <w:locked/>
    <w:rsid w:val="0089293E"/>
    <w:rPr>
      <w:rFonts w:ascii="a_Timer" w:hAnsi="a_Timer"/>
      <w:sz w:val="28"/>
    </w:rPr>
  </w:style>
  <w:style w:type="paragraph" w:customStyle="1" w:styleId="1fffa">
    <w:name w:val="Абзац списка1"/>
    <w:basedOn w:val="a5"/>
    <w:rsid w:val="0089293E"/>
    <w:pPr>
      <w:ind w:left="720"/>
      <w:contextualSpacing/>
    </w:pPr>
    <w:rPr>
      <w:sz w:val="24"/>
      <w:szCs w:val="24"/>
    </w:rPr>
  </w:style>
  <w:style w:type="paragraph" w:customStyle="1" w:styleId="2fd">
    <w:name w:val="Абзац списка2"/>
    <w:basedOn w:val="a5"/>
    <w:rsid w:val="0089293E"/>
    <w:pPr>
      <w:ind w:left="720"/>
      <w:contextualSpacing/>
    </w:pPr>
    <w:rPr>
      <w:sz w:val="24"/>
      <w:szCs w:val="24"/>
    </w:rPr>
  </w:style>
  <w:style w:type="character" w:customStyle="1" w:styleId="apple-converted-space">
    <w:name w:val="apple-converted-space"/>
    <w:basedOn w:val="a7"/>
    <w:rsid w:val="0089293E"/>
  </w:style>
  <w:style w:type="numbering" w:customStyle="1" w:styleId="1fffb">
    <w:name w:val="Нет списка1"/>
    <w:next w:val="a9"/>
    <w:uiPriority w:val="99"/>
    <w:semiHidden/>
    <w:unhideWhenUsed/>
    <w:rsid w:val="007354A1"/>
  </w:style>
  <w:style w:type="paragraph" w:customStyle="1" w:styleId="affffffd">
    <w:name w:val="Заголовок без нумерации"/>
    <w:basedOn w:val="30"/>
    <w:link w:val="affffffe"/>
    <w:uiPriority w:val="99"/>
    <w:rsid w:val="007354A1"/>
    <w:pPr>
      <w:numPr>
        <w:ilvl w:val="2"/>
      </w:numPr>
      <w:tabs>
        <w:tab w:val="left" w:pos="851"/>
      </w:tabs>
      <w:spacing w:after="240"/>
    </w:pPr>
    <w:rPr>
      <w:rFonts w:ascii="Times New Roman" w:hAnsi="Times New Roman" w:cs="Times New Roman"/>
      <w:bCs w:val="0"/>
      <w:sz w:val="24"/>
      <w:szCs w:val="20"/>
    </w:rPr>
  </w:style>
  <w:style w:type="character" w:customStyle="1" w:styleId="affffffe">
    <w:name w:val="Заголовок без нумерации Знак"/>
    <w:link w:val="affffffd"/>
    <w:uiPriority w:val="99"/>
    <w:locked/>
    <w:rsid w:val="007354A1"/>
    <w:rPr>
      <w:b/>
      <w:sz w:val="24"/>
    </w:rPr>
  </w:style>
  <w:style w:type="paragraph" w:customStyle="1" w:styleId="Titre2b">
    <w:name w:val="Titre2b"/>
    <w:basedOn w:val="22"/>
    <w:next w:val="a6"/>
    <w:rsid w:val="007354A1"/>
    <w:pPr>
      <w:numPr>
        <w:ilvl w:val="1"/>
      </w:numPr>
      <w:tabs>
        <w:tab w:val="num" w:pos="851"/>
      </w:tabs>
      <w:spacing w:before="0" w:after="240"/>
      <w:ind w:left="851" w:hanging="851"/>
      <w:jc w:val="both"/>
    </w:pPr>
    <w:rPr>
      <w:rFonts w:ascii="Times New Roman" w:hAnsi="Times New Roman" w:cs="Times New Roman"/>
      <w:b w:val="0"/>
      <w:i w:val="0"/>
      <w:iCs w:val="0"/>
      <w:sz w:val="20"/>
      <w:szCs w:val="26"/>
      <w:lang w:val="fr-FR"/>
    </w:rPr>
  </w:style>
  <w:style w:type="character" w:customStyle="1" w:styleId="afffffc">
    <w:name w:val="Абзац списка Знак"/>
    <w:link w:val="afffffb"/>
    <w:uiPriority w:val="34"/>
    <w:locked/>
    <w:rsid w:val="007354A1"/>
    <w:rPr>
      <w:sz w:val="24"/>
      <w:szCs w:val="24"/>
      <w:lang w:eastAsia="ar-SA"/>
    </w:rPr>
  </w:style>
  <w:style w:type="numbering" w:customStyle="1" w:styleId="2fe">
    <w:name w:val="Нет списка2"/>
    <w:next w:val="a9"/>
    <w:uiPriority w:val="99"/>
    <w:semiHidden/>
    <w:unhideWhenUsed/>
    <w:rsid w:val="008A1465"/>
  </w:style>
  <w:style w:type="paragraph" w:customStyle="1" w:styleId="1fffc">
    <w:name w:val="Без интервала1"/>
    <w:link w:val="NoSpacingChar"/>
    <w:rsid w:val="008A1465"/>
    <w:rPr>
      <w:rFonts w:ascii="Britannic Bold" w:hAnsi="Britannic Bold"/>
      <w:sz w:val="24"/>
      <w:szCs w:val="24"/>
      <w:lang w:eastAsia="en-US"/>
    </w:rPr>
  </w:style>
  <w:style w:type="character" w:customStyle="1" w:styleId="NoSpacingChar">
    <w:name w:val="No Spacing Char"/>
    <w:link w:val="1fffc"/>
    <w:locked/>
    <w:rsid w:val="008A1465"/>
    <w:rPr>
      <w:rFonts w:ascii="Britannic Bold" w:hAnsi="Britannic Bold"/>
      <w:sz w:val="24"/>
      <w:szCs w:val="24"/>
      <w:lang w:eastAsia="en-US"/>
    </w:rPr>
  </w:style>
  <w:style w:type="character" w:customStyle="1" w:styleId="diffins">
    <w:name w:val="diff_ins"/>
    <w:rsid w:val="008A1465"/>
    <w:rPr>
      <w:rFonts w:cs="Times New Roman"/>
    </w:rPr>
  </w:style>
  <w:style w:type="paragraph" w:customStyle="1" w:styleId="Standard">
    <w:name w:val="Standard"/>
    <w:rsid w:val="008A1465"/>
    <w:pPr>
      <w:widowControl w:val="0"/>
      <w:suppressAutoHyphens/>
      <w:autoSpaceDN w:val="0"/>
      <w:textAlignment w:val="baseline"/>
    </w:pPr>
    <w:rPr>
      <w:rFonts w:eastAsia="Andale Sans UI" w:cs="Tahoma"/>
      <w:kern w:val="3"/>
      <w:sz w:val="24"/>
      <w:szCs w:val="24"/>
      <w:lang w:val="de-DE" w:eastAsia="ja-JP"/>
    </w:rPr>
  </w:style>
  <w:style w:type="character" w:customStyle="1" w:styleId="Absatz-Standardschriftart">
    <w:name w:val="Absatz-Standardschriftart"/>
    <w:rsid w:val="008A1465"/>
  </w:style>
  <w:style w:type="character" w:customStyle="1" w:styleId="WW-Absatz-Standardschriftart">
    <w:name w:val="WW-Absatz-Standardschriftart"/>
    <w:rsid w:val="008A1465"/>
  </w:style>
  <w:style w:type="character" w:customStyle="1" w:styleId="1ff3">
    <w:name w:val="Стиль1 Знак"/>
    <w:basedOn w:val="a7"/>
    <w:link w:val="1ff2"/>
    <w:rsid w:val="008A1465"/>
    <w:rPr>
      <w:b/>
      <w:sz w:val="24"/>
      <w:szCs w:val="24"/>
      <w:lang w:eastAsia="ar-SA"/>
    </w:rPr>
  </w:style>
  <w:style w:type="character" w:customStyle="1" w:styleId="1fffd">
    <w:name w:val="Нижний колонтитул Знак1"/>
    <w:uiPriority w:val="99"/>
    <w:semiHidden/>
    <w:locked/>
    <w:rsid w:val="008A1465"/>
    <w:rPr>
      <w:kern w:val="3"/>
      <w:sz w:val="24"/>
      <w:szCs w:val="24"/>
      <w:lang w:val="de-DE" w:eastAsia="ja-JP"/>
    </w:rPr>
  </w:style>
  <w:style w:type="paragraph" w:customStyle="1" w:styleId="1fffe">
    <w:name w:val="Заголовок оглавления1"/>
    <w:basedOn w:val="10"/>
    <w:next w:val="a5"/>
    <w:unhideWhenUsed/>
    <w:qFormat/>
    <w:rsid w:val="008A1465"/>
    <w:pPr>
      <w:keepLines/>
      <w:spacing w:before="480" w:line="276" w:lineRule="auto"/>
      <w:ind w:left="0" w:firstLine="0"/>
      <w:jc w:val="left"/>
      <w:outlineLvl w:val="9"/>
    </w:pPr>
    <w:rPr>
      <w:color w:val="365F91"/>
      <w:sz w:val="28"/>
      <w:szCs w:val="28"/>
    </w:rPr>
  </w:style>
  <w:style w:type="paragraph" w:styleId="2ff">
    <w:name w:val="toc 2"/>
    <w:basedOn w:val="a5"/>
    <w:next w:val="a5"/>
    <w:autoRedefine/>
    <w:uiPriority w:val="39"/>
    <w:unhideWhenUsed/>
    <w:rsid w:val="008A1465"/>
    <w:pPr>
      <w:spacing w:after="100" w:line="276" w:lineRule="auto"/>
      <w:ind w:left="220"/>
    </w:pPr>
    <w:rPr>
      <w:sz w:val="22"/>
      <w:szCs w:val="22"/>
      <w:lang w:eastAsia="en-US"/>
    </w:rPr>
  </w:style>
  <w:style w:type="paragraph" w:styleId="4">
    <w:name w:val="List Continue 4"/>
    <w:basedOn w:val="a5"/>
    <w:next w:val="a5"/>
    <w:rsid w:val="008A1465"/>
    <w:pPr>
      <w:numPr>
        <w:numId w:val="18"/>
      </w:numPr>
      <w:spacing w:after="240"/>
      <w:jc w:val="both"/>
    </w:pPr>
    <w:rPr>
      <w:sz w:val="22"/>
      <w:szCs w:val="22"/>
      <w:lang w:val="fr-FR" w:eastAsia="en-US"/>
    </w:rPr>
  </w:style>
  <w:style w:type="paragraph" w:styleId="52">
    <w:name w:val="List Continue 5"/>
    <w:basedOn w:val="a5"/>
    <w:next w:val="a5"/>
    <w:rsid w:val="008A1465"/>
    <w:pPr>
      <w:spacing w:after="240"/>
      <w:jc w:val="both"/>
    </w:pPr>
    <w:rPr>
      <w:sz w:val="22"/>
      <w:szCs w:val="22"/>
      <w:lang w:val="fr-FR" w:eastAsia="en-US"/>
    </w:rPr>
  </w:style>
  <w:style w:type="numbering" w:customStyle="1" w:styleId="3f0">
    <w:name w:val="Нет списка3"/>
    <w:next w:val="a9"/>
    <w:uiPriority w:val="99"/>
    <w:semiHidden/>
    <w:unhideWhenUsed/>
    <w:rsid w:val="00222678"/>
  </w:style>
  <w:style w:type="character" w:customStyle="1" w:styleId="Heading1Char">
    <w:name w:val="Heading 1 Char"/>
    <w:rsid w:val="00222678"/>
    <w:rPr>
      <w:rFonts w:ascii="Cambria" w:hAnsi="Cambria" w:cs="Times New Roman"/>
      <w:b/>
      <w:bCs/>
      <w:kern w:val="32"/>
      <w:sz w:val="32"/>
      <w:szCs w:val="32"/>
      <w:lang w:val="fr-FR" w:eastAsia="en-US"/>
    </w:rPr>
  </w:style>
  <w:style w:type="character" w:customStyle="1" w:styleId="Heading2Char">
    <w:name w:val="Heading 2 Char"/>
    <w:semiHidden/>
    <w:rsid w:val="00222678"/>
    <w:rPr>
      <w:rFonts w:ascii="Cambria" w:hAnsi="Cambria" w:cs="Times New Roman"/>
      <w:b/>
      <w:bCs/>
      <w:i/>
      <w:iCs/>
      <w:sz w:val="28"/>
      <w:szCs w:val="28"/>
      <w:lang w:val="fr-FR" w:eastAsia="en-US"/>
    </w:rPr>
  </w:style>
  <w:style w:type="character" w:customStyle="1" w:styleId="Heading3Char">
    <w:name w:val="Heading 3 Char"/>
    <w:semiHidden/>
    <w:rsid w:val="00222678"/>
    <w:rPr>
      <w:rFonts w:ascii="Cambria" w:hAnsi="Cambria" w:cs="Times New Roman"/>
      <w:b/>
      <w:bCs/>
      <w:sz w:val="26"/>
      <w:szCs w:val="26"/>
      <w:lang w:val="fr-FR" w:eastAsia="en-US"/>
    </w:rPr>
  </w:style>
  <w:style w:type="character" w:customStyle="1" w:styleId="Heading4Char">
    <w:name w:val="Heading 4 Char"/>
    <w:semiHidden/>
    <w:rsid w:val="00222678"/>
    <w:rPr>
      <w:rFonts w:ascii="Calibri" w:hAnsi="Calibri" w:cs="Times New Roman"/>
      <w:b/>
      <w:bCs/>
      <w:sz w:val="28"/>
      <w:szCs w:val="28"/>
      <w:lang w:val="fr-FR" w:eastAsia="en-US"/>
    </w:rPr>
  </w:style>
  <w:style w:type="character" w:customStyle="1" w:styleId="Heading5Char">
    <w:name w:val="Heading 5 Char"/>
    <w:semiHidden/>
    <w:rsid w:val="00222678"/>
    <w:rPr>
      <w:rFonts w:ascii="Calibri" w:hAnsi="Calibri" w:cs="Times New Roman"/>
      <w:b/>
      <w:bCs/>
      <w:i/>
      <w:iCs/>
      <w:sz w:val="26"/>
      <w:szCs w:val="26"/>
      <w:lang w:val="fr-FR" w:eastAsia="en-US"/>
    </w:rPr>
  </w:style>
  <w:style w:type="character" w:customStyle="1" w:styleId="Heading6Char">
    <w:name w:val="Heading 6 Char"/>
    <w:semiHidden/>
    <w:rsid w:val="00222678"/>
    <w:rPr>
      <w:rFonts w:ascii="Calibri" w:hAnsi="Calibri" w:cs="Times New Roman"/>
      <w:b/>
      <w:bCs/>
      <w:lang w:val="fr-FR" w:eastAsia="en-US"/>
    </w:rPr>
  </w:style>
  <w:style w:type="table" w:customStyle="1" w:styleId="1ffff">
    <w:name w:val="Сетка таблицы1"/>
    <w:basedOn w:val="a8"/>
    <w:next w:val="af1"/>
    <w:rsid w:val="00222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
    <w:name w:val="annotation reference"/>
    <w:rsid w:val="00222678"/>
    <w:rPr>
      <w:rFonts w:cs="Times New Roman"/>
      <w:sz w:val="16"/>
    </w:rPr>
  </w:style>
  <w:style w:type="character" w:customStyle="1" w:styleId="CommentTextChar">
    <w:name w:val="Comment Text Char"/>
    <w:semiHidden/>
    <w:rsid w:val="00222678"/>
    <w:rPr>
      <w:rFonts w:cs="Times New Roman"/>
      <w:sz w:val="20"/>
      <w:szCs w:val="20"/>
      <w:lang w:val="fr-FR" w:eastAsia="en-US"/>
    </w:rPr>
  </w:style>
  <w:style w:type="character" w:customStyle="1" w:styleId="BalloonTextChar">
    <w:name w:val="Balloon Text Char"/>
    <w:semiHidden/>
    <w:rsid w:val="00222678"/>
    <w:rPr>
      <w:rFonts w:cs="Times New Roman"/>
      <w:sz w:val="2"/>
      <w:lang w:val="fr-FR" w:eastAsia="en-US"/>
    </w:rPr>
  </w:style>
  <w:style w:type="character" w:customStyle="1" w:styleId="CommentSubjectChar">
    <w:name w:val="Comment Subject Char"/>
    <w:semiHidden/>
    <w:rsid w:val="00222678"/>
    <w:rPr>
      <w:rFonts w:cs="Times New Roman"/>
      <w:b/>
      <w:bCs/>
      <w:sz w:val="20"/>
      <w:szCs w:val="20"/>
      <w:lang w:val="fr-FR" w:eastAsia="en-US"/>
    </w:rPr>
  </w:style>
  <w:style w:type="character" w:customStyle="1" w:styleId="FooterChar">
    <w:name w:val="Footer Char"/>
    <w:semiHidden/>
    <w:rsid w:val="00222678"/>
    <w:rPr>
      <w:rFonts w:cs="Times New Roman"/>
      <w:lang w:val="fr-FR" w:eastAsia="en-US"/>
    </w:rPr>
  </w:style>
  <w:style w:type="character" w:customStyle="1" w:styleId="left">
    <w:name w:val="left"/>
    <w:rsid w:val="00222678"/>
  </w:style>
  <w:style w:type="character" w:customStyle="1" w:styleId="HeaderChar">
    <w:name w:val="Header Char"/>
    <w:semiHidden/>
    <w:rsid w:val="00222678"/>
    <w:rPr>
      <w:rFonts w:cs="Times New Roman"/>
      <w:lang w:val="fr-FR" w:eastAsia="en-US"/>
    </w:rPr>
  </w:style>
  <w:style w:type="paragraph" w:customStyle="1" w:styleId="Revision1">
    <w:name w:val="Revision1"/>
    <w:hidden/>
    <w:semiHidden/>
    <w:rsid w:val="00222678"/>
    <w:rPr>
      <w:sz w:val="24"/>
      <w:szCs w:val="24"/>
    </w:rPr>
  </w:style>
  <w:style w:type="paragraph" w:customStyle="1" w:styleId="ListParagraph1">
    <w:name w:val="List Paragraph1"/>
    <w:basedOn w:val="a5"/>
    <w:rsid w:val="00222678"/>
    <w:pPr>
      <w:ind w:left="720"/>
      <w:jc w:val="both"/>
    </w:pPr>
    <w:rPr>
      <w:sz w:val="22"/>
      <w:szCs w:val="22"/>
      <w:lang w:val="fr-FR" w:eastAsia="en-US"/>
    </w:rPr>
  </w:style>
  <w:style w:type="character" w:customStyle="1" w:styleId="afffffff0">
    <w:name w:val="Гипертекстовая ссылка"/>
    <w:rsid w:val="00222678"/>
    <w:rPr>
      <w:color w:val="008000"/>
      <w:sz w:val="26"/>
    </w:rPr>
  </w:style>
  <w:style w:type="paragraph" w:customStyle="1" w:styleId="1ffff0">
    <w:name w:val="Рецензия1"/>
    <w:hidden/>
    <w:semiHidden/>
    <w:rsid w:val="00222678"/>
    <w:rPr>
      <w:sz w:val="24"/>
      <w:szCs w:val="24"/>
    </w:rPr>
  </w:style>
  <w:style w:type="character" w:customStyle="1" w:styleId="FootnoteTextChar">
    <w:name w:val="Footnote Text Char"/>
    <w:semiHidden/>
    <w:rsid w:val="00222678"/>
    <w:rPr>
      <w:rFonts w:cs="Times New Roman"/>
      <w:sz w:val="20"/>
      <w:szCs w:val="20"/>
      <w:lang w:val="fr-FR" w:eastAsia="en-US"/>
    </w:rPr>
  </w:style>
  <w:style w:type="paragraph" w:styleId="afffffff1">
    <w:name w:val="Document Map"/>
    <w:basedOn w:val="a5"/>
    <w:link w:val="afffffff2"/>
    <w:rsid w:val="00222678"/>
    <w:pPr>
      <w:jc w:val="both"/>
    </w:pPr>
    <w:rPr>
      <w:rFonts w:ascii="Tahoma" w:hAnsi="Tahoma"/>
      <w:sz w:val="16"/>
      <w:szCs w:val="20"/>
      <w:lang w:val="fr-FR" w:eastAsia="en-US"/>
    </w:rPr>
  </w:style>
  <w:style w:type="character" w:customStyle="1" w:styleId="afffffff2">
    <w:name w:val="Схема документа Знак"/>
    <w:basedOn w:val="a7"/>
    <w:link w:val="afffffff1"/>
    <w:rsid w:val="00222678"/>
    <w:rPr>
      <w:rFonts w:ascii="Tahoma" w:hAnsi="Tahoma"/>
      <w:sz w:val="16"/>
      <w:lang w:val="fr-FR" w:eastAsia="en-US"/>
    </w:rPr>
  </w:style>
  <w:style w:type="character" w:customStyle="1" w:styleId="DocumentMapChar">
    <w:name w:val="Document Map Char"/>
    <w:semiHidden/>
    <w:rsid w:val="00222678"/>
    <w:rPr>
      <w:rFonts w:cs="Times New Roman"/>
      <w:sz w:val="2"/>
      <w:lang w:val="fr-FR" w:eastAsia="en-US"/>
    </w:rPr>
  </w:style>
  <w:style w:type="paragraph" w:customStyle="1" w:styleId="3A0">
    <w:name w:val="Заголовок 3 A"/>
    <w:next w:val="a5"/>
    <w:rsid w:val="00222678"/>
    <w:pPr>
      <w:tabs>
        <w:tab w:val="left" w:pos="1908"/>
      </w:tabs>
      <w:spacing w:before="240"/>
      <w:outlineLvl w:val="2"/>
    </w:pPr>
    <w:rPr>
      <w:color w:val="000000"/>
      <w:sz w:val="24"/>
      <w:szCs w:val="24"/>
      <w:lang w:val="en-US"/>
    </w:rPr>
  </w:style>
  <w:style w:type="character" w:customStyle="1" w:styleId="BodyTextChar">
    <w:name w:val="Body Text Char"/>
    <w:semiHidden/>
    <w:rsid w:val="00222678"/>
    <w:rPr>
      <w:rFonts w:cs="Times New Roman"/>
      <w:lang w:val="fr-FR" w:eastAsia="en-US"/>
    </w:rPr>
  </w:style>
  <w:style w:type="paragraph" w:styleId="a0">
    <w:name w:val="List Bullet"/>
    <w:basedOn w:val="a5"/>
    <w:rsid w:val="00222678"/>
    <w:pPr>
      <w:numPr>
        <w:numId w:val="33"/>
      </w:numPr>
      <w:spacing w:after="240"/>
      <w:jc w:val="both"/>
    </w:pPr>
    <w:rPr>
      <w:sz w:val="22"/>
      <w:szCs w:val="22"/>
      <w:lang w:val="fr-FR" w:eastAsia="en-US"/>
    </w:rPr>
  </w:style>
  <w:style w:type="paragraph" w:customStyle="1" w:styleId="4A">
    <w:name w:val="Заголовок 4 A"/>
    <w:next w:val="1fff1"/>
    <w:rsid w:val="00222678"/>
    <w:pPr>
      <w:tabs>
        <w:tab w:val="left" w:pos="2232"/>
      </w:tabs>
      <w:spacing w:before="240"/>
      <w:outlineLvl w:val="3"/>
    </w:pPr>
    <w:rPr>
      <w:color w:val="000000"/>
      <w:sz w:val="24"/>
      <w:szCs w:val="24"/>
      <w:lang w:val="en-US"/>
    </w:rPr>
  </w:style>
  <w:style w:type="character" w:customStyle="1" w:styleId="BodyText3Char">
    <w:name w:val="Body Text 3 Char"/>
    <w:semiHidden/>
    <w:rsid w:val="00222678"/>
    <w:rPr>
      <w:rFonts w:cs="Times New Roman"/>
      <w:sz w:val="16"/>
      <w:szCs w:val="16"/>
      <w:lang w:val="fr-FR" w:eastAsia="en-US"/>
    </w:rPr>
  </w:style>
  <w:style w:type="character" w:customStyle="1" w:styleId="DeltaViewInsertion">
    <w:name w:val="DeltaView Insertion"/>
    <w:rsid w:val="00222678"/>
    <w:rPr>
      <w:color w:val="0000FF"/>
      <w:spacing w:val="0"/>
      <w:u w:val="double"/>
    </w:rPr>
  </w:style>
  <w:style w:type="character" w:customStyle="1" w:styleId="Heading3Char1">
    <w:name w:val="Heading 3 Char1"/>
    <w:rsid w:val="00222678"/>
    <w:rPr>
      <w:rFonts w:ascii="Arial" w:hAnsi="Arial"/>
      <w:sz w:val="20"/>
      <w:lang w:val="en-GB"/>
    </w:rPr>
  </w:style>
  <w:style w:type="character" w:customStyle="1" w:styleId="BodyText2Char">
    <w:name w:val="Body Text 2 Char"/>
    <w:semiHidden/>
    <w:rsid w:val="00222678"/>
    <w:rPr>
      <w:rFonts w:cs="Times New Roman"/>
      <w:lang w:val="fr-FR" w:eastAsia="en-US"/>
    </w:rPr>
  </w:style>
  <w:style w:type="paragraph" w:customStyle="1" w:styleId="FWBL3">
    <w:name w:val="FWB_L3"/>
    <w:basedOn w:val="a5"/>
    <w:link w:val="FWBL3CharChar"/>
    <w:rsid w:val="00222678"/>
    <w:pPr>
      <w:tabs>
        <w:tab w:val="num" w:pos="720"/>
      </w:tabs>
      <w:spacing w:after="240"/>
      <w:ind w:left="720" w:hanging="720"/>
      <w:jc w:val="both"/>
    </w:pPr>
    <w:rPr>
      <w:rFonts w:ascii="Arial" w:hAnsi="Arial"/>
      <w:sz w:val="20"/>
      <w:szCs w:val="20"/>
      <w:lang w:val="en-GB" w:eastAsia="en-US"/>
    </w:rPr>
  </w:style>
  <w:style w:type="character" w:customStyle="1" w:styleId="Heading2Char1">
    <w:name w:val="Heading 2 Char1"/>
    <w:rsid w:val="00222678"/>
    <w:rPr>
      <w:rFonts w:ascii="Arial" w:hAnsi="Arial"/>
      <w:b/>
      <w:sz w:val="20"/>
      <w:lang w:val="en-GB"/>
    </w:rPr>
  </w:style>
  <w:style w:type="character" w:customStyle="1" w:styleId="HTMLPreformattedChar">
    <w:name w:val="HTML Preformatted Char"/>
    <w:semiHidden/>
    <w:rsid w:val="00222678"/>
    <w:rPr>
      <w:rFonts w:ascii="Courier New" w:hAnsi="Courier New" w:cs="Courier New"/>
      <w:sz w:val="20"/>
      <w:szCs w:val="20"/>
      <w:lang w:val="fr-FR" w:eastAsia="en-US"/>
    </w:rPr>
  </w:style>
  <w:style w:type="paragraph" w:styleId="2ff0">
    <w:name w:val="List 2"/>
    <w:basedOn w:val="a5"/>
    <w:next w:val="a6"/>
    <w:rsid w:val="00222678"/>
    <w:pPr>
      <w:tabs>
        <w:tab w:val="num" w:pos="851"/>
      </w:tabs>
      <w:spacing w:after="240"/>
      <w:ind w:left="851" w:hanging="851"/>
      <w:jc w:val="both"/>
    </w:pPr>
    <w:rPr>
      <w:sz w:val="22"/>
      <w:szCs w:val="22"/>
      <w:lang w:val="fr-FR" w:eastAsia="en-US"/>
    </w:rPr>
  </w:style>
  <w:style w:type="paragraph" w:styleId="3f1">
    <w:name w:val="List 3"/>
    <w:basedOn w:val="a5"/>
    <w:next w:val="a6"/>
    <w:rsid w:val="00222678"/>
    <w:pPr>
      <w:tabs>
        <w:tab w:val="num" w:pos="851"/>
      </w:tabs>
      <w:spacing w:after="240"/>
      <w:ind w:left="851" w:hanging="851"/>
      <w:jc w:val="both"/>
    </w:pPr>
    <w:rPr>
      <w:sz w:val="22"/>
      <w:szCs w:val="22"/>
      <w:lang w:val="fr-FR" w:eastAsia="en-US"/>
    </w:rPr>
  </w:style>
  <w:style w:type="paragraph" w:customStyle="1" w:styleId="Corpsdetexte6">
    <w:name w:val="Corps de texte 6"/>
    <w:basedOn w:val="a5"/>
    <w:rsid w:val="00222678"/>
    <w:pPr>
      <w:spacing w:after="240"/>
      <w:ind w:left="1985"/>
      <w:jc w:val="both"/>
    </w:pPr>
    <w:rPr>
      <w:sz w:val="22"/>
      <w:szCs w:val="22"/>
      <w:lang w:val="fr-FR" w:eastAsia="en-US"/>
    </w:rPr>
  </w:style>
  <w:style w:type="character" w:customStyle="1" w:styleId="TitleChar">
    <w:name w:val="Title Char"/>
    <w:rsid w:val="00222678"/>
    <w:rPr>
      <w:rFonts w:ascii="Cambria" w:hAnsi="Cambria" w:cs="Times New Roman"/>
      <w:b/>
      <w:bCs/>
      <w:kern w:val="28"/>
      <w:sz w:val="32"/>
      <w:szCs w:val="32"/>
      <w:lang w:val="fr-FR" w:eastAsia="en-US"/>
    </w:rPr>
  </w:style>
  <w:style w:type="character" w:customStyle="1" w:styleId="SubtitleChar">
    <w:name w:val="Subtitle Char"/>
    <w:rsid w:val="00222678"/>
    <w:rPr>
      <w:rFonts w:ascii="Cambria" w:hAnsi="Cambria" w:cs="Times New Roman"/>
      <w:sz w:val="24"/>
      <w:szCs w:val="24"/>
      <w:lang w:val="fr-FR" w:eastAsia="en-US"/>
    </w:rPr>
  </w:style>
  <w:style w:type="paragraph" w:styleId="2">
    <w:name w:val="List Bullet 2"/>
    <w:basedOn w:val="a5"/>
    <w:rsid w:val="00222678"/>
    <w:pPr>
      <w:numPr>
        <w:numId w:val="32"/>
      </w:numPr>
      <w:spacing w:after="240"/>
      <w:jc w:val="both"/>
    </w:pPr>
    <w:rPr>
      <w:sz w:val="22"/>
      <w:szCs w:val="22"/>
      <w:lang w:val="fr-FR" w:eastAsia="en-US"/>
    </w:rPr>
  </w:style>
  <w:style w:type="paragraph" w:styleId="a2">
    <w:name w:val="List Continue"/>
    <w:basedOn w:val="a5"/>
    <w:next w:val="a5"/>
    <w:rsid w:val="00222678"/>
    <w:pPr>
      <w:numPr>
        <w:numId w:val="34"/>
      </w:numPr>
      <w:spacing w:after="240"/>
      <w:jc w:val="both"/>
    </w:pPr>
    <w:rPr>
      <w:sz w:val="22"/>
      <w:szCs w:val="22"/>
      <w:lang w:val="fr-FR" w:eastAsia="en-US"/>
    </w:rPr>
  </w:style>
  <w:style w:type="paragraph" w:styleId="21">
    <w:name w:val="List Continue 2"/>
    <w:basedOn w:val="a5"/>
    <w:next w:val="a5"/>
    <w:rsid w:val="00222678"/>
    <w:pPr>
      <w:numPr>
        <w:numId w:val="35"/>
      </w:numPr>
      <w:spacing w:after="240"/>
      <w:jc w:val="both"/>
    </w:pPr>
    <w:rPr>
      <w:sz w:val="22"/>
      <w:szCs w:val="22"/>
      <w:lang w:val="fr-FR" w:eastAsia="en-US"/>
    </w:rPr>
  </w:style>
  <w:style w:type="paragraph" w:styleId="3">
    <w:name w:val="List Continue 3"/>
    <w:basedOn w:val="a5"/>
    <w:next w:val="a5"/>
    <w:rsid w:val="00222678"/>
    <w:pPr>
      <w:numPr>
        <w:numId w:val="36"/>
      </w:numPr>
      <w:spacing w:after="240"/>
    </w:pPr>
    <w:rPr>
      <w:b/>
      <w:sz w:val="22"/>
      <w:szCs w:val="22"/>
      <w:u w:val="single"/>
      <w:lang w:val="fr-FR" w:eastAsia="en-US"/>
    </w:rPr>
  </w:style>
  <w:style w:type="paragraph" w:customStyle="1" w:styleId="ListeIGras">
    <w:name w:val="Liste I Gras"/>
    <w:basedOn w:val="a5"/>
    <w:next w:val="a5"/>
    <w:rsid w:val="00222678"/>
    <w:pPr>
      <w:numPr>
        <w:numId w:val="37"/>
      </w:numPr>
      <w:spacing w:after="240"/>
      <w:jc w:val="both"/>
    </w:pPr>
    <w:rPr>
      <w:b/>
      <w:sz w:val="22"/>
      <w:szCs w:val="22"/>
      <w:u w:val="single"/>
      <w:lang w:val="fr-FR" w:eastAsia="en-US"/>
    </w:rPr>
  </w:style>
  <w:style w:type="paragraph" w:customStyle="1" w:styleId="21e">
    <w:name w:val="Цитата 21"/>
    <w:basedOn w:val="a6"/>
    <w:link w:val="QuoteChar"/>
    <w:rsid w:val="00222678"/>
    <w:pPr>
      <w:spacing w:after="240"/>
      <w:ind w:left="1418"/>
      <w:jc w:val="both"/>
    </w:pPr>
    <w:rPr>
      <w:i/>
      <w:iCs/>
      <w:sz w:val="20"/>
      <w:lang w:val="fr-FR" w:eastAsia="en-US"/>
    </w:rPr>
  </w:style>
  <w:style w:type="character" w:customStyle="1" w:styleId="QuoteChar">
    <w:name w:val="Quote Char"/>
    <w:link w:val="21e"/>
    <w:locked/>
    <w:rsid w:val="00222678"/>
    <w:rPr>
      <w:i/>
      <w:iCs/>
      <w:lang w:val="fr-FR" w:eastAsia="en-US"/>
    </w:rPr>
  </w:style>
  <w:style w:type="paragraph" w:customStyle="1" w:styleId="ANNEXE">
    <w:name w:val="ANNEXE"/>
    <w:basedOn w:val="a5"/>
    <w:next w:val="Corpsdetexte0"/>
    <w:rsid w:val="00222678"/>
    <w:pPr>
      <w:spacing w:after="240"/>
      <w:jc w:val="center"/>
    </w:pPr>
    <w:rPr>
      <w:b/>
      <w:sz w:val="22"/>
      <w:szCs w:val="22"/>
      <w:lang w:eastAsia="en-US"/>
    </w:rPr>
  </w:style>
  <w:style w:type="paragraph" w:customStyle="1" w:styleId="CHAPITRE">
    <w:name w:val="CHAPITRE"/>
    <w:basedOn w:val="a5"/>
    <w:next w:val="Corpsdetexte0"/>
    <w:rsid w:val="00222678"/>
    <w:pPr>
      <w:keepNext/>
      <w:numPr>
        <w:numId w:val="38"/>
      </w:numPr>
      <w:spacing w:before="600" w:after="600"/>
      <w:jc w:val="center"/>
    </w:pPr>
    <w:rPr>
      <w:b/>
      <w:sz w:val="26"/>
      <w:szCs w:val="22"/>
      <w:lang w:val="fr-FR" w:eastAsia="en-US"/>
    </w:rPr>
  </w:style>
  <w:style w:type="paragraph" w:customStyle="1" w:styleId="ARTICLE">
    <w:name w:val="ARTICLE"/>
    <w:basedOn w:val="a5"/>
    <w:next w:val="a6"/>
    <w:rsid w:val="00222678"/>
    <w:pPr>
      <w:numPr>
        <w:numId w:val="39"/>
      </w:numPr>
      <w:spacing w:before="360" w:after="240"/>
      <w:jc w:val="both"/>
    </w:pPr>
    <w:rPr>
      <w:sz w:val="22"/>
      <w:szCs w:val="22"/>
      <w:lang w:val="fr-FR" w:eastAsia="en-US"/>
    </w:rPr>
  </w:style>
  <w:style w:type="paragraph" w:styleId="3f2">
    <w:name w:val="toc 3"/>
    <w:basedOn w:val="30"/>
    <w:next w:val="a5"/>
    <w:autoRedefine/>
    <w:rsid w:val="00222678"/>
    <w:pPr>
      <w:keepNext w:val="0"/>
      <w:tabs>
        <w:tab w:val="left" w:pos="851"/>
        <w:tab w:val="right" w:leader="dot" w:pos="9072"/>
      </w:tabs>
      <w:spacing w:before="0" w:after="120"/>
      <w:ind w:left="851" w:hanging="851"/>
    </w:pPr>
    <w:rPr>
      <w:rFonts w:ascii="Times New Roman" w:hAnsi="Times New Roman" w:cs="Calibri"/>
      <w:b w:val="0"/>
      <w:caps/>
      <w:sz w:val="20"/>
      <w:szCs w:val="20"/>
      <w:lang w:val="fr-FR"/>
    </w:rPr>
  </w:style>
  <w:style w:type="paragraph" w:styleId="45">
    <w:name w:val="toc 4"/>
    <w:basedOn w:val="40"/>
    <w:next w:val="a5"/>
    <w:autoRedefine/>
    <w:rsid w:val="00222678"/>
    <w:pPr>
      <w:keepNext w:val="0"/>
      <w:tabs>
        <w:tab w:val="left" w:pos="851"/>
        <w:tab w:val="right" w:leader="dot" w:pos="9072"/>
      </w:tabs>
      <w:spacing w:before="0" w:after="120"/>
      <w:ind w:left="851" w:hanging="851"/>
    </w:pPr>
    <w:rPr>
      <w:rFonts w:cs="Calibri"/>
      <w:b w:val="0"/>
      <w:iCs/>
      <w:caps/>
      <w:sz w:val="20"/>
      <w:szCs w:val="20"/>
      <w:lang w:val="fr-FR"/>
    </w:rPr>
  </w:style>
  <w:style w:type="paragraph" w:styleId="53">
    <w:name w:val="toc 5"/>
    <w:basedOn w:val="50"/>
    <w:next w:val="a5"/>
    <w:autoRedefine/>
    <w:rsid w:val="00222678"/>
    <w:pPr>
      <w:tabs>
        <w:tab w:val="clear" w:pos="3945"/>
        <w:tab w:val="left" w:pos="851"/>
        <w:tab w:val="right" w:leader="dot" w:pos="9072"/>
      </w:tabs>
      <w:suppressAutoHyphens w:val="0"/>
      <w:spacing w:before="0" w:after="120" w:line="240" w:lineRule="auto"/>
      <w:ind w:left="851" w:hanging="851"/>
      <w:jc w:val="left"/>
    </w:pPr>
    <w:rPr>
      <w:rFonts w:cs="Calibri"/>
      <w:b w:val="0"/>
      <w:bCs w:val="0"/>
      <w:i w:val="0"/>
      <w:iCs w:val="0"/>
      <w:caps/>
      <w:sz w:val="20"/>
      <w:szCs w:val="20"/>
      <w:lang w:val="fr-FR" w:eastAsia="ru-RU"/>
    </w:rPr>
  </w:style>
  <w:style w:type="paragraph" w:styleId="61">
    <w:name w:val="toc 6"/>
    <w:basedOn w:val="6"/>
    <w:next w:val="a5"/>
    <w:autoRedefine/>
    <w:rsid w:val="00222678"/>
    <w:pPr>
      <w:tabs>
        <w:tab w:val="clear" w:pos="4665"/>
        <w:tab w:val="left" w:pos="851"/>
        <w:tab w:val="right" w:leader="dot" w:pos="9072"/>
      </w:tabs>
      <w:suppressAutoHyphens w:val="0"/>
      <w:spacing w:before="0" w:after="120" w:line="240" w:lineRule="auto"/>
      <w:ind w:left="851" w:hanging="851"/>
      <w:jc w:val="left"/>
    </w:pPr>
    <w:rPr>
      <w:rFonts w:cs="Calibri"/>
      <w:b w:val="0"/>
      <w:bCs w:val="0"/>
      <w:iCs/>
      <w:caps/>
      <w:sz w:val="20"/>
      <w:szCs w:val="20"/>
      <w:lang w:val="fr-FR" w:eastAsia="ru-RU"/>
    </w:rPr>
  </w:style>
  <w:style w:type="paragraph" w:styleId="71">
    <w:name w:val="toc 7"/>
    <w:basedOn w:val="a5"/>
    <w:next w:val="a5"/>
    <w:autoRedefine/>
    <w:rsid w:val="00222678"/>
    <w:pPr>
      <w:ind w:left="1100"/>
    </w:pPr>
    <w:rPr>
      <w:rFonts w:ascii="Calibri" w:hAnsi="Calibri" w:cs="Calibri"/>
      <w:sz w:val="20"/>
      <w:szCs w:val="20"/>
      <w:lang w:val="fr-FR" w:eastAsia="en-US"/>
    </w:rPr>
  </w:style>
  <w:style w:type="paragraph" w:styleId="81">
    <w:name w:val="toc 8"/>
    <w:basedOn w:val="a5"/>
    <w:next w:val="Corpsdetexte0"/>
    <w:autoRedefine/>
    <w:rsid w:val="00222678"/>
    <w:pPr>
      <w:tabs>
        <w:tab w:val="left" w:pos="851"/>
        <w:tab w:val="right" w:leader="dot" w:pos="9072"/>
      </w:tabs>
      <w:spacing w:after="120"/>
      <w:ind w:left="851" w:hanging="851"/>
      <w:outlineLvl w:val="7"/>
    </w:pPr>
    <w:rPr>
      <w:rFonts w:ascii="Times New Roman Gras" w:hAnsi="Times New Roman Gras" w:cs="Calibri"/>
      <w:b/>
      <w:caps/>
      <w:sz w:val="22"/>
      <w:szCs w:val="20"/>
      <w:lang w:val="fr-FR" w:eastAsia="en-US"/>
    </w:rPr>
  </w:style>
  <w:style w:type="paragraph" w:styleId="91">
    <w:name w:val="toc 9"/>
    <w:basedOn w:val="a5"/>
    <w:next w:val="Corpsdetexte0"/>
    <w:autoRedefine/>
    <w:rsid w:val="00222678"/>
    <w:pPr>
      <w:tabs>
        <w:tab w:val="left" w:pos="851"/>
        <w:tab w:val="right" w:leader="dot" w:pos="9072"/>
      </w:tabs>
      <w:spacing w:after="120"/>
      <w:ind w:left="851" w:hanging="851"/>
      <w:outlineLvl w:val="8"/>
    </w:pPr>
    <w:rPr>
      <w:rFonts w:ascii="Times New Roman Gras" w:hAnsi="Times New Roman Gras" w:cs="Calibri"/>
      <w:b/>
      <w:caps/>
      <w:sz w:val="22"/>
      <w:szCs w:val="20"/>
      <w:lang w:val="fr-FR" w:eastAsia="en-US"/>
    </w:rPr>
  </w:style>
  <w:style w:type="paragraph" w:customStyle="1" w:styleId="Titre3b">
    <w:name w:val="Titre3b"/>
    <w:basedOn w:val="30"/>
    <w:next w:val="a6"/>
    <w:rsid w:val="00222678"/>
    <w:pPr>
      <w:numPr>
        <w:ilvl w:val="2"/>
      </w:numPr>
      <w:tabs>
        <w:tab w:val="num" w:pos="851"/>
      </w:tabs>
      <w:spacing w:before="0" w:after="240"/>
      <w:ind w:left="851" w:hanging="851"/>
      <w:jc w:val="both"/>
    </w:pPr>
    <w:rPr>
      <w:rFonts w:ascii="Times New Roman" w:hAnsi="Times New Roman" w:cs="Times New Roman"/>
      <w:b w:val="0"/>
      <w:sz w:val="20"/>
      <w:szCs w:val="20"/>
      <w:lang w:val="fr-FR"/>
    </w:rPr>
  </w:style>
  <w:style w:type="paragraph" w:customStyle="1" w:styleId="Titre4b">
    <w:name w:val="Titre4b"/>
    <w:basedOn w:val="40"/>
    <w:next w:val="a6"/>
    <w:rsid w:val="00222678"/>
    <w:pPr>
      <w:numPr>
        <w:ilvl w:val="3"/>
      </w:numPr>
      <w:tabs>
        <w:tab w:val="num" w:pos="851"/>
      </w:tabs>
      <w:spacing w:before="0" w:after="240"/>
      <w:ind w:left="851" w:hanging="851"/>
      <w:jc w:val="both"/>
    </w:pPr>
    <w:rPr>
      <w:b w:val="0"/>
      <w:iCs/>
      <w:sz w:val="20"/>
      <w:szCs w:val="20"/>
      <w:lang w:val="fr-FR"/>
    </w:rPr>
  </w:style>
  <w:style w:type="paragraph" w:customStyle="1" w:styleId="Titre5b">
    <w:name w:val="Titre5b"/>
    <w:basedOn w:val="50"/>
    <w:next w:val="Corpsdetexte5"/>
    <w:rsid w:val="00222678"/>
    <w:pPr>
      <w:numPr>
        <w:ilvl w:val="4"/>
      </w:numPr>
      <w:tabs>
        <w:tab w:val="left" w:pos="1418"/>
        <w:tab w:val="num" w:pos="1701"/>
        <w:tab w:val="num" w:pos="3945"/>
      </w:tabs>
      <w:suppressAutoHyphens w:val="0"/>
      <w:spacing w:before="0" w:after="240" w:line="240" w:lineRule="auto"/>
      <w:ind w:left="851" w:hanging="360"/>
    </w:pPr>
    <w:rPr>
      <w:b w:val="0"/>
      <w:bCs w:val="0"/>
      <w:i w:val="0"/>
      <w:iCs w:val="0"/>
      <w:sz w:val="20"/>
      <w:szCs w:val="20"/>
      <w:lang w:val="fr-FR" w:eastAsia="ru-RU"/>
    </w:rPr>
  </w:style>
  <w:style w:type="paragraph" w:customStyle="1" w:styleId="Titre6b">
    <w:name w:val="Titre6b"/>
    <w:basedOn w:val="6"/>
    <w:next w:val="Corpsdetexte6"/>
    <w:rsid w:val="00222678"/>
    <w:pPr>
      <w:numPr>
        <w:ilvl w:val="5"/>
      </w:numPr>
      <w:tabs>
        <w:tab w:val="left" w:pos="1985"/>
        <w:tab w:val="num" w:pos="2268"/>
        <w:tab w:val="num" w:pos="4665"/>
      </w:tabs>
      <w:suppressAutoHyphens w:val="0"/>
      <w:spacing w:before="0" w:after="240" w:line="240" w:lineRule="auto"/>
      <w:ind w:left="851" w:firstLine="567"/>
    </w:pPr>
    <w:rPr>
      <w:b w:val="0"/>
      <w:bCs w:val="0"/>
      <w:iCs/>
      <w:sz w:val="20"/>
      <w:szCs w:val="20"/>
      <w:lang w:val="fr-FR" w:eastAsia="ru-RU"/>
    </w:rPr>
  </w:style>
  <w:style w:type="paragraph" w:customStyle="1" w:styleId="Corpsdetexte0">
    <w:name w:val="Corps de texte 0"/>
    <w:basedOn w:val="a5"/>
    <w:link w:val="Corpsdetexte0Char"/>
    <w:rsid w:val="00222678"/>
    <w:pPr>
      <w:spacing w:after="240"/>
      <w:jc w:val="both"/>
    </w:pPr>
    <w:rPr>
      <w:sz w:val="20"/>
      <w:szCs w:val="20"/>
      <w:lang w:val="fr-FR" w:eastAsia="en-US"/>
    </w:rPr>
  </w:style>
  <w:style w:type="character" w:customStyle="1" w:styleId="Corpsdetexte0Char">
    <w:name w:val="Corps de texte 0 Char"/>
    <w:link w:val="Corpsdetexte0"/>
    <w:locked/>
    <w:rsid w:val="00222678"/>
    <w:rPr>
      <w:lang w:val="fr-FR" w:eastAsia="en-US"/>
    </w:rPr>
  </w:style>
  <w:style w:type="paragraph" w:customStyle="1" w:styleId="Corpsdetexte5">
    <w:name w:val="Corps de texte 5"/>
    <w:basedOn w:val="a5"/>
    <w:link w:val="Corpsdetexte5Char"/>
    <w:rsid w:val="00222678"/>
    <w:pPr>
      <w:spacing w:after="240"/>
      <w:ind w:left="1418"/>
      <w:jc w:val="both"/>
    </w:pPr>
    <w:rPr>
      <w:sz w:val="20"/>
      <w:szCs w:val="20"/>
      <w:lang w:val="fr-FR" w:eastAsia="en-US"/>
    </w:rPr>
  </w:style>
  <w:style w:type="character" w:customStyle="1" w:styleId="Corpsdetexte5Char">
    <w:name w:val="Corps de texte 5 Char"/>
    <w:link w:val="Corpsdetexte5"/>
    <w:locked/>
    <w:rsid w:val="00222678"/>
    <w:rPr>
      <w:lang w:val="fr-FR" w:eastAsia="en-US"/>
    </w:rPr>
  </w:style>
  <w:style w:type="paragraph" w:customStyle="1" w:styleId="Corpsdetexte4">
    <w:name w:val="Corps de texte 4"/>
    <w:basedOn w:val="a6"/>
    <w:link w:val="Corpsdetexte4Char"/>
    <w:rsid w:val="00222678"/>
    <w:pPr>
      <w:spacing w:after="240"/>
      <w:ind w:left="851"/>
      <w:jc w:val="both"/>
    </w:pPr>
    <w:rPr>
      <w:sz w:val="20"/>
      <w:lang w:val="fr-FR" w:eastAsia="en-US"/>
    </w:rPr>
  </w:style>
  <w:style w:type="character" w:customStyle="1" w:styleId="Corpsdetexte4Char">
    <w:name w:val="Corps de texte 4 Char"/>
    <w:link w:val="Corpsdetexte4"/>
    <w:locked/>
    <w:rsid w:val="00222678"/>
    <w:rPr>
      <w:lang w:val="fr-FR" w:eastAsia="en-US"/>
    </w:rPr>
  </w:style>
  <w:style w:type="paragraph" w:customStyle="1" w:styleId="ANNEXEFA">
    <w:name w:val="ANNEXEFA"/>
    <w:basedOn w:val="a5"/>
    <w:next w:val="Corpsdetexte0"/>
    <w:rsid w:val="00222678"/>
    <w:pPr>
      <w:spacing w:after="240"/>
      <w:jc w:val="center"/>
    </w:pPr>
    <w:rPr>
      <w:b/>
      <w:sz w:val="22"/>
      <w:szCs w:val="22"/>
      <w:lang w:val="fr-FR" w:eastAsia="en-US"/>
    </w:rPr>
  </w:style>
  <w:style w:type="paragraph" w:customStyle="1" w:styleId="FWBL2">
    <w:name w:val="FWB_L2"/>
    <w:basedOn w:val="a5"/>
    <w:link w:val="FWBL2CharChar"/>
    <w:rsid w:val="00222678"/>
    <w:pPr>
      <w:tabs>
        <w:tab w:val="num" w:pos="720"/>
      </w:tabs>
      <w:spacing w:after="240"/>
      <w:jc w:val="both"/>
    </w:pPr>
    <w:rPr>
      <w:rFonts w:ascii="Arial" w:hAnsi="Arial"/>
      <w:sz w:val="20"/>
      <w:szCs w:val="20"/>
      <w:lang w:val="en-GB" w:eastAsia="en-US"/>
    </w:rPr>
  </w:style>
  <w:style w:type="paragraph" w:customStyle="1" w:styleId="FWBCont8">
    <w:name w:val="FWB Cont 8"/>
    <w:basedOn w:val="a5"/>
    <w:rsid w:val="00222678"/>
    <w:pPr>
      <w:spacing w:after="240"/>
      <w:ind w:left="4321"/>
      <w:jc w:val="both"/>
    </w:pPr>
    <w:rPr>
      <w:rFonts w:eastAsia="MS Mincho"/>
      <w:sz w:val="24"/>
      <w:szCs w:val="20"/>
      <w:lang w:eastAsia="en-US"/>
    </w:rPr>
  </w:style>
  <w:style w:type="character" w:customStyle="1" w:styleId="FWBL2CharChar">
    <w:name w:val="FWB_L2 Char Char"/>
    <w:link w:val="FWBL2"/>
    <w:locked/>
    <w:rsid w:val="00222678"/>
    <w:rPr>
      <w:rFonts w:ascii="Arial" w:hAnsi="Arial"/>
      <w:lang w:val="en-GB" w:eastAsia="en-US"/>
    </w:rPr>
  </w:style>
  <w:style w:type="character" w:customStyle="1" w:styleId="FWBL3CharChar">
    <w:name w:val="FWB_L3 Char Char"/>
    <w:link w:val="FWBL3"/>
    <w:locked/>
    <w:rsid w:val="00222678"/>
    <w:rPr>
      <w:rFonts w:ascii="Arial" w:hAnsi="Arial"/>
      <w:lang w:val="en-GB" w:eastAsia="en-US"/>
    </w:rPr>
  </w:style>
  <w:style w:type="paragraph" w:customStyle="1" w:styleId="FWSL1">
    <w:name w:val="FWS_L1"/>
    <w:basedOn w:val="a5"/>
    <w:next w:val="a5"/>
    <w:rsid w:val="00222678"/>
    <w:pPr>
      <w:keepNext/>
      <w:keepLines/>
      <w:pageBreakBefore/>
      <w:numPr>
        <w:numId w:val="48"/>
      </w:numPr>
      <w:spacing w:after="240" w:line="480" w:lineRule="auto"/>
      <w:jc w:val="center"/>
      <w:outlineLvl w:val="0"/>
    </w:pPr>
    <w:rPr>
      <w:rFonts w:eastAsia="MS Mincho"/>
      <w:b/>
      <w:caps/>
      <w:sz w:val="24"/>
      <w:szCs w:val="20"/>
      <w:lang w:val="en-GB" w:eastAsia="en-US"/>
    </w:rPr>
  </w:style>
  <w:style w:type="character" w:customStyle="1" w:styleId="200">
    <w:name w:val="Знак Знак20"/>
    <w:locked/>
    <w:rsid w:val="00222678"/>
    <w:rPr>
      <w:rFonts w:ascii="Cambria" w:hAnsi="Cambria"/>
      <w:b/>
      <w:bCs/>
      <w:kern w:val="32"/>
      <w:sz w:val="32"/>
      <w:szCs w:val="32"/>
      <w:lang w:val="ru-RU" w:eastAsia="ru-RU" w:bidi="ar-SA"/>
    </w:rPr>
  </w:style>
  <w:style w:type="character" w:customStyle="1" w:styleId="190">
    <w:name w:val="Знак Знак19"/>
    <w:locked/>
    <w:rsid w:val="00222678"/>
    <w:rPr>
      <w:rFonts w:ascii="Arial" w:hAnsi="Arial" w:cs="Arial"/>
      <w:b/>
      <w:bCs/>
      <w:i/>
      <w:iCs/>
      <w:sz w:val="28"/>
      <w:szCs w:val="28"/>
      <w:lang w:val="ru-RU" w:eastAsia="ru-RU" w:bidi="ar-SA"/>
    </w:rPr>
  </w:style>
  <w:style w:type="character" w:customStyle="1" w:styleId="170">
    <w:name w:val="Знак Знак17"/>
    <w:locked/>
    <w:rsid w:val="00222678"/>
    <w:rPr>
      <w:rFonts w:ascii="Arial" w:hAnsi="Arial" w:cs="Arial"/>
      <w:b/>
      <w:kern w:val="2"/>
      <w:sz w:val="22"/>
      <w:lang w:val="ru-RU" w:eastAsia="ru-RU" w:bidi="ar-SA"/>
    </w:rPr>
  </w:style>
  <w:style w:type="paragraph" w:customStyle="1" w:styleId="AAA">
    <w:name w:val="! AAA !"/>
    <w:link w:val="AAA0"/>
    <w:rsid w:val="00222678"/>
    <w:pPr>
      <w:spacing w:after="120"/>
      <w:jc w:val="both"/>
    </w:pPr>
    <w:rPr>
      <w:sz w:val="24"/>
      <w:szCs w:val="16"/>
    </w:rPr>
  </w:style>
  <w:style w:type="character" w:customStyle="1" w:styleId="AAA0">
    <w:name w:val="! AAA ! Знак"/>
    <w:link w:val="AAA"/>
    <w:locked/>
    <w:rsid w:val="00222678"/>
    <w:rPr>
      <w:sz w:val="24"/>
      <w:szCs w:val="16"/>
    </w:rPr>
  </w:style>
  <w:style w:type="character" w:customStyle="1" w:styleId="111">
    <w:name w:val="Знак Знак11"/>
    <w:locked/>
    <w:rsid w:val="00222678"/>
    <w:rPr>
      <w:sz w:val="24"/>
      <w:szCs w:val="24"/>
      <w:lang w:val="ru-RU" w:eastAsia="ru-RU" w:bidi="ar-SA"/>
    </w:rPr>
  </w:style>
  <w:style w:type="character" w:customStyle="1" w:styleId="101">
    <w:name w:val="Знак Знак10"/>
    <w:locked/>
    <w:rsid w:val="00222678"/>
    <w:rPr>
      <w:sz w:val="24"/>
      <w:szCs w:val="24"/>
      <w:lang w:val="ru-RU" w:eastAsia="ru-RU" w:bidi="ar-SA"/>
    </w:rPr>
  </w:style>
  <w:style w:type="character" w:customStyle="1" w:styleId="1fe">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fff0"/>
    <w:uiPriority w:val="99"/>
    <w:locked/>
    <w:rsid w:val="00222678"/>
    <w:rPr>
      <w:spacing w:val="-5"/>
      <w:sz w:val="28"/>
      <w:szCs w:val="28"/>
      <w:lang w:eastAsia="ar-SA"/>
    </w:rPr>
  </w:style>
  <w:style w:type="character" w:customStyle="1" w:styleId="82">
    <w:name w:val="Знак Знак8"/>
    <w:locked/>
    <w:rsid w:val="00222678"/>
    <w:rPr>
      <w:rFonts w:ascii="Arial" w:hAnsi="Arial" w:cs="Tahoma"/>
      <w:i/>
      <w:iCs/>
      <w:kern w:val="1"/>
      <w:sz w:val="28"/>
      <w:szCs w:val="28"/>
      <w:lang w:val="ru-RU" w:eastAsia="ru-RU" w:bidi="ar-SA"/>
    </w:rPr>
  </w:style>
  <w:style w:type="paragraph" w:styleId="afffffff3">
    <w:name w:val="caption"/>
    <w:aliases w:val="Знак1 Знак Знак Знак,Таблица - Название объекта,!! Object Novogor !!,Caption Char,Caption Char1 Char1 Char Char,Caption Char Char2 Char1 Char Char,Caption Char Char Char1 Char Char Char,Знак13"/>
    <w:basedOn w:val="a5"/>
    <w:next w:val="a5"/>
    <w:link w:val="afffffff4"/>
    <w:qFormat/>
    <w:rsid w:val="00222678"/>
    <w:pPr>
      <w:spacing w:after="200"/>
    </w:pPr>
    <w:rPr>
      <w:rFonts w:ascii="Calibri" w:hAnsi="Calibri"/>
      <w:b/>
      <w:bCs/>
      <w:color w:val="4F81BD"/>
      <w:sz w:val="18"/>
      <w:szCs w:val="18"/>
    </w:rPr>
  </w:style>
  <w:style w:type="character" w:customStyle="1" w:styleId="afffffff4">
    <w:name w:val="Название объекта Знак"/>
    <w:aliases w:val="Знак1 Знак Знак Знак Знак,Таблица - Название объекта Знак,!! Object Novogor !! Знак,Caption Char Знак,Caption Char1 Char1 Char Char Знак,Caption Char Char2 Char1 Char Char Знак,Caption Char Char Char1 Char Char Char Знак"/>
    <w:link w:val="afffffff3"/>
    <w:locked/>
    <w:rsid w:val="00222678"/>
    <w:rPr>
      <w:rFonts w:ascii="Calibri" w:hAnsi="Calibri"/>
      <w:b/>
      <w:bCs/>
      <w:color w:val="4F81BD"/>
      <w:sz w:val="18"/>
      <w:szCs w:val="18"/>
    </w:rPr>
  </w:style>
  <w:style w:type="character" w:customStyle="1" w:styleId="TextNPA">
    <w:name w:val="Text NPA"/>
    <w:rsid w:val="00222678"/>
    <w:rPr>
      <w:rFonts w:ascii="Courier New" w:hAnsi="Courier New" w:cs="Courier New"/>
    </w:rPr>
  </w:style>
  <w:style w:type="character" w:customStyle="1" w:styleId="72">
    <w:name w:val="Знак Знак7"/>
    <w:locked/>
    <w:rsid w:val="00222678"/>
    <w:rPr>
      <w:rFonts w:ascii="Tahoma" w:hAnsi="Tahoma" w:cs="Tahoma"/>
      <w:sz w:val="16"/>
      <w:szCs w:val="16"/>
      <w:lang w:val="ru-RU" w:eastAsia="ru-RU" w:bidi="ar-SA"/>
    </w:rPr>
  </w:style>
  <w:style w:type="character" w:customStyle="1" w:styleId="62">
    <w:name w:val="Знак Знак6"/>
    <w:locked/>
    <w:rsid w:val="00222678"/>
    <w:rPr>
      <w:rFonts w:ascii="Calibri" w:hAnsi="Calibri"/>
      <w:lang w:bidi="ar-SA"/>
    </w:rPr>
  </w:style>
  <w:style w:type="character" w:customStyle="1" w:styleId="46">
    <w:name w:val="Знак Знак4"/>
    <w:semiHidden/>
    <w:locked/>
    <w:rsid w:val="00222678"/>
    <w:rPr>
      <w:rFonts w:ascii="Tahoma" w:hAnsi="Tahoma" w:cs="Tahoma"/>
      <w:shd w:val="clear" w:color="auto" w:fill="000080"/>
    </w:rPr>
  </w:style>
  <w:style w:type="character" w:customStyle="1" w:styleId="2ff1">
    <w:name w:val="Основной текст (2)_"/>
    <w:link w:val="21f"/>
    <w:locked/>
    <w:rsid w:val="00222678"/>
    <w:rPr>
      <w:b/>
      <w:spacing w:val="2"/>
      <w:sz w:val="21"/>
      <w:shd w:val="clear" w:color="auto" w:fill="FFFFFF"/>
    </w:rPr>
  </w:style>
  <w:style w:type="paragraph" w:customStyle="1" w:styleId="21f">
    <w:name w:val="Основной текст (2)1"/>
    <w:basedOn w:val="a5"/>
    <w:link w:val="2ff1"/>
    <w:rsid w:val="00222678"/>
    <w:pPr>
      <w:widowControl w:val="0"/>
      <w:shd w:val="clear" w:color="auto" w:fill="FFFFFF"/>
      <w:spacing w:after="180" w:line="240" w:lineRule="atLeast"/>
      <w:jc w:val="both"/>
    </w:pPr>
    <w:rPr>
      <w:b/>
      <w:spacing w:val="2"/>
      <w:sz w:val="21"/>
      <w:szCs w:val="20"/>
    </w:rPr>
  </w:style>
  <w:style w:type="paragraph" w:customStyle="1" w:styleId="5">
    <w:name w:val="Основной текст5"/>
    <w:basedOn w:val="a5"/>
    <w:rsid w:val="00222678"/>
    <w:pPr>
      <w:widowControl w:val="0"/>
      <w:numPr>
        <w:numId w:val="49"/>
      </w:numPr>
      <w:shd w:val="clear" w:color="auto" w:fill="FFFFFF"/>
      <w:tabs>
        <w:tab w:val="clear" w:pos="1077"/>
      </w:tabs>
      <w:spacing w:after="360" w:line="418" w:lineRule="exact"/>
      <w:ind w:left="1069" w:firstLine="0"/>
      <w:jc w:val="center"/>
    </w:pPr>
    <w:rPr>
      <w:rFonts w:ascii="Calibri" w:eastAsia="Calibri" w:hAnsi="Calibri"/>
      <w:spacing w:val="3"/>
      <w:sz w:val="21"/>
      <w:szCs w:val="22"/>
      <w:lang w:eastAsia="en-US"/>
    </w:rPr>
  </w:style>
  <w:style w:type="paragraph" w:customStyle="1" w:styleId="S0">
    <w:name w:val="Стиль S_Маркированный+Обычеый + Первая строка:  0 см"/>
    <w:basedOn w:val="a5"/>
    <w:autoRedefine/>
    <w:rsid w:val="00222678"/>
    <w:pPr>
      <w:numPr>
        <w:numId w:val="1"/>
      </w:numPr>
      <w:spacing w:line="360" w:lineRule="auto"/>
      <w:jc w:val="both"/>
    </w:pPr>
    <w:rPr>
      <w:w w:val="109"/>
      <w:sz w:val="24"/>
      <w:szCs w:val="20"/>
    </w:rPr>
  </w:style>
  <w:style w:type="character" w:customStyle="1" w:styleId="0pt">
    <w:name w:val="Основной текст + Интервал 0 pt"/>
    <w:rsid w:val="00222678"/>
    <w:rPr>
      <w:rFonts w:ascii="Times New Roman" w:hAnsi="Times New Roman"/>
      <w:color w:val="000000"/>
      <w:spacing w:val="2"/>
      <w:w w:val="100"/>
      <w:position w:val="0"/>
      <w:sz w:val="21"/>
      <w:u w:val="none"/>
      <w:lang w:val="ru-RU"/>
    </w:rPr>
  </w:style>
  <w:style w:type="character" w:customStyle="1" w:styleId="121">
    <w:name w:val="Заголовок №1 (2) + Малые прописные"/>
    <w:rsid w:val="00222678"/>
    <w:rPr>
      <w:rFonts w:ascii="Times New Roman" w:hAnsi="Times New Roman"/>
      <w:b/>
      <w:smallCaps/>
      <w:color w:val="000000"/>
      <w:spacing w:val="-2"/>
      <w:w w:val="100"/>
      <w:position w:val="0"/>
      <w:sz w:val="33"/>
      <w:u w:val="none"/>
      <w:lang w:val="ru-RU"/>
    </w:rPr>
  </w:style>
  <w:style w:type="character" w:customStyle="1" w:styleId="150">
    <w:name w:val="Основной текст (15)_"/>
    <w:link w:val="151"/>
    <w:locked/>
    <w:rsid w:val="00222678"/>
    <w:rPr>
      <w:b/>
      <w:sz w:val="16"/>
      <w:shd w:val="clear" w:color="auto" w:fill="FFFFFF"/>
    </w:rPr>
  </w:style>
  <w:style w:type="paragraph" w:customStyle="1" w:styleId="151">
    <w:name w:val="Основной текст (15)1"/>
    <w:basedOn w:val="a5"/>
    <w:link w:val="150"/>
    <w:rsid w:val="00222678"/>
    <w:pPr>
      <w:widowControl w:val="0"/>
      <w:shd w:val="clear" w:color="auto" w:fill="FFFFFF"/>
      <w:spacing w:before="1200" w:line="230" w:lineRule="exact"/>
      <w:ind w:hanging="1100"/>
    </w:pPr>
    <w:rPr>
      <w:b/>
      <w:sz w:val="16"/>
      <w:szCs w:val="20"/>
    </w:rPr>
  </w:style>
  <w:style w:type="character" w:customStyle="1" w:styleId="150pt">
    <w:name w:val="Основной текст (15) + Интервал 0 pt"/>
    <w:rsid w:val="00222678"/>
    <w:rPr>
      <w:rFonts w:ascii="Times New Roman" w:hAnsi="Times New Roman"/>
      <w:b/>
      <w:color w:val="000000"/>
      <w:spacing w:val="2"/>
      <w:w w:val="100"/>
      <w:position w:val="0"/>
      <w:sz w:val="16"/>
      <w:u w:val="none"/>
      <w:lang w:val="ru-RU"/>
    </w:rPr>
  </w:style>
  <w:style w:type="character" w:customStyle="1" w:styleId="83">
    <w:name w:val="Основной текст + 8"/>
    <w:aliases w:val="5 pt,Полужирный,Интервал 0 pt30"/>
    <w:rsid w:val="00222678"/>
    <w:rPr>
      <w:rFonts w:ascii="Times New Roman" w:hAnsi="Times New Roman"/>
      <w:b/>
      <w:color w:val="000000"/>
      <w:spacing w:val="-2"/>
      <w:w w:val="100"/>
      <w:position w:val="0"/>
      <w:sz w:val="17"/>
      <w:u w:val="none"/>
      <w:lang w:val="ru-RU"/>
    </w:rPr>
  </w:style>
  <w:style w:type="character" w:customStyle="1" w:styleId="10pt">
    <w:name w:val="Основной текст + 10 pt"/>
    <w:aliases w:val="Полужирный8,Интервал 0 pt27"/>
    <w:rsid w:val="00222678"/>
    <w:rPr>
      <w:rFonts w:ascii="Times New Roman" w:hAnsi="Times New Roman"/>
      <w:b/>
      <w:color w:val="000000"/>
      <w:spacing w:val="1"/>
      <w:w w:val="100"/>
      <w:position w:val="0"/>
      <w:sz w:val="20"/>
      <w:u w:val="none"/>
      <w:lang w:val="ru-RU"/>
    </w:rPr>
  </w:style>
  <w:style w:type="character" w:customStyle="1" w:styleId="3f3">
    <w:name w:val="Знак Знак3"/>
    <w:locked/>
    <w:rsid w:val="00222678"/>
  </w:style>
  <w:style w:type="paragraph" w:styleId="afffffff5">
    <w:name w:val="TOC Heading"/>
    <w:basedOn w:val="10"/>
    <w:next w:val="a5"/>
    <w:uiPriority w:val="39"/>
    <w:qFormat/>
    <w:rsid w:val="00222678"/>
    <w:pPr>
      <w:keepLines/>
      <w:spacing w:before="480" w:line="276" w:lineRule="auto"/>
      <w:ind w:left="0" w:firstLine="0"/>
      <w:jc w:val="left"/>
      <w:outlineLvl w:val="9"/>
    </w:pPr>
    <w:rPr>
      <w:rFonts w:ascii="Cambria" w:hAnsi="Cambria"/>
      <w:color w:val="365F91"/>
      <w:sz w:val="28"/>
      <w:szCs w:val="28"/>
    </w:rPr>
  </w:style>
  <w:style w:type="character" w:customStyle="1" w:styleId="FontStyle88">
    <w:name w:val="Font Style88"/>
    <w:rsid w:val="00222678"/>
    <w:rPr>
      <w:rFonts w:ascii="Times New Roman" w:hAnsi="Times New Roman" w:cs="Times New Roman"/>
      <w:sz w:val="22"/>
      <w:szCs w:val="22"/>
    </w:rPr>
  </w:style>
  <w:style w:type="paragraph" w:customStyle="1" w:styleId="afffffff6">
    <w:name w:val="Стиль Основной текст + не курсив"/>
    <w:basedOn w:val="a6"/>
    <w:link w:val="afffffff7"/>
    <w:rsid w:val="00222678"/>
    <w:pPr>
      <w:spacing w:line="360" w:lineRule="auto"/>
      <w:ind w:firstLine="567"/>
      <w:jc w:val="both"/>
    </w:pPr>
    <w:rPr>
      <w:b/>
      <w:sz w:val="24"/>
      <w:szCs w:val="28"/>
      <w:lang w:val="fr-FR" w:eastAsia="en-US"/>
    </w:rPr>
  </w:style>
  <w:style w:type="character" w:customStyle="1" w:styleId="afffffff7">
    <w:name w:val="Стиль Основной текст + не курсив Знак"/>
    <w:link w:val="afffffff6"/>
    <w:rsid w:val="00222678"/>
    <w:rPr>
      <w:b/>
      <w:sz w:val="24"/>
      <w:szCs w:val="28"/>
      <w:lang w:val="fr-FR" w:eastAsia="en-US"/>
    </w:rPr>
  </w:style>
  <w:style w:type="paragraph" w:customStyle="1" w:styleId="afffffff8">
    <w:name w:val="Прижатый влево"/>
    <w:basedOn w:val="a5"/>
    <w:next w:val="a5"/>
    <w:rsid w:val="00222678"/>
    <w:pPr>
      <w:widowControl w:val="0"/>
      <w:autoSpaceDE w:val="0"/>
      <w:autoSpaceDN w:val="0"/>
      <w:adjustRightInd w:val="0"/>
    </w:pPr>
    <w:rPr>
      <w:rFonts w:ascii="Arial" w:hAnsi="Arial" w:cs="Arial"/>
      <w:sz w:val="24"/>
      <w:szCs w:val="24"/>
    </w:rPr>
  </w:style>
  <w:style w:type="paragraph" w:customStyle="1" w:styleId="rvps3">
    <w:name w:val="rvps3"/>
    <w:basedOn w:val="a5"/>
    <w:rsid w:val="00222678"/>
    <w:pPr>
      <w:spacing w:before="100" w:beforeAutospacing="1" w:after="100" w:afterAutospacing="1"/>
    </w:pPr>
    <w:rPr>
      <w:sz w:val="24"/>
      <w:szCs w:val="24"/>
    </w:rPr>
  </w:style>
  <w:style w:type="character" w:customStyle="1" w:styleId="rvts6">
    <w:name w:val="rvts6"/>
    <w:basedOn w:val="a7"/>
    <w:rsid w:val="00222678"/>
  </w:style>
  <w:style w:type="character" w:customStyle="1" w:styleId="2ff2">
    <w:name w:val="Знак Знак2"/>
    <w:basedOn w:val="a7"/>
    <w:rsid w:val="00222678"/>
  </w:style>
  <w:style w:type="character" w:customStyle="1" w:styleId="1ffff1">
    <w:name w:val="Название Знак1"/>
    <w:aliases w:val="Знак Знак12 Знак1,Знак2 Знак1"/>
    <w:rsid w:val="00222678"/>
    <w:rPr>
      <w:rFonts w:ascii="Cambria" w:eastAsia="Times New Roman" w:hAnsi="Cambria" w:cs="Times New Roman"/>
      <w:color w:val="17365D"/>
      <w:spacing w:val="5"/>
      <w:kern w:val="28"/>
      <w:sz w:val="52"/>
      <w:szCs w:val="52"/>
    </w:rPr>
  </w:style>
  <w:style w:type="character" w:customStyle="1" w:styleId="1ffff2">
    <w:name w:val="Текст примечания Знак1"/>
    <w:semiHidden/>
    <w:rsid w:val="00222678"/>
  </w:style>
  <w:style w:type="paragraph" w:customStyle="1" w:styleId="style2">
    <w:name w:val="style2"/>
    <w:basedOn w:val="a5"/>
    <w:rsid w:val="00222678"/>
    <w:pPr>
      <w:spacing w:before="100" w:beforeAutospacing="1" w:after="100" w:afterAutospacing="1"/>
    </w:pPr>
    <w:rPr>
      <w:sz w:val="24"/>
      <w:szCs w:val="24"/>
    </w:rPr>
  </w:style>
  <w:style w:type="paragraph" w:customStyle="1" w:styleId="style1">
    <w:name w:val="style1"/>
    <w:basedOn w:val="a5"/>
    <w:rsid w:val="00222678"/>
    <w:pPr>
      <w:spacing w:before="100" w:beforeAutospacing="1" w:after="100" w:afterAutospacing="1"/>
    </w:pPr>
    <w:rPr>
      <w:sz w:val="24"/>
      <w:szCs w:val="24"/>
    </w:rPr>
  </w:style>
  <w:style w:type="character" w:customStyle="1" w:styleId="fontstyle11">
    <w:name w:val="fontstyle11"/>
    <w:rsid w:val="00222678"/>
  </w:style>
  <w:style w:type="character" w:customStyle="1" w:styleId="fontstyle12">
    <w:name w:val="fontstyle12"/>
    <w:rsid w:val="00222678"/>
  </w:style>
  <w:style w:type="character" w:customStyle="1" w:styleId="1ffff3">
    <w:name w:val="Верхний колонтитул Знак1"/>
    <w:semiHidden/>
    <w:rsid w:val="00222678"/>
    <w:rPr>
      <w:sz w:val="24"/>
      <w:szCs w:val="24"/>
    </w:rPr>
  </w:style>
  <w:style w:type="character" w:customStyle="1" w:styleId="1ffff4">
    <w:name w:val="Основной текст с отступом Знак1"/>
    <w:semiHidden/>
    <w:rsid w:val="00222678"/>
    <w:rPr>
      <w:sz w:val="24"/>
      <w:szCs w:val="24"/>
    </w:rPr>
  </w:style>
  <w:style w:type="character" w:customStyle="1" w:styleId="1ffff5">
    <w:name w:val="Текст выноски Знак1"/>
    <w:semiHidden/>
    <w:rsid w:val="00222678"/>
    <w:rPr>
      <w:rFonts w:ascii="Tahoma" w:hAnsi="Tahoma" w:cs="Tahoma"/>
      <w:sz w:val="16"/>
      <w:szCs w:val="16"/>
    </w:rPr>
  </w:style>
  <w:style w:type="character" w:customStyle="1" w:styleId="21f0">
    <w:name w:val="Основной текст 2 Знак1"/>
    <w:semiHidden/>
    <w:rsid w:val="00222678"/>
    <w:rPr>
      <w:sz w:val="24"/>
      <w:szCs w:val="24"/>
    </w:rPr>
  </w:style>
  <w:style w:type="character" w:customStyle="1" w:styleId="21f1">
    <w:name w:val="Основной текст с отступом 2 Знак1"/>
    <w:semiHidden/>
    <w:rsid w:val="00222678"/>
    <w:rPr>
      <w:sz w:val="24"/>
      <w:szCs w:val="24"/>
    </w:rPr>
  </w:style>
  <w:style w:type="character" w:customStyle="1" w:styleId="1ffff6">
    <w:name w:val="Схема документа Знак1"/>
    <w:semiHidden/>
    <w:rsid w:val="00222678"/>
    <w:rPr>
      <w:rFonts w:ascii="Tahoma" w:hAnsi="Tahoma" w:cs="Tahoma"/>
      <w:sz w:val="16"/>
      <w:szCs w:val="16"/>
    </w:rPr>
  </w:style>
  <w:style w:type="character" w:customStyle="1" w:styleId="1ffff7">
    <w:name w:val="Текст сноски Знак1"/>
    <w:semiHidden/>
    <w:rsid w:val="00222678"/>
  </w:style>
  <w:style w:type="character" w:customStyle="1" w:styleId="1ffff8">
    <w:name w:val="Тема примечания Знак1"/>
    <w:semiHidden/>
    <w:rsid w:val="00222678"/>
    <w:rPr>
      <w:b/>
      <w:bCs/>
    </w:rPr>
  </w:style>
  <w:style w:type="character" w:customStyle="1" w:styleId="180">
    <w:name w:val="Знак Знак18"/>
    <w:rsid w:val="00222678"/>
    <w:rPr>
      <w:rFonts w:ascii="Cambria" w:eastAsia="Times New Roman" w:hAnsi="Cambria" w:cs="Times New Roman"/>
      <w:b/>
      <w:bCs/>
      <w:sz w:val="26"/>
      <w:szCs w:val="26"/>
    </w:rPr>
  </w:style>
  <w:style w:type="paragraph" w:customStyle="1" w:styleId="1">
    <w:name w:val="Маркированный1"/>
    <w:link w:val="1ffff9"/>
    <w:rsid w:val="00222678"/>
    <w:pPr>
      <w:numPr>
        <w:numId w:val="50"/>
      </w:numPr>
      <w:tabs>
        <w:tab w:val="clear" w:pos="851"/>
        <w:tab w:val="left" w:pos="1247"/>
      </w:tabs>
      <w:spacing w:before="40"/>
      <w:ind w:left="1248"/>
      <w:jc w:val="both"/>
    </w:pPr>
    <w:rPr>
      <w:rFonts w:eastAsia="SimSun"/>
      <w:sz w:val="28"/>
    </w:rPr>
  </w:style>
  <w:style w:type="character" w:customStyle="1" w:styleId="1ffff9">
    <w:name w:val="Маркированный1 Знак"/>
    <w:link w:val="1"/>
    <w:rsid w:val="00222678"/>
    <w:rPr>
      <w:rFonts w:eastAsia="SimSun"/>
      <w:sz w:val="28"/>
    </w:rPr>
  </w:style>
  <w:style w:type="paragraph" w:customStyle="1" w:styleId="3f4">
    <w:name w:val="Текст3"/>
    <w:basedOn w:val="30"/>
    <w:rsid w:val="00222678"/>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160">
    <w:name w:val="Знак Знак16"/>
    <w:rsid w:val="00222678"/>
    <w:rPr>
      <w:b/>
      <w:snapToGrid w:val="0"/>
      <w:color w:val="000000"/>
      <w:sz w:val="24"/>
      <w:lang w:val="en-AU" w:eastAsia="en-US"/>
    </w:rPr>
  </w:style>
  <w:style w:type="paragraph" w:customStyle="1" w:styleId="afffffff9">
    <w:name w:val="Прг_КАЭС Знак"/>
    <w:autoRedefine/>
    <w:rsid w:val="00222678"/>
    <w:pPr>
      <w:spacing w:line="252" w:lineRule="auto"/>
    </w:pPr>
    <w:rPr>
      <w:rFonts w:eastAsia="SimSun"/>
      <w:sz w:val="28"/>
    </w:rPr>
  </w:style>
  <w:style w:type="paragraph" w:customStyle="1" w:styleId="1ffffa">
    <w:name w:val="Знак Знак Знак1"/>
    <w:basedOn w:val="a5"/>
    <w:rsid w:val="00222678"/>
    <w:pPr>
      <w:tabs>
        <w:tab w:val="num" w:pos="360"/>
      </w:tabs>
      <w:spacing w:after="160" w:line="240" w:lineRule="exact"/>
    </w:pPr>
    <w:rPr>
      <w:rFonts w:ascii="Verdana" w:hAnsi="Verdana" w:cs="Verdana"/>
      <w:sz w:val="20"/>
      <w:szCs w:val="20"/>
      <w:lang w:val="en-US" w:eastAsia="en-US"/>
    </w:rPr>
  </w:style>
  <w:style w:type="paragraph" w:customStyle="1" w:styleId="2ff3">
    <w:name w:val="Текст2"/>
    <w:basedOn w:val="22"/>
    <w:rsid w:val="00222678"/>
    <w:pPr>
      <w:keepNext w:val="0"/>
      <w:numPr>
        <w:ilvl w:val="1"/>
      </w:numPr>
      <w:tabs>
        <w:tab w:val="num" w:pos="1701"/>
      </w:tabs>
      <w:spacing w:before="80" w:after="0" w:line="252" w:lineRule="auto"/>
      <w:ind w:firstLine="851"/>
      <w:jc w:val="both"/>
    </w:pPr>
    <w:rPr>
      <w:rFonts w:ascii="Times New Roman" w:eastAsia="SimSun" w:hAnsi="Times New Roman" w:cs="Times New Roman"/>
      <w:b w:val="0"/>
      <w:bCs w:val="0"/>
      <w:i w:val="0"/>
      <w:iCs w:val="0"/>
    </w:rPr>
  </w:style>
  <w:style w:type="paragraph" w:customStyle="1" w:styleId="47">
    <w:name w:val="Текст4"/>
    <w:basedOn w:val="40"/>
    <w:rsid w:val="00222678"/>
    <w:pPr>
      <w:keepNext w:val="0"/>
      <w:numPr>
        <w:ilvl w:val="3"/>
      </w:numPr>
      <w:tabs>
        <w:tab w:val="left" w:pos="1985"/>
      </w:tabs>
      <w:spacing w:before="80" w:after="0" w:line="252" w:lineRule="auto"/>
      <w:ind w:firstLine="851"/>
      <w:jc w:val="both"/>
    </w:pPr>
    <w:rPr>
      <w:rFonts w:eastAsia="SimSun"/>
      <w:b w:val="0"/>
      <w:bCs w:val="0"/>
    </w:rPr>
  </w:style>
  <w:style w:type="paragraph" w:styleId="a">
    <w:name w:val="List Number"/>
    <w:basedOn w:val="a5"/>
    <w:rsid w:val="00222678"/>
    <w:pPr>
      <w:numPr>
        <w:numId w:val="53"/>
      </w:numPr>
      <w:tabs>
        <w:tab w:val="clear" w:pos="360"/>
        <w:tab w:val="num" w:pos="1440"/>
      </w:tabs>
      <w:ind w:left="1440"/>
    </w:pPr>
    <w:rPr>
      <w:rFonts w:eastAsia="SimSun"/>
      <w:sz w:val="24"/>
      <w:szCs w:val="24"/>
    </w:rPr>
  </w:style>
  <w:style w:type="paragraph" w:customStyle="1" w:styleId="afffffffa">
    <w:name w:val="Текст таблиц"/>
    <w:link w:val="afffffffb"/>
    <w:rsid w:val="00222678"/>
    <w:rPr>
      <w:rFonts w:eastAsia="SimSun"/>
      <w:sz w:val="24"/>
    </w:rPr>
  </w:style>
  <w:style w:type="character" w:customStyle="1" w:styleId="afffffffb">
    <w:name w:val="Текст таблиц Знак"/>
    <w:link w:val="afffffffa"/>
    <w:rsid w:val="00222678"/>
    <w:rPr>
      <w:rFonts w:eastAsia="SimSun"/>
      <w:sz w:val="24"/>
    </w:rPr>
  </w:style>
  <w:style w:type="paragraph" w:customStyle="1" w:styleId="afffffffc">
    <w:name w:val="Наименование"/>
    <w:basedOn w:val="afffffff9"/>
    <w:next w:val="a5"/>
    <w:rsid w:val="00222678"/>
    <w:pPr>
      <w:pageBreakBefore/>
      <w:suppressAutoHyphens/>
      <w:spacing w:after="240"/>
      <w:ind w:left="567" w:right="567"/>
      <w:jc w:val="center"/>
    </w:pPr>
    <w:rPr>
      <w:caps/>
    </w:rPr>
  </w:style>
  <w:style w:type="paragraph" w:customStyle="1" w:styleId="a1">
    <w:name w:val="МаркированныйА"/>
    <w:basedOn w:val="afffffff9"/>
    <w:rsid w:val="00222678"/>
    <w:pPr>
      <w:numPr>
        <w:ilvl w:val="1"/>
        <w:numId w:val="51"/>
      </w:numPr>
      <w:tabs>
        <w:tab w:val="clear" w:pos="1440"/>
        <w:tab w:val="num" w:pos="1418"/>
      </w:tabs>
      <w:spacing w:before="40" w:line="240" w:lineRule="auto"/>
      <w:ind w:left="1418" w:hanging="567"/>
      <w:jc w:val="both"/>
    </w:pPr>
  </w:style>
  <w:style w:type="paragraph" w:customStyle="1" w:styleId="20">
    <w:name w:val="Маркированный2"/>
    <w:rsid w:val="00222678"/>
    <w:pPr>
      <w:numPr>
        <w:numId w:val="52"/>
      </w:numPr>
      <w:tabs>
        <w:tab w:val="clear" w:pos="1440"/>
        <w:tab w:val="left" w:pos="1814"/>
      </w:tabs>
      <w:ind w:left="1815" w:hanging="397"/>
      <w:jc w:val="both"/>
    </w:pPr>
    <w:rPr>
      <w:rFonts w:eastAsia="SimSun"/>
      <w:sz w:val="24"/>
    </w:rPr>
  </w:style>
  <w:style w:type="paragraph" w:customStyle="1" w:styleId="afffffffd">
    <w:name w:val="Глава Прил"/>
    <w:basedOn w:val="afffffff9"/>
    <w:rsid w:val="00222678"/>
    <w:pPr>
      <w:keepNext/>
      <w:keepLines/>
      <w:tabs>
        <w:tab w:val="left" w:pos="1701"/>
      </w:tabs>
      <w:spacing w:before="120" w:after="120"/>
      <w:ind w:left="1702" w:hanging="851"/>
    </w:pPr>
  </w:style>
  <w:style w:type="paragraph" w:customStyle="1" w:styleId="afffffffe">
    <w:name w:val="Стиль Текст таблиц + по центру"/>
    <w:basedOn w:val="afffffffa"/>
    <w:rsid w:val="00222678"/>
    <w:pPr>
      <w:jc w:val="center"/>
    </w:pPr>
  </w:style>
  <w:style w:type="paragraph" w:customStyle="1" w:styleId="affffffff">
    <w:name w:val="Стиль Название объекта + По правому краю"/>
    <w:rsid w:val="00222678"/>
    <w:pPr>
      <w:keepNext/>
      <w:spacing w:before="120" w:after="120"/>
      <w:jc w:val="right"/>
    </w:pPr>
    <w:rPr>
      <w:bCs/>
      <w:sz w:val="24"/>
    </w:rPr>
  </w:style>
  <w:style w:type="paragraph" w:styleId="affffffff0">
    <w:name w:val="Normal Indent"/>
    <w:basedOn w:val="a5"/>
    <w:rsid w:val="00222678"/>
    <w:pPr>
      <w:ind w:left="720"/>
      <w:jc w:val="both"/>
    </w:pPr>
    <w:rPr>
      <w:sz w:val="24"/>
      <w:szCs w:val="20"/>
      <w:lang w:val="en-US" w:eastAsia="en-US"/>
    </w:rPr>
  </w:style>
  <w:style w:type="paragraph" w:customStyle="1" w:styleId="a4">
    <w:name w:val="МаркТабл"/>
    <w:rsid w:val="00222678"/>
    <w:pPr>
      <w:numPr>
        <w:numId w:val="54"/>
      </w:numPr>
      <w:tabs>
        <w:tab w:val="left" w:pos="680"/>
      </w:tabs>
    </w:pPr>
    <w:rPr>
      <w:rFonts w:eastAsia="SimSun"/>
      <w:sz w:val="24"/>
    </w:rPr>
  </w:style>
  <w:style w:type="paragraph" w:customStyle="1" w:styleId="Body">
    <w:name w:val="Body"/>
    <w:rsid w:val="00222678"/>
    <w:pPr>
      <w:spacing w:after="240"/>
    </w:pPr>
    <w:rPr>
      <w:rFonts w:ascii="Helvetica" w:eastAsia="Helvetica" w:hAnsi="Helvetica"/>
      <w:color w:val="000000"/>
      <w:sz w:val="24"/>
      <w:u w:color="000000"/>
      <w:lang w:val="en-US"/>
    </w:rPr>
  </w:style>
  <w:style w:type="paragraph" w:customStyle="1" w:styleId="130">
    <w:name w:val="Обычный 13"/>
    <w:basedOn w:val="a5"/>
    <w:link w:val="135"/>
    <w:rsid w:val="00222678"/>
    <w:pPr>
      <w:keepNext/>
      <w:suppressLineNumbers/>
      <w:tabs>
        <w:tab w:val="left" w:pos="6804"/>
        <w:tab w:val="left" w:pos="6946"/>
        <w:tab w:val="left" w:leader="dot" w:pos="9356"/>
      </w:tabs>
      <w:suppressAutoHyphens/>
      <w:spacing w:before="60"/>
      <w:ind w:firstLine="567"/>
      <w:jc w:val="both"/>
    </w:pPr>
    <w:rPr>
      <w:rFonts w:eastAsia="SimSun"/>
      <w:sz w:val="26"/>
      <w:szCs w:val="26"/>
      <w:lang w:val="fr-FR" w:eastAsia="en-US"/>
    </w:rPr>
  </w:style>
  <w:style w:type="character" w:customStyle="1" w:styleId="135">
    <w:name w:val="Обычный 13 Знак5"/>
    <w:link w:val="130"/>
    <w:rsid w:val="00222678"/>
    <w:rPr>
      <w:rFonts w:eastAsia="SimSun"/>
      <w:sz w:val="26"/>
      <w:szCs w:val="26"/>
      <w:lang w:val="fr-FR" w:eastAsia="en-US"/>
    </w:rPr>
  </w:style>
  <w:style w:type="paragraph" w:customStyle="1" w:styleId="a3">
    <w:name w:val="заголовок табл"/>
    <w:basedOn w:val="a5"/>
    <w:link w:val="affffffff1"/>
    <w:rsid w:val="00222678"/>
    <w:pPr>
      <w:keepNext/>
      <w:numPr>
        <w:numId w:val="55"/>
      </w:numPr>
      <w:suppressLineNumbers/>
      <w:tabs>
        <w:tab w:val="left" w:leader="dot" w:pos="9356"/>
      </w:tabs>
      <w:suppressAutoHyphens/>
      <w:spacing w:before="120" w:after="120"/>
      <w:jc w:val="center"/>
    </w:pPr>
    <w:rPr>
      <w:b/>
      <w:bCs/>
      <w:sz w:val="24"/>
      <w:szCs w:val="24"/>
      <w:lang w:val="fr-FR" w:eastAsia="en-US"/>
    </w:rPr>
  </w:style>
  <w:style w:type="character" w:customStyle="1" w:styleId="affffffff1">
    <w:name w:val="заголовок табл Знак Знак"/>
    <w:link w:val="a3"/>
    <w:rsid w:val="00222678"/>
    <w:rPr>
      <w:b/>
      <w:bCs/>
      <w:sz w:val="24"/>
      <w:szCs w:val="24"/>
      <w:lang w:val="fr-FR" w:eastAsia="en-US"/>
    </w:rPr>
  </w:style>
  <w:style w:type="paragraph" w:customStyle="1" w:styleId="131">
    <w:name w:val="Обычный 13 Знак Знак"/>
    <w:basedOn w:val="a5"/>
    <w:link w:val="132"/>
    <w:rsid w:val="00222678"/>
    <w:pPr>
      <w:keepNext/>
      <w:suppressLineNumbers/>
      <w:tabs>
        <w:tab w:val="left" w:leader="dot" w:pos="9356"/>
      </w:tabs>
      <w:suppressAutoHyphens/>
      <w:jc w:val="both"/>
    </w:pPr>
    <w:rPr>
      <w:rFonts w:eastAsia="SimSun"/>
      <w:sz w:val="26"/>
      <w:szCs w:val="26"/>
      <w:lang w:val="fr-FR" w:eastAsia="en-US"/>
    </w:rPr>
  </w:style>
  <w:style w:type="character" w:customStyle="1" w:styleId="132">
    <w:name w:val="Обычный 13 Знак Знак Знак"/>
    <w:link w:val="131"/>
    <w:rsid w:val="00222678"/>
    <w:rPr>
      <w:rFonts w:eastAsia="SimSun"/>
      <w:sz w:val="26"/>
      <w:szCs w:val="26"/>
      <w:lang w:val="fr-FR" w:eastAsia="en-US"/>
    </w:rPr>
  </w:style>
  <w:style w:type="character" w:customStyle="1" w:styleId="leftmenutitle">
    <w:name w:val="leftmenutitle"/>
    <w:basedOn w:val="a7"/>
    <w:rsid w:val="00222678"/>
  </w:style>
  <w:style w:type="character" w:customStyle="1" w:styleId="mainup">
    <w:name w:val="mainup"/>
    <w:basedOn w:val="a7"/>
    <w:rsid w:val="00222678"/>
  </w:style>
  <w:style w:type="paragraph" w:customStyle="1" w:styleId="3101221">
    <w:name w:val="Стиль Оглавление 3 + Слева:  101 см Выступ:  221 см"/>
    <w:basedOn w:val="3f2"/>
    <w:rsid w:val="00222678"/>
    <w:pPr>
      <w:tabs>
        <w:tab w:val="clear" w:pos="851"/>
        <w:tab w:val="clear" w:pos="9072"/>
        <w:tab w:val="left" w:pos="1846"/>
        <w:tab w:val="right" w:leader="dot" w:pos="9344"/>
      </w:tabs>
      <w:spacing w:before="120" w:after="0" w:line="252" w:lineRule="auto"/>
      <w:ind w:left="3521" w:right="550" w:hanging="1253"/>
      <w:outlineLvl w:val="9"/>
    </w:pPr>
    <w:rPr>
      <w:rFonts w:cs="Times New Roman"/>
      <w:bCs w:val="0"/>
      <w:caps w:val="0"/>
      <w:smallCaps/>
      <w:noProof/>
      <w:sz w:val="28"/>
      <w:lang w:val="ru-RU"/>
    </w:rPr>
  </w:style>
  <w:style w:type="paragraph" w:customStyle="1" w:styleId="31012211">
    <w:name w:val="Стиль Оглавление 3 + Слева:  101 см Выступ:  221 см1"/>
    <w:basedOn w:val="3f2"/>
    <w:rsid w:val="00222678"/>
    <w:pPr>
      <w:tabs>
        <w:tab w:val="clear" w:pos="851"/>
        <w:tab w:val="clear" w:pos="9072"/>
        <w:tab w:val="left" w:pos="1846"/>
        <w:tab w:val="right" w:leader="dot" w:pos="9344"/>
      </w:tabs>
      <w:spacing w:before="120" w:after="0" w:line="252" w:lineRule="auto"/>
      <w:ind w:left="2410" w:right="550" w:hanging="1843"/>
      <w:outlineLvl w:val="9"/>
    </w:pPr>
    <w:rPr>
      <w:rFonts w:cs="Times New Roman"/>
      <w:bCs w:val="0"/>
      <w:caps w:val="0"/>
      <w:smallCaps/>
      <w:noProof/>
      <w:sz w:val="28"/>
      <w:lang w:val="ru-RU"/>
    </w:rPr>
  </w:style>
  <w:style w:type="paragraph" w:customStyle="1" w:styleId="310122110">
    <w:name w:val="Стиль Стиль Оглавление 3 + Слева:  101 см Выступ:  221 см1 + Слева:..."/>
    <w:basedOn w:val="31012211"/>
    <w:rsid w:val="00222678"/>
    <w:pPr>
      <w:ind w:left="1826" w:hanging="1259"/>
    </w:pPr>
  </w:style>
  <w:style w:type="character" w:customStyle="1" w:styleId="highlight">
    <w:name w:val="highlight"/>
    <w:rsid w:val="00222678"/>
  </w:style>
  <w:style w:type="paragraph" w:customStyle="1" w:styleId="CharCharCharChar">
    <w:name w:val="Знак Char Char Знак Char Char Знак"/>
    <w:basedOn w:val="a5"/>
    <w:rsid w:val="00222678"/>
    <w:pPr>
      <w:spacing w:after="160" w:line="240" w:lineRule="exact"/>
    </w:pPr>
    <w:rPr>
      <w:rFonts w:ascii="Verdana" w:hAnsi="Verdana" w:cs="Verdana"/>
      <w:sz w:val="20"/>
      <w:szCs w:val="20"/>
      <w:lang w:val="en-US" w:eastAsia="en-US"/>
    </w:rPr>
  </w:style>
  <w:style w:type="paragraph" w:customStyle="1" w:styleId="affffffff2">
    <w:name w:val="Текст в заданном формате"/>
    <w:basedOn w:val="a5"/>
    <w:rsid w:val="00222678"/>
    <w:pPr>
      <w:widowControl w:val="0"/>
      <w:suppressAutoHyphens/>
    </w:pPr>
    <w:rPr>
      <w:rFonts w:ascii="Courier New" w:eastAsia="NSimSun" w:hAnsi="Courier New" w:cs="Courier New"/>
      <w:kern w:val="1"/>
      <w:sz w:val="20"/>
      <w:szCs w:val="20"/>
      <w:lang w:eastAsia="hi-IN" w:bidi="hi-IN"/>
    </w:rPr>
  </w:style>
  <w:style w:type="character" w:customStyle="1" w:styleId="FontStyle13">
    <w:name w:val="Font Style13"/>
    <w:rsid w:val="00222678"/>
    <w:rPr>
      <w:rFonts w:ascii="Times New Roman" w:hAnsi="Times New Roman" w:cs="Times New Roman"/>
      <w:sz w:val="20"/>
      <w:szCs w:val="20"/>
    </w:rPr>
  </w:style>
  <w:style w:type="character" w:customStyle="1" w:styleId="affffffff3">
    <w:name w:val="Символ сноски"/>
    <w:rsid w:val="00222678"/>
    <w:rPr>
      <w:vertAlign w:val="superscript"/>
    </w:rPr>
  </w:style>
  <w:style w:type="character" w:customStyle="1" w:styleId="WW-">
    <w:name w:val="WW-Символ сноски"/>
    <w:rsid w:val="00222678"/>
    <w:rPr>
      <w:vertAlign w:val="superscript"/>
    </w:rPr>
  </w:style>
  <w:style w:type="paragraph" w:customStyle="1" w:styleId="affffffff4">
    <w:name w:val="Таблицы (моноширинный)"/>
    <w:basedOn w:val="a5"/>
    <w:next w:val="a5"/>
    <w:rsid w:val="00222678"/>
    <w:pPr>
      <w:widowControl w:val="0"/>
      <w:autoSpaceDE w:val="0"/>
      <w:autoSpaceDN w:val="0"/>
      <w:adjustRightInd w:val="0"/>
      <w:jc w:val="both"/>
    </w:pPr>
    <w:rPr>
      <w:rFonts w:ascii="Courier New" w:hAnsi="Courier New" w:cs="Courier New"/>
      <w:sz w:val="24"/>
      <w:szCs w:val="24"/>
    </w:rPr>
  </w:style>
  <w:style w:type="paragraph" w:customStyle="1" w:styleId="-31">
    <w:name w:val="Светлая сетка - Акцент 31"/>
    <w:basedOn w:val="a5"/>
    <w:qFormat/>
    <w:rsid w:val="00222678"/>
    <w:pPr>
      <w:spacing w:after="200" w:line="276" w:lineRule="auto"/>
      <w:ind w:left="720"/>
      <w:contextualSpacing/>
    </w:pPr>
    <w:rPr>
      <w:rFonts w:ascii="Calibri" w:eastAsia="Calibri" w:hAnsi="Calibri"/>
      <w:sz w:val="22"/>
      <w:szCs w:val="22"/>
      <w:lang w:eastAsia="en-US"/>
    </w:rPr>
  </w:style>
  <w:style w:type="paragraph" w:customStyle="1" w:styleId="xl183">
    <w:name w:val="xl183"/>
    <w:basedOn w:val="a5"/>
    <w:rsid w:val="00222678"/>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84">
    <w:name w:val="xl184"/>
    <w:basedOn w:val="a5"/>
    <w:rsid w:val="00222678"/>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rsid w:val="0022267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6">
    <w:name w:val="xl186"/>
    <w:basedOn w:val="a5"/>
    <w:rsid w:val="002226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7">
    <w:name w:val="xl187"/>
    <w:basedOn w:val="a5"/>
    <w:rsid w:val="002226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88">
    <w:name w:val="xl188"/>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9">
    <w:name w:val="xl189"/>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190">
    <w:name w:val="xl190"/>
    <w:basedOn w:val="a5"/>
    <w:rsid w:val="00222678"/>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91">
    <w:name w:val="xl191"/>
    <w:basedOn w:val="a5"/>
    <w:rsid w:val="002226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192">
    <w:name w:val="xl192"/>
    <w:basedOn w:val="a5"/>
    <w:rsid w:val="002226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93">
    <w:name w:val="xl193"/>
    <w:basedOn w:val="a5"/>
    <w:rsid w:val="002226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194">
    <w:name w:val="xl194"/>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195">
    <w:name w:val="xl195"/>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6">
    <w:name w:val="xl196"/>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97">
    <w:name w:val="xl197"/>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198">
    <w:name w:val="xl198"/>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99">
    <w:name w:val="xl199"/>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200">
    <w:name w:val="xl200"/>
    <w:basedOn w:val="a5"/>
    <w:rsid w:val="00222678"/>
    <w:pPr>
      <w:spacing w:before="100" w:beforeAutospacing="1" w:after="100" w:afterAutospacing="1"/>
      <w:jc w:val="center"/>
      <w:textAlignment w:val="center"/>
    </w:pPr>
    <w:rPr>
      <w:b/>
      <w:bCs/>
      <w:sz w:val="22"/>
      <w:szCs w:val="22"/>
    </w:rPr>
  </w:style>
  <w:style w:type="paragraph" w:customStyle="1" w:styleId="xl201">
    <w:name w:val="xl201"/>
    <w:basedOn w:val="a5"/>
    <w:rsid w:val="00222678"/>
    <w:pPr>
      <w:spacing w:before="100" w:beforeAutospacing="1" w:after="100" w:afterAutospacing="1"/>
      <w:jc w:val="center"/>
      <w:textAlignment w:val="center"/>
    </w:pPr>
    <w:rPr>
      <w:sz w:val="24"/>
      <w:szCs w:val="24"/>
    </w:rPr>
  </w:style>
  <w:style w:type="paragraph" w:customStyle="1" w:styleId="xl202">
    <w:name w:val="xl202"/>
    <w:basedOn w:val="a5"/>
    <w:rsid w:val="00222678"/>
    <w:pPr>
      <w:spacing w:before="100" w:beforeAutospacing="1" w:after="100" w:afterAutospacing="1"/>
      <w:jc w:val="center"/>
      <w:textAlignment w:val="center"/>
    </w:pPr>
    <w:rPr>
      <w:sz w:val="16"/>
      <w:szCs w:val="16"/>
    </w:rPr>
  </w:style>
  <w:style w:type="paragraph" w:customStyle="1" w:styleId="xl203">
    <w:name w:val="xl203"/>
    <w:basedOn w:val="a5"/>
    <w:rsid w:val="00222678"/>
    <w:pPr>
      <w:spacing w:before="100" w:beforeAutospacing="1" w:after="100" w:afterAutospacing="1"/>
      <w:jc w:val="center"/>
      <w:textAlignment w:val="center"/>
    </w:pPr>
    <w:rPr>
      <w:rFonts w:ascii="Calibri" w:hAnsi="Calibri" w:cs="Calibri"/>
      <w:color w:val="000000"/>
      <w:sz w:val="22"/>
      <w:szCs w:val="22"/>
    </w:rPr>
  </w:style>
  <w:style w:type="paragraph" w:customStyle="1" w:styleId="xl204">
    <w:name w:val="xl204"/>
    <w:basedOn w:val="a5"/>
    <w:rsid w:val="00222678"/>
    <w:pPr>
      <w:spacing w:before="100" w:beforeAutospacing="1" w:after="100" w:afterAutospacing="1"/>
      <w:jc w:val="center"/>
      <w:textAlignment w:val="center"/>
    </w:pPr>
    <w:rPr>
      <w:rFonts w:ascii="Arial" w:hAnsi="Arial" w:cs="Arial"/>
      <w:b/>
      <w:bCs/>
      <w:sz w:val="20"/>
      <w:szCs w:val="20"/>
    </w:rPr>
  </w:style>
  <w:style w:type="paragraph" w:customStyle="1" w:styleId="xl205">
    <w:name w:val="xl205"/>
    <w:basedOn w:val="a5"/>
    <w:rsid w:val="00222678"/>
    <w:pPr>
      <w:spacing w:before="100" w:beforeAutospacing="1" w:after="100" w:afterAutospacing="1"/>
      <w:jc w:val="center"/>
      <w:textAlignment w:val="center"/>
    </w:pPr>
    <w:rPr>
      <w:color w:val="000000"/>
      <w:sz w:val="20"/>
      <w:szCs w:val="20"/>
    </w:rPr>
  </w:style>
  <w:style w:type="paragraph" w:customStyle="1" w:styleId="xl206">
    <w:name w:val="xl206"/>
    <w:basedOn w:val="a5"/>
    <w:rsid w:val="00222678"/>
    <w:pPr>
      <w:spacing w:before="100" w:beforeAutospacing="1" w:after="100" w:afterAutospacing="1"/>
      <w:jc w:val="center"/>
      <w:textAlignment w:val="center"/>
    </w:pPr>
    <w:rPr>
      <w:rFonts w:ascii="Calibri" w:hAnsi="Calibri" w:cs="Calibri"/>
      <w:color w:val="000000"/>
      <w:sz w:val="22"/>
      <w:szCs w:val="22"/>
    </w:rPr>
  </w:style>
  <w:style w:type="paragraph" w:customStyle="1" w:styleId="xl207">
    <w:name w:val="xl207"/>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rPr>
  </w:style>
  <w:style w:type="paragraph" w:customStyle="1" w:styleId="xl208">
    <w:name w:val="xl208"/>
    <w:basedOn w:val="a5"/>
    <w:rsid w:val="00222678"/>
    <w:pPr>
      <w:pBdr>
        <w:left w:val="single" w:sz="4"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209">
    <w:name w:val="xl209"/>
    <w:basedOn w:val="a5"/>
    <w:rsid w:val="00222678"/>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0">
    <w:name w:val="xl210"/>
    <w:basedOn w:val="a5"/>
    <w:rsid w:val="00222678"/>
    <w:pPr>
      <w:pBdr>
        <w:top w:val="single" w:sz="8" w:space="0" w:color="auto"/>
      </w:pBdr>
      <w:spacing w:before="100" w:beforeAutospacing="1" w:after="100" w:afterAutospacing="1"/>
      <w:jc w:val="center"/>
      <w:textAlignment w:val="center"/>
    </w:pPr>
    <w:rPr>
      <w:sz w:val="24"/>
      <w:szCs w:val="24"/>
    </w:rPr>
  </w:style>
  <w:style w:type="paragraph" w:customStyle="1" w:styleId="xl211">
    <w:name w:val="xl211"/>
    <w:basedOn w:val="a5"/>
    <w:rsid w:val="00222678"/>
    <w:pPr>
      <w:pBdr>
        <w:bottom w:val="single" w:sz="4" w:space="0" w:color="auto"/>
      </w:pBdr>
      <w:spacing w:before="100" w:beforeAutospacing="1" w:after="100" w:afterAutospacing="1"/>
      <w:jc w:val="center"/>
      <w:textAlignment w:val="center"/>
    </w:pPr>
    <w:rPr>
      <w:sz w:val="24"/>
      <w:szCs w:val="24"/>
    </w:rPr>
  </w:style>
  <w:style w:type="paragraph" w:customStyle="1" w:styleId="xl212">
    <w:name w:val="xl212"/>
    <w:basedOn w:val="a5"/>
    <w:rsid w:val="002226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213">
    <w:name w:val="xl213"/>
    <w:basedOn w:val="a5"/>
    <w:rsid w:val="00222678"/>
    <w:pPr>
      <w:spacing w:before="100" w:beforeAutospacing="1" w:after="100" w:afterAutospacing="1"/>
      <w:jc w:val="center"/>
      <w:textAlignment w:val="center"/>
    </w:pPr>
    <w:rPr>
      <w:rFonts w:ascii="Calibri" w:hAnsi="Calibri" w:cs="Calibri"/>
      <w:color w:val="000000"/>
      <w:sz w:val="22"/>
      <w:szCs w:val="22"/>
    </w:rPr>
  </w:style>
  <w:style w:type="paragraph" w:customStyle="1" w:styleId="xl214">
    <w:name w:val="xl214"/>
    <w:basedOn w:val="a5"/>
    <w:rsid w:val="00222678"/>
    <w:pPr>
      <w:pBdr>
        <w:bottom w:val="single" w:sz="4" w:space="0" w:color="auto"/>
      </w:pBdr>
      <w:spacing w:before="100" w:beforeAutospacing="1" w:after="100" w:afterAutospacing="1"/>
      <w:jc w:val="center"/>
      <w:textAlignment w:val="center"/>
    </w:pPr>
    <w:rPr>
      <w:b/>
      <w:bCs/>
      <w:sz w:val="20"/>
      <w:szCs w:val="20"/>
    </w:rPr>
  </w:style>
  <w:style w:type="paragraph" w:customStyle="1" w:styleId="xl215">
    <w:name w:val="xl215"/>
    <w:basedOn w:val="a5"/>
    <w:rsid w:val="00222678"/>
    <w:pPr>
      <w:pBdr>
        <w:bottom w:val="single" w:sz="4" w:space="0" w:color="auto"/>
      </w:pBdr>
      <w:spacing w:before="100" w:beforeAutospacing="1" w:after="100" w:afterAutospacing="1"/>
      <w:jc w:val="center"/>
      <w:textAlignment w:val="center"/>
    </w:pPr>
    <w:rPr>
      <w:sz w:val="20"/>
      <w:szCs w:val="20"/>
    </w:rPr>
  </w:style>
  <w:style w:type="paragraph" w:customStyle="1" w:styleId="xl216">
    <w:name w:val="xl216"/>
    <w:basedOn w:val="a5"/>
    <w:rsid w:val="00222678"/>
    <w:pPr>
      <w:pBdr>
        <w:bottom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217">
    <w:name w:val="xl217"/>
    <w:basedOn w:val="a5"/>
    <w:rsid w:val="00222678"/>
    <w:pPr>
      <w:pBdr>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5"/>
    <w:rsid w:val="0022267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5"/>
    <w:rsid w:val="00222678"/>
    <w:pPr>
      <w:spacing w:before="100" w:beforeAutospacing="1" w:after="100" w:afterAutospacing="1"/>
      <w:jc w:val="center"/>
      <w:textAlignment w:val="center"/>
    </w:pPr>
    <w:rPr>
      <w:rFonts w:ascii="Calibri" w:hAnsi="Calibri" w:cs="Calibri"/>
      <w:color w:val="000000"/>
      <w:sz w:val="16"/>
      <w:szCs w:val="16"/>
    </w:rPr>
  </w:style>
  <w:style w:type="paragraph" w:customStyle="1" w:styleId="xl221">
    <w:name w:val="xl221"/>
    <w:basedOn w:val="a5"/>
    <w:rsid w:val="00222678"/>
    <w:pPr>
      <w:spacing w:before="100" w:beforeAutospacing="1" w:after="100" w:afterAutospacing="1"/>
      <w:jc w:val="center"/>
      <w:textAlignment w:val="center"/>
    </w:pPr>
    <w:rPr>
      <w:sz w:val="24"/>
      <w:szCs w:val="24"/>
    </w:rPr>
  </w:style>
  <w:style w:type="paragraph" w:customStyle="1" w:styleId="xl222">
    <w:name w:val="xl222"/>
    <w:basedOn w:val="a5"/>
    <w:rsid w:val="00222678"/>
    <w:pPr>
      <w:pBdr>
        <w:bottom w:val="single" w:sz="4" w:space="0" w:color="auto"/>
      </w:pBdr>
      <w:spacing w:before="100" w:beforeAutospacing="1" w:after="100" w:afterAutospacing="1"/>
      <w:jc w:val="center"/>
      <w:textAlignment w:val="center"/>
    </w:pPr>
    <w:rPr>
      <w:sz w:val="24"/>
      <w:szCs w:val="24"/>
    </w:rPr>
  </w:style>
  <w:style w:type="paragraph" w:customStyle="1" w:styleId="xl223">
    <w:name w:val="xl223"/>
    <w:basedOn w:val="a5"/>
    <w:rsid w:val="00222678"/>
    <w:pPr>
      <w:spacing w:before="100" w:beforeAutospacing="1" w:after="100" w:afterAutospacing="1"/>
      <w:jc w:val="center"/>
      <w:textAlignment w:val="center"/>
    </w:pPr>
    <w:rPr>
      <w:rFonts w:ascii="Arial" w:hAnsi="Arial" w:cs="Arial"/>
      <w:sz w:val="20"/>
      <w:szCs w:val="20"/>
    </w:rPr>
  </w:style>
  <w:style w:type="paragraph" w:customStyle="1" w:styleId="xl224">
    <w:name w:val="xl224"/>
    <w:basedOn w:val="a5"/>
    <w:rsid w:val="00222678"/>
    <w:pPr>
      <w:pBdr>
        <w:bottom w:val="single" w:sz="4" w:space="0" w:color="auto"/>
      </w:pBdr>
      <w:spacing w:before="100" w:beforeAutospacing="1" w:after="100" w:afterAutospacing="1"/>
      <w:jc w:val="center"/>
      <w:textAlignment w:val="center"/>
    </w:pPr>
    <w:rPr>
      <w:sz w:val="20"/>
      <w:szCs w:val="20"/>
    </w:rPr>
  </w:style>
  <w:style w:type="paragraph" w:customStyle="1" w:styleId="xl225">
    <w:name w:val="xl225"/>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26">
    <w:name w:val="xl226"/>
    <w:basedOn w:val="a5"/>
    <w:rsid w:val="00222678"/>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7">
    <w:name w:val="xl227"/>
    <w:basedOn w:val="a5"/>
    <w:rsid w:val="00222678"/>
    <w:pPr>
      <w:spacing w:before="100" w:beforeAutospacing="1" w:after="100" w:afterAutospacing="1"/>
      <w:jc w:val="center"/>
      <w:textAlignment w:val="center"/>
    </w:pPr>
    <w:rPr>
      <w:color w:val="000000"/>
      <w:sz w:val="22"/>
      <w:szCs w:val="22"/>
    </w:rPr>
  </w:style>
  <w:style w:type="paragraph" w:customStyle="1" w:styleId="xl228">
    <w:name w:val="xl228"/>
    <w:basedOn w:val="a5"/>
    <w:rsid w:val="00222678"/>
    <w:pPr>
      <w:spacing w:before="100" w:beforeAutospacing="1" w:after="100" w:afterAutospacing="1"/>
      <w:jc w:val="center"/>
      <w:textAlignment w:val="center"/>
    </w:pPr>
    <w:rPr>
      <w:b/>
      <w:bCs/>
      <w:sz w:val="20"/>
      <w:szCs w:val="20"/>
    </w:rPr>
  </w:style>
  <w:style w:type="paragraph" w:customStyle="1" w:styleId="xl229">
    <w:name w:val="xl229"/>
    <w:basedOn w:val="a5"/>
    <w:rsid w:val="002226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30">
    <w:name w:val="xl230"/>
    <w:basedOn w:val="a5"/>
    <w:rsid w:val="002226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2"/>
      <w:szCs w:val="22"/>
    </w:rPr>
  </w:style>
  <w:style w:type="paragraph" w:customStyle="1" w:styleId="xl231">
    <w:name w:val="xl231"/>
    <w:basedOn w:val="a5"/>
    <w:rsid w:val="002226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32">
    <w:name w:val="xl232"/>
    <w:basedOn w:val="a5"/>
    <w:rsid w:val="00222678"/>
    <w:pPr>
      <w:spacing w:before="100" w:beforeAutospacing="1" w:after="100" w:afterAutospacing="1"/>
      <w:jc w:val="center"/>
      <w:textAlignment w:val="center"/>
    </w:pPr>
    <w:rPr>
      <w:sz w:val="24"/>
      <w:szCs w:val="24"/>
    </w:rPr>
  </w:style>
  <w:style w:type="paragraph" w:customStyle="1" w:styleId="xl233">
    <w:name w:val="xl233"/>
    <w:basedOn w:val="a5"/>
    <w:rsid w:val="00222678"/>
    <w:pPr>
      <w:pBdr>
        <w:bottom w:val="single" w:sz="4" w:space="0" w:color="auto"/>
      </w:pBdr>
      <w:spacing w:before="100" w:beforeAutospacing="1" w:after="100" w:afterAutospacing="1"/>
      <w:jc w:val="center"/>
      <w:textAlignment w:val="center"/>
    </w:pPr>
    <w:rPr>
      <w:sz w:val="20"/>
      <w:szCs w:val="20"/>
    </w:rPr>
  </w:style>
  <w:style w:type="paragraph" w:customStyle="1" w:styleId="xl234">
    <w:name w:val="xl234"/>
    <w:basedOn w:val="a5"/>
    <w:rsid w:val="00222678"/>
    <w:pPr>
      <w:pBdr>
        <w:top w:val="single" w:sz="4" w:space="0" w:color="auto"/>
      </w:pBdr>
      <w:spacing w:before="100" w:beforeAutospacing="1" w:after="100" w:afterAutospacing="1"/>
      <w:jc w:val="center"/>
      <w:textAlignment w:val="center"/>
    </w:pPr>
    <w:rPr>
      <w:sz w:val="20"/>
      <w:szCs w:val="20"/>
    </w:rPr>
  </w:style>
  <w:style w:type="paragraph" w:customStyle="1" w:styleId="xl235">
    <w:name w:val="xl235"/>
    <w:basedOn w:val="a5"/>
    <w:rsid w:val="00222678"/>
    <w:pPr>
      <w:pBdr>
        <w:top w:val="single" w:sz="4" w:space="0" w:color="auto"/>
      </w:pBdr>
      <w:spacing w:before="100" w:beforeAutospacing="1" w:after="100" w:afterAutospacing="1"/>
      <w:jc w:val="center"/>
      <w:textAlignment w:val="center"/>
    </w:pPr>
    <w:rPr>
      <w:sz w:val="20"/>
      <w:szCs w:val="20"/>
    </w:rPr>
  </w:style>
  <w:style w:type="paragraph" w:customStyle="1" w:styleId="xl236">
    <w:name w:val="xl236"/>
    <w:basedOn w:val="a5"/>
    <w:rsid w:val="00222678"/>
    <w:pPr>
      <w:pBdr>
        <w:bottom w:val="single" w:sz="4" w:space="0" w:color="auto"/>
      </w:pBdr>
      <w:spacing w:before="100" w:beforeAutospacing="1" w:after="100" w:afterAutospacing="1"/>
      <w:jc w:val="center"/>
      <w:textAlignment w:val="center"/>
    </w:pPr>
    <w:rPr>
      <w:b/>
      <w:bCs/>
      <w:sz w:val="20"/>
      <w:szCs w:val="20"/>
    </w:rPr>
  </w:style>
  <w:style w:type="paragraph" w:customStyle="1" w:styleId="xl237">
    <w:name w:val="xl237"/>
    <w:basedOn w:val="a5"/>
    <w:rsid w:val="002226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table" w:styleId="1ffffb">
    <w:name w:val="Table Classic 1"/>
    <w:basedOn w:val="a8"/>
    <w:rsid w:val="00222678"/>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8"/>
    <w:rsid w:val="00222678"/>
    <w:rPr>
      <w:rFonts w:eastAsia="SimSu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5">
    <w:name w:val="Table Elegant"/>
    <w:basedOn w:val="a8"/>
    <w:rsid w:val="00222678"/>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6">
    <w:name w:val="Цветовое выделение"/>
    <w:rsid w:val="00222678"/>
    <w:rPr>
      <w:b/>
      <w:bCs/>
      <w:color w:val="000080"/>
    </w:rPr>
  </w:style>
  <w:style w:type="paragraph" w:customStyle="1" w:styleId="affffffff7">
    <w:name w:val="Нормальный (таблица)"/>
    <w:basedOn w:val="a5"/>
    <w:next w:val="a5"/>
    <w:rsid w:val="00222678"/>
    <w:pPr>
      <w:widowControl w:val="0"/>
      <w:autoSpaceDE w:val="0"/>
      <w:autoSpaceDN w:val="0"/>
      <w:adjustRightInd w:val="0"/>
      <w:jc w:val="both"/>
    </w:pPr>
    <w:rPr>
      <w:rFonts w:ascii="Arial" w:hAnsi="Arial" w:cs="Arial"/>
      <w:sz w:val="24"/>
      <w:szCs w:val="24"/>
    </w:rPr>
  </w:style>
  <w:style w:type="paragraph" w:customStyle="1" w:styleId="heading-table">
    <w:name w:val="heading-table"/>
    <w:basedOn w:val="a5"/>
    <w:rsid w:val="00222678"/>
    <w:pPr>
      <w:spacing w:before="100" w:beforeAutospacing="1" w:after="100" w:afterAutospacing="1"/>
    </w:pPr>
    <w:rPr>
      <w:sz w:val="24"/>
      <w:szCs w:val="24"/>
    </w:rPr>
  </w:style>
  <w:style w:type="paragraph" w:customStyle="1" w:styleId="table-report">
    <w:name w:val="table-report"/>
    <w:basedOn w:val="a5"/>
    <w:rsid w:val="00222678"/>
    <w:pPr>
      <w:spacing w:before="100" w:beforeAutospacing="1" w:after="100" w:afterAutospacing="1"/>
    </w:pPr>
    <w:rPr>
      <w:sz w:val="24"/>
      <w:szCs w:val="24"/>
    </w:rPr>
  </w:style>
  <w:style w:type="paragraph" w:customStyle="1" w:styleId="item">
    <w:name w:val="item"/>
    <w:basedOn w:val="a5"/>
    <w:rsid w:val="00222678"/>
    <w:pPr>
      <w:spacing w:before="100" w:beforeAutospacing="1" w:after="100" w:afterAutospacing="1"/>
    </w:pPr>
    <w:rPr>
      <w:sz w:val="24"/>
      <w:szCs w:val="24"/>
    </w:rPr>
  </w:style>
  <w:style w:type="paragraph" w:customStyle="1" w:styleId="table-report1">
    <w:name w:val="table-report1"/>
    <w:basedOn w:val="a5"/>
    <w:rsid w:val="00222678"/>
    <w:pPr>
      <w:spacing w:before="100" w:beforeAutospacing="1" w:after="100" w:afterAutospacing="1"/>
    </w:pPr>
    <w:rPr>
      <w:sz w:val="24"/>
      <w:szCs w:val="24"/>
    </w:rPr>
  </w:style>
  <w:style w:type="paragraph" w:customStyle="1" w:styleId="item1">
    <w:name w:val="item1"/>
    <w:basedOn w:val="a5"/>
    <w:rsid w:val="00222678"/>
    <w:pPr>
      <w:spacing w:before="100" w:beforeAutospacing="1" w:after="100" w:afterAutospacing="1"/>
    </w:pPr>
    <w:rPr>
      <w:sz w:val="24"/>
      <w:szCs w:val="24"/>
    </w:rPr>
  </w:style>
  <w:style w:type="character" w:customStyle="1" w:styleId="apple-style-span">
    <w:name w:val="apple-style-span"/>
    <w:rsid w:val="00222678"/>
  </w:style>
  <w:style w:type="table" w:styleId="-2">
    <w:name w:val="Table Web 2"/>
    <w:basedOn w:val="a8"/>
    <w:rsid w:val="00222678"/>
    <w:rPr>
      <w:rFonts w:eastAsia="SimSu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8">
    <w:name w:val="таблица"/>
    <w:basedOn w:val="a5"/>
    <w:link w:val="affffffff9"/>
    <w:rsid w:val="00222678"/>
    <w:pPr>
      <w:jc w:val="center"/>
    </w:pPr>
    <w:rPr>
      <w:rFonts w:eastAsia="Calibri" w:cs="Calibri"/>
      <w:color w:val="000000"/>
      <w:sz w:val="24"/>
      <w:szCs w:val="22"/>
    </w:rPr>
  </w:style>
  <w:style w:type="character" w:customStyle="1" w:styleId="affffffff9">
    <w:name w:val="таблица Знак"/>
    <w:link w:val="affffffff8"/>
    <w:locked/>
    <w:rsid w:val="00222678"/>
    <w:rPr>
      <w:rFonts w:eastAsia="Calibri" w:cs="Calibri"/>
      <w:color w:val="000000"/>
      <w:sz w:val="24"/>
      <w:szCs w:val="22"/>
    </w:rPr>
  </w:style>
  <w:style w:type="character" w:customStyle="1" w:styleId="122">
    <w:name w:val="Знак Знак12 Знак Знак"/>
    <w:locked/>
    <w:rsid w:val="00222678"/>
    <w:rPr>
      <w:b/>
      <w:sz w:val="32"/>
      <w:lang w:val="ru-RU" w:eastAsia="ru-RU" w:bidi="ar-SA"/>
    </w:rPr>
  </w:style>
  <w:style w:type="character" w:customStyle="1" w:styleId="FontStyle26">
    <w:name w:val="Font Style26"/>
    <w:rsid w:val="00222678"/>
    <w:rPr>
      <w:rFonts w:ascii="Georgia" w:hAnsi="Georgia" w:cs="Georgia"/>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29889705">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55707007">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32549995">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21644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28299750">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2518471">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5952124">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884564036">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0782442">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67653185">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30630450">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535784">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6250597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83000738">
      <w:bodyDiv w:val="1"/>
      <w:marLeft w:val="0"/>
      <w:marRight w:val="0"/>
      <w:marTop w:val="0"/>
      <w:marBottom w:val="0"/>
      <w:divBdr>
        <w:top w:val="none" w:sz="0" w:space="0" w:color="auto"/>
        <w:left w:val="none" w:sz="0" w:space="0" w:color="auto"/>
        <w:bottom w:val="none" w:sz="0" w:space="0" w:color="auto"/>
        <w:right w:val="none" w:sz="0" w:space="0" w:color="auto"/>
      </w:divBdr>
    </w:div>
    <w:div w:id="1335962147">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85563660">
      <w:bodyDiv w:val="1"/>
      <w:marLeft w:val="0"/>
      <w:marRight w:val="0"/>
      <w:marTop w:val="0"/>
      <w:marBottom w:val="0"/>
      <w:divBdr>
        <w:top w:val="none" w:sz="0" w:space="0" w:color="auto"/>
        <w:left w:val="none" w:sz="0" w:space="0" w:color="auto"/>
        <w:bottom w:val="none" w:sz="0" w:space="0" w:color="auto"/>
        <w:right w:val="none" w:sz="0" w:space="0" w:color="auto"/>
      </w:divBdr>
    </w:div>
    <w:div w:id="1389651846">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399933975">
      <w:bodyDiv w:val="1"/>
      <w:marLeft w:val="0"/>
      <w:marRight w:val="0"/>
      <w:marTop w:val="0"/>
      <w:marBottom w:val="0"/>
      <w:divBdr>
        <w:top w:val="none" w:sz="0" w:space="0" w:color="auto"/>
        <w:left w:val="none" w:sz="0" w:space="0" w:color="auto"/>
        <w:bottom w:val="none" w:sz="0" w:space="0" w:color="auto"/>
        <w:right w:val="none" w:sz="0" w:space="0" w:color="auto"/>
      </w:divBdr>
    </w:div>
    <w:div w:id="1400834237">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4341958">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51123873">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789737449">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01089258">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37865179">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79798539">
      <w:bodyDiv w:val="1"/>
      <w:marLeft w:val="0"/>
      <w:marRight w:val="0"/>
      <w:marTop w:val="0"/>
      <w:marBottom w:val="0"/>
      <w:divBdr>
        <w:top w:val="none" w:sz="0" w:space="0" w:color="auto"/>
        <w:left w:val="none" w:sz="0" w:space="0" w:color="auto"/>
        <w:bottom w:val="none" w:sz="0" w:space="0" w:color="auto"/>
        <w:right w:val="none" w:sz="0" w:space="0" w:color="auto"/>
      </w:divBdr>
    </w:div>
    <w:div w:id="1996565164">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42701336">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header" Target="header5.xml"/><Relationship Id="rId42" Type="http://schemas.openxmlformats.org/officeDocument/2006/relationships/image" Target="media/image2.wmf"/><Relationship Id="rId63" Type="http://schemas.openxmlformats.org/officeDocument/2006/relationships/image" Target="media/image15.png"/><Relationship Id="rId84" Type="http://schemas.openxmlformats.org/officeDocument/2006/relationships/oleObject" Target="embeddings/oleObject19.bin"/><Relationship Id="rId138" Type="http://schemas.openxmlformats.org/officeDocument/2006/relationships/header" Target="header20.xml"/><Relationship Id="rId159" Type="http://schemas.openxmlformats.org/officeDocument/2006/relationships/header" Target="header36.xml"/><Relationship Id="rId170" Type="http://schemas.openxmlformats.org/officeDocument/2006/relationships/oleObject" Target="embeddings/oleObject48.bin"/><Relationship Id="rId191" Type="http://schemas.openxmlformats.org/officeDocument/2006/relationships/oleObject" Target="embeddings/oleObject69.bin"/><Relationship Id="rId196" Type="http://schemas.openxmlformats.org/officeDocument/2006/relationships/oleObject" Target="embeddings/oleObject74.bin"/><Relationship Id="rId200" Type="http://schemas.openxmlformats.org/officeDocument/2006/relationships/oleObject" Target="embeddings/oleObject78.bin"/><Relationship Id="rId16" Type="http://schemas.openxmlformats.org/officeDocument/2006/relationships/footer" Target="footer1.xml"/><Relationship Id="rId107" Type="http://schemas.openxmlformats.org/officeDocument/2006/relationships/oleObject" Target="embeddings/oleObject29.bin"/><Relationship Id="rId11" Type="http://schemas.openxmlformats.org/officeDocument/2006/relationships/header" Target="header1.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image" Target="media/image8.png"/><Relationship Id="rId58" Type="http://schemas.openxmlformats.org/officeDocument/2006/relationships/oleObject" Target="embeddings/oleObject7.bin"/><Relationship Id="rId74" Type="http://schemas.openxmlformats.org/officeDocument/2006/relationships/image" Target="media/image20.wmf"/><Relationship Id="rId79" Type="http://schemas.openxmlformats.org/officeDocument/2006/relationships/image" Target="media/image23.wmf"/><Relationship Id="rId102" Type="http://schemas.openxmlformats.org/officeDocument/2006/relationships/image" Target="media/image36.wmf"/><Relationship Id="rId123" Type="http://schemas.openxmlformats.org/officeDocument/2006/relationships/image" Target="media/image48.wmf"/><Relationship Id="rId128" Type="http://schemas.openxmlformats.org/officeDocument/2006/relationships/image" Target="media/image51.wmf"/><Relationship Id="rId144" Type="http://schemas.openxmlformats.org/officeDocument/2006/relationships/footer" Target="footer10.xml"/><Relationship Id="rId149" Type="http://schemas.openxmlformats.org/officeDocument/2006/relationships/header" Target="header28.xml"/><Relationship Id="rId5" Type="http://schemas.openxmlformats.org/officeDocument/2006/relationships/settings" Target="settings.xml"/><Relationship Id="rId90" Type="http://schemas.openxmlformats.org/officeDocument/2006/relationships/image" Target="media/image29.wmf"/><Relationship Id="rId95" Type="http://schemas.openxmlformats.org/officeDocument/2006/relationships/oleObject" Target="embeddings/oleObject24.bin"/><Relationship Id="rId160" Type="http://schemas.openxmlformats.org/officeDocument/2006/relationships/footer" Target="footer14.xml"/><Relationship Id="rId165" Type="http://schemas.openxmlformats.org/officeDocument/2006/relationships/oleObject" Target="embeddings/oleObject43.bin"/><Relationship Id="rId181" Type="http://schemas.openxmlformats.org/officeDocument/2006/relationships/oleObject" Target="embeddings/oleObject59.bin"/><Relationship Id="rId186" Type="http://schemas.openxmlformats.org/officeDocument/2006/relationships/oleObject" Target="embeddings/oleObject64.bin"/><Relationship Id="rId22" Type="http://schemas.openxmlformats.org/officeDocument/2006/relationships/header" Target="header6.xml"/><Relationship Id="rId27" Type="http://schemas.openxmlformats.org/officeDocument/2006/relationships/footer" Target="footer4.xml"/><Relationship Id="rId43" Type="http://schemas.openxmlformats.org/officeDocument/2006/relationships/oleObject" Target="embeddings/oleObject1.bin"/><Relationship Id="rId48" Type="http://schemas.openxmlformats.org/officeDocument/2006/relationships/image" Target="media/image5.wmf"/><Relationship Id="rId64" Type="http://schemas.openxmlformats.org/officeDocument/2006/relationships/image" Target="media/image16.wmf"/><Relationship Id="rId69" Type="http://schemas.openxmlformats.org/officeDocument/2006/relationships/image" Target="media/image17.wmf"/><Relationship Id="rId113" Type="http://schemas.openxmlformats.org/officeDocument/2006/relationships/image" Target="media/image42.wmf"/><Relationship Id="rId118" Type="http://schemas.openxmlformats.org/officeDocument/2006/relationships/image" Target="media/image45.wmf"/><Relationship Id="rId134" Type="http://schemas.openxmlformats.org/officeDocument/2006/relationships/hyperlink" Target="http://hmao.arbitr.ru/" TargetMode="External"/><Relationship Id="rId139" Type="http://schemas.openxmlformats.org/officeDocument/2006/relationships/header" Target="header21.xml"/><Relationship Id="rId80" Type="http://schemas.openxmlformats.org/officeDocument/2006/relationships/oleObject" Target="embeddings/oleObject17.bin"/><Relationship Id="rId85" Type="http://schemas.openxmlformats.org/officeDocument/2006/relationships/image" Target="media/image26.png"/><Relationship Id="rId150" Type="http://schemas.openxmlformats.org/officeDocument/2006/relationships/header" Target="header29.xml"/><Relationship Id="rId155" Type="http://schemas.openxmlformats.org/officeDocument/2006/relationships/header" Target="header33.xml"/><Relationship Id="rId171" Type="http://schemas.openxmlformats.org/officeDocument/2006/relationships/oleObject" Target="embeddings/oleObject49.bin"/><Relationship Id="rId176" Type="http://schemas.openxmlformats.org/officeDocument/2006/relationships/oleObject" Target="embeddings/oleObject54.bin"/><Relationship Id="rId192" Type="http://schemas.openxmlformats.org/officeDocument/2006/relationships/oleObject" Target="embeddings/oleObject70.bin"/><Relationship Id="rId197" Type="http://schemas.openxmlformats.org/officeDocument/2006/relationships/oleObject" Target="embeddings/oleObject75.bin"/><Relationship Id="rId201" Type="http://schemas.openxmlformats.org/officeDocument/2006/relationships/oleObject" Target="embeddings/oleObject79.bin"/><Relationship Id="rId12" Type="http://schemas.openxmlformats.org/officeDocument/2006/relationships/hyperlink" Target="http://www.nvraion.ru" TargetMode="External"/><Relationship Id="rId17" Type="http://schemas.openxmlformats.org/officeDocument/2006/relationships/header" Target="header2.xml"/><Relationship Id="rId33" Type="http://schemas.openxmlformats.org/officeDocument/2006/relationships/header" Target="header14.xml"/><Relationship Id="rId38" Type="http://schemas.openxmlformats.org/officeDocument/2006/relationships/header" Target="header18.xml"/><Relationship Id="rId59" Type="http://schemas.openxmlformats.org/officeDocument/2006/relationships/image" Target="media/image12.wmf"/><Relationship Id="rId103" Type="http://schemas.openxmlformats.org/officeDocument/2006/relationships/oleObject" Target="embeddings/oleObject27.bin"/><Relationship Id="rId108" Type="http://schemas.openxmlformats.org/officeDocument/2006/relationships/image" Target="media/image39.wmf"/><Relationship Id="rId124" Type="http://schemas.openxmlformats.org/officeDocument/2006/relationships/oleObject" Target="embeddings/oleObject36.bin"/><Relationship Id="rId129" Type="http://schemas.openxmlformats.org/officeDocument/2006/relationships/oleObject" Target="embeddings/oleObject38.bin"/><Relationship Id="rId54" Type="http://schemas.openxmlformats.org/officeDocument/2006/relationships/image" Target="media/image9.wmf"/><Relationship Id="rId70" Type="http://schemas.openxmlformats.org/officeDocument/2006/relationships/oleObject" Target="embeddings/oleObject13.bin"/><Relationship Id="rId75" Type="http://schemas.openxmlformats.org/officeDocument/2006/relationships/oleObject" Target="embeddings/oleObject15.bin"/><Relationship Id="rId91" Type="http://schemas.openxmlformats.org/officeDocument/2006/relationships/oleObject" Target="embeddings/oleObject22.bin"/><Relationship Id="rId96" Type="http://schemas.openxmlformats.org/officeDocument/2006/relationships/image" Target="media/image32.wmf"/><Relationship Id="rId140" Type="http://schemas.openxmlformats.org/officeDocument/2006/relationships/footer" Target="footer9.xml"/><Relationship Id="rId145" Type="http://schemas.openxmlformats.org/officeDocument/2006/relationships/header" Target="header25.xml"/><Relationship Id="rId161" Type="http://schemas.openxmlformats.org/officeDocument/2006/relationships/header" Target="header37.xml"/><Relationship Id="rId166" Type="http://schemas.openxmlformats.org/officeDocument/2006/relationships/oleObject" Target="embeddings/oleObject44.bin"/><Relationship Id="rId182" Type="http://schemas.openxmlformats.org/officeDocument/2006/relationships/oleObject" Target="embeddings/oleObject60.bin"/><Relationship Id="rId187"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10.xml"/><Relationship Id="rId49" Type="http://schemas.openxmlformats.org/officeDocument/2006/relationships/oleObject" Target="embeddings/oleObject4.bin"/><Relationship Id="rId114" Type="http://schemas.openxmlformats.org/officeDocument/2006/relationships/oleObject" Target="embeddings/oleObject32.bin"/><Relationship Id="rId119" Type="http://schemas.openxmlformats.org/officeDocument/2006/relationships/oleObject" Target="embeddings/oleObject34.bin"/><Relationship Id="rId44" Type="http://schemas.openxmlformats.org/officeDocument/2006/relationships/image" Target="media/image3.wmf"/><Relationship Id="rId60" Type="http://schemas.openxmlformats.org/officeDocument/2006/relationships/image" Target="media/image13.wmf"/><Relationship Id="rId65" Type="http://schemas.openxmlformats.org/officeDocument/2006/relationships/oleObject" Target="embeddings/oleObject9.bin"/><Relationship Id="rId81" Type="http://schemas.openxmlformats.org/officeDocument/2006/relationships/image" Target="media/image24.wmf"/><Relationship Id="rId86" Type="http://schemas.openxmlformats.org/officeDocument/2006/relationships/image" Target="media/image27.wmf"/><Relationship Id="rId130" Type="http://schemas.openxmlformats.org/officeDocument/2006/relationships/image" Target="media/image52.wmf"/><Relationship Id="rId135" Type="http://schemas.openxmlformats.org/officeDocument/2006/relationships/hyperlink" Target="http://hmao.arbitr.ru/" TargetMode="External"/><Relationship Id="rId151" Type="http://schemas.openxmlformats.org/officeDocument/2006/relationships/header" Target="header30.xml"/><Relationship Id="rId156" Type="http://schemas.openxmlformats.org/officeDocument/2006/relationships/footer" Target="footer13.xml"/><Relationship Id="rId177" Type="http://schemas.openxmlformats.org/officeDocument/2006/relationships/oleObject" Target="embeddings/oleObject55.bin"/><Relationship Id="rId198" Type="http://schemas.openxmlformats.org/officeDocument/2006/relationships/oleObject" Target="embeddings/oleObject76.bin"/><Relationship Id="rId172" Type="http://schemas.openxmlformats.org/officeDocument/2006/relationships/oleObject" Target="embeddings/oleObject50.bin"/><Relationship Id="rId193" Type="http://schemas.openxmlformats.org/officeDocument/2006/relationships/oleObject" Target="embeddings/oleObject71.bin"/><Relationship Id="rId202" Type="http://schemas.openxmlformats.org/officeDocument/2006/relationships/oleObject" Target="embeddings/oleObject80.bin"/><Relationship Id="rId13" Type="http://schemas.openxmlformats.org/officeDocument/2006/relationships/hyperlink" Target="http://www.torgi.gov.ru" TargetMode="External"/><Relationship Id="rId18" Type="http://schemas.openxmlformats.org/officeDocument/2006/relationships/header" Target="header3.xml"/><Relationship Id="rId39" Type="http://schemas.openxmlformats.org/officeDocument/2006/relationships/footer" Target="footer7.xml"/><Relationship Id="rId109" Type="http://schemas.openxmlformats.org/officeDocument/2006/relationships/image" Target="media/image40.wmf"/><Relationship Id="rId34" Type="http://schemas.openxmlformats.org/officeDocument/2006/relationships/header" Target="header15.xml"/><Relationship Id="rId50" Type="http://schemas.openxmlformats.org/officeDocument/2006/relationships/image" Target="media/image6.wmf"/><Relationship Id="rId55" Type="http://schemas.openxmlformats.org/officeDocument/2006/relationships/oleObject" Target="embeddings/oleObject6.bin"/><Relationship Id="rId76" Type="http://schemas.openxmlformats.org/officeDocument/2006/relationships/image" Target="media/image21.wmf"/><Relationship Id="rId97" Type="http://schemas.openxmlformats.org/officeDocument/2006/relationships/oleObject" Target="embeddings/oleObject25.bin"/><Relationship Id="rId104" Type="http://schemas.openxmlformats.org/officeDocument/2006/relationships/image" Target="media/image37.wmf"/><Relationship Id="rId120" Type="http://schemas.openxmlformats.org/officeDocument/2006/relationships/image" Target="media/image46.wmf"/><Relationship Id="rId125" Type="http://schemas.openxmlformats.org/officeDocument/2006/relationships/image" Target="media/image49.wmf"/><Relationship Id="rId141" Type="http://schemas.openxmlformats.org/officeDocument/2006/relationships/header" Target="header22.xml"/><Relationship Id="rId146" Type="http://schemas.openxmlformats.org/officeDocument/2006/relationships/header" Target="header26.xml"/><Relationship Id="rId167" Type="http://schemas.openxmlformats.org/officeDocument/2006/relationships/oleObject" Target="embeddings/oleObject45.bin"/><Relationship Id="rId188" Type="http://schemas.openxmlformats.org/officeDocument/2006/relationships/oleObject" Target="embeddings/oleObject66.bin"/><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image" Target="media/image30.wmf"/><Relationship Id="rId162" Type="http://schemas.openxmlformats.org/officeDocument/2006/relationships/hyperlink" Target="file:///\\uran\AppData\Local\Temp\&#1055;&#1088;&#1086;&#1077;&#1082;&#1090;%20&#1082;&#1086;&#1085;&#1094;&#1077;&#1089;&#1089;&#1080;&#1086;&#1085;&#1085;&#1086;&#1075;&#1086;%20&#1089;&#1086;&#1075;&#1083;&#1072;&#1096;&#1077;&#1085;&#1080;&#1103;.doc" TargetMode="External"/><Relationship Id="rId183" Type="http://schemas.openxmlformats.org/officeDocument/2006/relationships/oleObject" Target="embeddings/oleObject61.bin"/><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oleObject" Target="embeddings/oleObject2.bin"/><Relationship Id="rId66" Type="http://schemas.openxmlformats.org/officeDocument/2006/relationships/oleObject" Target="embeddings/oleObject10.bin"/><Relationship Id="rId87" Type="http://schemas.openxmlformats.org/officeDocument/2006/relationships/oleObject" Target="embeddings/oleObject20.bin"/><Relationship Id="rId110" Type="http://schemas.openxmlformats.org/officeDocument/2006/relationships/oleObject" Target="embeddings/oleObject30.bin"/><Relationship Id="rId115" Type="http://schemas.openxmlformats.org/officeDocument/2006/relationships/image" Target="media/image43.wmf"/><Relationship Id="rId131" Type="http://schemas.openxmlformats.org/officeDocument/2006/relationships/oleObject" Target="embeddings/oleObject39.bin"/><Relationship Id="rId136" Type="http://schemas.openxmlformats.org/officeDocument/2006/relationships/hyperlink" Target="http://hmao.arbitr.ru/" TargetMode="External"/><Relationship Id="rId157" Type="http://schemas.openxmlformats.org/officeDocument/2006/relationships/header" Target="header34.xml"/><Relationship Id="rId178" Type="http://schemas.openxmlformats.org/officeDocument/2006/relationships/oleObject" Target="embeddings/oleObject56.bin"/><Relationship Id="rId61" Type="http://schemas.openxmlformats.org/officeDocument/2006/relationships/oleObject" Target="embeddings/oleObject8.bin"/><Relationship Id="rId82" Type="http://schemas.openxmlformats.org/officeDocument/2006/relationships/oleObject" Target="embeddings/oleObject18.bin"/><Relationship Id="rId152" Type="http://schemas.openxmlformats.org/officeDocument/2006/relationships/footer" Target="footer12.xml"/><Relationship Id="rId173" Type="http://schemas.openxmlformats.org/officeDocument/2006/relationships/oleObject" Target="embeddings/oleObject51.bin"/><Relationship Id="rId194" Type="http://schemas.openxmlformats.org/officeDocument/2006/relationships/oleObject" Target="embeddings/oleObject72.bin"/><Relationship Id="rId199" Type="http://schemas.openxmlformats.org/officeDocument/2006/relationships/oleObject" Target="embeddings/oleObject77.bin"/><Relationship Id="rId203"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consultantplus://offline/ref=547D227C11FDE11F3C22D1BEE70B38BA692E5A00196D525CFA8D04D3FF5694D18C8A358538DC40BDW6RFM" TargetMode="External"/><Relationship Id="rId30" Type="http://schemas.openxmlformats.org/officeDocument/2006/relationships/header" Target="header12.xml"/><Relationship Id="rId35" Type="http://schemas.openxmlformats.org/officeDocument/2006/relationships/footer" Target="footer6.xml"/><Relationship Id="rId56" Type="http://schemas.openxmlformats.org/officeDocument/2006/relationships/image" Target="media/image10.wmf"/><Relationship Id="rId77" Type="http://schemas.openxmlformats.org/officeDocument/2006/relationships/oleObject" Target="embeddings/oleObject16.bin"/><Relationship Id="rId100" Type="http://schemas.openxmlformats.org/officeDocument/2006/relationships/image" Target="media/image34.wmf"/><Relationship Id="rId105" Type="http://schemas.openxmlformats.org/officeDocument/2006/relationships/oleObject" Target="embeddings/oleObject28.bin"/><Relationship Id="rId126" Type="http://schemas.openxmlformats.org/officeDocument/2006/relationships/image" Target="media/image50.wmf"/><Relationship Id="rId147" Type="http://schemas.openxmlformats.org/officeDocument/2006/relationships/header" Target="header27.xml"/><Relationship Id="rId168" Type="http://schemas.openxmlformats.org/officeDocument/2006/relationships/oleObject" Target="embeddings/oleObject46.bin"/><Relationship Id="rId8" Type="http://schemas.openxmlformats.org/officeDocument/2006/relationships/endnotes" Target="endnotes.xml"/><Relationship Id="rId51" Type="http://schemas.openxmlformats.org/officeDocument/2006/relationships/image" Target="media/image7.wmf"/><Relationship Id="rId72" Type="http://schemas.openxmlformats.org/officeDocument/2006/relationships/image" Target="media/image19.wmf"/><Relationship Id="rId93" Type="http://schemas.openxmlformats.org/officeDocument/2006/relationships/oleObject" Target="embeddings/oleObject23.bin"/><Relationship Id="rId98" Type="http://schemas.openxmlformats.org/officeDocument/2006/relationships/image" Target="media/image33.wmf"/><Relationship Id="rId121" Type="http://schemas.openxmlformats.org/officeDocument/2006/relationships/image" Target="media/image47.wmf"/><Relationship Id="rId142" Type="http://schemas.openxmlformats.org/officeDocument/2006/relationships/header" Target="header23.xml"/><Relationship Id="rId163" Type="http://schemas.openxmlformats.org/officeDocument/2006/relationships/oleObject" Target="embeddings/oleObject41.bin"/><Relationship Id="rId184" Type="http://schemas.openxmlformats.org/officeDocument/2006/relationships/oleObject" Target="embeddings/oleObject62.bin"/><Relationship Id="rId189" Type="http://schemas.openxmlformats.org/officeDocument/2006/relationships/oleObject" Target="embeddings/oleObject67.bin"/><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4.wmf"/><Relationship Id="rId67" Type="http://schemas.openxmlformats.org/officeDocument/2006/relationships/oleObject" Target="embeddings/oleObject11.bin"/><Relationship Id="rId116" Type="http://schemas.openxmlformats.org/officeDocument/2006/relationships/image" Target="media/image44.wmf"/><Relationship Id="rId137" Type="http://schemas.openxmlformats.org/officeDocument/2006/relationships/footer" Target="footer8.xml"/><Relationship Id="rId158" Type="http://schemas.openxmlformats.org/officeDocument/2006/relationships/header" Target="header35.xml"/><Relationship Id="rId20" Type="http://schemas.openxmlformats.org/officeDocument/2006/relationships/header" Target="header4.xml"/><Relationship Id="rId41" Type="http://schemas.openxmlformats.org/officeDocument/2006/relationships/hyperlink" Target="file:///\\uran\AppData\Local\Temp\&#1055;&#1088;&#1086;&#1077;&#1082;&#1090;%20&#1082;&#1086;&#1085;&#1094;&#1077;&#1089;&#1089;&#1080;&#1086;&#1085;&#1085;&#1086;&#1075;&#1086;%20&#1089;&#1086;&#1075;&#1083;&#1072;&#1096;&#1077;&#1085;&#1080;&#1103;.doc" TargetMode="External"/><Relationship Id="rId62" Type="http://schemas.openxmlformats.org/officeDocument/2006/relationships/image" Target="media/image14.wmf"/><Relationship Id="rId83" Type="http://schemas.openxmlformats.org/officeDocument/2006/relationships/image" Target="media/image25.wmf"/><Relationship Id="rId88" Type="http://schemas.openxmlformats.org/officeDocument/2006/relationships/image" Target="media/image28.wmf"/><Relationship Id="rId111" Type="http://schemas.openxmlformats.org/officeDocument/2006/relationships/image" Target="media/image41.wmf"/><Relationship Id="rId132" Type="http://schemas.openxmlformats.org/officeDocument/2006/relationships/oleObject" Target="embeddings/oleObject40.bin"/><Relationship Id="rId153" Type="http://schemas.openxmlformats.org/officeDocument/2006/relationships/header" Target="header31.xml"/><Relationship Id="rId174" Type="http://schemas.openxmlformats.org/officeDocument/2006/relationships/oleObject" Target="embeddings/oleObject52.bin"/><Relationship Id="rId179" Type="http://schemas.openxmlformats.org/officeDocument/2006/relationships/oleObject" Target="embeddings/oleObject57.bin"/><Relationship Id="rId195" Type="http://schemas.openxmlformats.org/officeDocument/2006/relationships/oleObject" Target="embeddings/oleObject73.bin"/><Relationship Id="rId190" Type="http://schemas.openxmlformats.org/officeDocument/2006/relationships/oleObject" Target="embeddings/oleObject68.bin"/><Relationship Id="rId204" Type="http://schemas.openxmlformats.org/officeDocument/2006/relationships/theme" Target="theme/theme1.xml"/><Relationship Id="rId15" Type="http://schemas.openxmlformats.org/officeDocument/2006/relationships/hyperlink" Target="consultantplus://offline/ref=547D227C11FDE11F3C22D1BEE70B38BA692E5A00196D525CFA8D04D3FF5694D18C8A358538DC40BDW6RFM" TargetMode="External"/><Relationship Id="rId36" Type="http://schemas.openxmlformats.org/officeDocument/2006/relationships/header" Target="header16.xml"/><Relationship Id="rId57" Type="http://schemas.openxmlformats.org/officeDocument/2006/relationships/image" Target="media/image11.wmf"/><Relationship Id="rId106" Type="http://schemas.openxmlformats.org/officeDocument/2006/relationships/image" Target="media/image38.wmf"/><Relationship Id="rId127" Type="http://schemas.openxmlformats.org/officeDocument/2006/relationships/oleObject" Target="embeddings/oleObject37.bin"/><Relationship Id="rId10" Type="http://schemas.openxmlformats.org/officeDocument/2006/relationships/hyperlink" Target="http://www.torgi.gov.ru" TargetMode="External"/><Relationship Id="rId31" Type="http://schemas.openxmlformats.org/officeDocument/2006/relationships/footer" Target="footer5.xml"/><Relationship Id="rId52" Type="http://schemas.openxmlformats.org/officeDocument/2006/relationships/oleObject" Target="embeddings/oleObject5.bin"/><Relationship Id="rId73" Type="http://schemas.openxmlformats.org/officeDocument/2006/relationships/oleObject" Target="embeddings/oleObject14.bin"/><Relationship Id="rId78" Type="http://schemas.openxmlformats.org/officeDocument/2006/relationships/image" Target="media/image22.png"/><Relationship Id="rId94" Type="http://schemas.openxmlformats.org/officeDocument/2006/relationships/image" Target="media/image31.wmf"/><Relationship Id="rId99" Type="http://schemas.openxmlformats.org/officeDocument/2006/relationships/oleObject" Target="embeddings/oleObject26.bin"/><Relationship Id="rId101" Type="http://schemas.openxmlformats.org/officeDocument/2006/relationships/image" Target="media/image35.png"/><Relationship Id="rId122" Type="http://schemas.openxmlformats.org/officeDocument/2006/relationships/oleObject" Target="embeddings/oleObject35.bin"/><Relationship Id="rId143" Type="http://schemas.openxmlformats.org/officeDocument/2006/relationships/header" Target="header24.xml"/><Relationship Id="rId148" Type="http://schemas.openxmlformats.org/officeDocument/2006/relationships/footer" Target="footer11.xml"/><Relationship Id="rId164" Type="http://schemas.openxmlformats.org/officeDocument/2006/relationships/oleObject" Target="embeddings/oleObject42.bin"/><Relationship Id="rId169" Type="http://schemas.openxmlformats.org/officeDocument/2006/relationships/oleObject" Target="embeddings/oleObject47.bin"/><Relationship Id="rId185" Type="http://schemas.openxmlformats.org/officeDocument/2006/relationships/oleObject" Target="embeddings/oleObject63.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58.bin"/><Relationship Id="rId26" Type="http://schemas.openxmlformats.org/officeDocument/2006/relationships/header" Target="header9.xml"/><Relationship Id="rId47" Type="http://schemas.openxmlformats.org/officeDocument/2006/relationships/oleObject" Target="embeddings/oleObject3.bin"/><Relationship Id="rId68" Type="http://schemas.openxmlformats.org/officeDocument/2006/relationships/oleObject" Target="embeddings/oleObject12.bin"/><Relationship Id="rId89" Type="http://schemas.openxmlformats.org/officeDocument/2006/relationships/oleObject" Target="embeddings/oleObject21.bin"/><Relationship Id="rId112" Type="http://schemas.openxmlformats.org/officeDocument/2006/relationships/oleObject" Target="embeddings/oleObject31.bin"/><Relationship Id="rId133" Type="http://schemas.openxmlformats.org/officeDocument/2006/relationships/hyperlink" Target="http://hmao.arbitr.ru/" TargetMode="External"/><Relationship Id="rId154" Type="http://schemas.openxmlformats.org/officeDocument/2006/relationships/header" Target="header32.xml"/><Relationship Id="rId175" Type="http://schemas.openxmlformats.org/officeDocument/2006/relationships/oleObject" Target="embeddings/oleObject5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11E3F-14AE-4CDA-9BD5-42164F28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85352</Words>
  <Characters>486509</Characters>
  <Application>Microsoft Office Word</Application>
  <DocSecurity>0</DocSecurity>
  <Lines>4054</Lines>
  <Paragraphs>1141</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570720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Марсакова Елена Геннадьевна</cp:lastModifiedBy>
  <cp:revision>4</cp:revision>
  <cp:lastPrinted>2015-12-18T06:56:00Z</cp:lastPrinted>
  <dcterms:created xsi:type="dcterms:W3CDTF">2015-12-18T06:57:00Z</dcterms:created>
  <dcterms:modified xsi:type="dcterms:W3CDTF">2016-03-11T09:28:00Z</dcterms:modified>
</cp:coreProperties>
</file>