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8"/>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tblGrid>
      <w:tr w:rsidR="00DE64BE" w:rsidRPr="003F28EB" w:rsidTr="006216CA">
        <w:trPr>
          <w:trHeight w:val="704"/>
        </w:trPr>
        <w:tc>
          <w:tcPr>
            <w:tcW w:w="2443" w:type="dxa"/>
          </w:tcPr>
          <w:p w:rsidR="00DE64BE" w:rsidRPr="00656D85" w:rsidRDefault="00DE64BE" w:rsidP="006216CA">
            <w:pPr>
              <w:jc w:val="center"/>
              <w:rPr>
                <w:color w:val="FF0000"/>
                <w:sz w:val="20"/>
                <w:szCs w:val="20"/>
              </w:rPr>
            </w:pPr>
            <w:r w:rsidRPr="00656D85">
              <w:rPr>
                <w:color w:val="FF0000"/>
                <w:sz w:val="20"/>
                <w:szCs w:val="20"/>
              </w:rPr>
              <w:t>Администрация района</w:t>
            </w:r>
          </w:p>
          <w:p w:rsidR="00DE64BE" w:rsidRPr="00656D85" w:rsidRDefault="00DE64BE" w:rsidP="006216CA">
            <w:pPr>
              <w:jc w:val="center"/>
              <w:rPr>
                <w:color w:val="FF0000"/>
                <w:sz w:val="20"/>
                <w:szCs w:val="20"/>
              </w:rPr>
            </w:pPr>
            <w:r w:rsidRPr="00656D85">
              <w:rPr>
                <w:color w:val="FF0000"/>
                <w:sz w:val="20"/>
                <w:szCs w:val="20"/>
              </w:rPr>
              <w:t>КОНТРОЛЬ</w:t>
            </w:r>
          </w:p>
          <w:p w:rsidR="00DE64BE" w:rsidRPr="00656D85" w:rsidRDefault="00DE64BE" w:rsidP="006216CA">
            <w:pPr>
              <w:jc w:val="center"/>
              <w:rPr>
                <w:color w:val="FF0000"/>
                <w:sz w:val="20"/>
                <w:szCs w:val="20"/>
              </w:rPr>
            </w:pPr>
            <w:r>
              <w:rPr>
                <w:color w:val="FF0000"/>
                <w:sz w:val="20"/>
                <w:szCs w:val="20"/>
              </w:rPr>
              <w:t>31.12</w:t>
            </w:r>
            <w:r>
              <w:rPr>
                <w:color w:val="FF0000"/>
                <w:sz w:val="20"/>
                <w:szCs w:val="20"/>
              </w:rPr>
              <w:t>.201</w:t>
            </w:r>
            <w:r>
              <w:rPr>
                <w:color w:val="FF0000"/>
                <w:sz w:val="20"/>
                <w:szCs w:val="20"/>
              </w:rPr>
              <w:t>5</w:t>
            </w:r>
          </w:p>
        </w:tc>
      </w:tr>
    </w:tbl>
    <w:p w:rsidR="00DC6639" w:rsidRPr="00360CF1" w:rsidRDefault="00C0025F"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644E7">
              <w:t>19.10.2012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644E7">
            <w:pPr>
              <w:jc w:val="right"/>
            </w:pPr>
            <w:r w:rsidRPr="00360CF1">
              <w:t xml:space="preserve">№ </w:t>
            </w:r>
            <w:r w:rsidR="001644E7">
              <w:t>1989</w:t>
            </w:r>
            <w:r w:rsidRPr="00360CF1">
              <w:t xml:space="preserve">          </w:t>
            </w:r>
          </w:p>
        </w:tc>
      </w:tr>
    </w:tbl>
    <w:p w:rsidR="00585DB8" w:rsidRDefault="00585DB8" w:rsidP="00B00558">
      <w:pPr>
        <w:widowControl w:val="0"/>
        <w:jc w:val="both"/>
      </w:pPr>
    </w:p>
    <w:p w:rsidR="00DB295E" w:rsidRDefault="00DB295E" w:rsidP="00B00558">
      <w:pPr>
        <w:widowControl w:val="0"/>
        <w:jc w:val="both"/>
      </w:pPr>
    </w:p>
    <w:p w:rsidR="002E17CD" w:rsidRPr="00B833EE" w:rsidRDefault="002E17CD" w:rsidP="00B833EE">
      <w:pPr>
        <w:pStyle w:val="afffa"/>
        <w:widowControl w:val="0"/>
        <w:tabs>
          <w:tab w:val="left" w:pos="709"/>
        </w:tabs>
        <w:suppressAutoHyphens w:val="0"/>
        <w:spacing w:line="240" w:lineRule="auto"/>
        <w:ind w:left="0" w:right="5387" w:firstLine="0"/>
        <w:rPr>
          <w:spacing w:val="0"/>
        </w:rPr>
      </w:pPr>
      <w:r w:rsidRPr="00B833EE">
        <w:rPr>
          <w:spacing w:val="0"/>
        </w:rPr>
        <w:t>Об утверждении муниципальной целевой программы «Развитие м</w:t>
      </w:r>
      <w:r w:rsidRPr="00B833EE">
        <w:rPr>
          <w:spacing w:val="0"/>
        </w:rPr>
        <w:t>у</w:t>
      </w:r>
      <w:r w:rsidRPr="00B833EE">
        <w:rPr>
          <w:spacing w:val="0"/>
        </w:rPr>
        <w:t xml:space="preserve">ниципальной службы </w:t>
      </w:r>
      <w:proofErr w:type="gramStart"/>
      <w:r w:rsidRPr="00B833EE">
        <w:rPr>
          <w:spacing w:val="0"/>
        </w:rPr>
        <w:t>в</w:t>
      </w:r>
      <w:proofErr w:type="gramEnd"/>
      <w:r w:rsidRPr="00B833EE">
        <w:rPr>
          <w:spacing w:val="0"/>
        </w:rPr>
        <w:t xml:space="preserve"> </w:t>
      </w:r>
      <w:proofErr w:type="gramStart"/>
      <w:r w:rsidRPr="00B833EE">
        <w:rPr>
          <w:spacing w:val="0"/>
        </w:rPr>
        <w:t>Нижнева</w:t>
      </w:r>
      <w:r w:rsidRPr="00B833EE">
        <w:rPr>
          <w:spacing w:val="0"/>
        </w:rPr>
        <w:t>р</w:t>
      </w:r>
      <w:r w:rsidRPr="00B833EE">
        <w:rPr>
          <w:spacing w:val="0"/>
        </w:rPr>
        <w:t>товском</w:t>
      </w:r>
      <w:proofErr w:type="gramEnd"/>
      <w:r w:rsidRPr="00B833EE">
        <w:rPr>
          <w:spacing w:val="0"/>
        </w:rPr>
        <w:t xml:space="preserve"> районе на 2013</w:t>
      </w:r>
      <w:r w:rsidR="00B833EE">
        <w:rPr>
          <w:spacing w:val="0"/>
        </w:rPr>
        <w:t>–</w:t>
      </w:r>
      <w:r w:rsidRPr="00B833EE">
        <w:rPr>
          <w:spacing w:val="0"/>
        </w:rPr>
        <w:t>2015 г</w:t>
      </w:r>
      <w:r w:rsidRPr="00B833EE">
        <w:rPr>
          <w:spacing w:val="0"/>
        </w:rPr>
        <w:t>о</w:t>
      </w:r>
      <w:r w:rsidRPr="00B833EE">
        <w:rPr>
          <w:spacing w:val="0"/>
        </w:rPr>
        <w:t>ды»</w:t>
      </w:r>
      <w:r w:rsidR="00B833EE">
        <w:rPr>
          <w:spacing w:val="0"/>
        </w:rPr>
        <w:t xml:space="preserve">  </w:t>
      </w:r>
    </w:p>
    <w:p w:rsidR="002E17CD" w:rsidRDefault="002E17CD" w:rsidP="002E17CD">
      <w:pPr>
        <w:pStyle w:val="afffa"/>
        <w:widowControl w:val="0"/>
        <w:tabs>
          <w:tab w:val="left" w:pos="709"/>
        </w:tabs>
        <w:spacing w:line="240" w:lineRule="auto"/>
        <w:rPr>
          <w:szCs w:val="20"/>
        </w:rPr>
      </w:pPr>
    </w:p>
    <w:p w:rsidR="002E17CD" w:rsidRDefault="002E17CD" w:rsidP="002E17CD">
      <w:pPr>
        <w:pStyle w:val="afffa"/>
        <w:widowControl w:val="0"/>
        <w:tabs>
          <w:tab w:val="left" w:pos="709"/>
        </w:tabs>
        <w:spacing w:line="240" w:lineRule="auto"/>
        <w:rPr>
          <w:szCs w:val="20"/>
        </w:rPr>
      </w:pPr>
    </w:p>
    <w:p w:rsidR="002E17CD" w:rsidRDefault="002E17CD" w:rsidP="006963F5">
      <w:pPr>
        <w:autoSpaceDE w:val="0"/>
        <w:autoSpaceDN w:val="0"/>
        <w:adjustRightInd w:val="0"/>
        <w:ind w:firstLine="709"/>
        <w:jc w:val="both"/>
      </w:pPr>
      <w:proofErr w:type="gramStart"/>
      <w:r w:rsidRPr="006963F5">
        <w:rPr>
          <w:color w:val="000000"/>
        </w:rPr>
        <w:t xml:space="preserve">В соответствии с Федеральными законами от 06.10.2003 </w:t>
      </w:r>
      <w:hyperlink r:id="rId9" w:history="1">
        <w:r w:rsidRPr="006963F5">
          <w:rPr>
            <w:rStyle w:val="af9"/>
            <w:color w:val="000000"/>
            <w:u w:val="none"/>
          </w:rPr>
          <w:t>№ 131-ФЗ</w:t>
        </w:r>
      </w:hyperlink>
      <w:r w:rsidRPr="006963F5">
        <w:rPr>
          <w:color w:val="000000"/>
        </w:rPr>
        <w:t xml:space="preserve"> </w:t>
      </w:r>
      <w:r w:rsidR="006963F5">
        <w:rPr>
          <w:color w:val="000000"/>
        </w:rPr>
        <w:t xml:space="preserve">             </w:t>
      </w:r>
      <w:r w:rsidRPr="006963F5">
        <w:rPr>
          <w:color w:val="000000"/>
        </w:rPr>
        <w:t xml:space="preserve">«Об общих принципах организации местного самоуправления в Российской Федерации», от 02.03.2007 </w:t>
      </w:r>
      <w:hyperlink r:id="rId10" w:history="1">
        <w:r w:rsidRPr="006963F5">
          <w:rPr>
            <w:rStyle w:val="af9"/>
            <w:color w:val="000000"/>
            <w:u w:val="none"/>
          </w:rPr>
          <w:t>№ 25-ФЗ</w:t>
        </w:r>
      </w:hyperlink>
      <w:r w:rsidRPr="006963F5">
        <w:rPr>
          <w:color w:val="000000"/>
        </w:rPr>
        <w:t xml:space="preserve"> «О муниципальной службе в Российской Федерации», </w:t>
      </w:r>
      <w:hyperlink r:id="rId11" w:history="1">
        <w:r w:rsidRPr="006963F5">
          <w:rPr>
            <w:rStyle w:val="af9"/>
            <w:color w:val="000000"/>
            <w:u w:val="none"/>
          </w:rPr>
          <w:t>Законом</w:t>
        </w:r>
      </w:hyperlink>
      <w:r w:rsidRPr="006963F5">
        <w:rPr>
          <w:color w:val="000000"/>
        </w:rPr>
        <w:t xml:space="preserve"> Ханты-Мансийского автономного округа – Югры </w:t>
      </w:r>
      <w:r w:rsidR="006963F5">
        <w:rPr>
          <w:color w:val="000000"/>
        </w:rPr>
        <w:t xml:space="preserve">            </w:t>
      </w:r>
      <w:r w:rsidRPr="006963F5">
        <w:rPr>
          <w:color w:val="000000"/>
        </w:rPr>
        <w:t xml:space="preserve">от 20.07.2007 № 113-оз «Об отдельных вопросах муниципальной службы </w:t>
      </w:r>
      <w:r w:rsidR="006963F5">
        <w:rPr>
          <w:color w:val="000000"/>
        </w:rPr>
        <w:t xml:space="preserve">                 </w:t>
      </w:r>
      <w:r w:rsidRPr="006963F5">
        <w:rPr>
          <w:color w:val="000000"/>
        </w:rPr>
        <w:t xml:space="preserve">в Ханты-Мансийском автономном округе – Югре», </w:t>
      </w:r>
      <w:r w:rsidRPr="006963F5">
        <w:t>постановлением Правител</w:t>
      </w:r>
      <w:r w:rsidRPr="006963F5">
        <w:t>ь</w:t>
      </w:r>
      <w:r w:rsidRPr="006963F5">
        <w:t xml:space="preserve">ства </w:t>
      </w:r>
      <w:r w:rsidRPr="006963F5">
        <w:rPr>
          <w:color w:val="000000"/>
        </w:rPr>
        <w:t xml:space="preserve">Ханты-Мансийского автономного округа – Югры </w:t>
      </w:r>
      <w:r w:rsidRPr="006963F5">
        <w:t>от 09.10.2010 № 243-п «О целевой программе Ханты-Мансийского автономного округа – Югры</w:t>
      </w:r>
      <w:proofErr w:type="gramEnd"/>
      <w:r w:rsidRPr="006963F5">
        <w:t xml:space="preserve"> «Ра</w:t>
      </w:r>
      <w:r w:rsidRPr="006963F5">
        <w:t>з</w:t>
      </w:r>
      <w:r w:rsidRPr="006963F5">
        <w:t xml:space="preserve">витие государственной гражданской службы, муниципальной службы и резерва управленческих кадров </w:t>
      </w:r>
      <w:proofErr w:type="gramStart"/>
      <w:r w:rsidRPr="006963F5">
        <w:t>в</w:t>
      </w:r>
      <w:proofErr w:type="gramEnd"/>
      <w:r w:rsidRPr="006963F5">
        <w:t xml:space="preserve"> </w:t>
      </w:r>
      <w:proofErr w:type="gramStart"/>
      <w:r w:rsidRPr="006963F5">
        <w:t>Ханты-Мансийском</w:t>
      </w:r>
      <w:proofErr w:type="gramEnd"/>
      <w:r w:rsidRPr="006963F5">
        <w:t xml:space="preserve"> автономном округе – Югре </w:t>
      </w:r>
      <w:r w:rsidR="006963F5">
        <w:t xml:space="preserve">               </w:t>
      </w:r>
      <w:r w:rsidRPr="006963F5">
        <w:t>на 2011</w:t>
      </w:r>
      <w:r w:rsidR="006963F5">
        <w:t>–</w:t>
      </w:r>
      <w:r w:rsidRPr="006963F5">
        <w:t xml:space="preserve">2013 годы», </w:t>
      </w:r>
      <w:r w:rsidRPr="006963F5">
        <w:rPr>
          <w:color w:val="000000"/>
        </w:rPr>
        <w:t xml:space="preserve">постановлением администрации района от 10.07.2012 </w:t>
      </w:r>
      <w:r w:rsidR="006963F5">
        <w:rPr>
          <w:color w:val="000000"/>
        </w:rPr>
        <w:t xml:space="preserve">              </w:t>
      </w:r>
      <w:r w:rsidRPr="006963F5">
        <w:rPr>
          <w:color w:val="000000"/>
        </w:rPr>
        <w:t>№ 1301 «Об утверждении Перечня муниципальных целевых программ района на 2013 год и плановый период 2014-2015 годов»,</w:t>
      </w:r>
      <w:r>
        <w:rPr>
          <w:color w:val="000000"/>
        </w:rPr>
        <w:t xml:space="preserve"> </w:t>
      </w:r>
      <w:r>
        <w:t>руководствуясь постановл</w:t>
      </w:r>
      <w:r>
        <w:t>е</w:t>
      </w:r>
      <w:r>
        <w:t>нием администрации района от 21.06.2011 № 1002 «О муниципальных целевых программах»</w:t>
      </w:r>
      <w:r>
        <w:rPr>
          <w:color w:val="000000"/>
        </w:rPr>
        <w:t xml:space="preserve">, в целях </w:t>
      </w:r>
      <w:r w:rsidR="0029350F">
        <w:t>развития и повышения</w:t>
      </w:r>
      <w:r>
        <w:t xml:space="preserve"> эффективности муниципальной службы </w:t>
      </w:r>
      <w:proofErr w:type="gramStart"/>
      <w:r>
        <w:t>в</w:t>
      </w:r>
      <w:proofErr w:type="gramEnd"/>
      <w:r>
        <w:t xml:space="preserve"> </w:t>
      </w:r>
      <w:proofErr w:type="gramStart"/>
      <w:r>
        <w:rPr>
          <w:bCs/>
        </w:rPr>
        <w:t>Нижневартовском</w:t>
      </w:r>
      <w:proofErr w:type="gramEnd"/>
      <w:r>
        <w:t xml:space="preserve"> районе:</w:t>
      </w:r>
    </w:p>
    <w:p w:rsidR="002E17CD" w:rsidRDefault="002E17CD" w:rsidP="006963F5">
      <w:pPr>
        <w:autoSpaceDE w:val="0"/>
        <w:autoSpaceDN w:val="0"/>
        <w:adjustRightInd w:val="0"/>
        <w:ind w:firstLine="709"/>
        <w:jc w:val="both"/>
        <w:rPr>
          <w:color w:val="000000"/>
        </w:rPr>
      </w:pPr>
    </w:p>
    <w:p w:rsidR="002E17CD" w:rsidRDefault="002E17CD" w:rsidP="006963F5">
      <w:pPr>
        <w:ind w:firstLine="709"/>
        <w:jc w:val="both"/>
      </w:pPr>
      <w:r>
        <w:t>1. Утвердить муниципальную целевую программу «Развитие муниц</w:t>
      </w:r>
      <w:r>
        <w:t>и</w:t>
      </w:r>
      <w:r>
        <w:t xml:space="preserve">пальной службы </w:t>
      </w:r>
      <w:proofErr w:type="gramStart"/>
      <w:r>
        <w:t>в</w:t>
      </w:r>
      <w:proofErr w:type="gramEnd"/>
      <w:r>
        <w:t xml:space="preserve"> </w:t>
      </w:r>
      <w:proofErr w:type="gramStart"/>
      <w:r>
        <w:t>Нижневартовском</w:t>
      </w:r>
      <w:proofErr w:type="gramEnd"/>
      <w:r>
        <w:t xml:space="preserve"> районе на 2013</w:t>
      </w:r>
      <w:r w:rsidR="006963F5">
        <w:t>–</w:t>
      </w:r>
      <w:r>
        <w:t>2015 годы» (далее – цел</w:t>
      </w:r>
      <w:r>
        <w:t>е</w:t>
      </w:r>
      <w:r>
        <w:t>вая программа) согласно приложению.</w:t>
      </w:r>
    </w:p>
    <w:p w:rsidR="002E17CD" w:rsidRDefault="002E17CD" w:rsidP="006963F5">
      <w:pPr>
        <w:ind w:firstLine="709"/>
        <w:jc w:val="both"/>
      </w:pPr>
    </w:p>
    <w:p w:rsidR="002E17CD" w:rsidRDefault="002E17CD" w:rsidP="006963F5">
      <w:pPr>
        <w:autoSpaceDE w:val="0"/>
        <w:autoSpaceDN w:val="0"/>
        <w:adjustRightInd w:val="0"/>
        <w:ind w:firstLine="709"/>
        <w:jc w:val="both"/>
        <w:rPr>
          <w:szCs w:val="40"/>
        </w:rPr>
      </w:pPr>
      <w:r>
        <w:rPr>
          <w:bCs/>
        </w:rPr>
        <w:t>2. Финансирование мероприятий муниципальной целевой программы осуществлять за счет средств бюджета района.</w:t>
      </w:r>
    </w:p>
    <w:p w:rsidR="002E17CD" w:rsidRDefault="002E17CD" w:rsidP="006963F5">
      <w:pPr>
        <w:autoSpaceDE w:val="0"/>
        <w:autoSpaceDN w:val="0"/>
        <w:adjustRightInd w:val="0"/>
        <w:ind w:firstLine="709"/>
        <w:jc w:val="both"/>
      </w:pPr>
    </w:p>
    <w:p w:rsidR="002E17CD" w:rsidRDefault="002E17CD" w:rsidP="006963F5">
      <w:pPr>
        <w:ind w:firstLine="709"/>
        <w:jc w:val="both"/>
      </w:pPr>
      <w:r>
        <w:lastRenderedPageBreak/>
        <w:t xml:space="preserve">3. Определить общий объем финансирования муниципальной целевой программы – 3500,0 тыс. рублей, </w:t>
      </w:r>
      <w:r>
        <w:rPr>
          <w:color w:val="000000"/>
        </w:rPr>
        <w:t xml:space="preserve">в том числе: </w:t>
      </w:r>
    </w:p>
    <w:p w:rsidR="002E17CD" w:rsidRDefault="002E17CD" w:rsidP="006963F5">
      <w:pPr>
        <w:ind w:firstLine="709"/>
        <w:jc w:val="both"/>
        <w:rPr>
          <w:color w:val="000000"/>
        </w:rPr>
      </w:pPr>
      <w:r>
        <w:rPr>
          <w:color w:val="000000"/>
        </w:rPr>
        <w:t>на 2013 год –</w:t>
      </w:r>
      <w:r w:rsidR="006963F5">
        <w:rPr>
          <w:color w:val="000000"/>
        </w:rPr>
        <w:t xml:space="preserve"> </w:t>
      </w:r>
      <w:r>
        <w:rPr>
          <w:color w:val="000000"/>
        </w:rPr>
        <w:t>1200,0 тыс. руб.;</w:t>
      </w:r>
    </w:p>
    <w:p w:rsidR="002E17CD" w:rsidRDefault="002E17CD" w:rsidP="006963F5">
      <w:pPr>
        <w:ind w:firstLine="709"/>
        <w:jc w:val="both"/>
        <w:rPr>
          <w:color w:val="000000"/>
        </w:rPr>
      </w:pPr>
      <w:r>
        <w:rPr>
          <w:color w:val="000000"/>
        </w:rPr>
        <w:t>на 2014 год –</w:t>
      </w:r>
      <w:r w:rsidR="006963F5">
        <w:rPr>
          <w:color w:val="000000"/>
        </w:rPr>
        <w:t xml:space="preserve"> </w:t>
      </w:r>
      <w:r>
        <w:rPr>
          <w:color w:val="000000"/>
        </w:rPr>
        <w:t>700,0 тыс. руб.;</w:t>
      </w:r>
    </w:p>
    <w:p w:rsidR="002E17CD" w:rsidRDefault="002E17CD" w:rsidP="006963F5">
      <w:pPr>
        <w:ind w:firstLine="709"/>
        <w:jc w:val="both"/>
        <w:rPr>
          <w:color w:val="000000"/>
        </w:rPr>
      </w:pPr>
      <w:r>
        <w:rPr>
          <w:color w:val="000000"/>
        </w:rPr>
        <w:t>на 2015 год –</w:t>
      </w:r>
      <w:r w:rsidR="006963F5">
        <w:rPr>
          <w:color w:val="000000"/>
        </w:rPr>
        <w:t xml:space="preserve"> </w:t>
      </w:r>
      <w:r w:rsidR="0029350F">
        <w:rPr>
          <w:color w:val="000000"/>
        </w:rPr>
        <w:t>1600,0 тыс. руб.</w:t>
      </w:r>
    </w:p>
    <w:p w:rsidR="002E17CD" w:rsidRDefault="002E17CD" w:rsidP="006963F5">
      <w:pPr>
        <w:autoSpaceDE w:val="0"/>
        <w:autoSpaceDN w:val="0"/>
        <w:adjustRightInd w:val="0"/>
        <w:ind w:firstLine="709"/>
        <w:jc w:val="both"/>
      </w:pPr>
      <w:r>
        <w:t>Объемы финансирования муниципальной целевой программы могут по</w:t>
      </w:r>
      <w:r>
        <w:t>д</w:t>
      </w:r>
      <w:r>
        <w:t xml:space="preserve">лежать корректировке в течение финансового года, исходя из возможностей бюджета района. </w:t>
      </w:r>
    </w:p>
    <w:p w:rsidR="002E17CD" w:rsidRDefault="002E17CD" w:rsidP="006963F5">
      <w:pPr>
        <w:pStyle w:val="ConsPlusNormal"/>
        <w:ind w:firstLine="709"/>
        <w:jc w:val="both"/>
        <w:rPr>
          <w:rFonts w:ascii="Times New Roman" w:hAnsi="Times New Roman" w:cs="Times New Roman"/>
          <w:sz w:val="28"/>
          <w:szCs w:val="28"/>
        </w:rPr>
      </w:pPr>
    </w:p>
    <w:p w:rsidR="002E17CD" w:rsidRDefault="002E17CD" w:rsidP="006963F5">
      <w:pPr>
        <w:autoSpaceDE w:val="0"/>
        <w:autoSpaceDN w:val="0"/>
        <w:adjustRightInd w:val="0"/>
        <w:ind w:firstLine="709"/>
        <w:jc w:val="both"/>
      </w:pPr>
      <w:r>
        <w:rPr>
          <w:color w:val="000000"/>
        </w:rPr>
        <w:t xml:space="preserve">4. </w:t>
      </w:r>
      <w:r>
        <w:t>Департаменту финансов администрации района (А.И. Кидяева) вкл</w:t>
      </w:r>
      <w:r>
        <w:t>ю</w:t>
      </w:r>
      <w:r>
        <w:t>чить муниципальную целевую программу в перечень целевых программ района на 2013–2014 годы, подлежащих финансированию, для утверждения объемов ассигнований в бюджете района:</w:t>
      </w:r>
    </w:p>
    <w:p w:rsidR="002E17CD" w:rsidRDefault="002E17CD" w:rsidP="006963F5">
      <w:pPr>
        <w:autoSpaceDE w:val="0"/>
        <w:autoSpaceDN w:val="0"/>
        <w:adjustRightInd w:val="0"/>
        <w:ind w:firstLine="709"/>
        <w:jc w:val="both"/>
        <w:rPr>
          <w:color w:val="000000"/>
        </w:rPr>
      </w:pPr>
      <w:r>
        <w:rPr>
          <w:color w:val="000000"/>
        </w:rPr>
        <w:t xml:space="preserve">на 2013 год – 1200,0 тыс. руб., </w:t>
      </w:r>
    </w:p>
    <w:p w:rsidR="002E17CD" w:rsidRDefault="002E17CD" w:rsidP="006963F5">
      <w:pPr>
        <w:autoSpaceDE w:val="0"/>
        <w:autoSpaceDN w:val="0"/>
        <w:adjustRightInd w:val="0"/>
        <w:ind w:firstLine="709"/>
        <w:jc w:val="both"/>
        <w:rPr>
          <w:color w:val="000000"/>
        </w:rPr>
      </w:pPr>
      <w:r>
        <w:rPr>
          <w:color w:val="000000"/>
        </w:rPr>
        <w:t xml:space="preserve">на 2014 год </w:t>
      </w:r>
      <w:r w:rsidR="006963F5">
        <w:rPr>
          <w:color w:val="000000"/>
        </w:rPr>
        <w:t>–</w:t>
      </w:r>
      <w:r>
        <w:rPr>
          <w:color w:val="000000"/>
        </w:rPr>
        <w:t xml:space="preserve"> 700,0 тыс. руб., </w:t>
      </w:r>
    </w:p>
    <w:p w:rsidR="002E17CD" w:rsidRDefault="002E17CD" w:rsidP="006963F5">
      <w:pPr>
        <w:autoSpaceDE w:val="0"/>
        <w:autoSpaceDN w:val="0"/>
        <w:adjustRightInd w:val="0"/>
        <w:ind w:firstLine="709"/>
        <w:jc w:val="both"/>
        <w:rPr>
          <w:color w:val="000000"/>
        </w:rPr>
      </w:pPr>
      <w:r>
        <w:rPr>
          <w:color w:val="000000"/>
        </w:rPr>
        <w:t xml:space="preserve">на 2015 год </w:t>
      </w:r>
      <w:r w:rsidR="006963F5">
        <w:rPr>
          <w:color w:val="000000"/>
        </w:rPr>
        <w:t>–</w:t>
      </w:r>
      <w:r>
        <w:rPr>
          <w:color w:val="000000"/>
        </w:rPr>
        <w:t xml:space="preserve"> 1600,0 тыс. руб.</w:t>
      </w:r>
    </w:p>
    <w:p w:rsidR="002E17CD" w:rsidRDefault="002E17CD" w:rsidP="006963F5">
      <w:pPr>
        <w:autoSpaceDE w:val="0"/>
        <w:autoSpaceDN w:val="0"/>
        <w:adjustRightInd w:val="0"/>
        <w:ind w:firstLine="709"/>
        <w:jc w:val="both"/>
        <w:rPr>
          <w:color w:val="000000"/>
        </w:rPr>
      </w:pPr>
    </w:p>
    <w:p w:rsidR="002E17CD" w:rsidRDefault="002E17CD" w:rsidP="006963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Комитету экономики администрации района (А.Ю. Бурылов) внести изменения в Реестр муниципальных целевых программ Нижневартовского ра</w:t>
      </w:r>
      <w:r>
        <w:rPr>
          <w:rFonts w:ascii="Times New Roman" w:hAnsi="Times New Roman" w:cs="Times New Roman"/>
          <w:color w:val="000000"/>
          <w:sz w:val="28"/>
          <w:szCs w:val="28"/>
        </w:rPr>
        <w:t>й</w:t>
      </w:r>
      <w:r>
        <w:rPr>
          <w:rFonts w:ascii="Times New Roman" w:hAnsi="Times New Roman" w:cs="Times New Roman"/>
          <w:color w:val="000000"/>
          <w:sz w:val="28"/>
          <w:szCs w:val="28"/>
        </w:rPr>
        <w:t>она.</w:t>
      </w:r>
    </w:p>
    <w:p w:rsidR="002E17CD" w:rsidRDefault="002E17CD" w:rsidP="006963F5">
      <w:pPr>
        <w:pStyle w:val="ConsPlusNormal"/>
        <w:widowControl/>
        <w:ind w:firstLine="709"/>
        <w:jc w:val="both"/>
        <w:rPr>
          <w:rFonts w:ascii="Times New Roman" w:hAnsi="Times New Roman" w:cs="Times New Roman"/>
          <w:sz w:val="28"/>
          <w:szCs w:val="28"/>
        </w:rPr>
      </w:pPr>
    </w:p>
    <w:p w:rsidR="002E17CD" w:rsidRDefault="002E17CD" w:rsidP="006963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Пресс-службе администрации района (А.Н. Королёва) опубликовать постановление в районной газете «Новости Приобья».</w:t>
      </w:r>
    </w:p>
    <w:p w:rsidR="002E17CD" w:rsidRDefault="002E17CD" w:rsidP="006963F5">
      <w:pPr>
        <w:pStyle w:val="ConsPlusNormal"/>
        <w:widowControl/>
        <w:ind w:firstLine="709"/>
        <w:jc w:val="both"/>
        <w:rPr>
          <w:rFonts w:ascii="Times New Roman" w:hAnsi="Times New Roman" w:cs="Times New Roman"/>
          <w:sz w:val="28"/>
          <w:szCs w:val="28"/>
        </w:rPr>
      </w:pPr>
    </w:p>
    <w:p w:rsidR="002E17CD" w:rsidRDefault="002E17CD" w:rsidP="006963F5">
      <w:pPr>
        <w:tabs>
          <w:tab w:val="left" w:pos="1134"/>
        </w:tabs>
        <w:autoSpaceDE w:val="0"/>
        <w:autoSpaceDN w:val="0"/>
        <w:adjustRightInd w:val="0"/>
        <w:ind w:firstLine="709"/>
        <w:jc w:val="both"/>
      </w:pPr>
      <w:r>
        <w:t xml:space="preserve">7. Отделу по информатизации и сетевым ресурсам администрации района (Д.С. Мороз) разместить постановление на </w:t>
      </w:r>
      <w:proofErr w:type="gramStart"/>
      <w:r>
        <w:t>официальном</w:t>
      </w:r>
      <w:proofErr w:type="gramEnd"/>
      <w:r>
        <w:t xml:space="preserve"> веб-сайте админис</w:t>
      </w:r>
      <w:r>
        <w:t>т</w:t>
      </w:r>
      <w:r>
        <w:t>рации района.</w:t>
      </w:r>
    </w:p>
    <w:p w:rsidR="002E17CD" w:rsidRDefault="002E17CD" w:rsidP="006963F5">
      <w:pPr>
        <w:tabs>
          <w:tab w:val="left" w:pos="1134"/>
        </w:tabs>
        <w:autoSpaceDE w:val="0"/>
        <w:autoSpaceDN w:val="0"/>
        <w:adjustRightInd w:val="0"/>
        <w:ind w:firstLine="709"/>
        <w:jc w:val="both"/>
      </w:pPr>
    </w:p>
    <w:p w:rsidR="002E17CD" w:rsidRDefault="002E17CD" w:rsidP="006963F5">
      <w:pPr>
        <w:tabs>
          <w:tab w:val="left" w:pos="1134"/>
        </w:tabs>
        <w:autoSpaceDE w:val="0"/>
        <w:autoSpaceDN w:val="0"/>
        <w:adjustRightInd w:val="0"/>
        <w:ind w:firstLine="709"/>
        <w:jc w:val="both"/>
      </w:pPr>
      <w:r>
        <w:t xml:space="preserve">8. Настоящее постановление вступает в силу с </w:t>
      </w:r>
      <w:r w:rsidR="006963F5">
        <w:t>0</w:t>
      </w:r>
      <w:r>
        <w:t>1 января 2013 года.</w:t>
      </w:r>
    </w:p>
    <w:p w:rsidR="002E17CD" w:rsidRDefault="002E17CD" w:rsidP="006963F5">
      <w:pPr>
        <w:pStyle w:val="ConsPlusNormal"/>
        <w:widowControl/>
        <w:ind w:firstLine="709"/>
        <w:jc w:val="both"/>
        <w:rPr>
          <w:rFonts w:ascii="Times New Roman" w:hAnsi="Times New Roman" w:cs="Times New Roman"/>
          <w:sz w:val="28"/>
          <w:szCs w:val="28"/>
        </w:rPr>
      </w:pPr>
    </w:p>
    <w:p w:rsidR="002E17CD" w:rsidRDefault="002E17CD" w:rsidP="006963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заместителя главы администрации района по управлению делами У.П. Иванову.</w:t>
      </w:r>
    </w:p>
    <w:p w:rsidR="002E17CD" w:rsidRDefault="002E17CD" w:rsidP="002E17CD">
      <w:pPr>
        <w:tabs>
          <w:tab w:val="left" w:pos="4860"/>
        </w:tabs>
        <w:ind w:firstLine="709"/>
        <w:jc w:val="both"/>
      </w:pPr>
    </w:p>
    <w:p w:rsidR="002E17CD" w:rsidRDefault="002E17CD" w:rsidP="002E17CD">
      <w:pPr>
        <w:tabs>
          <w:tab w:val="left" w:pos="4860"/>
        </w:tabs>
        <w:ind w:firstLine="709"/>
        <w:jc w:val="both"/>
      </w:pPr>
    </w:p>
    <w:p w:rsidR="002E17CD" w:rsidRDefault="002E17CD" w:rsidP="002E17CD">
      <w:pPr>
        <w:tabs>
          <w:tab w:val="left" w:pos="4860"/>
        </w:tabs>
        <w:ind w:firstLine="709"/>
        <w:jc w:val="both"/>
      </w:pPr>
    </w:p>
    <w:p w:rsidR="002E17CD" w:rsidRDefault="002E17CD" w:rsidP="002E17CD">
      <w:pPr>
        <w:tabs>
          <w:tab w:val="left" w:pos="4860"/>
        </w:tabs>
        <w:jc w:val="both"/>
      </w:pPr>
      <w:r>
        <w:t>Глава администрации района                                                            Б.А. Саломатин</w:t>
      </w:r>
    </w:p>
    <w:p w:rsidR="002E17CD" w:rsidRDefault="002E17CD" w:rsidP="002E17CD">
      <w:pPr>
        <w:widowControl w:val="0"/>
        <w:autoSpaceDE w:val="0"/>
        <w:autoSpaceDN w:val="0"/>
        <w:adjustRightInd w:val="0"/>
        <w:ind w:left="5529" w:right="159"/>
      </w:pPr>
      <w:r>
        <w:br w:type="page"/>
      </w:r>
      <w:r>
        <w:lastRenderedPageBreak/>
        <w:t>Приложение к постановлению</w:t>
      </w:r>
    </w:p>
    <w:p w:rsidR="002E17CD" w:rsidRDefault="002E17CD" w:rsidP="002E17CD">
      <w:pPr>
        <w:widowControl w:val="0"/>
        <w:autoSpaceDE w:val="0"/>
        <w:autoSpaceDN w:val="0"/>
        <w:adjustRightInd w:val="0"/>
        <w:ind w:left="5529" w:right="159"/>
      </w:pPr>
      <w:r>
        <w:t>администрации района</w:t>
      </w:r>
    </w:p>
    <w:p w:rsidR="002E17CD" w:rsidRDefault="002E17CD" w:rsidP="002E17CD">
      <w:pPr>
        <w:widowControl w:val="0"/>
        <w:autoSpaceDE w:val="0"/>
        <w:autoSpaceDN w:val="0"/>
        <w:adjustRightInd w:val="0"/>
        <w:ind w:left="5529" w:right="159"/>
      </w:pPr>
      <w:r>
        <w:t xml:space="preserve">от </w:t>
      </w:r>
      <w:r w:rsidR="001644E7">
        <w:t>19.10.2012</w:t>
      </w:r>
      <w:r>
        <w:t xml:space="preserve"> № </w:t>
      </w:r>
      <w:r w:rsidR="001644E7">
        <w:t>1989</w:t>
      </w:r>
    </w:p>
    <w:p w:rsidR="002E17CD" w:rsidRPr="006963F5" w:rsidRDefault="002E17CD" w:rsidP="006963F5">
      <w:pPr>
        <w:jc w:val="center"/>
        <w:rPr>
          <w:highlight w:val="yellow"/>
        </w:rPr>
      </w:pPr>
    </w:p>
    <w:p w:rsidR="006963F5" w:rsidRPr="006963F5" w:rsidRDefault="006963F5" w:rsidP="002E17CD">
      <w:pPr>
        <w:jc w:val="center"/>
      </w:pPr>
    </w:p>
    <w:p w:rsidR="002E17CD" w:rsidRDefault="002E17CD" w:rsidP="002E17CD">
      <w:pPr>
        <w:jc w:val="center"/>
        <w:rPr>
          <w:b/>
        </w:rPr>
      </w:pPr>
      <w:r>
        <w:rPr>
          <w:b/>
        </w:rPr>
        <w:t>Паспорт муниципальной целевой программы</w:t>
      </w:r>
    </w:p>
    <w:p w:rsidR="006963F5" w:rsidRDefault="002E17CD" w:rsidP="002E17CD">
      <w:pPr>
        <w:jc w:val="center"/>
        <w:rPr>
          <w:b/>
        </w:rPr>
      </w:pPr>
      <w:r>
        <w:rPr>
          <w:b/>
        </w:rPr>
        <w:t xml:space="preserve">«Развитие муниципальной службы </w:t>
      </w:r>
      <w:proofErr w:type="gramStart"/>
      <w:r>
        <w:rPr>
          <w:b/>
        </w:rPr>
        <w:t>в</w:t>
      </w:r>
      <w:proofErr w:type="gramEnd"/>
      <w:r>
        <w:rPr>
          <w:b/>
        </w:rPr>
        <w:t xml:space="preserve"> </w:t>
      </w:r>
      <w:proofErr w:type="gramStart"/>
      <w:r>
        <w:rPr>
          <w:b/>
        </w:rPr>
        <w:t>Нижневартовском</w:t>
      </w:r>
      <w:proofErr w:type="gramEnd"/>
      <w:r>
        <w:rPr>
          <w:b/>
        </w:rPr>
        <w:t xml:space="preserve"> районе</w:t>
      </w:r>
    </w:p>
    <w:p w:rsidR="002E17CD" w:rsidRDefault="002E17CD" w:rsidP="002E17CD">
      <w:pPr>
        <w:jc w:val="center"/>
        <w:rPr>
          <w:b/>
        </w:rPr>
      </w:pPr>
      <w:r>
        <w:rPr>
          <w:b/>
        </w:rPr>
        <w:t>на 2013</w:t>
      </w:r>
      <w:r w:rsidR="006963F5">
        <w:rPr>
          <w:b/>
        </w:rPr>
        <w:t>–</w:t>
      </w:r>
      <w:r>
        <w:rPr>
          <w:b/>
        </w:rPr>
        <w:t xml:space="preserve">2015 годы» </w:t>
      </w:r>
    </w:p>
    <w:p w:rsidR="002E17CD" w:rsidRDefault="002E17CD" w:rsidP="002E17CD">
      <w:pPr>
        <w:jc w:val="center"/>
        <w:rPr>
          <w:b/>
        </w:rPr>
      </w:pPr>
    </w:p>
    <w:tbl>
      <w:tblPr>
        <w:tblW w:w="9480" w:type="dxa"/>
        <w:jc w:val="center"/>
        <w:tblLayout w:type="fixed"/>
        <w:tblLook w:val="04A0"/>
      </w:tblPr>
      <w:tblGrid>
        <w:gridCol w:w="3369"/>
        <w:gridCol w:w="354"/>
        <w:gridCol w:w="5637"/>
        <w:gridCol w:w="120"/>
      </w:tblGrid>
      <w:tr w:rsidR="002E17CD" w:rsidRPr="006963F5" w:rsidTr="006963F5">
        <w:trPr>
          <w:gridAfter w:val="1"/>
          <w:wAfter w:w="120" w:type="dxa"/>
          <w:jc w:val="center"/>
        </w:trPr>
        <w:tc>
          <w:tcPr>
            <w:tcW w:w="3369" w:type="dxa"/>
            <w:hideMark/>
          </w:tcPr>
          <w:p w:rsidR="002E17CD" w:rsidRPr="006963F5" w:rsidRDefault="002E17CD">
            <w:pPr>
              <w:widowControl w:val="0"/>
              <w:autoSpaceDE w:val="0"/>
              <w:autoSpaceDN w:val="0"/>
              <w:adjustRightInd w:val="0"/>
              <w:jc w:val="both"/>
            </w:pPr>
            <w:r w:rsidRPr="006963F5">
              <w:rPr>
                <w:bCs/>
              </w:rPr>
              <w:t>Наименование целевой программы</w:t>
            </w:r>
            <w:r w:rsidRPr="006963F5">
              <w:t xml:space="preserve"> </w:t>
            </w:r>
          </w:p>
        </w:tc>
        <w:tc>
          <w:tcPr>
            <w:tcW w:w="354" w:type="dxa"/>
          </w:tcPr>
          <w:p w:rsidR="002E17CD" w:rsidRPr="006963F5" w:rsidRDefault="002E17CD">
            <w:pPr>
              <w:widowControl w:val="0"/>
              <w:autoSpaceDE w:val="0"/>
              <w:autoSpaceDN w:val="0"/>
              <w:adjustRightInd w:val="0"/>
              <w:jc w:val="both"/>
            </w:pPr>
          </w:p>
        </w:tc>
        <w:tc>
          <w:tcPr>
            <w:tcW w:w="5636" w:type="dxa"/>
          </w:tcPr>
          <w:p w:rsidR="002E17CD" w:rsidRPr="006963F5" w:rsidRDefault="006963F5">
            <w:pPr>
              <w:widowControl w:val="0"/>
              <w:autoSpaceDE w:val="0"/>
              <w:autoSpaceDN w:val="0"/>
              <w:adjustRightInd w:val="0"/>
              <w:jc w:val="both"/>
            </w:pPr>
            <w:r>
              <w:t>«</w:t>
            </w:r>
            <w:r w:rsidR="002E17CD" w:rsidRPr="006963F5">
              <w:t xml:space="preserve">Развитие муниципальной службы </w:t>
            </w:r>
            <w:proofErr w:type="gramStart"/>
            <w:r w:rsidR="002E17CD" w:rsidRPr="006963F5">
              <w:t>в</w:t>
            </w:r>
            <w:proofErr w:type="gramEnd"/>
            <w:r w:rsidR="002E17CD" w:rsidRPr="006963F5">
              <w:t xml:space="preserve"> </w:t>
            </w:r>
            <w:proofErr w:type="gramStart"/>
            <w:r w:rsidR="002E17CD" w:rsidRPr="006963F5">
              <w:t>Нижн</w:t>
            </w:r>
            <w:r w:rsidR="002E17CD" w:rsidRPr="006963F5">
              <w:t>е</w:t>
            </w:r>
            <w:r w:rsidR="002E17CD" w:rsidRPr="006963F5">
              <w:t>вартовском</w:t>
            </w:r>
            <w:proofErr w:type="gramEnd"/>
            <w:r w:rsidR="002E17CD" w:rsidRPr="006963F5">
              <w:t xml:space="preserve"> районе на 2013</w:t>
            </w:r>
            <w:r>
              <w:t>–</w:t>
            </w:r>
            <w:r w:rsidR="002E17CD" w:rsidRPr="006963F5">
              <w:t>2015 годы</w:t>
            </w:r>
            <w:r>
              <w:t>»</w:t>
            </w:r>
          </w:p>
          <w:p w:rsidR="002E17CD" w:rsidRPr="006963F5" w:rsidRDefault="002E17CD">
            <w:pPr>
              <w:widowControl w:val="0"/>
              <w:autoSpaceDE w:val="0"/>
              <w:autoSpaceDN w:val="0"/>
              <w:adjustRightInd w:val="0"/>
              <w:jc w:val="both"/>
            </w:pPr>
          </w:p>
        </w:tc>
      </w:tr>
      <w:tr w:rsidR="002E17CD" w:rsidRPr="006963F5" w:rsidTr="006963F5">
        <w:trPr>
          <w:gridAfter w:val="1"/>
          <w:wAfter w:w="120" w:type="dxa"/>
          <w:jc w:val="center"/>
        </w:trPr>
        <w:tc>
          <w:tcPr>
            <w:tcW w:w="3369" w:type="dxa"/>
            <w:hideMark/>
          </w:tcPr>
          <w:p w:rsidR="002E17CD" w:rsidRDefault="002E17CD">
            <w:pPr>
              <w:widowControl w:val="0"/>
              <w:autoSpaceDE w:val="0"/>
              <w:autoSpaceDN w:val="0"/>
              <w:adjustRightInd w:val="0"/>
              <w:jc w:val="both"/>
            </w:pPr>
            <w:r w:rsidRPr="006963F5">
              <w:t>Дата принятия решения о разработке программы и внесения в Перечень ц</w:t>
            </w:r>
            <w:r w:rsidRPr="006963F5">
              <w:t>е</w:t>
            </w:r>
            <w:r w:rsidRPr="006963F5">
              <w:t>левых программ района (наименование и номер соответствующего норм</w:t>
            </w:r>
            <w:r w:rsidRPr="006963F5">
              <w:t>а</w:t>
            </w:r>
            <w:r w:rsidRPr="006963F5">
              <w:t>тивного акта)</w:t>
            </w:r>
          </w:p>
          <w:p w:rsidR="006963F5" w:rsidRPr="006963F5" w:rsidRDefault="006963F5">
            <w:pPr>
              <w:widowControl w:val="0"/>
              <w:autoSpaceDE w:val="0"/>
              <w:autoSpaceDN w:val="0"/>
              <w:adjustRightInd w:val="0"/>
              <w:jc w:val="both"/>
              <w:rPr>
                <w:bCs/>
              </w:rPr>
            </w:pPr>
          </w:p>
        </w:tc>
        <w:tc>
          <w:tcPr>
            <w:tcW w:w="354" w:type="dxa"/>
          </w:tcPr>
          <w:p w:rsidR="002E17CD" w:rsidRPr="006963F5" w:rsidRDefault="002E17CD">
            <w:pPr>
              <w:widowControl w:val="0"/>
              <w:autoSpaceDE w:val="0"/>
              <w:autoSpaceDN w:val="0"/>
              <w:adjustRightInd w:val="0"/>
              <w:jc w:val="both"/>
              <w:rPr>
                <w:bCs/>
              </w:rPr>
            </w:pPr>
          </w:p>
        </w:tc>
        <w:tc>
          <w:tcPr>
            <w:tcW w:w="5636" w:type="dxa"/>
            <w:hideMark/>
          </w:tcPr>
          <w:p w:rsidR="002E17CD" w:rsidRPr="006963F5" w:rsidRDefault="002E17CD" w:rsidP="006963F5">
            <w:pPr>
              <w:widowControl w:val="0"/>
              <w:suppressLineNumbers/>
              <w:autoSpaceDE w:val="0"/>
              <w:autoSpaceDN w:val="0"/>
              <w:adjustRightInd w:val="0"/>
              <w:jc w:val="both"/>
              <w:rPr>
                <w:color w:val="FF0000"/>
              </w:rPr>
            </w:pPr>
            <w:r w:rsidRPr="006963F5">
              <w:rPr>
                <w:color w:val="000000"/>
              </w:rPr>
              <w:t>постановление администрации района от 10.07.2012 № 1301 «Об утверждении Пере</w:t>
            </w:r>
            <w:r w:rsidRPr="006963F5">
              <w:rPr>
                <w:color w:val="000000"/>
              </w:rPr>
              <w:t>ч</w:t>
            </w:r>
            <w:r w:rsidRPr="006963F5">
              <w:rPr>
                <w:color w:val="000000"/>
              </w:rPr>
              <w:t>ня муниципальных целевых программ ра</w:t>
            </w:r>
            <w:r w:rsidRPr="006963F5">
              <w:rPr>
                <w:color w:val="000000"/>
              </w:rPr>
              <w:t>й</w:t>
            </w:r>
            <w:r w:rsidRPr="006963F5">
              <w:rPr>
                <w:color w:val="000000"/>
              </w:rPr>
              <w:t xml:space="preserve">она на 2013 год и плановый период </w:t>
            </w:r>
            <w:r w:rsidR="006963F5">
              <w:rPr>
                <w:color w:val="000000"/>
              </w:rPr>
              <w:t xml:space="preserve">                     </w:t>
            </w:r>
            <w:r w:rsidRPr="006963F5">
              <w:rPr>
                <w:color w:val="000000"/>
              </w:rPr>
              <w:t>2014</w:t>
            </w:r>
            <w:r w:rsidR="006963F5">
              <w:rPr>
                <w:color w:val="000000"/>
              </w:rPr>
              <w:t>–</w:t>
            </w:r>
            <w:r w:rsidRPr="006963F5">
              <w:rPr>
                <w:color w:val="000000"/>
              </w:rPr>
              <w:t>2015 годов»</w:t>
            </w:r>
          </w:p>
        </w:tc>
      </w:tr>
      <w:tr w:rsidR="002E17CD" w:rsidRPr="006963F5" w:rsidTr="006963F5">
        <w:trPr>
          <w:gridAfter w:val="1"/>
          <w:wAfter w:w="120" w:type="dxa"/>
          <w:jc w:val="center"/>
        </w:trPr>
        <w:tc>
          <w:tcPr>
            <w:tcW w:w="3369" w:type="dxa"/>
          </w:tcPr>
          <w:p w:rsidR="002E17CD" w:rsidRPr="006963F5" w:rsidRDefault="002E17CD">
            <w:pPr>
              <w:widowControl w:val="0"/>
              <w:autoSpaceDE w:val="0"/>
              <w:autoSpaceDN w:val="0"/>
              <w:adjustRightInd w:val="0"/>
              <w:jc w:val="both"/>
            </w:pPr>
            <w:r w:rsidRPr="006963F5">
              <w:rPr>
                <w:bCs/>
              </w:rPr>
              <w:t>Разработчик целевой пр</w:t>
            </w:r>
            <w:r w:rsidRPr="006963F5">
              <w:rPr>
                <w:bCs/>
              </w:rPr>
              <w:t>о</w:t>
            </w:r>
            <w:r w:rsidRPr="006963F5">
              <w:rPr>
                <w:bCs/>
              </w:rPr>
              <w:t>граммы</w:t>
            </w:r>
            <w:r w:rsidRPr="006963F5">
              <w:t xml:space="preserve"> </w:t>
            </w:r>
          </w:p>
        </w:tc>
        <w:tc>
          <w:tcPr>
            <w:tcW w:w="354" w:type="dxa"/>
          </w:tcPr>
          <w:p w:rsidR="002E17CD" w:rsidRPr="006963F5" w:rsidRDefault="002E17CD">
            <w:pPr>
              <w:widowControl w:val="0"/>
              <w:autoSpaceDE w:val="0"/>
              <w:autoSpaceDN w:val="0"/>
              <w:adjustRightInd w:val="0"/>
              <w:jc w:val="both"/>
            </w:pPr>
          </w:p>
        </w:tc>
        <w:tc>
          <w:tcPr>
            <w:tcW w:w="5636" w:type="dxa"/>
          </w:tcPr>
          <w:p w:rsidR="002E17CD" w:rsidRPr="006963F5" w:rsidRDefault="002E17CD">
            <w:pPr>
              <w:widowControl w:val="0"/>
              <w:autoSpaceDE w:val="0"/>
              <w:autoSpaceDN w:val="0"/>
              <w:adjustRightInd w:val="0"/>
              <w:jc w:val="both"/>
            </w:pPr>
            <w:r w:rsidRPr="006963F5">
              <w:t>управление муниципальной службы и ка</w:t>
            </w:r>
            <w:r w:rsidRPr="006963F5">
              <w:t>д</w:t>
            </w:r>
            <w:r w:rsidRPr="006963F5">
              <w:t>ров администрации района</w:t>
            </w:r>
          </w:p>
          <w:p w:rsidR="002E17CD" w:rsidRPr="006963F5" w:rsidRDefault="002E17CD">
            <w:pPr>
              <w:widowControl w:val="0"/>
              <w:autoSpaceDE w:val="0"/>
              <w:autoSpaceDN w:val="0"/>
              <w:adjustRightInd w:val="0"/>
              <w:jc w:val="both"/>
            </w:pPr>
          </w:p>
        </w:tc>
      </w:tr>
      <w:tr w:rsidR="002E17CD" w:rsidRPr="006963F5" w:rsidTr="006963F5">
        <w:trPr>
          <w:gridAfter w:val="1"/>
          <w:wAfter w:w="120" w:type="dxa"/>
          <w:jc w:val="center"/>
        </w:trPr>
        <w:tc>
          <w:tcPr>
            <w:tcW w:w="3369" w:type="dxa"/>
          </w:tcPr>
          <w:p w:rsidR="002E17CD" w:rsidRPr="006963F5" w:rsidRDefault="002E17CD">
            <w:pPr>
              <w:pStyle w:val="ConsPlusNormal"/>
              <w:widowControl/>
              <w:ind w:firstLine="0"/>
              <w:jc w:val="both"/>
              <w:rPr>
                <w:rFonts w:ascii="Times New Roman" w:hAnsi="Times New Roman" w:cs="Times New Roman"/>
                <w:sz w:val="28"/>
                <w:szCs w:val="28"/>
              </w:rPr>
            </w:pPr>
            <w:r w:rsidRPr="006963F5">
              <w:rPr>
                <w:rFonts w:ascii="Times New Roman" w:hAnsi="Times New Roman" w:cs="Times New Roman"/>
                <w:sz w:val="28"/>
                <w:szCs w:val="28"/>
              </w:rPr>
              <w:t>Ответственный исполн</w:t>
            </w:r>
            <w:r w:rsidRPr="006963F5">
              <w:rPr>
                <w:rFonts w:ascii="Times New Roman" w:hAnsi="Times New Roman" w:cs="Times New Roman"/>
                <w:sz w:val="28"/>
                <w:szCs w:val="28"/>
              </w:rPr>
              <w:t>и</w:t>
            </w:r>
            <w:r w:rsidRPr="006963F5">
              <w:rPr>
                <w:rFonts w:ascii="Times New Roman" w:hAnsi="Times New Roman" w:cs="Times New Roman"/>
                <w:sz w:val="28"/>
                <w:szCs w:val="28"/>
              </w:rPr>
              <w:t>тель целевой программы</w:t>
            </w:r>
          </w:p>
          <w:p w:rsidR="002E17CD" w:rsidRPr="006963F5" w:rsidRDefault="002E17CD">
            <w:pPr>
              <w:widowControl w:val="0"/>
              <w:autoSpaceDE w:val="0"/>
              <w:autoSpaceDN w:val="0"/>
              <w:adjustRightInd w:val="0"/>
              <w:jc w:val="both"/>
              <w:rPr>
                <w:bCs/>
              </w:rPr>
            </w:pPr>
          </w:p>
        </w:tc>
        <w:tc>
          <w:tcPr>
            <w:tcW w:w="354" w:type="dxa"/>
          </w:tcPr>
          <w:p w:rsidR="002E17CD" w:rsidRPr="006963F5" w:rsidRDefault="002E17CD">
            <w:pPr>
              <w:widowControl w:val="0"/>
              <w:autoSpaceDE w:val="0"/>
              <w:autoSpaceDN w:val="0"/>
              <w:adjustRightInd w:val="0"/>
              <w:jc w:val="both"/>
              <w:rPr>
                <w:bCs/>
              </w:rPr>
            </w:pPr>
          </w:p>
        </w:tc>
        <w:tc>
          <w:tcPr>
            <w:tcW w:w="5636" w:type="dxa"/>
          </w:tcPr>
          <w:p w:rsidR="002E17CD" w:rsidRPr="006963F5" w:rsidRDefault="002E17CD">
            <w:pPr>
              <w:widowControl w:val="0"/>
              <w:autoSpaceDE w:val="0"/>
              <w:autoSpaceDN w:val="0"/>
              <w:adjustRightInd w:val="0"/>
              <w:jc w:val="both"/>
            </w:pPr>
            <w:r w:rsidRPr="006963F5">
              <w:t>управление муниципальной службы и ка</w:t>
            </w:r>
            <w:r w:rsidRPr="006963F5">
              <w:t>д</w:t>
            </w:r>
            <w:r w:rsidRPr="006963F5">
              <w:t>ров администрации района</w:t>
            </w:r>
          </w:p>
          <w:p w:rsidR="002E17CD" w:rsidRPr="006963F5" w:rsidRDefault="002E17CD">
            <w:pPr>
              <w:widowControl w:val="0"/>
              <w:autoSpaceDE w:val="0"/>
              <w:autoSpaceDN w:val="0"/>
              <w:adjustRightInd w:val="0"/>
              <w:jc w:val="both"/>
            </w:pPr>
          </w:p>
        </w:tc>
      </w:tr>
      <w:tr w:rsidR="002E17CD" w:rsidRPr="006963F5" w:rsidTr="006963F5">
        <w:trPr>
          <w:gridAfter w:val="1"/>
          <w:wAfter w:w="120" w:type="dxa"/>
          <w:jc w:val="center"/>
        </w:trPr>
        <w:tc>
          <w:tcPr>
            <w:tcW w:w="3369" w:type="dxa"/>
            <w:hideMark/>
          </w:tcPr>
          <w:p w:rsidR="002E17CD" w:rsidRPr="006963F5" w:rsidRDefault="002E17CD">
            <w:pPr>
              <w:widowControl w:val="0"/>
              <w:autoSpaceDE w:val="0"/>
              <w:autoSpaceDN w:val="0"/>
              <w:adjustRightInd w:val="0"/>
              <w:jc w:val="both"/>
            </w:pPr>
            <w:r w:rsidRPr="006963F5">
              <w:t>Соисполнители целевой  программы</w:t>
            </w:r>
          </w:p>
        </w:tc>
        <w:tc>
          <w:tcPr>
            <w:tcW w:w="354" w:type="dxa"/>
          </w:tcPr>
          <w:p w:rsidR="002E17CD" w:rsidRPr="006963F5" w:rsidRDefault="002E17CD">
            <w:pPr>
              <w:widowControl w:val="0"/>
              <w:autoSpaceDE w:val="0"/>
              <w:autoSpaceDN w:val="0"/>
              <w:adjustRightInd w:val="0"/>
              <w:jc w:val="both"/>
              <w:rPr>
                <w:bCs/>
              </w:rPr>
            </w:pPr>
          </w:p>
        </w:tc>
        <w:tc>
          <w:tcPr>
            <w:tcW w:w="5636" w:type="dxa"/>
            <w:hideMark/>
          </w:tcPr>
          <w:p w:rsidR="002E17CD" w:rsidRPr="006963F5" w:rsidRDefault="002E17CD">
            <w:pPr>
              <w:widowControl w:val="0"/>
              <w:autoSpaceDE w:val="0"/>
              <w:autoSpaceDN w:val="0"/>
              <w:adjustRightInd w:val="0"/>
              <w:jc w:val="both"/>
            </w:pPr>
            <w:r w:rsidRPr="006963F5">
              <w:t>управление правового обеспечения и орг</w:t>
            </w:r>
            <w:r w:rsidRPr="006963F5">
              <w:t>а</w:t>
            </w:r>
            <w:r w:rsidRPr="006963F5">
              <w:t>низации местного самоуправления админ</w:t>
            </w:r>
            <w:r w:rsidRPr="006963F5">
              <w:t>и</w:t>
            </w:r>
            <w:r w:rsidRPr="006963F5">
              <w:t>страции района, отдел по информатизации и сетевым ресурсам</w:t>
            </w:r>
            <w:r w:rsidR="006963F5">
              <w:t xml:space="preserve"> администрации района</w:t>
            </w:r>
          </w:p>
          <w:p w:rsidR="002E17CD" w:rsidRPr="006963F5" w:rsidRDefault="002E17CD">
            <w:pPr>
              <w:widowControl w:val="0"/>
              <w:autoSpaceDE w:val="0"/>
              <w:autoSpaceDN w:val="0"/>
              <w:adjustRightInd w:val="0"/>
              <w:jc w:val="both"/>
            </w:pPr>
            <w:r w:rsidRPr="006963F5">
              <w:t xml:space="preserve"> </w:t>
            </w:r>
          </w:p>
        </w:tc>
      </w:tr>
      <w:tr w:rsidR="002E17CD" w:rsidRPr="006963F5" w:rsidTr="006963F5">
        <w:trPr>
          <w:jc w:val="center"/>
        </w:trPr>
        <w:tc>
          <w:tcPr>
            <w:tcW w:w="3369" w:type="dxa"/>
          </w:tcPr>
          <w:p w:rsidR="002E17CD" w:rsidRPr="006963F5" w:rsidRDefault="002E17CD">
            <w:pPr>
              <w:widowControl w:val="0"/>
              <w:autoSpaceDE w:val="0"/>
              <w:autoSpaceDN w:val="0"/>
              <w:adjustRightInd w:val="0"/>
              <w:jc w:val="both"/>
              <w:rPr>
                <w:bCs/>
              </w:rPr>
            </w:pPr>
            <w:r w:rsidRPr="006963F5">
              <w:rPr>
                <w:bCs/>
              </w:rPr>
              <w:t>Цель и задачи целевой программы</w:t>
            </w:r>
          </w:p>
          <w:p w:rsidR="002E17CD" w:rsidRPr="006963F5" w:rsidRDefault="002E17CD">
            <w:pPr>
              <w:widowControl w:val="0"/>
              <w:autoSpaceDE w:val="0"/>
              <w:autoSpaceDN w:val="0"/>
              <w:adjustRightInd w:val="0"/>
              <w:jc w:val="both"/>
              <w:rPr>
                <w:bCs/>
              </w:rPr>
            </w:pPr>
          </w:p>
        </w:tc>
        <w:tc>
          <w:tcPr>
            <w:tcW w:w="354" w:type="dxa"/>
          </w:tcPr>
          <w:p w:rsidR="002E17CD" w:rsidRPr="006963F5" w:rsidRDefault="002E17CD">
            <w:pPr>
              <w:ind w:left="-72"/>
              <w:rPr>
                <w:bCs/>
                <w:highlight w:val="yellow"/>
              </w:rPr>
            </w:pPr>
          </w:p>
          <w:p w:rsidR="002E17CD" w:rsidRPr="006963F5" w:rsidRDefault="002E17CD">
            <w:pPr>
              <w:widowControl w:val="0"/>
              <w:autoSpaceDE w:val="0"/>
              <w:autoSpaceDN w:val="0"/>
              <w:adjustRightInd w:val="0"/>
              <w:ind w:left="-72"/>
              <w:jc w:val="both"/>
              <w:rPr>
                <w:bCs/>
                <w:highlight w:val="yellow"/>
              </w:rPr>
            </w:pPr>
          </w:p>
        </w:tc>
        <w:tc>
          <w:tcPr>
            <w:tcW w:w="5756" w:type="dxa"/>
            <w:gridSpan w:val="2"/>
            <w:hideMark/>
          </w:tcPr>
          <w:p w:rsidR="002E17CD" w:rsidRPr="006963F5" w:rsidRDefault="006963F5">
            <w:pPr>
              <w:widowControl w:val="0"/>
              <w:autoSpaceDE w:val="0"/>
              <w:autoSpaceDN w:val="0"/>
              <w:adjustRightInd w:val="0"/>
              <w:jc w:val="both"/>
            </w:pPr>
            <w:r>
              <w:t>ц</w:t>
            </w:r>
            <w:r w:rsidR="002E17CD" w:rsidRPr="006963F5">
              <w:t xml:space="preserve">ель </w:t>
            </w:r>
            <w:r>
              <w:t>–</w:t>
            </w:r>
            <w:r w:rsidR="002E17CD" w:rsidRPr="006963F5">
              <w:t xml:space="preserve"> повышение эффективности муниц</w:t>
            </w:r>
            <w:r w:rsidR="002E17CD" w:rsidRPr="006963F5">
              <w:t>и</w:t>
            </w:r>
            <w:r w:rsidR="002E17CD" w:rsidRPr="006963F5">
              <w:t xml:space="preserve">пальной службы </w:t>
            </w:r>
            <w:proofErr w:type="gramStart"/>
            <w:r w:rsidR="002E17CD" w:rsidRPr="006963F5">
              <w:t>в</w:t>
            </w:r>
            <w:proofErr w:type="gramEnd"/>
            <w:r w:rsidR="002E17CD" w:rsidRPr="006963F5">
              <w:t xml:space="preserve"> </w:t>
            </w:r>
            <w:proofErr w:type="gramStart"/>
            <w:r w:rsidR="002E17CD" w:rsidRPr="006963F5">
              <w:rPr>
                <w:bCs/>
              </w:rPr>
              <w:t>Нижневартовском</w:t>
            </w:r>
            <w:proofErr w:type="gramEnd"/>
            <w:r w:rsidR="002E17CD" w:rsidRPr="006963F5">
              <w:t xml:space="preserve"> районе. </w:t>
            </w:r>
          </w:p>
          <w:p w:rsidR="002E17CD" w:rsidRPr="006963F5" w:rsidRDefault="002E17CD">
            <w:pPr>
              <w:widowControl w:val="0"/>
              <w:autoSpaceDE w:val="0"/>
              <w:autoSpaceDN w:val="0"/>
              <w:adjustRightInd w:val="0"/>
              <w:jc w:val="both"/>
              <w:rPr>
                <w:bCs/>
              </w:rPr>
            </w:pPr>
            <w:r w:rsidRPr="006963F5">
              <w:t>Задачи:</w:t>
            </w:r>
          </w:p>
          <w:p w:rsidR="002E17CD" w:rsidRPr="006963F5" w:rsidRDefault="0029350F">
            <w:pPr>
              <w:widowControl w:val="0"/>
              <w:autoSpaceDE w:val="0"/>
              <w:autoSpaceDN w:val="0"/>
              <w:adjustRightInd w:val="0"/>
              <w:jc w:val="both"/>
              <w:rPr>
                <w:bCs/>
              </w:rPr>
            </w:pPr>
            <w:r>
              <w:t>с</w:t>
            </w:r>
            <w:r w:rsidR="002E17CD" w:rsidRPr="006963F5">
              <w:t>овершенствование и мониторинг сложи</w:t>
            </w:r>
            <w:r w:rsidR="002E17CD" w:rsidRPr="006963F5">
              <w:t>в</w:t>
            </w:r>
            <w:r w:rsidR="002E17CD" w:rsidRPr="006963F5">
              <w:t>шейся нормативной правовой базы в сфере муниципальной службы</w:t>
            </w:r>
            <w:r>
              <w:rPr>
                <w:bCs/>
              </w:rPr>
              <w:t>;</w:t>
            </w:r>
          </w:p>
          <w:p w:rsidR="002E17CD" w:rsidRPr="006963F5" w:rsidRDefault="0029350F">
            <w:pPr>
              <w:widowControl w:val="0"/>
              <w:autoSpaceDE w:val="0"/>
              <w:autoSpaceDN w:val="0"/>
              <w:adjustRightInd w:val="0"/>
              <w:jc w:val="both"/>
              <w:rPr>
                <w:bCs/>
              </w:rPr>
            </w:pPr>
            <w:r>
              <w:t>с</w:t>
            </w:r>
            <w:r w:rsidR="002E17CD" w:rsidRPr="006963F5">
              <w:t>овершенствование системы управления ка</w:t>
            </w:r>
            <w:r w:rsidR="002E17CD" w:rsidRPr="006963F5">
              <w:t>д</w:t>
            </w:r>
            <w:r w:rsidR="002E17CD" w:rsidRPr="006963F5">
              <w:t>ровыми процессами в организации муниц</w:t>
            </w:r>
            <w:r w:rsidR="002E17CD" w:rsidRPr="006963F5">
              <w:t>и</w:t>
            </w:r>
            <w:r w:rsidR="002E17CD" w:rsidRPr="006963F5">
              <w:t>пальной службы в администрации района</w:t>
            </w:r>
            <w:r>
              <w:rPr>
                <w:bCs/>
              </w:rPr>
              <w:t>;</w:t>
            </w:r>
          </w:p>
          <w:p w:rsidR="002E17CD" w:rsidRPr="006963F5" w:rsidRDefault="0029350F">
            <w:pPr>
              <w:widowControl w:val="0"/>
              <w:autoSpaceDE w:val="0"/>
              <w:autoSpaceDN w:val="0"/>
              <w:adjustRightInd w:val="0"/>
              <w:jc w:val="both"/>
              <w:rPr>
                <w:bCs/>
              </w:rPr>
            </w:pPr>
            <w:r>
              <w:rPr>
                <w:bCs/>
              </w:rPr>
              <w:t>п</w:t>
            </w:r>
            <w:r w:rsidR="002E17CD" w:rsidRPr="006963F5">
              <w:rPr>
                <w:bCs/>
              </w:rPr>
              <w:t>овышение профессиональной компетенции муниципальных служащих</w:t>
            </w:r>
            <w:r w:rsidR="002E17CD" w:rsidRPr="006963F5">
              <w:t xml:space="preserve"> администрации района</w:t>
            </w:r>
            <w:r>
              <w:rPr>
                <w:bCs/>
              </w:rPr>
              <w:t>;</w:t>
            </w:r>
          </w:p>
          <w:p w:rsidR="002E17CD" w:rsidRDefault="0029350F">
            <w:pPr>
              <w:widowControl w:val="0"/>
              <w:autoSpaceDE w:val="0"/>
              <w:autoSpaceDN w:val="0"/>
              <w:adjustRightInd w:val="0"/>
              <w:jc w:val="both"/>
              <w:rPr>
                <w:bCs/>
              </w:rPr>
            </w:pPr>
            <w:r>
              <w:t>ф</w:t>
            </w:r>
            <w:r w:rsidR="002E17CD" w:rsidRPr="006963F5">
              <w:t>ормирование современных условий для обеспечения развития муниципальной слу</w:t>
            </w:r>
            <w:r w:rsidR="002E17CD" w:rsidRPr="006963F5">
              <w:t>ж</w:t>
            </w:r>
            <w:r w:rsidR="002E17CD" w:rsidRPr="006963F5">
              <w:lastRenderedPageBreak/>
              <w:t>бы</w:t>
            </w:r>
          </w:p>
          <w:p w:rsidR="006963F5" w:rsidRPr="006963F5" w:rsidRDefault="006963F5">
            <w:pPr>
              <w:widowControl w:val="0"/>
              <w:autoSpaceDE w:val="0"/>
              <w:autoSpaceDN w:val="0"/>
              <w:adjustRightInd w:val="0"/>
              <w:jc w:val="both"/>
              <w:rPr>
                <w:bCs/>
              </w:rPr>
            </w:pPr>
          </w:p>
        </w:tc>
      </w:tr>
      <w:tr w:rsidR="002E17CD" w:rsidRPr="006963F5" w:rsidTr="006963F5">
        <w:trPr>
          <w:jc w:val="center"/>
        </w:trPr>
        <w:tc>
          <w:tcPr>
            <w:tcW w:w="3369" w:type="dxa"/>
          </w:tcPr>
          <w:p w:rsidR="002E17CD" w:rsidRPr="006963F5" w:rsidRDefault="002E17CD">
            <w:pPr>
              <w:widowControl w:val="0"/>
              <w:autoSpaceDE w:val="0"/>
              <w:autoSpaceDN w:val="0"/>
              <w:adjustRightInd w:val="0"/>
              <w:jc w:val="both"/>
            </w:pPr>
            <w:r w:rsidRPr="006963F5">
              <w:lastRenderedPageBreak/>
              <w:t>Ожидаемые непосредс</w:t>
            </w:r>
            <w:r w:rsidRPr="006963F5">
              <w:t>т</w:t>
            </w:r>
            <w:r w:rsidRPr="006963F5">
              <w:t>венные результаты реал</w:t>
            </w:r>
            <w:r w:rsidRPr="006963F5">
              <w:t>и</w:t>
            </w:r>
            <w:r w:rsidRPr="006963F5">
              <w:t>зации целевой программы</w:t>
            </w:r>
          </w:p>
          <w:p w:rsidR="002E17CD" w:rsidRPr="006963F5" w:rsidRDefault="002E17CD">
            <w:pPr>
              <w:widowControl w:val="0"/>
              <w:autoSpaceDE w:val="0"/>
              <w:autoSpaceDN w:val="0"/>
              <w:adjustRightInd w:val="0"/>
              <w:jc w:val="both"/>
            </w:pPr>
          </w:p>
          <w:p w:rsidR="002E17CD" w:rsidRPr="006963F5" w:rsidRDefault="002E17CD">
            <w:pPr>
              <w:widowControl w:val="0"/>
              <w:autoSpaceDE w:val="0"/>
              <w:autoSpaceDN w:val="0"/>
              <w:adjustRightInd w:val="0"/>
              <w:jc w:val="both"/>
            </w:pPr>
          </w:p>
          <w:p w:rsidR="002E17CD" w:rsidRPr="006963F5" w:rsidRDefault="002E17CD">
            <w:pPr>
              <w:widowControl w:val="0"/>
              <w:autoSpaceDE w:val="0"/>
              <w:autoSpaceDN w:val="0"/>
              <w:adjustRightInd w:val="0"/>
              <w:jc w:val="both"/>
            </w:pPr>
          </w:p>
          <w:p w:rsidR="002E17CD" w:rsidRPr="006963F5" w:rsidRDefault="002E17CD">
            <w:pPr>
              <w:widowControl w:val="0"/>
              <w:autoSpaceDE w:val="0"/>
              <w:autoSpaceDN w:val="0"/>
              <w:adjustRightInd w:val="0"/>
              <w:jc w:val="both"/>
            </w:pPr>
          </w:p>
          <w:p w:rsidR="002E17CD" w:rsidRPr="006963F5" w:rsidRDefault="002E17CD">
            <w:pPr>
              <w:widowControl w:val="0"/>
              <w:autoSpaceDE w:val="0"/>
              <w:autoSpaceDN w:val="0"/>
              <w:adjustRightInd w:val="0"/>
              <w:jc w:val="both"/>
            </w:pPr>
          </w:p>
          <w:p w:rsidR="002E17CD" w:rsidRPr="006963F5" w:rsidRDefault="002E17CD">
            <w:pPr>
              <w:widowControl w:val="0"/>
              <w:autoSpaceDE w:val="0"/>
              <w:autoSpaceDN w:val="0"/>
              <w:adjustRightInd w:val="0"/>
              <w:jc w:val="both"/>
            </w:pPr>
          </w:p>
          <w:p w:rsidR="002E17CD" w:rsidRDefault="002E17CD">
            <w:pPr>
              <w:widowControl w:val="0"/>
              <w:autoSpaceDE w:val="0"/>
              <w:autoSpaceDN w:val="0"/>
              <w:adjustRightInd w:val="0"/>
              <w:jc w:val="both"/>
            </w:pPr>
          </w:p>
          <w:p w:rsidR="006963F5" w:rsidRPr="006963F5" w:rsidRDefault="006963F5">
            <w:pPr>
              <w:widowControl w:val="0"/>
              <w:autoSpaceDE w:val="0"/>
              <w:autoSpaceDN w:val="0"/>
              <w:adjustRightInd w:val="0"/>
              <w:jc w:val="both"/>
            </w:pPr>
          </w:p>
          <w:p w:rsidR="002E17CD" w:rsidRPr="006963F5" w:rsidRDefault="002E17CD">
            <w:pPr>
              <w:widowControl w:val="0"/>
              <w:autoSpaceDE w:val="0"/>
              <w:autoSpaceDN w:val="0"/>
              <w:adjustRightInd w:val="0"/>
              <w:jc w:val="both"/>
              <w:rPr>
                <w:bCs/>
              </w:rPr>
            </w:pPr>
            <w:r w:rsidRPr="006963F5">
              <w:t>Сроки реализации цел</w:t>
            </w:r>
            <w:r w:rsidRPr="006963F5">
              <w:t>е</w:t>
            </w:r>
            <w:r w:rsidRPr="006963F5">
              <w:t>вой программы</w:t>
            </w:r>
          </w:p>
        </w:tc>
        <w:tc>
          <w:tcPr>
            <w:tcW w:w="354" w:type="dxa"/>
          </w:tcPr>
          <w:p w:rsidR="002E17CD" w:rsidRPr="006963F5" w:rsidRDefault="002E17CD">
            <w:pPr>
              <w:widowControl w:val="0"/>
              <w:autoSpaceDE w:val="0"/>
              <w:autoSpaceDN w:val="0"/>
              <w:adjustRightInd w:val="0"/>
              <w:ind w:left="-72"/>
              <w:jc w:val="both"/>
              <w:rPr>
                <w:bCs/>
              </w:rPr>
            </w:pPr>
          </w:p>
        </w:tc>
        <w:tc>
          <w:tcPr>
            <w:tcW w:w="5756" w:type="dxa"/>
            <w:gridSpan w:val="2"/>
          </w:tcPr>
          <w:p w:rsidR="002E17CD" w:rsidRPr="006963F5" w:rsidRDefault="002E17CD">
            <w:pPr>
              <w:shd w:val="clear" w:color="auto" w:fill="FFFFFF"/>
              <w:jc w:val="both"/>
              <w:rPr>
                <w:rFonts w:eastAsia="Calibri"/>
                <w:lang w:eastAsia="en-US"/>
              </w:rPr>
            </w:pPr>
            <w:r w:rsidRPr="006963F5">
              <w:rPr>
                <w:rFonts w:eastAsia="Calibri"/>
                <w:lang w:eastAsia="en-US"/>
              </w:rPr>
              <w:t xml:space="preserve">количество </w:t>
            </w:r>
            <w:r w:rsidRPr="006963F5">
              <w:t>муниципальных служащих адм</w:t>
            </w:r>
            <w:r w:rsidRPr="006963F5">
              <w:t>и</w:t>
            </w:r>
            <w:r w:rsidRPr="006963F5">
              <w:t>нистрации района, прошедших обучение на курсах повышения квалификации</w:t>
            </w:r>
            <w:r w:rsidR="006963F5">
              <w:t>,</w:t>
            </w:r>
            <w:r w:rsidRPr="006963F5">
              <w:rPr>
                <w:rFonts w:eastAsia="Calibri"/>
                <w:lang w:eastAsia="en-US"/>
              </w:rPr>
              <w:t xml:space="preserve"> – 290 ч</w:t>
            </w:r>
            <w:r w:rsidRPr="006963F5">
              <w:rPr>
                <w:rFonts w:eastAsia="Calibri"/>
                <w:lang w:eastAsia="en-US"/>
              </w:rPr>
              <w:t>е</w:t>
            </w:r>
            <w:r w:rsidRPr="006963F5">
              <w:rPr>
                <w:rFonts w:eastAsia="Calibri"/>
                <w:lang w:eastAsia="en-US"/>
              </w:rPr>
              <w:t xml:space="preserve">ловек за весь период реализации </w:t>
            </w:r>
            <w:r w:rsidR="006963F5">
              <w:rPr>
                <w:rFonts w:eastAsia="Calibri"/>
                <w:lang w:eastAsia="en-US"/>
              </w:rPr>
              <w:t xml:space="preserve">целевой </w:t>
            </w:r>
            <w:r w:rsidRPr="006963F5">
              <w:rPr>
                <w:rFonts w:eastAsia="Calibri"/>
                <w:lang w:eastAsia="en-US"/>
              </w:rPr>
              <w:t>программы;</w:t>
            </w:r>
          </w:p>
          <w:p w:rsidR="002E17CD" w:rsidRPr="006963F5" w:rsidRDefault="002E17CD">
            <w:pPr>
              <w:shd w:val="clear" w:color="auto" w:fill="FFFFFF"/>
              <w:jc w:val="both"/>
            </w:pPr>
            <w:r w:rsidRPr="006963F5">
              <w:t>количество муниципальных служащих адм</w:t>
            </w:r>
            <w:r w:rsidRPr="006963F5">
              <w:t>и</w:t>
            </w:r>
            <w:r w:rsidRPr="006963F5">
              <w:t>нистрации района, принявших участие в т</w:t>
            </w:r>
            <w:r w:rsidRPr="006963F5">
              <w:t>е</w:t>
            </w:r>
            <w:r w:rsidRPr="006963F5">
              <w:t>матических семинарах по актуальным темам</w:t>
            </w:r>
            <w:r w:rsidR="0029350F">
              <w:t>,</w:t>
            </w:r>
            <w:r w:rsidRPr="006963F5">
              <w:t xml:space="preserve"> </w:t>
            </w:r>
            <w:r w:rsidR="006963F5">
              <w:t>–</w:t>
            </w:r>
            <w:r w:rsidRPr="006963F5">
              <w:t xml:space="preserve"> 50 человек </w:t>
            </w:r>
            <w:r w:rsidRPr="006963F5">
              <w:rPr>
                <w:rFonts w:eastAsia="Calibri"/>
                <w:lang w:eastAsia="en-US"/>
              </w:rPr>
              <w:t xml:space="preserve">за весь период реализации </w:t>
            </w:r>
            <w:r w:rsidR="006963F5">
              <w:rPr>
                <w:rFonts w:eastAsia="Calibri"/>
                <w:lang w:eastAsia="en-US"/>
              </w:rPr>
              <w:t>цел</w:t>
            </w:r>
            <w:r w:rsidR="006963F5">
              <w:rPr>
                <w:rFonts w:eastAsia="Calibri"/>
                <w:lang w:eastAsia="en-US"/>
              </w:rPr>
              <w:t>е</w:t>
            </w:r>
            <w:r w:rsidR="006963F5">
              <w:rPr>
                <w:rFonts w:eastAsia="Calibri"/>
                <w:lang w:eastAsia="en-US"/>
              </w:rPr>
              <w:t xml:space="preserve">вой </w:t>
            </w:r>
            <w:r w:rsidRPr="006963F5">
              <w:rPr>
                <w:rFonts w:eastAsia="Calibri"/>
                <w:lang w:eastAsia="en-US"/>
              </w:rPr>
              <w:t>программы</w:t>
            </w:r>
          </w:p>
          <w:p w:rsidR="006963F5" w:rsidRDefault="006963F5">
            <w:pPr>
              <w:widowControl w:val="0"/>
              <w:autoSpaceDE w:val="0"/>
              <w:autoSpaceDN w:val="0"/>
              <w:adjustRightInd w:val="0"/>
              <w:jc w:val="both"/>
            </w:pPr>
          </w:p>
          <w:p w:rsidR="002E17CD" w:rsidRPr="006963F5" w:rsidRDefault="002E17CD">
            <w:pPr>
              <w:widowControl w:val="0"/>
              <w:autoSpaceDE w:val="0"/>
              <w:autoSpaceDN w:val="0"/>
              <w:adjustRightInd w:val="0"/>
              <w:jc w:val="both"/>
            </w:pPr>
            <w:r w:rsidRPr="006963F5">
              <w:t>2013</w:t>
            </w:r>
            <w:r w:rsidR="006963F5">
              <w:t>–</w:t>
            </w:r>
            <w:r w:rsidRPr="006963F5">
              <w:t>2015 годы</w:t>
            </w:r>
          </w:p>
          <w:p w:rsidR="002E17CD" w:rsidRPr="006963F5" w:rsidRDefault="002E17CD">
            <w:pPr>
              <w:widowControl w:val="0"/>
              <w:autoSpaceDE w:val="0"/>
              <w:autoSpaceDN w:val="0"/>
              <w:adjustRightInd w:val="0"/>
              <w:jc w:val="both"/>
            </w:pPr>
          </w:p>
        </w:tc>
      </w:tr>
      <w:tr w:rsidR="002E17CD" w:rsidRPr="006963F5" w:rsidTr="006963F5">
        <w:trPr>
          <w:jc w:val="center"/>
        </w:trPr>
        <w:tc>
          <w:tcPr>
            <w:tcW w:w="3369" w:type="dxa"/>
          </w:tcPr>
          <w:p w:rsidR="002E17CD" w:rsidRPr="006963F5" w:rsidRDefault="002E17CD">
            <w:pPr>
              <w:widowControl w:val="0"/>
              <w:autoSpaceDE w:val="0"/>
              <w:autoSpaceDN w:val="0"/>
              <w:adjustRightInd w:val="0"/>
              <w:jc w:val="both"/>
              <w:rPr>
                <w:bCs/>
                <w:highlight w:val="yellow"/>
              </w:rPr>
            </w:pPr>
          </w:p>
        </w:tc>
        <w:tc>
          <w:tcPr>
            <w:tcW w:w="354" w:type="dxa"/>
          </w:tcPr>
          <w:p w:rsidR="002E17CD" w:rsidRPr="006963F5" w:rsidRDefault="002E17CD">
            <w:pPr>
              <w:widowControl w:val="0"/>
              <w:autoSpaceDE w:val="0"/>
              <w:autoSpaceDN w:val="0"/>
              <w:adjustRightInd w:val="0"/>
              <w:jc w:val="both"/>
              <w:rPr>
                <w:bCs/>
                <w:highlight w:val="yellow"/>
              </w:rPr>
            </w:pPr>
          </w:p>
        </w:tc>
        <w:tc>
          <w:tcPr>
            <w:tcW w:w="5756" w:type="dxa"/>
            <w:gridSpan w:val="2"/>
            <w:hideMark/>
          </w:tcPr>
          <w:p w:rsidR="002E17CD" w:rsidRPr="006963F5" w:rsidRDefault="002E17CD"/>
        </w:tc>
      </w:tr>
      <w:tr w:rsidR="002E17CD" w:rsidRPr="006963F5" w:rsidTr="006963F5">
        <w:trPr>
          <w:jc w:val="center"/>
        </w:trPr>
        <w:tc>
          <w:tcPr>
            <w:tcW w:w="3369" w:type="dxa"/>
            <w:hideMark/>
          </w:tcPr>
          <w:p w:rsidR="002E17CD" w:rsidRPr="006963F5" w:rsidRDefault="002E17CD">
            <w:pPr>
              <w:widowControl w:val="0"/>
              <w:autoSpaceDE w:val="0"/>
              <w:autoSpaceDN w:val="0"/>
              <w:adjustRightInd w:val="0"/>
              <w:rPr>
                <w:bCs/>
              </w:rPr>
            </w:pPr>
            <w:r w:rsidRPr="006963F5">
              <w:rPr>
                <w:bCs/>
              </w:rPr>
              <w:t>Перечень подпрограмм</w:t>
            </w:r>
            <w:r w:rsidRPr="006963F5">
              <w:t xml:space="preserve"> </w:t>
            </w:r>
          </w:p>
        </w:tc>
        <w:tc>
          <w:tcPr>
            <w:tcW w:w="354" w:type="dxa"/>
          </w:tcPr>
          <w:p w:rsidR="002E17CD" w:rsidRPr="006963F5" w:rsidRDefault="002E17CD">
            <w:pPr>
              <w:widowControl w:val="0"/>
              <w:autoSpaceDE w:val="0"/>
              <w:autoSpaceDN w:val="0"/>
              <w:adjustRightInd w:val="0"/>
              <w:rPr>
                <w:bCs/>
                <w:highlight w:val="yellow"/>
              </w:rPr>
            </w:pPr>
          </w:p>
        </w:tc>
        <w:tc>
          <w:tcPr>
            <w:tcW w:w="5756" w:type="dxa"/>
            <w:gridSpan w:val="2"/>
          </w:tcPr>
          <w:p w:rsidR="002E17CD" w:rsidRPr="006963F5" w:rsidRDefault="002E17CD">
            <w:pPr>
              <w:widowControl w:val="0"/>
              <w:autoSpaceDE w:val="0"/>
              <w:autoSpaceDN w:val="0"/>
              <w:adjustRightInd w:val="0"/>
              <w:jc w:val="both"/>
            </w:pPr>
            <w:r w:rsidRPr="006963F5">
              <w:t>нет</w:t>
            </w:r>
          </w:p>
          <w:p w:rsidR="002E17CD" w:rsidRPr="006963F5" w:rsidRDefault="002E17CD">
            <w:pPr>
              <w:widowControl w:val="0"/>
              <w:autoSpaceDE w:val="0"/>
              <w:autoSpaceDN w:val="0"/>
              <w:adjustRightInd w:val="0"/>
              <w:jc w:val="both"/>
            </w:pPr>
          </w:p>
        </w:tc>
      </w:tr>
      <w:tr w:rsidR="002E17CD" w:rsidRPr="006963F5" w:rsidTr="006963F5">
        <w:trPr>
          <w:jc w:val="center"/>
        </w:trPr>
        <w:tc>
          <w:tcPr>
            <w:tcW w:w="3369" w:type="dxa"/>
            <w:hideMark/>
          </w:tcPr>
          <w:p w:rsidR="002E17CD" w:rsidRPr="006963F5" w:rsidRDefault="002E17CD">
            <w:pPr>
              <w:widowControl w:val="0"/>
              <w:autoSpaceDE w:val="0"/>
              <w:autoSpaceDN w:val="0"/>
              <w:adjustRightInd w:val="0"/>
              <w:rPr>
                <w:bCs/>
              </w:rPr>
            </w:pPr>
            <w:r w:rsidRPr="006963F5">
              <w:t>Объемы и источники ф</w:t>
            </w:r>
            <w:r w:rsidRPr="006963F5">
              <w:t>и</w:t>
            </w:r>
            <w:r w:rsidRPr="006963F5">
              <w:t>нансирования целевой программы</w:t>
            </w:r>
          </w:p>
        </w:tc>
        <w:tc>
          <w:tcPr>
            <w:tcW w:w="354" w:type="dxa"/>
          </w:tcPr>
          <w:p w:rsidR="002E17CD" w:rsidRPr="006963F5" w:rsidRDefault="002E17CD">
            <w:pPr>
              <w:rPr>
                <w:bCs/>
                <w:highlight w:val="yellow"/>
              </w:rPr>
            </w:pPr>
          </w:p>
          <w:p w:rsidR="002E17CD" w:rsidRPr="006963F5" w:rsidRDefault="002E17CD">
            <w:pPr>
              <w:widowControl w:val="0"/>
              <w:autoSpaceDE w:val="0"/>
              <w:autoSpaceDN w:val="0"/>
              <w:adjustRightInd w:val="0"/>
              <w:rPr>
                <w:bCs/>
                <w:highlight w:val="yellow"/>
              </w:rPr>
            </w:pPr>
          </w:p>
        </w:tc>
        <w:tc>
          <w:tcPr>
            <w:tcW w:w="5756" w:type="dxa"/>
            <w:gridSpan w:val="2"/>
            <w:hideMark/>
          </w:tcPr>
          <w:p w:rsidR="002E17CD" w:rsidRPr="006963F5" w:rsidRDefault="002E17CD">
            <w:pPr>
              <w:keepNext/>
              <w:tabs>
                <w:tab w:val="left" w:pos="872"/>
              </w:tabs>
              <w:jc w:val="both"/>
              <w:outlineLvl w:val="2"/>
            </w:pPr>
            <w:r w:rsidRPr="006963F5">
              <w:t>общий объем финансирования целевой пр</w:t>
            </w:r>
            <w:r w:rsidRPr="006963F5">
              <w:t>о</w:t>
            </w:r>
            <w:r w:rsidRPr="006963F5">
              <w:t>граммы за чет средств бюджета района с</w:t>
            </w:r>
            <w:r w:rsidRPr="006963F5">
              <w:t>о</w:t>
            </w:r>
            <w:r w:rsidRPr="006963F5">
              <w:t>ставляет 3500,0 тыс. руб., в том числе по г</w:t>
            </w:r>
            <w:r w:rsidRPr="006963F5">
              <w:t>о</w:t>
            </w:r>
            <w:r w:rsidRPr="006963F5">
              <w:t xml:space="preserve">дам: </w:t>
            </w:r>
          </w:p>
          <w:p w:rsidR="002E17CD" w:rsidRPr="006963F5" w:rsidRDefault="006963F5">
            <w:pPr>
              <w:keepNext/>
              <w:tabs>
                <w:tab w:val="left" w:pos="872"/>
              </w:tabs>
              <w:jc w:val="both"/>
              <w:outlineLvl w:val="2"/>
            </w:pPr>
            <w:r>
              <w:t>2013 год – 1200,0 тыс. рублей;</w:t>
            </w:r>
            <w:r w:rsidR="002E17CD" w:rsidRPr="006963F5">
              <w:t xml:space="preserve"> </w:t>
            </w:r>
          </w:p>
          <w:p w:rsidR="002E17CD" w:rsidRPr="006963F5" w:rsidRDefault="006963F5">
            <w:pPr>
              <w:keepNext/>
              <w:tabs>
                <w:tab w:val="left" w:pos="872"/>
              </w:tabs>
              <w:jc w:val="both"/>
              <w:outlineLvl w:val="2"/>
            </w:pPr>
            <w:r>
              <w:t>2014 год – 700,0 тыс. рублей;</w:t>
            </w:r>
          </w:p>
          <w:p w:rsidR="002E17CD" w:rsidRPr="006963F5" w:rsidRDefault="002E17CD">
            <w:pPr>
              <w:keepNext/>
              <w:tabs>
                <w:tab w:val="left" w:pos="872"/>
              </w:tabs>
              <w:jc w:val="both"/>
              <w:outlineLvl w:val="2"/>
            </w:pPr>
            <w:r w:rsidRPr="006963F5">
              <w:t xml:space="preserve">2015 год –1600,0 тыс. рублей. </w:t>
            </w:r>
          </w:p>
          <w:p w:rsidR="002E17CD" w:rsidRDefault="002E17CD">
            <w:pPr>
              <w:jc w:val="both"/>
            </w:pPr>
            <w:r w:rsidRPr="006963F5">
              <w:t xml:space="preserve">Источником финансирования </w:t>
            </w:r>
            <w:r w:rsidR="006963F5">
              <w:t xml:space="preserve">целевой </w:t>
            </w:r>
            <w:r w:rsidRPr="006963F5">
              <w:t>пр</w:t>
            </w:r>
            <w:r w:rsidRPr="006963F5">
              <w:t>о</w:t>
            </w:r>
            <w:r w:rsidRPr="006963F5">
              <w:t xml:space="preserve">граммы является бюджет района. Объемы финансирования </w:t>
            </w:r>
            <w:r w:rsidR="006963F5">
              <w:t xml:space="preserve">целевой </w:t>
            </w:r>
            <w:r w:rsidRPr="006963F5">
              <w:t>программы на 2013–2015 годы могут подлежать коррект</w:t>
            </w:r>
            <w:r w:rsidRPr="006963F5">
              <w:t>и</w:t>
            </w:r>
            <w:r w:rsidRPr="006963F5">
              <w:t>ровке в течение финансового года, исходя из возможностей бюджета района, путем уто</w:t>
            </w:r>
            <w:r w:rsidRPr="006963F5">
              <w:t>ч</w:t>
            </w:r>
            <w:r w:rsidRPr="006963F5">
              <w:t>нения по сумме и меро</w:t>
            </w:r>
            <w:r w:rsidR="006963F5">
              <w:t>приятиям</w:t>
            </w:r>
          </w:p>
          <w:p w:rsidR="006963F5" w:rsidRPr="006963F5" w:rsidRDefault="006963F5">
            <w:pPr>
              <w:jc w:val="both"/>
            </w:pPr>
          </w:p>
        </w:tc>
      </w:tr>
      <w:tr w:rsidR="002E17CD" w:rsidRPr="006963F5" w:rsidTr="006963F5">
        <w:trPr>
          <w:jc w:val="center"/>
        </w:trPr>
        <w:tc>
          <w:tcPr>
            <w:tcW w:w="3369" w:type="dxa"/>
            <w:hideMark/>
          </w:tcPr>
          <w:p w:rsidR="002E17CD" w:rsidRPr="006963F5" w:rsidRDefault="002E17CD">
            <w:pPr>
              <w:widowControl w:val="0"/>
              <w:autoSpaceDE w:val="0"/>
              <w:autoSpaceDN w:val="0"/>
              <w:adjustRightInd w:val="0"/>
              <w:ind w:right="34"/>
              <w:jc w:val="both"/>
            </w:pPr>
            <w:r w:rsidRPr="006963F5">
              <w:t>Ожидаемые конечные р</w:t>
            </w:r>
            <w:r w:rsidRPr="006963F5">
              <w:t>е</w:t>
            </w:r>
            <w:r w:rsidRPr="006963F5">
              <w:t>зультаты реализации ц</w:t>
            </w:r>
            <w:r w:rsidRPr="006963F5">
              <w:t>е</w:t>
            </w:r>
            <w:r w:rsidRPr="006963F5">
              <w:t>левой программы (пок</w:t>
            </w:r>
            <w:r w:rsidRPr="006963F5">
              <w:t>а</w:t>
            </w:r>
            <w:r w:rsidRPr="006963F5">
              <w:t>затели эффективности)</w:t>
            </w:r>
          </w:p>
        </w:tc>
        <w:tc>
          <w:tcPr>
            <w:tcW w:w="354" w:type="dxa"/>
          </w:tcPr>
          <w:p w:rsidR="002E17CD" w:rsidRPr="006963F5" w:rsidRDefault="002E17CD">
            <w:pPr>
              <w:widowControl w:val="0"/>
              <w:autoSpaceDE w:val="0"/>
              <w:autoSpaceDN w:val="0"/>
              <w:adjustRightInd w:val="0"/>
              <w:ind w:left="-93"/>
            </w:pPr>
          </w:p>
        </w:tc>
        <w:tc>
          <w:tcPr>
            <w:tcW w:w="5756" w:type="dxa"/>
            <w:gridSpan w:val="2"/>
            <w:hideMark/>
          </w:tcPr>
          <w:p w:rsidR="002E17CD" w:rsidRPr="006963F5" w:rsidRDefault="002E17CD">
            <w:pPr>
              <w:widowControl w:val="0"/>
              <w:autoSpaceDE w:val="0"/>
              <w:autoSpaceDN w:val="0"/>
              <w:adjustRightInd w:val="0"/>
              <w:jc w:val="both"/>
            </w:pPr>
            <w:r w:rsidRPr="006963F5">
              <w:t>унификация муниципальных правовых актов по вопросам организации муниципальной службы;</w:t>
            </w:r>
          </w:p>
          <w:p w:rsidR="002E17CD" w:rsidRPr="006963F5" w:rsidRDefault="002E17CD">
            <w:pPr>
              <w:widowControl w:val="0"/>
              <w:autoSpaceDE w:val="0"/>
              <w:autoSpaceDN w:val="0"/>
              <w:adjustRightInd w:val="0"/>
              <w:jc w:val="both"/>
            </w:pPr>
            <w:r w:rsidRPr="006963F5">
              <w:t>ведение на постоянной основе автоматизир</w:t>
            </w:r>
            <w:r w:rsidRPr="006963F5">
              <w:t>о</w:t>
            </w:r>
            <w:r w:rsidRPr="006963F5">
              <w:t>ванного кадрового делопроизводства;</w:t>
            </w:r>
          </w:p>
          <w:p w:rsidR="002E17CD" w:rsidRPr="006963F5" w:rsidRDefault="002E17CD">
            <w:pPr>
              <w:widowControl w:val="0"/>
              <w:autoSpaceDE w:val="0"/>
              <w:autoSpaceDN w:val="0"/>
              <w:adjustRightInd w:val="0"/>
              <w:jc w:val="both"/>
            </w:pPr>
            <w:r w:rsidRPr="006963F5">
              <w:t>увеличение доли муниципальных служащих, прошедших обучение на курсах повышения  квалификации</w:t>
            </w:r>
            <w:r w:rsidR="0029350F">
              <w:t>,</w:t>
            </w:r>
            <w:r w:rsidRPr="006963F5">
              <w:t xml:space="preserve"> с 34</w:t>
            </w:r>
            <w:r w:rsidR="006963F5">
              <w:t xml:space="preserve"> процентов</w:t>
            </w:r>
            <w:r w:rsidRPr="006963F5">
              <w:t xml:space="preserve"> до 99</w:t>
            </w:r>
            <w:r w:rsidR="006963F5">
              <w:t xml:space="preserve"> проце</w:t>
            </w:r>
            <w:r w:rsidR="006963F5">
              <w:t>н</w:t>
            </w:r>
            <w:r w:rsidR="006963F5">
              <w:t>тов</w:t>
            </w:r>
            <w:r w:rsidRPr="006963F5">
              <w:t xml:space="preserve"> от общей численности муниципальных служащих; </w:t>
            </w:r>
          </w:p>
          <w:p w:rsidR="002E17CD" w:rsidRPr="006963F5" w:rsidRDefault="002E17CD" w:rsidP="006963F5">
            <w:pPr>
              <w:widowControl w:val="0"/>
              <w:autoSpaceDE w:val="0"/>
              <w:autoSpaceDN w:val="0"/>
              <w:adjustRightInd w:val="0"/>
              <w:jc w:val="both"/>
            </w:pPr>
            <w:proofErr w:type="gramStart"/>
            <w:r w:rsidRPr="006963F5">
              <w:t>сохранение доли муниципальных служащих, принявших участие в тематических семин</w:t>
            </w:r>
            <w:r w:rsidRPr="006963F5">
              <w:t>а</w:t>
            </w:r>
            <w:r w:rsidRPr="006963F5">
              <w:lastRenderedPageBreak/>
              <w:t>рах по актуальным темам</w:t>
            </w:r>
            <w:r w:rsidR="006963F5">
              <w:t>,</w:t>
            </w:r>
            <w:r w:rsidRPr="006963F5">
              <w:t xml:space="preserve"> в среднем на уро</w:t>
            </w:r>
            <w:r w:rsidRPr="006963F5">
              <w:t>в</w:t>
            </w:r>
            <w:r w:rsidRPr="006963F5">
              <w:t>не 5,8</w:t>
            </w:r>
            <w:r w:rsidR="006963F5">
              <w:t xml:space="preserve"> процентов</w:t>
            </w:r>
            <w:r w:rsidRPr="006963F5">
              <w:t xml:space="preserve"> от общей численности м</w:t>
            </w:r>
            <w:r w:rsidRPr="006963F5">
              <w:t>у</w:t>
            </w:r>
            <w:r w:rsidRPr="006963F5">
              <w:t>ниципальных служащих</w:t>
            </w:r>
            <w:r w:rsidR="006963F5">
              <w:t>.</w:t>
            </w:r>
            <w:proofErr w:type="gramEnd"/>
          </w:p>
        </w:tc>
      </w:tr>
    </w:tbl>
    <w:p w:rsidR="002E17CD" w:rsidRDefault="002E17CD" w:rsidP="002E17CD">
      <w:pPr>
        <w:rPr>
          <w:highlight w:val="yellow"/>
        </w:rPr>
      </w:pPr>
    </w:p>
    <w:p w:rsidR="006963F5"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Характеристика проблемы, на решение которой направлена </w:t>
      </w:r>
    </w:p>
    <w:p w:rsidR="002E17C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целевая программа</w:t>
      </w:r>
    </w:p>
    <w:p w:rsidR="002E17CD" w:rsidRDefault="002E17CD" w:rsidP="002E17CD">
      <w:pPr>
        <w:rPr>
          <w:highlight w:val="yellow"/>
        </w:rPr>
      </w:pPr>
    </w:p>
    <w:p w:rsidR="002E17CD" w:rsidRPr="006963F5" w:rsidRDefault="002E17CD" w:rsidP="006963F5">
      <w:pPr>
        <w:autoSpaceDE w:val="0"/>
        <w:autoSpaceDN w:val="0"/>
        <w:adjustRightInd w:val="0"/>
        <w:ind w:firstLine="709"/>
        <w:jc w:val="both"/>
        <w:rPr>
          <w:color w:val="000000"/>
        </w:rPr>
      </w:pPr>
      <w:proofErr w:type="gramStart"/>
      <w:r w:rsidRPr="006963F5">
        <w:rPr>
          <w:color w:val="000000"/>
        </w:rPr>
        <w:t xml:space="preserve">Программа разработана в соответствии с Федеральными законами </w:t>
      </w:r>
      <w:r w:rsidR="006963F5">
        <w:rPr>
          <w:color w:val="000000"/>
        </w:rPr>
        <w:t xml:space="preserve">            </w:t>
      </w:r>
      <w:r w:rsidRPr="006963F5">
        <w:rPr>
          <w:color w:val="000000"/>
        </w:rPr>
        <w:t xml:space="preserve">от 06.10.2003 </w:t>
      </w:r>
      <w:hyperlink r:id="rId12" w:history="1">
        <w:r w:rsidRPr="006963F5">
          <w:rPr>
            <w:rStyle w:val="af9"/>
            <w:color w:val="000000"/>
            <w:u w:val="none"/>
          </w:rPr>
          <w:t>№ 131-ФЗ</w:t>
        </w:r>
      </w:hyperlink>
      <w:r w:rsidRPr="006963F5">
        <w:rPr>
          <w:color w:val="000000"/>
        </w:rPr>
        <w:t xml:space="preserve"> «Об общих принципах организации местного сам</w:t>
      </w:r>
      <w:r w:rsidRPr="006963F5">
        <w:rPr>
          <w:color w:val="000000"/>
        </w:rPr>
        <w:t>о</w:t>
      </w:r>
      <w:r w:rsidRPr="006963F5">
        <w:rPr>
          <w:color w:val="000000"/>
        </w:rPr>
        <w:t xml:space="preserve">управления в Российской Федерации», от 02.03.2007 </w:t>
      </w:r>
      <w:hyperlink r:id="rId13" w:history="1">
        <w:r w:rsidRPr="006963F5">
          <w:rPr>
            <w:rStyle w:val="af9"/>
            <w:color w:val="000000"/>
            <w:u w:val="none"/>
          </w:rPr>
          <w:t>№ 25-ФЗ</w:t>
        </w:r>
      </w:hyperlink>
      <w:r w:rsidRPr="006963F5">
        <w:rPr>
          <w:color w:val="000000"/>
        </w:rPr>
        <w:t xml:space="preserve"> «О муниципал</w:t>
      </w:r>
      <w:r w:rsidRPr="006963F5">
        <w:rPr>
          <w:color w:val="000000"/>
        </w:rPr>
        <w:t>ь</w:t>
      </w:r>
      <w:r w:rsidRPr="006963F5">
        <w:rPr>
          <w:color w:val="000000"/>
        </w:rPr>
        <w:t xml:space="preserve">ной службе в Российской Федерации», </w:t>
      </w:r>
      <w:hyperlink r:id="rId14" w:history="1">
        <w:r w:rsidRPr="006963F5">
          <w:rPr>
            <w:rStyle w:val="af9"/>
            <w:color w:val="000000"/>
            <w:u w:val="none"/>
          </w:rPr>
          <w:t>Законом</w:t>
        </w:r>
      </w:hyperlink>
      <w:r w:rsidRPr="006963F5">
        <w:rPr>
          <w:color w:val="000000"/>
        </w:rPr>
        <w:t xml:space="preserve"> Ханты-Мансийского автоно</w:t>
      </w:r>
      <w:r w:rsidRPr="006963F5">
        <w:rPr>
          <w:color w:val="000000"/>
        </w:rPr>
        <w:t>м</w:t>
      </w:r>
      <w:r w:rsidRPr="006963F5">
        <w:rPr>
          <w:color w:val="000000"/>
        </w:rPr>
        <w:t>ного округа – Югры от 20.07.2007 № 113-оз «Об отдельных вопросах муниц</w:t>
      </w:r>
      <w:r w:rsidRPr="006963F5">
        <w:rPr>
          <w:color w:val="000000"/>
        </w:rPr>
        <w:t>и</w:t>
      </w:r>
      <w:r w:rsidRPr="006963F5">
        <w:rPr>
          <w:color w:val="000000"/>
        </w:rPr>
        <w:t xml:space="preserve">пальной службы в Ханты-Мансийском автономном округе – Югре», </w:t>
      </w:r>
      <w:r w:rsidRPr="006963F5">
        <w:t>постано</w:t>
      </w:r>
      <w:r w:rsidRPr="006963F5">
        <w:t>в</w:t>
      </w:r>
      <w:r w:rsidRPr="006963F5">
        <w:t xml:space="preserve">лением Правительства </w:t>
      </w:r>
      <w:r w:rsidRPr="006963F5">
        <w:rPr>
          <w:color w:val="000000"/>
        </w:rPr>
        <w:t xml:space="preserve">Ханты-Мансийского автономного округа – Югры </w:t>
      </w:r>
      <w:r w:rsidR="006963F5">
        <w:rPr>
          <w:color w:val="000000"/>
        </w:rPr>
        <w:t xml:space="preserve">              </w:t>
      </w:r>
      <w:r w:rsidRPr="006963F5">
        <w:t>от 09.10.2010 № 243-п «О целевой программе Ханты-Мансийского автономного</w:t>
      </w:r>
      <w:proofErr w:type="gramEnd"/>
      <w:r w:rsidRPr="006963F5">
        <w:t xml:space="preserve"> округа – Югры «Развитие государственной гражданской службы, муниципал</w:t>
      </w:r>
      <w:r w:rsidRPr="006963F5">
        <w:t>ь</w:t>
      </w:r>
      <w:r w:rsidRPr="006963F5">
        <w:t xml:space="preserve">ной службы и резерва управленческих кадров </w:t>
      </w:r>
      <w:proofErr w:type="gramStart"/>
      <w:r w:rsidRPr="006963F5">
        <w:t>в</w:t>
      </w:r>
      <w:proofErr w:type="gramEnd"/>
      <w:r w:rsidRPr="006963F5">
        <w:t xml:space="preserve"> </w:t>
      </w:r>
      <w:proofErr w:type="gramStart"/>
      <w:r w:rsidRPr="006963F5">
        <w:t>Ханты-Мансийском</w:t>
      </w:r>
      <w:proofErr w:type="gramEnd"/>
      <w:r w:rsidRPr="006963F5">
        <w:t xml:space="preserve"> автоно</w:t>
      </w:r>
      <w:r w:rsidRPr="006963F5">
        <w:t>м</w:t>
      </w:r>
      <w:r w:rsidRPr="006963F5">
        <w:t>ном округе – Югре на 2011</w:t>
      </w:r>
      <w:r w:rsidR="006963F5">
        <w:t>–</w:t>
      </w:r>
      <w:r w:rsidRPr="006963F5">
        <w:t xml:space="preserve">2013 годы», </w:t>
      </w:r>
      <w:r w:rsidRPr="006963F5">
        <w:rPr>
          <w:color w:val="000000"/>
        </w:rPr>
        <w:t>постановлением администрации ра</w:t>
      </w:r>
      <w:r w:rsidRPr="006963F5">
        <w:rPr>
          <w:color w:val="000000"/>
        </w:rPr>
        <w:t>й</w:t>
      </w:r>
      <w:r w:rsidRPr="006963F5">
        <w:rPr>
          <w:color w:val="000000"/>
        </w:rPr>
        <w:t>она от 10.07.2012 № 1301 «Об утверждении Перечня муниципальных целевых программ района на 2013 год и плановый период 2014</w:t>
      </w:r>
      <w:r w:rsidR="006963F5">
        <w:rPr>
          <w:color w:val="000000"/>
        </w:rPr>
        <w:t>–</w:t>
      </w:r>
      <w:r w:rsidRPr="006963F5">
        <w:rPr>
          <w:color w:val="000000"/>
        </w:rPr>
        <w:t>2015 годов».</w:t>
      </w:r>
    </w:p>
    <w:p w:rsidR="002E17CD" w:rsidRPr="006963F5" w:rsidRDefault="002E17CD" w:rsidP="006963F5">
      <w:pPr>
        <w:autoSpaceDE w:val="0"/>
        <w:autoSpaceDN w:val="0"/>
        <w:adjustRightInd w:val="0"/>
        <w:ind w:firstLine="709"/>
        <w:jc w:val="both"/>
      </w:pPr>
      <w:proofErr w:type="gramStart"/>
      <w:r w:rsidRPr="006963F5">
        <w:t>Реализация двух предыдущих программ развития муниципальной службы в Нижневартовском районе на 2009</w:t>
      </w:r>
      <w:r w:rsidR="006963F5">
        <w:t>–</w:t>
      </w:r>
      <w:r w:rsidRPr="006963F5">
        <w:t>2010, на 2010</w:t>
      </w:r>
      <w:r w:rsidR="006963F5">
        <w:t>–</w:t>
      </w:r>
      <w:r w:rsidRPr="006963F5">
        <w:t>2012 годы не позволил</w:t>
      </w:r>
      <w:r w:rsidR="006963F5">
        <w:t>а</w:t>
      </w:r>
      <w:r w:rsidRPr="006963F5">
        <w:t xml:space="preserve"> з</w:t>
      </w:r>
      <w:r w:rsidRPr="006963F5">
        <w:t>а</w:t>
      </w:r>
      <w:r w:rsidRPr="006963F5">
        <w:t>вершить решение проблемы профессионального развития муниципальных сл</w:t>
      </w:r>
      <w:r w:rsidRPr="006963F5">
        <w:t>у</w:t>
      </w:r>
      <w:r w:rsidRPr="006963F5">
        <w:t>жащих администрации района в ча</w:t>
      </w:r>
      <w:r w:rsidR="0029350F">
        <w:t>сти реализации</w:t>
      </w:r>
      <w:r w:rsidRPr="006963F5">
        <w:t xml:space="preserve"> плана подготовки, перепо</w:t>
      </w:r>
      <w:r w:rsidRPr="006963F5">
        <w:t>д</w:t>
      </w:r>
      <w:r w:rsidRPr="006963F5">
        <w:t>готовки и повышения квалификации и плана проведения семинаров.</w:t>
      </w:r>
      <w:proofErr w:type="gramEnd"/>
    </w:p>
    <w:p w:rsidR="002E17CD" w:rsidRDefault="002E17CD" w:rsidP="006963F5">
      <w:pPr>
        <w:autoSpaceDE w:val="0"/>
        <w:autoSpaceDN w:val="0"/>
        <w:adjustRightInd w:val="0"/>
        <w:ind w:firstLine="709"/>
        <w:jc w:val="both"/>
      </w:pPr>
      <w:proofErr w:type="gramStart"/>
      <w:r w:rsidRPr="006963F5">
        <w:t>Реализация данной целевой программы должна способствовать формир</w:t>
      </w:r>
      <w:r w:rsidRPr="006963F5">
        <w:t>о</w:t>
      </w:r>
      <w:r w:rsidRPr="006963F5">
        <w:t>ванию у муниципальных служащих необходимых профессиональных знаний, умений и навыков, позволяющих эффективно выполнять</w:t>
      </w:r>
      <w:r>
        <w:t xml:space="preserve"> должностные обяза</w:t>
      </w:r>
      <w:r>
        <w:t>н</w:t>
      </w:r>
      <w:r>
        <w:t>ности в администрации района.</w:t>
      </w:r>
      <w:proofErr w:type="gramEnd"/>
    </w:p>
    <w:p w:rsidR="006963F5" w:rsidRDefault="006963F5" w:rsidP="006963F5">
      <w:pPr>
        <w:pStyle w:val="ConsPlusNormal"/>
        <w:widowControl/>
        <w:ind w:firstLine="0"/>
        <w:jc w:val="center"/>
        <w:rPr>
          <w:rFonts w:ascii="Times New Roman" w:hAnsi="Times New Roman" w:cs="Times New Roman"/>
          <w:b/>
          <w:sz w:val="28"/>
          <w:szCs w:val="28"/>
        </w:rPr>
      </w:pPr>
    </w:p>
    <w:p w:rsidR="002E17C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цели и задачи целевой программы, целевые показатели, </w:t>
      </w:r>
    </w:p>
    <w:p w:rsidR="002E17C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показатели эффективности</w:t>
      </w:r>
    </w:p>
    <w:p w:rsidR="002E17CD" w:rsidRDefault="002E17CD" w:rsidP="002E17CD">
      <w:pPr>
        <w:ind w:firstLine="709"/>
        <w:rPr>
          <w:highlight w:val="yellow"/>
        </w:rPr>
      </w:pPr>
    </w:p>
    <w:p w:rsidR="002E17CD" w:rsidRPr="006963F5" w:rsidRDefault="002E17CD" w:rsidP="006963F5">
      <w:pPr>
        <w:autoSpaceDE w:val="0"/>
        <w:autoSpaceDN w:val="0"/>
        <w:adjustRightInd w:val="0"/>
        <w:ind w:firstLine="709"/>
        <w:jc w:val="both"/>
      </w:pPr>
      <w:r w:rsidRPr="006963F5">
        <w:t xml:space="preserve">Основной целью целевой программы является повышение эффективности муниципальной службы </w:t>
      </w:r>
      <w:proofErr w:type="gramStart"/>
      <w:r w:rsidRPr="006963F5">
        <w:t>в</w:t>
      </w:r>
      <w:proofErr w:type="gramEnd"/>
      <w:r w:rsidRPr="006963F5">
        <w:t xml:space="preserve"> </w:t>
      </w:r>
      <w:proofErr w:type="gramStart"/>
      <w:r w:rsidRPr="006963F5">
        <w:rPr>
          <w:bCs/>
        </w:rPr>
        <w:t>Нижневартовском</w:t>
      </w:r>
      <w:proofErr w:type="gramEnd"/>
      <w:r w:rsidRPr="006963F5">
        <w:t xml:space="preserve"> районе.</w:t>
      </w:r>
    </w:p>
    <w:p w:rsidR="002E17CD" w:rsidRPr="006963F5" w:rsidRDefault="002E17CD" w:rsidP="006963F5">
      <w:pPr>
        <w:autoSpaceDE w:val="0"/>
        <w:autoSpaceDN w:val="0"/>
        <w:adjustRightInd w:val="0"/>
        <w:ind w:firstLine="709"/>
        <w:jc w:val="both"/>
      </w:pPr>
      <w:r w:rsidRPr="006963F5">
        <w:t>Для достижения указанной цели должны быть решены следующие задачи целевой программы:</w:t>
      </w:r>
    </w:p>
    <w:p w:rsidR="002E17CD" w:rsidRPr="006963F5" w:rsidRDefault="0029350F" w:rsidP="006963F5">
      <w:pPr>
        <w:widowControl w:val="0"/>
        <w:autoSpaceDE w:val="0"/>
        <w:autoSpaceDN w:val="0"/>
        <w:adjustRightInd w:val="0"/>
        <w:ind w:firstLine="709"/>
        <w:jc w:val="both"/>
        <w:rPr>
          <w:bCs/>
        </w:rPr>
      </w:pPr>
      <w:r>
        <w:t>с</w:t>
      </w:r>
      <w:r w:rsidR="002E17CD" w:rsidRPr="006963F5">
        <w:t>овершенствование и мониторинг сложившейся нормативной правовой базы в сфере муниципальной службы</w:t>
      </w:r>
      <w:r>
        <w:rPr>
          <w:bCs/>
        </w:rPr>
        <w:t>;</w:t>
      </w:r>
    </w:p>
    <w:p w:rsidR="002E17CD" w:rsidRPr="006963F5" w:rsidRDefault="0029350F" w:rsidP="006963F5">
      <w:pPr>
        <w:widowControl w:val="0"/>
        <w:autoSpaceDE w:val="0"/>
        <w:autoSpaceDN w:val="0"/>
        <w:adjustRightInd w:val="0"/>
        <w:ind w:firstLine="709"/>
        <w:jc w:val="both"/>
        <w:rPr>
          <w:bCs/>
        </w:rPr>
      </w:pPr>
      <w:r>
        <w:t>с</w:t>
      </w:r>
      <w:r w:rsidR="002E17CD" w:rsidRPr="006963F5">
        <w:t>овершенствование системы управления кадровыми процессами в орг</w:t>
      </w:r>
      <w:r w:rsidR="002E17CD" w:rsidRPr="006963F5">
        <w:t>а</w:t>
      </w:r>
      <w:r w:rsidR="002E17CD" w:rsidRPr="006963F5">
        <w:t>низации муниципальной службы в администрации района</w:t>
      </w:r>
      <w:r>
        <w:rPr>
          <w:bCs/>
        </w:rPr>
        <w:t>;</w:t>
      </w:r>
    </w:p>
    <w:p w:rsidR="002E17CD" w:rsidRPr="006963F5" w:rsidRDefault="0029350F" w:rsidP="006963F5">
      <w:pPr>
        <w:widowControl w:val="0"/>
        <w:autoSpaceDE w:val="0"/>
        <w:autoSpaceDN w:val="0"/>
        <w:adjustRightInd w:val="0"/>
        <w:ind w:firstLine="709"/>
        <w:jc w:val="both"/>
        <w:rPr>
          <w:bCs/>
        </w:rPr>
      </w:pPr>
      <w:r>
        <w:rPr>
          <w:bCs/>
        </w:rPr>
        <w:t>п</w:t>
      </w:r>
      <w:r w:rsidR="002E17CD" w:rsidRPr="006963F5">
        <w:rPr>
          <w:bCs/>
        </w:rPr>
        <w:t>овышение профессиональной компетенции муниципальных служащих</w:t>
      </w:r>
      <w:r w:rsidR="002E17CD" w:rsidRPr="006963F5">
        <w:t xml:space="preserve"> администрации района</w:t>
      </w:r>
      <w:r>
        <w:rPr>
          <w:bCs/>
        </w:rPr>
        <w:t>;</w:t>
      </w:r>
    </w:p>
    <w:p w:rsidR="002E17CD" w:rsidRPr="006963F5" w:rsidRDefault="0029350F" w:rsidP="006963F5">
      <w:pPr>
        <w:widowControl w:val="0"/>
        <w:autoSpaceDE w:val="0"/>
        <w:autoSpaceDN w:val="0"/>
        <w:adjustRightInd w:val="0"/>
        <w:ind w:firstLine="709"/>
        <w:jc w:val="both"/>
        <w:rPr>
          <w:bCs/>
        </w:rPr>
      </w:pPr>
      <w:r>
        <w:t>ф</w:t>
      </w:r>
      <w:r w:rsidR="002E17CD" w:rsidRPr="006963F5">
        <w:t>ормирование современных условий для обеспечения развития муниц</w:t>
      </w:r>
      <w:r w:rsidR="002E17CD" w:rsidRPr="006963F5">
        <w:t>и</w:t>
      </w:r>
      <w:r w:rsidR="002E17CD" w:rsidRPr="006963F5">
        <w:t>пальной службы</w:t>
      </w:r>
      <w:r w:rsidR="002E17CD" w:rsidRPr="006963F5">
        <w:rPr>
          <w:bCs/>
        </w:rPr>
        <w:t>.</w:t>
      </w:r>
    </w:p>
    <w:p w:rsidR="002E17CD" w:rsidRPr="006963F5" w:rsidRDefault="002E17CD" w:rsidP="006963F5">
      <w:pPr>
        <w:pStyle w:val="ConsPlusTitle"/>
        <w:ind w:firstLine="709"/>
        <w:jc w:val="both"/>
        <w:rPr>
          <w:rFonts w:ascii="Times New Roman" w:hAnsi="Times New Roman" w:cs="Times New Roman"/>
          <w:b w:val="0"/>
          <w:bCs w:val="0"/>
          <w:color w:val="000000"/>
          <w:sz w:val="28"/>
          <w:szCs w:val="28"/>
        </w:rPr>
      </w:pPr>
      <w:r w:rsidRPr="006963F5">
        <w:rPr>
          <w:rFonts w:ascii="Times New Roman" w:hAnsi="Times New Roman" w:cs="Times New Roman"/>
          <w:b w:val="0"/>
          <w:bCs w:val="0"/>
          <w:color w:val="000000"/>
          <w:sz w:val="28"/>
          <w:szCs w:val="28"/>
        </w:rPr>
        <w:lastRenderedPageBreak/>
        <w:t xml:space="preserve">Характеристика целевых </w:t>
      </w:r>
      <w:hyperlink r:id="rId15" w:history="1">
        <w:r w:rsidRPr="006963F5">
          <w:rPr>
            <w:rStyle w:val="af9"/>
            <w:rFonts w:ascii="Times New Roman" w:hAnsi="Times New Roman" w:cs="Times New Roman"/>
            <w:b w:val="0"/>
            <w:bCs w:val="0"/>
            <w:color w:val="000000"/>
            <w:sz w:val="28"/>
            <w:szCs w:val="28"/>
            <w:u w:val="none"/>
          </w:rPr>
          <w:t>показателей</w:t>
        </w:r>
      </w:hyperlink>
      <w:r w:rsidRPr="006963F5">
        <w:rPr>
          <w:rFonts w:ascii="Times New Roman" w:hAnsi="Times New Roman" w:cs="Times New Roman"/>
          <w:b w:val="0"/>
          <w:bCs w:val="0"/>
          <w:color w:val="000000"/>
          <w:sz w:val="28"/>
          <w:szCs w:val="28"/>
        </w:rPr>
        <w:t xml:space="preserve"> целевой программы приведена </w:t>
      </w:r>
      <w:r w:rsidR="006963F5">
        <w:rPr>
          <w:rFonts w:ascii="Times New Roman" w:hAnsi="Times New Roman" w:cs="Times New Roman"/>
          <w:b w:val="0"/>
          <w:bCs w:val="0"/>
          <w:color w:val="000000"/>
          <w:sz w:val="28"/>
          <w:szCs w:val="28"/>
        </w:rPr>
        <w:t xml:space="preserve">              </w:t>
      </w:r>
      <w:r w:rsidRPr="006963F5">
        <w:rPr>
          <w:rFonts w:ascii="Times New Roman" w:hAnsi="Times New Roman" w:cs="Times New Roman"/>
          <w:b w:val="0"/>
          <w:bCs w:val="0"/>
          <w:color w:val="000000"/>
          <w:sz w:val="28"/>
          <w:szCs w:val="28"/>
        </w:rPr>
        <w:t>в приложении 1</w:t>
      </w:r>
      <w:r w:rsidR="0029350F">
        <w:rPr>
          <w:rFonts w:ascii="Times New Roman" w:hAnsi="Times New Roman" w:cs="Times New Roman"/>
          <w:b w:val="0"/>
          <w:bCs w:val="0"/>
          <w:color w:val="000000"/>
          <w:sz w:val="28"/>
          <w:szCs w:val="28"/>
        </w:rPr>
        <w:t xml:space="preserve"> к целевой программе</w:t>
      </w:r>
      <w:r w:rsidR="006963F5">
        <w:rPr>
          <w:rFonts w:ascii="Times New Roman" w:hAnsi="Times New Roman" w:cs="Times New Roman"/>
          <w:b w:val="0"/>
          <w:bCs w:val="0"/>
          <w:color w:val="000000"/>
          <w:sz w:val="28"/>
          <w:szCs w:val="28"/>
        </w:rPr>
        <w:t>.</w:t>
      </w:r>
    </w:p>
    <w:p w:rsidR="002E17CD" w:rsidRDefault="002E17CD" w:rsidP="002E17CD">
      <w:pPr>
        <w:pStyle w:val="ConsPlusTitle"/>
        <w:ind w:firstLine="709"/>
        <w:jc w:val="both"/>
        <w:rPr>
          <w:rFonts w:ascii="Times New Roman" w:hAnsi="Times New Roman" w:cs="Times New Roman"/>
          <w:b w:val="0"/>
          <w:bCs w:val="0"/>
          <w:color w:val="000000"/>
          <w:sz w:val="28"/>
          <w:szCs w:val="28"/>
        </w:rPr>
      </w:pPr>
    </w:p>
    <w:p w:rsidR="002E17CD" w:rsidRDefault="002E17CD" w:rsidP="006963F5">
      <w:pPr>
        <w:pStyle w:val="ConsPlusTitle"/>
        <w:jc w:val="center"/>
        <w:rPr>
          <w:rFonts w:ascii="Times New Roman" w:hAnsi="Times New Roman" w:cs="Times New Roman"/>
          <w:bCs w:val="0"/>
          <w:sz w:val="28"/>
          <w:szCs w:val="40"/>
        </w:rPr>
      </w:pPr>
      <w:r>
        <w:rPr>
          <w:rFonts w:ascii="Times New Roman" w:hAnsi="Times New Roman" w:cs="Times New Roman"/>
          <w:bCs w:val="0"/>
          <w:sz w:val="28"/>
          <w:szCs w:val="40"/>
          <w:lang w:val="en-US"/>
        </w:rPr>
        <w:t>I</w:t>
      </w:r>
      <w:r>
        <w:rPr>
          <w:rFonts w:ascii="Times New Roman" w:hAnsi="Times New Roman" w:cs="Times New Roman"/>
          <w:bCs w:val="0"/>
          <w:sz w:val="28"/>
          <w:szCs w:val="40"/>
        </w:rPr>
        <w:t>II. Программные мероприятия</w:t>
      </w:r>
    </w:p>
    <w:p w:rsidR="002E17CD" w:rsidRDefault="002E17CD" w:rsidP="002E17CD">
      <w:pPr>
        <w:pStyle w:val="ConsPlusTitle"/>
        <w:ind w:firstLine="709"/>
        <w:jc w:val="both"/>
        <w:rPr>
          <w:rFonts w:ascii="Times New Roman" w:hAnsi="Times New Roman" w:cs="Times New Roman"/>
          <w:b w:val="0"/>
          <w:bCs w:val="0"/>
          <w:sz w:val="28"/>
          <w:szCs w:val="40"/>
        </w:rPr>
      </w:pPr>
    </w:p>
    <w:p w:rsidR="002E17CD" w:rsidRDefault="002E17CD" w:rsidP="002E17CD">
      <w:pPr>
        <w:pStyle w:val="ConsPlusTitle"/>
        <w:ind w:firstLine="709"/>
        <w:jc w:val="both"/>
        <w:rPr>
          <w:rFonts w:ascii="Times New Roman" w:hAnsi="Times New Roman" w:cs="Times New Roman"/>
          <w:b w:val="0"/>
          <w:bCs w:val="0"/>
          <w:sz w:val="28"/>
          <w:szCs w:val="40"/>
        </w:rPr>
      </w:pPr>
      <w:r>
        <w:rPr>
          <w:rFonts w:ascii="Times New Roman" w:hAnsi="Times New Roman" w:cs="Times New Roman"/>
          <w:b w:val="0"/>
          <w:bCs w:val="0"/>
          <w:sz w:val="28"/>
          <w:szCs w:val="40"/>
        </w:rPr>
        <w:t xml:space="preserve">Программные мероприятия направлены на решение поставленных задач </w:t>
      </w:r>
      <w:r w:rsidR="006963F5">
        <w:rPr>
          <w:rFonts w:ascii="Times New Roman" w:hAnsi="Times New Roman" w:cs="Times New Roman"/>
          <w:b w:val="0"/>
          <w:bCs w:val="0"/>
          <w:sz w:val="28"/>
          <w:szCs w:val="40"/>
        </w:rPr>
        <w:t xml:space="preserve"> </w:t>
      </w:r>
      <w:r>
        <w:rPr>
          <w:rFonts w:ascii="Times New Roman" w:hAnsi="Times New Roman" w:cs="Times New Roman"/>
          <w:b w:val="0"/>
          <w:bCs w:val="0"/>
          <w:sz w:val="28"/>
          <w:szCs w:val="40"/>
        </w:rPr>
        <w:t>в комплексе в течение всего срока реализации целевой программы.</w:t>
      </w:r>
    </w:p>
    <w:p w:rsidR="002E17CD" w:rsidRDefault="002E17CD" w:rsidP="002E17CD">
      <w:pPr>
        <w:autoSpaceDE w:val="0"/>
        <w:autoSpaceDN w:val="0"/>
        <w:adjustRightInd w:val="0"/>
        <w:ind w:firstLine="709"/>
        <w:jc w:val="both"/>
      </w:pPr>
      <w:r>
        <w:t xml:space="preserve">Выполнение мероприятий целевой программы осуществляется </w:t>
      </w:r>
      <w:proofErr w:type="gramStart"/>
      <w:r>
        <w:t>в соотве</w:t>
      </w:r>
      <w:r>
        <w:t>т</w:t>
      </w:r>
      <w:r>
        <w:t>ствии с законодательством Российской Федерации о размещении заказов для муниципальных нужд</w:t>
      </w:r>
      <w:proofErr w:type="gramEnd"/>
      <w:r>
        <w:t>, иными законодательными актами Российской Федер</w:t>
      </w:r>
      <w:r>
        <w:t>а</w:t>
      </w:r>
      <w:r>
        <w:t xml:space="preserve">ции, Ханты-Мансийского автономного округа – Югры, а также в соответствии </w:t>
      </w:r>
      <w:r w:rsidR="006963F5">
        <w:t xml:space="preserve"> </w:t>
      </w:r>
      <w:r>
        <w:t>с муниципальными правовыми актами администрации района.</w:t>
      </w:r>
    </w:p>
    <w:p w:rsidR="002E17CD" w:rsidRDefault="002E17CD" w:rsidP="002E17CD">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Перечень </w:t>
      </w:r>
      <w:r>
        <w:rPr>
          <w:rFonts w:ascii="Times New Roman" w:hAnsi="Times New Roman" w:cs="Times New Roman"/>
          <w:b w:val="0"/>
          <w:sz w:val="28"/>
          <w:szCs w:val="28"/>
        </w:rPr>
        <w:t xml:space="preserve">основных программных мероприятий </w:t>
      </w:r>
      <w:r w:rsidR="006963F5">
        <w:rPr>
          <w:rFonts w:ascii="Times New Roman" w:hAnsi="Times New Roman" w:cs="Times New Roman"/>
          <w:b w:val="0"/>
          <w:bCs w:val="0"/>
          <w:sz w:val="28"/>
          <w:szCs w:val="28"/>
        </w:rPr>
        <w:t xml:space="preserve">приведен в приложении </w:t>
      </w:r>
      <w:r>
        <w:rPr>
          <w:rFonts w:ascii="Times New Roman" w:hAnsi="Times New Roman" w:cs="Times New Roman"/>
          <w:b w:val="0"/>
          <w:bCs w:val="0"/>
          <w:sz w:val="28"/>
          <w:szCs w:val="28"/>
        </w:rPr>
        <w:t>2</w:t>
      </w:r>
      <w:r w:rsidR="0029350F">
        <w:rPr>
          <w:rFonts w:ascii="Times New Roman" w:hAnsi="Times New Roman" w:cs="Times New Roman"/>
          <w:b w:val="0"/>
          <w:bCs w:val="0"/>
          <w:sz w:val="28"/>
          <w:szCs w:val="28"/>
        </w:rPr>
        <w:t xml:space="preserve"> к целевой программе</w:t>
      </w:r>
      <w:r w:rsidR="006963F5">
        <w:rPr>
          <w:rFonts w:ascii="Times New Roman" w:hAnsi="Times New Roman" w:cs="Times New Roman"/>
          <w:b w:val="0"/>
          <w:bCs w:val="0"/>
          <w:sz w:val="28"/>
          <w:szCs w:val="28"/>
        </w:rPr>
        <w:t>.</w:t>
      </w:r>
    </w:p>
    <w:p w:rsidR="002E17CD" w:rsidRDefault="002E17CD" w:rsidP="002E17CD">
      <w:pPr>
        <w:pStyle w:val="ConsPlusTitle"/>
        <w:ind w:firstLine="709"/>
        <w:jc w:val="both"/>
        <w:rPr>
          <w:rFonts w:ascii="Times New Roman" w:hAnsi="Times New Roman" w:cs="Times New Roman"/>
          <w:b w:val="0"/>
          <w:bCs w:val="0"/>
          <w:sz w:val="28"/>
          <w:szCs w:val="40"/>
        </w:rPr>
      </w:pPr>
    </w:p>
    <w:p w:rsidR="002E17C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Обоснование ресурсного обеспечения целевой программы</w:t>
      </w:r>
    </w:p>
    <w:p w:rsidR="002E17CD" w:rsidRDefault="002E17CD" w:rsidP="002E17CD">
      <w:pPr>
        <w:pStyle w:val="ConsPlusNormal"/>
        <w:widowControl/>
        <w:ind w:firstLine="0"/>
        <w:jc w:val="center"/>
        <w:outlineLvl w:val="1"/>
        <w:rPr>
          <w:rFonts w:ascii="Times New Roman" w:hAnsi="Times New Roman" w:cs="Times New Roman"/>
          <w:b/>
          <w:sz w:val="28"/>
          <w:szCs w:val="28"/>
        </w:rPr>
      </w:pPr>
    </w:p>
    <w:p w:rsidR="002E17CD" w:rsidRDefault="002E17CD" w:rsidP="001850DF">
      <w:pPr>
        <w:keepNext/>
        <w:tabs>
          <w:tab w:val="left" w:pos="872"/>
        </w:tabs>
        <w:ind w:firstLine="709"/>
        <w:jc w:val="both"/>
      </w:pPr>
      <w:r>
        <w:t>Общий объем финансирования целевой программы за чет средств бюдж</w:t>
      </w:r>
      <w:r>
        <w:t>е</w:t>
      </w:r>
      <w:r>
        <w:t xml:space="preserve">та района составляет 3500,0 тыс. руб., в том числе по годам: </w:t>
      </w:r>
    </w:p>
    <w:p w:rsidR="002E17CD" w:rsidRDefault="002E17CD" w:rsidP="001850DF">
      <w:pPr>
        <w:keepNext/>
        <w:tabs>
          <w:tab w:val="left" w:pos="872"/>
        </w:tabs>
        <w:ind w:firstLine="709"/>
        <w:jc w:val="both"/>
      </w:pPr>
      <w:r>
        <w:t xml:space="preserve">2013 год – 1200,0 тыс. </w:t>
      </w:r>
      <w:r w:rsidR="001850DF">
        <w:t>рублей;</w:t>
      </w:r>
      <w:r>
        <w:t xml:space="preserve"> </w:t>
      </w:r>
    </w:p>
    <w:p w:rsidR="002E17CD" w:rsidRDefault="001850DF" w:rsidP="001850DF">
      <w:pPr>
        <w:keepNext/>
        <w:tabs>
          <w:tab w:val="left" w:pos="872"/>
        </w:tabs>
        <w:ind w:firstLine="709"/>
        <w:jc w:val="both"/>
      </w:pPr>
      <w:r>
        <w:t>2014 год – 700,0 тыс. рублей;</w:t>
      </w:r>
    </w:p>
    <w:p w:rsidR="002E17CD" w:rsidRDefault="002E17CD" w:rsidP="001850DF">
      <w:pPr>
        <w:keepNext/>
        <w:tabs>
          <w:tab w:val="left" w:pos="872"/>
        </w:tabs>
        <w:ind w:firstLine="709"/>
        <w:jc w:val="both"/>
      </w:pPr>
      <w:r>
        <w:t xml:space="preserve">2015 год –1600,0 тыс. рублей. </w:t>
      </w:r>
    </w:p>
    <w:p w:rsidR="002E17CD" w:rsidRDefault="002E17CD" w:rsidP="001850DF">
      <w:pPr>
        <w:autoSpaceDE w:val="0"/>
        <w:autoSpaceDN w:val="0"/>
        <w:adjustRightInd w:val="0"/>
        <w:ind w:firstLine="709"/>
        <w:jc w:val="both"/>
      </w:pPr>
      <w:r>
        <w:t xml:space="preserve">Источником финансирования </w:t>
      </w:r>
      <w:r w:rsidR="001850DF">
        <w:t xml:space="preserve">целевой </w:t>
      </w:r>
      <w:r>
        <w:t>программы является бюджет ра</w:t>
      </w:r>
      <w:r>
        <w:t>й</w:t>
      </w:r>
      <w:r>
        <w:t>она. Объемы финансирования программы на 2013–2015 годы могут подлежать корректировке в течение финансового года, исходя из возможностей бюджета района, путем уточнения по сумме и мероприятиям.</w:t>
      </w:r>
    </w:p>
    <w:p w:rsidR="002E17CD" w:rsidRDefault="002E17CD" w:rsidP="002E17CD">
      <w:pPr>
        <w:pStyle w:val="ConsPlusNormal"/>
        <w:widowControl/>
        <w:ind w:firstLine="0"/>
        <w:jc w:val="center"/>
        <w:outlineLvl w:val="1"/>
        <w:rPr>
          <w:rFonts w:ascii="Times New Roman" w:hAnsi="Times New Roman" w:cs="Times New Roman"/>
          <w:b/>
          <w:sz w:val="28"/>
          <w:szCs w:val="28"/>
        </w:rPr>
      </w:pPr>
    </w:p>
    <w:p w:rsidR="002E17CD" w:rsidRDefault="002E17CD" w:rsidP="001850D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Механизм реализации целевой программы</w:t>
      </w:r>
    </w:p>
    <w:p w:rsidR="002E17CD" w:rsidRDefault="002E17CD" w:rsidP="002E17CD">
      <w:pPr>
        <w:autoSpaceDE w:val="0"/>
        <w:autoSpaceDN w:val="0"/>
        <w:adjustRightInd w:val="0"/>
        <w:ind w:firstLine="709"/>
        <w:jc w:val="both"/>
        <w:outlineLvl w:val="1"/>
      </w:pPr>
    </w:p>
    <w:p w:rsidR="002E17CD" w:rsidRDefault="002E17CD" w:rsidP="001850DF">
      <w:pPr>
        <w:autoSpaceDE w:val="0"/>
        <w:autoSpaceDN w:val="0"/>
        <w:adjustRightInd w:val="0"/>
        <w:ind w:firstLine="709"/>
        <w:jc w:val="both"/>
      </w:pPr>
      <w:r>
        <w:t>Целевая программа реализуется в соответствии с законодательством Ро</w:t>
      </w:r>
      <w:r>
        <w:t>с</w:t>
      </w:r>
      <w:r>
        <w:t>сийской Федерации, Ханты-Мансийского автономного округа – Югры.</w:t>
      </w:r>
    </w:p>
    <w:p w:rsidR="002E17CD" w:rsidRDefault="002E17CD" w:rsidP="001850DF">
      <w:pPr>
        <w:autoSpaceDE w:val="0"/>
        <w:autoSpaceDN w:val="0"/>
        <w:adjustRightInd w:val="0"/>
        <w:ind w:firstLine="709"/>
        <w:jc w:val="both"/>
      </w:pPr>
      <w:r>
        <w:t>Механизм реализации целевой программы включает следующие элеме</w:t>
      </w:r>
      <w:r>
        <w:t>н</w:t>
      </w:r>
      <w:r>
        <w:t>ты:</w:t>
      </w:r>
    </w:p>
    <w:p w:rsidR="002E17CD" w:rsidRDefault="002E17CD" w:rsidP="001850DF">
      <w:pPr>
        <w:autoSpaceDE w:val="0"/>
        <w:autoSpaceDN w:val="0"/>
        <w:adjustRightInd w:val="0"/>
        <w:ind w:firstLine="709"/>
        <w:jc w:val="both"/>
      </w:pPr>
      <w:r>
        <w:t>разработку и принятие нормативных правовых актов, необходимых для выполнения целевой программы;</w:t>
      </w:r>
    </w:p>
    <w:p w:rsidR="002E17CD" w:rsidRDefault="002E17CD" w:rsidP="001850DF">
      <w:pPr>
        <w:autoSpaceDE w:val="0"/>
        <w:autoSpaceDN w:val="0"/>
        <w:adjustRightInd w:val="0"/>
        <w:ind w:firstLine="709"/>
        <w:jc w:val="both"/>
      </w:pPr>
      <w:r>
        <w:t>передачу при необходимости части функций ответственного исполнителя и соисполнителей подведомственным учреждениям (организациям), которым ответственный исполнитель и соисполнители могут передавать в установле</w:t>
      </w:r>
      <w:r>
        <w:t>н</w:t>
      </w:r>
      <w:r>
        <w:t>ном порядке выполнение части своих функций;</w:t>
      </w:r>
    </w:p>
    <w:p w:rsidR="002E17CD" w:rsidRDefault="002E17CD" w:rsidP="001850DF">
      <w:pPr>
        <w:autoSpaceDE w:val="0"/>
        <w:autoSpaceDN w:val="0"/>
        <w:adjustRightInd w:val="0"/>
        <w:ind w:firstLine="709"/>
        <w:jc w:val="both"/>
      </w:pPr>
      <w:r>
        <w:t>совершенствование организационной структуры управления целевой пр</w:t>
      </w:r>
      <w:r>
        <w:t>о</w:t>
      </w:r>
      <w:r>
        <w:t>граммой с четким определением состава, функций, механизмов, координации действий ответственного исполнителя и соисполнителей мероприятий целевой программы;</w:t>
      </w:r>
    </w:p>
    <w:p w:rsidR="002E17CD" w:rsidRDefault="002E17CD" w:rsidP="001850DF">
      <w:pPr>
        <w:autoSpaceDE w:val="0"/>
        <w:autoSpaceDN w:val="0"/>
        <w:adjustRightInd w:val="0"/>
        <w:ind w:firstLine="709"/>
        <w:jc w:val="both"/>
      </w:pPr>
      <w:r>
        <w:lastRenderedPageBreak/>
        <w:t>ежегодную подготовку и уточнение перечня программных мероприятий на очередной финансовый год и на плановый период, уточнение затрат на ре</w:t>
      </w:r>
      <w:r>
        <w:t>а</w:t>
      </w:r>
      <w:r>
        <w:t>лизацию программных мероприятий;</w:t>
      </w:r>
    </w:p>
    <w:p w:rsidR="002E17CD" w:rsidRDefault="002E17CD" w:rsidP="001850DF">
      <w:pPr>
        <w:autoSpaceDE w:val="0"/>
        <w:autoSpaceDN w:val="0"/>
        <w:adjustRightInd w:val="0"/>
        <w:ind w:firstLine="709"/>
        <w:jc w:val="both"/>
      </w:pPr>
      <w:proofErr w:type="gramStart"/>
      <w:r>
        <w:t>осуществление мониторинга и оценки результативности мероприятий, анализ и предоставление главе администрации района отчетов о реализации мероприятий целевой программы;</w:t>
      </w:r>
      <w:proofErr w:type="gramEnd"/>
    </w:p>
    <w:p w:rsidR="002E17CD" w:rsidRDefault="002E17CD" w:rsidP="001850DF">
      <w:pPr>
        <w:autoSpaceDE w:val="0"/>
        <w:autoSpaceDN w:val="0"/>
        <w:adjustRightInd w:val="0"/>
        <w:ind w:firstLine="709"/>
        <w:jc w:val="both"/>
      </w:pPr>
      <w:r>
        <w:t>утверждение расходов на целевую программу в соответствии с пред</w:t>
      </w:r>
      <w:r>
        <w:t>у</w:t>
      </w:r>
      <w:r>
        <w:t>смотренными мероприятиями;</w:t>
      </w:r>
    </w:p>
    <w:p w:rsidR="002E17CD" w:rsidRDefault="002E17CD" w:rsidP="001850DF">
      <w:pPr>
        <w:autoSpaceDE w:val="0"/>
        <w:autoSpaceDN w:val="0"/>
        <w:adjustRightInd w:val="0"/>
        <w:ind w:firstLine="709"/>
        <w:jc w:val="both"/>
      </w:pPr>
      <w:r>
        <w:t xml:space="preserve">ежегодно в порядке, установленном нормативными правовыми актами администрации района, согласование уточненных </w:t>
      </w:r>
      <w:proofErr w:type="gramStart"/>
      <w:r>
        <w:t>показателей эффективности выполнения мероприятий целевой программы</w:t>
      </w:r>
      <w:proofErr w:type="gramEnd"/>
      <w:r>
        <w:t xml:space="preserve"> на соответствующий год;</w:t>
      </w:r>
    </w:p>
    <w:p w:rsidR="002E17CD" w:rsidRDefault="002E17CD" w:rsidP="001850DF">
      <w:pPr>
        <w:autoSpaceDE w:val="0"/>
        <w:autoSpaceDN w:val="0"/>
        <w:adjustRightInd w:val="0"/>
        <w:ind w:firstLine="709"/>
        <w:jc w:val="both"/>
      </w:pPr>
      <w:proofErr w:type="gramStart"/>
      <w:r>
        <w:t>размещение в средствах массовой информации и на официальном веб-сайте администрации района информации о ходе и результатах реализации ц</w:t>
      </w:r>
      <w:r>
        <w:t>е</w:t>
      </w:r>
      <w:r>
        <w:t>левой программы.</w:t>
      </w:r>
      <w:proofErr w:type="gramEnd"/>
    </w:p>
    <w:p w:rsidR="002E17CD" w:rsidRDefault="002E17CD" w:rsidP="001850DF">
      <w:pPr>
        <w:autoSpaceDE w:val="0"/>
        <w:autoSpaceDN w:val="0"/>
        <w:adjustRightInd w:val="0"/>
        <w:ind w:firstLine="709"/>
        <w:jc w:val="both"/>
      </w:pPr>
      <w:r>
        <w:t xml:space="preserve">Управление и </w:t>
      </w:r>
      <w:proofErr w:type="gramStart"/>
      <w:r>
        <w:t>контроль за</w:t>
      </w:r>
      <w:proofErr w:type="gramEnd"/>
      <w:r>
        <w:t xml:space="preserve"> реализацией целевой программы осуществляет ответственный исполнитель целевой программы – управление муниципальной службы и кадров администрации района.</w:t>
      </w:r>
    </w:p>
    <w:p w:rsidR="002E17CD" w:rsidRDefault="002E17CD" w:rsidP="001850DF">
      <w:pPr>
        <w:autoSpaceDE w:val="0"/>
        <w:autoSpaceDN w:val="0"/>
        <w:adjustRightInd w:val="0"/>
        <w:ind w:firstLine="709"/>
        <w:jc w:val="both"/>
      </w:pPr>
      <w:r>
        <w:t>Ответственный исполнитель целевой программы реализует свои функции и полномочия в соответствии с законодательством Российской Федерации, Ханты-Мансийского автономного округа – Югры.</w:t>
      </w:r>
    </w:p>
    <w:p w:rsidR="002E17CD" w:rsidRDefault="002E17CD" w:rsidP="001850DF">
      <w:pPr>
        <w:autoSpaceDE w:val="0"/>
        <w:autoSpaceDN w:val="0"/>
        <w:adjustRightInd w:val="0"/>
        <w:ind w:firstLine="709"/>
        <w:jc w:val="both"/>
      </w:pPr>
      <w:r>
        <w:t>Текущее управление целевой программой осуществляет управление м</w:t>
      </w:r>
      <w:r>
        <w:t>у</w:t>
      </w:r>
      <w:r>
        <w:t>ниципальной службы и кадров администрации района.</w:t>
      </w:r>
    </w:p>
    <w:p w:rsidR="002E17CD" w:rsidRDefault="002E17CD" w:rsidP="001850DF">
      <w:pPr>
        <w:autoSpaceDE w:val="0"/>
        <w:autoSpaceDN w:val="0"/>
        <w:adjustRightInd w:val="0"/>
        <w:ind w:firstLine="709"/>
        <w:jc w:val="both"/>
      </w:pPr>
      <w:proofErr w:type="gramStart"/>
      <w:r>
        <w:t xml:space="preserve">Начальник управления муниципальной службы и кадров администрации района является руководителем целевой программы и несет ответственность </w:t>
      </w:r>
      <w:r w:rsidR="001850DF">
        <w:t xml:space="preserve">         </w:t>
      </w:r>
      <w:r>
        <w:t>за реализацию и конечные результаты целевой программы, рациональное и</w:t>
      </w:r>
      <w:r>
        <w:t>с</w:t>
      </w:r>
      <w:r>
        <w:t>пользование выделяемых финансовых средств, определяет формы и методы управления реализацией целевой программой.</w:t>
      </w:r>
      <w:proofErr w:type="gramEnd"/>
    </w:p>
    <w:p w:rsidR="002E17CD" w:rsidRDefault="002E17CD" w:rsidP="001850DF">
      <w:pPr>
        <w:autoSpaceDE w:val="0"/>
        <w:autoSpaceDN w:val="0"/>
        <w:adjustRightInd w:val="0"/>
        <w:ind w:firstLine="709"/>
        <w:jc w:val="both"/>
      </w:pPr>
      <w:r>
        <w:t>Управление муниципальной службы и кадров администрации района:</w:t>
      </w:r>
    </w:p>
    <w:p w:rsidR="002E17CD" w:rsidRDefault="002E17CD" w:rsidP="001850DF">
      <w:pPr>
        <w:autoSpaceDE w:val="0"/>
        <w:autoSpaceDN w:val="0"/>
        <w:adjustRightInd w:val="0"/>
        <w:ind w:firstLine="709"/>
        <w:jc w:val="both"/>
      </w:pPr>
      <w:r>
        <w:t>разрабатывает в пределах своих полномочий проекты муниципальных правовых актов, необходимых для выполнения целевой программы;</w:t>
      </w:r>
    </w:p>
    <w:p w:rsidR="002E17CD" w:rsidRDefault="002E17CD" w:rsidP="001850DF">
      <w:pPr>
        <w:autoSpaceDE w:val="0"/>
        <w:autoSpaceDN w:val="0"/>
        <w:adjustRightInd w:val="0"/>
        <w:ind w:firstLine="709"/>
        <w:jc w:val="both"/>
      </w:pPr>
      <w:r>
        <w:t>несет ответственность за своевременную и качественную реализацию ц</w:t>
      </w:r>
      <w:r>
        <w:t>е</w:t>
      </w:r>
      <w:r>
        <w:t>левой программы, обеспечивает эффективное использование средств, выделя</w:t>
      </w:r>
      <w:r>
        <w:t>е</w:t>
      </w:r>
      <w:r>
        <w:t>мых на ее реализацию;</w:t>
      </w:r>
    </w:p>
    <w:p w:rsidR="002E17CD" w:rsidRDefault="002E17CD" w:rsidP="001850DF">
      <w:pPr>
        <w:autoSpaceDE w:val="0"/>
        <w:autoSpaceDN w:val="0"/>
        <w:adjustRightInd w:val="0"/>
        <w:ind w:firstLine="709"/>
        <w:jc w:val="both"/>
      </w:pPr>
      <w:r>
        <w:t>подготавливает и уточняет перечень программных мероприятий на оч</w:t>
      </w:r>
      <w:r>
        <w:t>е</w:t>
      </w:r>
      <w:r>
        <w:t>редной финансовый год и плановый период, уточняет затраты по программным мероприятиям, а также механизм реализации целевой программы;</w:t>
      </w:r>
    </w:p>
    <w:p w:rsidR="002E17CD" w:rsidRDefault="002E17CD" w:rsidP="001850DF">
      <w:pPr>
        <w:autoSpaceDE w:val="0"/>
        <w:autoSpaceDN w:val="0"/>
        <w:adjustRightInd w:val="0"/>
        <w:ind w:firstLine="709"/>
        <w:jc w:val="both"/>
      </w:pPr>
      <w:r>
        <w:t>представляет в комитет экономики администрации района сведения, н</w:t>
      </w:r>
      <w:r>
        <w:t>е</w:t>
      </w:r>
      <w:r>
        <w:t>обходимые для проведения мониторинга реализации целевой программы;</w:t>
      </w:r>
    </w:p>
    <w:p w:rsidR="002E17CD" w:rsidRDefault="002E17CD" w:rsidP="001850DF">
      <w:pPr>
        <w:autoSpaceDE w:val="0"/>
        <w:autoSpaceDN w:val="0"/>
        <w:adjustRightInd w:val="0"/>
        <w:ind w:firstLine="709"/>
        <w:jc w:val="both"/>
        <w:rPr>
          <w:b/>
          <w:bCs/>
        </w:rPr>
      </w:pPr>
      <w:r>
        <w:t>согласовывает с департаментом финансов администрации района общий объем кассового расхода бюджетных средств соответствующей программы.</w:t>
      </w:r>
      <w:r>
        <w:rPr>
          <w:b/>
          <w:bCs/>
        </w:rPr>
        <w:t xml:space="preserve"> </w:t>
      </w:r>
    </w:p>
    <w:p w:rsidR="002E17CD" w:rsidRDefault="002E17CD" w:rsidP="001850DF">
      <w:pPr>
        <w:autoSpaceDE w:val="0"/>
        <w:autoSpaceDN w:val="0"/>
        <w:adjustRightInd w:val="0"/>
        <w:ind w:firstLine="709"/>
        <w:jc w:val="both"/>
        <w:rPr>
          <w:bCs/>
        </w:rPr>
      </w:pPr>
      <w:r>
        <w:rPr>
          <w:bCs/>
        </w:rPr>
        <w:t xml:space="preserve">Оценка эффективности реализации целевой программы осуществляется </w:t>
      </w:r>
      <w:r w:rsidR="001850DF">
        <w:rPr>
          <w:bCs/>
        </w:rPr>
        <w:t xml:space="preserve">          </w:t>
      </w:r>
      <w:r>
        <w:rPr>
          <w:bCs/>
        </w:rPr>
        <w:t>в порядке, установленном муниципальными правовыми актами.</w:t>
      </w:r>
    </w:p>
    <w:p w:rsidR="002E17CD" w:rsidRDefault="002E17CD" w:rsidP="001850DF">
      <w:pPr>
        <w:widowControl w:val="0"/>
        <w:tabs>
          <w:tab w:val="left" w:pos="1785"/>
        </w:tabs>
        <w:ind w:firstLine="709"/>
        <w:jc w:val="both"/>
      </w:pPr>
      <w:r>
        <w:t xml:space="preserve">В целях обеспечения мониторинга и анализа хода реализации целевой программы ответственный исполнитель ежегодно согласовывает с комитетом экономики администрации района, департаментом финансов администрации </w:t>
      </w:r>
      <w:proofErr w:type="gramStart"/>
      <w:r>
        <w:lastRenderedPageBreak/>
        <w:t>района</w:t>
      </w:r>
      <w:proofErr w:type="gramEnd"/>
      <w:r>
        <w:t xml:space="preserve"> уточненные показатели эффективности целевой программы на соотве</w:t>
      </w:r>
      <w:r>
        <w:t>т</w:t>
      </w:r>
      <w:r>
        <w:t xml:space="preserve">ствующий год и ежеквартально отчитывается о ходе их выполнения. </w:t>
      </w:r>
    </w:p>
    <w:p w:rsidR="002E17CD" w:rsidRDefault="002E17CD" w:rsidP="001850DF">
      <w:pPr>
        <w:widowControl w:val="0"/>
        <w:autoSpaceDE w:val="0"/>
        <w:autoSpaceDN w:val="0"/>
        <w:adjustRightInd w:val="0"/>
        <w:ind w:firstLine="709"/>
        <w:jc w:val="both"/>
      </w:pPr>
      <w:proofErr w:type="gramStart"/>
      <w:r>
        <w:t>Для обеспечения контроля и анализа хода реализации целевой программы ответственный исполнитель производит сопоставление показателей эффекти</w:t>
      </w:r>
      <w:r>
        <w:t>в</w:t>
      </w:r>
      <w:r>
        <w:t>ности выполнения мероприятий целевой программы с целевыми показателями.</w:t>
      </w:r>
      <w:proofErr w:type="gramEnd"/>
    </w:p>
    <w:p w:rsidR="002E17CD" w:rsidRDefault="002E17CD" w:rsidP="001850DF">
      <w:pPr>
        <w:widowControl w:val="0"/>
        <w:autoSpaceDE w:val="0"/>
        <w:autoSpaceDN w:val="0"/>
        <w:adjustRightInd w:val="0"/>
        <w:ind w:firstLine="709"/>
        <w:jc w:val="both"/>
      </w:pPr>
      <w:proofErr w:type="gramStart"/>
      <w:r>
        <w:t>Контроль за</w:t>
      </w:r>
      <w:proofErr w:type="gramEnd"/>
      <w:r>
        <w:t xml:space="preserve"> исполнением целевой программы осуществляет глава адм</w:t>
      </w:r>
      <w:r>
        <w:t>и</w:t>
      </w:r>
      <w:r>
        <w:t>нистрации района.</w:t>
      </w:r>
    </w:p>
    <w:p w:rsidR="002E17CD" w:rsidRDefault="002E17CD" w:rsidP="002E17CD">
      <w:pPr>
        <w:rPr>
          <w:rFonts w:ascii="Calibri" w:hAnsi="Calibri" w:cs="Calibri"/>
          <w:highlight w:val="yellow"/>
        </w:rPr>
        <w:sectPr w:rsidR="002E17CD" w:rsidSect="006963F5">
          <w:headerReference w:type="default" r:id="rId16"/>
          <w:pgSz w:w="11906" w:h="16838"/>
          <w:pgMar w:top="1134" w:right="567" w:bottom="1134" w:left="1701" w:header="709" w:footer="709" w:gutter="0"/>
          <w:cols w:space="720"/>
        </w:sectPr>
      </w:pPr>
    </w:p>
    <w:p w:rsidR="000E4E8F" w:rsidRDefault="000E4E8F" w:rsidP="000E4E8F">
      <w:pPr>
        <w:tabs>
          <w:tab w:val="left" w:pos="9498"/>
        </w:tabs>
        <w:ind w:left="9498" w:right="394"/>
        <w:jc w:val="both"/>
      </w:pPr>
      <w:r>
        <w:lastRenderedPageBreak/>
        <w:t xml:space="preserve">Приложение 1 к муниципальной целевой программе «Развитие муниципальной службы </w:t>
      </w:r>
      <w:proofErr w:type="gramStart"/>
      <w:r>
        <w:t>в</w:t>
      </w:r>
      <w:proofErr w:type="gramEnd"/>
      <w:r>
        <w:t xml:space="preserve"> </w:t>
      </w:r>
      <w:proofErr w:type="gramStart"/>
      <w:r>
        <w:t>Нижневартовском</w:t>
      </w:r>
      <w:proofErr w:type="gramEnd"/>
      <w:r>
        <w:t xml:space="preserve"> районе на 2013–2015 годы»</w:t>
      </w:r>
    </w:p>
    <w:p w:rsidR="002E17CD" w:rsidRDefault="002E17CD" w:rsidP="002E17CD">
      <w:pPr>
        <w:tabs>
          <w:tab w:val="left" w:pos="10800"/>
        </w:tabs>
        <w:ind w:left="10800" w:right="-316"/>
        <w:jc w:val="both"/>
      </w:pPr>
    </w:p>
    <w:p w:rsidR="001850DF" w:rsidRDefault="001850DF" w:rsidP="002E17CD">
      <w:pPr>
        <w:tabs>
          <w:tab w:val="left" w:pos="10800"/>
        </w:tabs>
        <w:ind w:left="10800" w:right="-316"/>
        <w:jc w:val="both"/>
      </w:pPr>
    </w:p>
    <w:p w:rsidR="002E17CD" w:rsidRDefault="002E17CD" w:rsidP="002E17CD">
      <w:pPr>
        <w:tabs>
          <w:tab w:val="left" w:pos="540"/>
        </w:tabs>
        <w:jc w:val="center"/>
        <w:rPr>
          <w:b/>
        </w:rPr>
      </w:pPr>
      <w:r>
        <w:rPr>
          <w:b/>
          <w:bCs/>
        </w:rPr>
        <w:t xml:space="preserve">Перечень </w:t>
      </w:r>
      <w:r>
        <w:rPr>
          <w:b/>
        </w:rPr>
        <w:t xml:space="preserve">основных программных мероприятий муниципальной целевой программы района </w:t>
      </w:r>
    </w:p>
    <w:p w:rsidR="002E17CD" w:rsidRDefault="002E17CD" w:rsidP="002E17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«Развитие муниципальной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Нижневартовском</w:t>
      </w:r>
      <w:proofErr w:type="gramEnd"/>
      <w:r>
        <w:rPr>
          <w:rFonts w:ascii="Times New Roman" w:hAnsi="Times New Roman" w:cs="Times New Roman"/>
          <w:sz w:val="28"/>
          <w:szCs w:val="28"/>
        </w:rPr>
        <w:t xml:space="preserve"> районе на 2013</w:t>
      </w:r>
      <w:r w:rsidR="000E4E8F">
        <w:rPr>
          <w:rFonts w:ascii="Times New Roman" w:hAnsi="Times New Roman" w:cs="Times New Roman"/>
          <w:sz w:val="28"/>
          <w:szCs w:val="28"/>
        </w:rPr>
        <w:t>–</w:t>
      </w:r>
      <w:r>
        <w:rPr>
          <w:rFonts w:ascii="Times New Roman" w:hAnsi="Times New Roman" w:cs="Times New Roman"/>
          <w:sz w:val="28"/>
          <w:szCs w:val="28"/>
        </w:rPr>
        <w:t>2015 годы»</w:t>
      </w:r>
    </w:p>
    <w:p w:rsidR="002E17CD" w:rsidRDefault="002E17CD" w:rsidP="002E17CD">
      <w:pPr>
        <w:pStyle w:val="ConsPlusTitle"/>
        <w:widowControl/>
        <w:jc w:val="center"/>
        <w:rPr>
          <w:rFonts w:ascii="Times New Roman" w:hAnsi="Times New Roman" w:cs="Times New Roman"/>
          <w:sz w:val="28"/>
          <w:szCs w:val="28"/>
        </w:rPr>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4957"/>
        <w:gridCol w:w="44"/>
        <w:gridCol w:w="3228"/>
        <w:gridCol w:w="1276"/>
        <w:gridCol w:w="992"/>
        <w:gridCol w:w="998"/>
        <w:gridCol w:w="987"/>
        <w:gridCol w:w="287"/>
        <w:gridCol w:w="847"/>
        <w:gridCol w:w="842"/>
      </w:tblGrid>
      <w:tr w:rsidR="002E17CD" w:rsidRPr="001850DF" w:rsidTr="000E4E8F">
        <w:trPr>
          <w:trHeight w:val="360"/>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 </w:t>
            </w:r>
            <w:proofErr w:type="spellStart"/>
            <w:proofErr w:type="gramStart"/>
            <w:r w:rsidRPr="001850DF">
              <w:rPr>
                <w:b/>
                <w:bCs/>
                <w:sz w:val="24"/>
                <w:szCs w:val="24"/>
              </w:rPr>
              <w:t>п</w:t>
            </w:r>
            <w:proofErr w:type="spellEnd"/>
            <w:proofErr w:type="gramEnd"/>
            <w:r w:rsidRPr="001850DF">
              <w:rPr>
                <w:b/>
                <w:bCs/>
                <w:sz w:val="24"/>
                <w:szCs w:val="24"/>
              </w:rPr>
              <w:t>/</w:t>
            </w:r>
            <w:proofErr w:type="spellStart"/>
            <w:r w:rsidRPr="001850DF">
              <w:rPr>
                <w:b/>
                <w:bCs/>
                <w:sz w:val="24"/>
                <w:szCs w:val="24"/>
              </w:rPr>
              <w:t>п</w:t>
            </w:r>
            <w:proofErr w:type="spellEnd"/>
          </w:p>
        </w:tc>
        <w:tc>
          <w:tcPr>
            <w:tcW w:w="4957"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rsidP="000E4E8F">
            <w:pPr>
              <w:widowControl w:val="0"/>
              <w:autoSpaceDE w:val="0"/>
              <w:autoSpaceDN w:val="0"/>
              <w:adjustRightInd w:val="0"/>
              <w:jc w:val="center"/>
              <w:rPr>
                <w:b/>
                <w:bCs/>
                <w:sz w:val="24"/>
                <w:szCs w:val="24"/>
              </w:rPr>
            </w:pPr>
            <w:r w:rsidRPr="001850DF">
              <w:rPr>
                <w:b/>
                <w:bCs/>
                <w:sz w:val="24"/>
                <w:szCs w:val="24"/>
              </w:rPr>
              <w:t>Мероприятия</w:t>
            </w:r>
            <w:r w:rsidR="000E4E8F">
              <w:rPr>
                <w:b/>
                <w:bCs/>
                <w:sz w:val="24"/>
                <w:szCs w:val="24"/>
              </w:rPr>
              <w:t xml:space="preserve"> </w:t>
            </w:r>
            <w:r w:rsidRPr="001850DF">
              <w:rPr>
                <w:b/>
                <w:bCs/>
                <w:sz w:val="24"/>
                <w:szCs w:val="24"/>
              </w:rPr>
              <w:t xml:space="preserve">Программы </w:t>
            </w:r>
          </w:p>
        </w:tc>
        <w:tc>
          <w:tcPr>
            <w:tcW w:w="3272" w:type="dxa"/>
            <w:gridSpan w:val="2"/>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Соисполнитель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Срок </w:t>
            </w:r>
            <w:r w:rsidRPr="001850DF">
              <w:rPr>
                <w:b/>
                <w:bCs/>
                <w:sz w:val="24"/>
                <w:szCs w:val="24"/>
              </w:rPr>
              <w:br/>
              <w:t>выпо</w:t>
            </w:r>
            <w:r w:rsidRPr="001850DF">
              <w:rPr>
                <w:b/>
                <w:bCs/>
                <w:sz w:val="24"/>
                <w:szCs w:val="24"/>
              </w:rPr>
              <w:t>л</w:t>
            </w:r>
            <w:r w:rsidRPr="001850DF">
              <w:rPr>
                <w:b/>
                <w:bCs/>
                <w:sz w:val="24"/>
                <w:szCs w:val="24"/>
              </w:rPr>
              <w:t>нения</w:t>
            </w:r>
          </w:p>
        </w:tc>
        <w:tc>
          <w:tcPr>
            <w:tcW w:w="4111" w:type="dxa"/>
            <w:gridSpan w:val="5"/>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Финансовые затраты на </w:t>
            </w:r>
            <w:r w:rsidRPr="001850DF">
              <w:rPr>
                <w:b/>
                <w:bCs/>
                <w:sz w:val="24"/>
                <w:szCs w:val="24"/>
              </w:rPr>
              <w:br/>
              <w:t>реализацию (тыс.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И</w:t>
            </w:r>
            <w:r w:rsidRPr="001850DF">
              <w:rPr>
                <w:b/>
                <w:bCs/>
                <w:sz w:val="24"/>
                <w:szCs w:val="24"/>
              </w:rPr>
              <w:t>с</w:t>
            </w:r>
            <w:r w:rsidRPr="001850DF">
              <w:rPr>
                <w:b/>
                <w:bCs/>
                <w:sz w:val="24"/>
                <w:szCs w:val="24"/>
              </w:rPr>
              <w:t>то</w:t>
            </w:r>
            <w:r w:rsidRPr="001850DF">
              <w:rPr>
                <w:b/>
                <w:bCs/>
                <w:sz w:val="24"/>
                <w:szCs w:val="24"/>
              </w:rPr>
              <w:t>ч</w:t>
            </w:r>
            <w:r w:rsidRPr="001850DF">
              <w:rPr>
                <w:b/>
                <w:bCs/>
                <w:sz w:val="24"/>
                <w:szCs w:val="24"/>
              </w:rPr>
              <w:t xml:space="preserve">ники </w:t>
            </w:r>
            <w:r w:rsidRPr="001850DF">
              <w:rPr>
                <w:b/>
                <w:bCs/>
                <w:sz w:val="24"/>
                <w:szCs w:val="24"/>
              </w:rPr>
              <w:br/>
              <w:t>ф</w:t>
            </w:r>
            <w:r w:rsidRPr="001850DF">
              <w:rPr>
                <w:b/>
                <w:bCs/>
                <w:sz w:val="24"/>
                <w:szCs w:val="24"/>
              </w:rPr>
              <w:t>и</w:t>
            </w:r>
            <w:r w:rsidRPr="001850DF">
              <w:rPr>
                <w:b/>
                <w:bCs/>
                <w:sz w:val="24"/>
                <w:szCs w:val="24"/>
              </w:rPr>
              <w:t>на</w:t>
            </w:r>
            <w:r w:rsidRPr="001850DF">
              <w:rPr>
                <w:b/>
                <w:bCs/>
                <w:sz w:val="24"/>
                <w:szCs w:val="24"/>
              </w:rPr>
              <w:t>н</w:t>
            </w:r>
            <w:r w:rsidRPr="001850DF">
              <w:rPr>
                <w:b/>
                <w:bCs/>
                <w:sz w:val="24"/>
                <w:szCs w:val="24"/>
              </w:rPr>
              <w:t>с</w:t>
            </w:r>
            <w:r w:rsidRPr="001850DF">
              <w:rPr>
                <w:b/>
                <w:bCs/>
                <w:sz w:val="24"/>
                <w:szCs w:val="24"/>
              </w:rPr>
              <w:t>и</w:t>
            </w:r>
            <w:r w:rsidRPr="001850DF">
              <w:rPr>
                <w:b/>
                <w:bCs/>
                <w:sz w:val="24"/>
                <w:szCs w:val="24"/>
              </w:rPr>
              <w:t>р</w:t>
            </w:r>
            <w:r w:rsidRPr="001850DF">
              <w:rPr>
                <w:b/>
                <w:bCs/>
                <w:sz w:val="24"/>
                <w:szCs w:val="24"/>
              </w:rPr>
              <w:t>о</w:t>
            </w:r>
            <w:r w:rsidRPr="001850DF">
              <w:rPr>
                <w:b/>
                <w:bCs/>
                <w:sz w:val="24"/>
                <w:szCs w:val="24"/>
              </w:rPr>
              <w:t>в</w:t>
            </w:r>
            <w:r w:rsidRPr="001850DF">
              <w:rPr>
                <w:b/>
                <w:bCs/>
                <w:sz w:val="24"/>
                <w:szCs w:val="24"/>
              </w:rPr>
              <w:t>а</w:t>
            </w:r>
            <w:r w:rsidRPr="001850DF">
              <w:rPr>
                <w:b/>
                <w:bCs/>
                <w:sz w:val="24"/>
                <w:szCs w:val="24"/>
              </w:rPr>
              <w:t>ния</w:t>
            </w:r>
          </w:p>
        </w:tc>
      </w:tr>
      <w:tr w:rsidR="002E17CD" w:rsidRPr="001850DF" w:rsidTr="000E4E8F">
        <w:trPr>
          <w:trHeight w:val="24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всего</w:t>
            </w:r>
          </w:p>
        </w:tc>
        <w:tc>
          <w:tcPr>
            <w:tcW w:w="3119" w:type="dxa"/>
            <w:gridSpan w:val="4"/>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 том числе по годам</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0E4E8F">
        <w:trPr>
          <w:trHeight w:val="3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2013</w:t>
            </w:r>
          </w:p>
        </w:tc>
        <w:tc>
          <w:tcPr>
            <w:tcW w:w="1274"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2014</w:t>
            </w:r>
          </w:p>
        </w:tc>
        <w:tc>
          <w:tcPr>
            <w:tcW w:w="847"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2015</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0E4E8F">
        <w:trPr>
          <w:trHeight w:val="240"/>
          <w:jc w:val="center"/>
        </w:trPr>
        <w:tc>
          <w:tcPr>
            <w:tcW w:w="700"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1</w:t>
            </w:r>
          </w:p>
        </w:tc>
        <w:tc>
          <w:tcPr>
            <w:tcW w:w="4957"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w:t>
            </w:r>
          </w:p>
        </w:tc>
        <w:tc>
          <w:tcPr>
            <w:tcW w:w="3272"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5</w:t>
            </w: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6</w:t>
            </w:r>
          </w:p>
        </w:tc>
        <w:tc>
          <w:tcPr>
            <w:tcW w:w="1274"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8</w:t>
            </w:r>
          </w:p>
        </w:tc>
        <w:tc>
          <w:tcPr>
            <w:tcW w:w="842"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9</w:t>
            </w:r>
          </w:p>
        </w:tc>
      </w:tr>
      <w:tr w:rsidR="002E17CD" w:rsidRPr="001850DF" w:rsidTr="000E4E8F">
        <w:trPr>
          <w:cantSplit/>
          <w:trHeight w:val="24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Цель: повышение эффективности муниципальной службы </w:t>
            </w:r>
            <w:proofErr w:type="gramStart"/>
            <w:r w:rsidRPr="001850DF">
              <w:rPr>
                <w:rFonts w:ascii="Times New Roman" w:hAnsi="Times New Roman" w:cs="Times New Roman"/>
                <w:sz w:val="24"/>
                <w:szCs w:val="24"/>
              </w:rPr>
              <w:t>в</w:t>
            </w:r>
            <w:proofErr w:type="gramEnd"/>
            <w:r w:rsidRPr="001850DF">
              <w:rPr>
                <w:rFonts w:ascii="Times New Roman" w:hAnsi="Times New Roman" w:cs="Times New Roman"/>
                <w:sz w:val="24"/>
                <w:szCs w:val="24"/>
              </w:rPr>
              <w:t xml:space="preserve"> </w:t>
            </w:r>
            <w:proofErr w:type="gramStart"/>
            <w:r w:rsidRPr="001850DF">
              <w:rPr>
                <w:rFonts w:ascii="Times New Roman" w:hAnsi="Times New Roman" w:cs="Times New Roman"/>
                <w:bCs/>
                <w:sz w:val="24"/>
                <w:szCs w:val="24"/>
              </w:rPr>
              <w:t>Нижневартовском</w:t>
            </w:r>
            <w:proofErr w:type="gramEnd"/>
            <w:r w:rsidRPr="001850DF">
              <w:rPr>
                <w:rFonts w:ascii="Times New Roman" w:hAnsi="Times New Roman" w:cs="Times New Roman"/>
                <w:sz w:val="24"/>
                <w:szCs w:val="24"/>
              </w:rPr>
              <w:t xml:space="preserve"> районе</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Задача 1: </w:t>
            </w:r>
            <w:r w:rsidR="000E4E8F">
              <w:rPr>
                <w:rFonts w:ascii="Times New Roman" w:hAnsi="Times New Roman" w:cs="Times New Roman"/>
                <w:sz w:val="24"/>
                <w:szCs w:val="24"/>
              </w:rPr>
              <w:t>с</w:t>
            </w:r>
            <w:r w:rsidRPr="001850DF">
              <w:rPr>
                <w:rFonts w:ascii="Times New Roman" w:hAnsi="Times New Roman" w:cs="Times New Roman"/>
                <w:sz w:val="24"/>
                <w:szCs w:val="24"/>
              </w:rPr>
              <w:t>овершенствование и мониторинг сложившейся нормативной правовой базы в сфере муниципальной службы</w:t>
            </w:r>
          </w:p>
        </w:tc>
      </w:tr>
      <w:tr w:rsidR="002E17CD" w:rsidRPr="001850DF" w:rsidTr="000E4E8F">
        <w:trPr>
          <w:cantSplit/>
          <w:trHeight w:val="786"/>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Осуществление мониторинга нормативных правовых актов по вопросам развития мун</w:t>
            </w:r>
            <w:r w:rsidRPr="001850DF">
              <w:rPr>
                <w:rFonts w:ascii="Times New Roman" w:hAnsi="Times New Roman" w:cs="Times New Roman"/>
                <w:sz w:val="24"/>
                <w:szCs w:val="24"/>
              </w:rPr>
              <w:t>и</w:t>
            </w:r>
            <w:r w:rsidRPr="001850DF">
              <w:rPr>
                <w:rFonts w:ascii="Times New Roman" w:hAnsi="Times New Roman" w:cs="Times New Roman"/>
                <w:sz w:val="24"/>
                <w:szCs w:val="24"/>
              </w:rPr>
              <w:t>ципальной службы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117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 xml:space="preserve">Формирование предложений по   </w:t>
            </w:r>
            <w:r w:rsidRPr="001850DF">
              <w:rPr>
                <w:rFonts w:ascii="Times New Roman" w:hAnsi="Times New Roman" w:cs="Times New Roman"/>
                <w:sz w:val="24"/>
                <w:szCs w:val="24"/>
              </w:rPr>
              <w:br/>
              <w:t>совершенствованию правовой базы в сфере муниципальной службы в администрации ра</w:t>
            </w:r>
            <w:r w:rsidRPr="001850DF">
              <w:rPr>
                <w:rFonts w:ascii="Times New Roman" w:hAnsi="Times New Roman" w:cs="Times New Roman"/>
                <w:sz w:val="24"/>
                <w:szCs w:val="24"/>
              </w:rPr>
              <w:t>й</w:t>
            </w:r>
            <w:r w:rsidRPr="001850DF">
              <w:rPr>
                <w:rFonts w:ascii="Times New Roman" w:hAnsi="Times New Roman" w:cs="Times New Roman"/>
                <w:sz w:val="24"/>
                <w:szCs w:val="24"/>
              </w:rPr>
              <w:t>она и администрации поселений, входящих в состав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 управление правового обеспечения и о</w:t>
            </w:r>
            <w:r w:rsidRPr="001850DF">
              <w:rPr>
                <w:rFonts w:ascii="Times New Roman" w:hAnsi="Times New Roman" w:cs="Times New Roman"/>
                <w:sz w:val="24"/>
                <w:szCs w:val="24"/>
              </w:rPr>
              <w:t>р</w:t>
            </w:r>
            <w:r w:rsidRPr="001850DF">
              <w:rPr>
                <w:rFonts w:ascii="Times New Roman" w:hAnsi="Times New Roman" w:cs="Times New Roman"/>
                <w:sz w:val="24"/>
                <w:szCs w:val="24"/>
              </w:rPr>
              <w:t>ганизации местного сам</w:t>
            </w:r>
            <w:r w:rsidRPr="001850DF">
              <w:rPr>
                <w:rFonts w:ascii="Times New Roman" w:hAnsi="Times New Roman" w:cs="Times New Roman"/>
                <w:sz w:val="24"/>
                <w:szCs w:val="24"/>
              </w:rPr>
              <w:t>о</w:t>
            </w:r>
            <w:r w:rsidRPr="001850DF">
              <w:rPr>
                <w:rFonts w:ascii="Times New Roman" w:hAnsi="Times New Roman" w:cs="Times New Roman"/>
                <w:sz w:val="24"/>
                <w:szCs w:val="24"/>
              </w:rPr>
              <w:t>управления администрации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140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Приведение действующих муниципальных правовых актов района в соответствие с дейс</w:t>
            </w:r>
            <w:r w:rsidRPr="001850DF">
              <w:rPr>
                <w:rFonts w:ascii="Times New Roman" w:hAnsi="Times New Roman" w:cs="Times New Roman"/>
                <w:sz w:val="24"/>
                <w:szCs w:val="24"/>
              </w:rPr>
              <w:t>т</w:t>
            </w:r>
            <w:r w:rsidRPr="001850DF">
              <w:rPr>
                <w:rFonts w:ascii="Times New Roman" w:hAnsi="Times New Roman" w:cs="Times New Roman"/>
                <w:sz w:val="24"/>
                <w:szCs w:val="24"/>
              </w:rPr>
              <w:t>вующим законодательством либо отмена уст</w:t>
            </w:r>
            <w:r w:rsidRPr="001850DF">
              <w:rPr>
                <w:rFonts w:ascii="Times New Roman" w:hAnsi="Times New Roman" w:cs="Times New Roman"/>
                <w:sz w:val="24"/>
                <w:szCs w:val="24"/>
              </w:rPr>
              <w:t>а</w:t>
            </w:r>
            <w:r w:rsidRPr="001850DF">
              <w:rPr>
                <w:rFonts w:ascii="Times New Roman" w:hAnsi="Times New Roman" w:cs="Times New Roman"/>
                <w:sz w:val="24"/>
                <w:szCs w:val="24"/>
              </w:rPr>
              <w:t>ревших нормативных правовых актов</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1291"/>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Оказание методической помощи по подгото</w:t>
            </w:r>
            <w:r w:rsidRPr="001850DF">
              <w:rPr>
                <w:rFonts w:ascii="Times New Roman" w:hAnsi="Times New Roman" w:cs="Times New Roman"/>
                <w:sz w:val="24"/>
                <w:szCs w:val="24"/>
              </w:rPr>
              <w:t>в</w:t>
            </w:r>
            <w:r w:rsidRPr="001850DF">
              <w:rPr>
                <w:rFonts w:ascii="Times New Roman" w:hAnsi="Times New Roman" w:cs="Times New Roman"/>
                <w:sz w:val="24"/>
                <w:szCs w:val="24"/>
              </w:rPr>
              <w:t>ке муниципальных правовых актов, регул</w:t>
            </w:r>
            <w:r w:rsidRPr="001850DF">
              <w:rPr>
                <w:rFonts w:ascii="Times New Roman" w:hAnsi="Times New Roman" w:cs="Times New Roman"/>
                <w:sz w:val="24"/>
                <w:szCs w:val="24"/>
              </w:rPr>
              <w:t>и</w:t>
            </w:r>
            <w:r w:rsidRPr="001850DF">
              <w:rPr>
                <w:rFonts w:ascii="Times New Roman" w:hAnsi="Times New Roman" w:cs="Times New Roman"/>
                <w:sz w:val="24"/>
                <w:szCs w:val="24"/>
              </w:rPr>
              <w:t>рующих прохождение муниципальной слу</w:t>
            </w:r>
            <w:r w:rsidRPr="001850DF">
              <w:rPr>
                <w:rFonts w:ascii="Times New Roman" w:hAnsi="Times New Roman" w:cs="Times New Roman"/>
                <w:sz w:val="24"/>
                <w:szCs w:val="24"/>
              </w:rPr>
              <w:t>ж</w:t>
            </w:r>
            <w:r w:rsidRPr="001850DF">
              <w:rPr>
                <w:rFonts w:ascii="Times New Roman" w:hAnsi="Times New Roman" w:cs="Times New Roman"/>
                <w:sz w:val="24"/>
                <w:szCs w:val="24"/>
              </w:rPr>
              <w:t>бы, в администрации поселений, входящих в состав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 управление правового обеспечения и о</w:t>
            </w:r>
            <w:r w:rsidRPr="001850DF">
              <w:rPr>
                <w:rFonts w:ascii="Times New Roman" w:hAnsi="Times New Roman" w:cs="Times New Roman"/>
                <w:sz w:val="24"/>
                <w:szCs w:val="24"/>
              </w:rPr>
              <w:t>р</w:t>
            </w:r>
            <w:r w:rsidRPr="001850DF">
              <w:rPr>
                <w:rFonts w:ascii="Times New Roman" w:hAnsi="Times New Roman" w:cs="Times New Roman"/>
                <w:sz w:val="24"/>
                <w:szCs w:val="24"/>
              </w:rPr>
              <w:t>ганизации местного сам</w:t>
            </w:r>
            <w:r w:rsidRPr="001850DF">
              <w:rPr>
                <w:rFonts w:ascii="Times New Roman" w:hAnsi="Times New Roman" w:cs="Times New Roman"/>
                <w:sz w:val="24"/>
                <w:szCs w:val="24"/>
              </w:rPr>
              <w:t>о</w:t>
            </w:r>
            <w:r w:rsidRPr="001850DF">
              <w:rPr>
                <w:rFonts w:ascii="Times New Roman" w:hAnsi="Times New Roman" w:cs="Times New Roman"/>
                <w:sz w:val="24"/>
                <w:szCs w:val="24"/>
              </w:rPr>
              <w:t>управления администрации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1</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Задача 2: с</w:t>
            </w:r>
            <w:r w:rsidR="002E17CD" w:rsidRPr="001850DF">
              <w:rPr>
                <w:rFonts w:ascii="Times New Roman" w:hAnsi="Times New Roman" w:cs="Times New Roman"/>
                <w:sz w:val="24"/>
                <w:szCs w:val="24"/>
              </w:rPr>
              <w:t>овершенствование системы управления кадровыми процессами в организации муниципальной службы в администрации района</w:t>
            </w:r>
          </w:p>
        </w:tc>
      </w:tr>
      <w:tr w:rsidR="002E17CD" w:rsidRPr="001850DF" w:rsidTr="000E4E8F">
        <w:trPr>
          <w:cantSplit/>
          <w:trHeight w:val="1658"/>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rsidP="000E4E8F">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Обеспечение сопровождения специализир</w:t>
            </w:r>
            <w:r w:rsidRPr="001850DF">
              <w:rPr>
                <w:rFonts w:ascii="Times New Roman" w:hAnsi="Times New Roman" w:cs="Times New Roman"/>
                <w:sz w:val="24"/>
                <w:szCs w:val="24"/>
              </w:rPr>
              <w:t>о</w:t>
            </w:r>
            <w:r w:rsidRPr="001850DF">
              <w:rPr>
                <w:rFonts w:ascii="Times New Roman" w:hAnsi="Times New Roman" w:cs="Times New Roman"/>
                <w:sz w:val="24"/>
                <w:szCs w:val="24"/>
              </w:rPr>
              <w:t>ванного программного продукта с целью а</w:t>
            </w:r>
            <w:r w:rsidRPr="001850DF">
              <w:rPr>
                <w:rFonts w:ascii="Times New Roman" w:hAnsi="Times New Roman" w:cs="Times New Roman"/>
                <w:sz w:val="24"/>
                <w:szCs w:val="24"/>
              </w:rPr>
              <w:t>в</w:t>
            </w:r>
            <w:r w:rsidRPr="001850DF">
              <w:rPr>
                <w:rFonts w:ascii="Times New Roman" w:hAnsi="Times New Roman" w:cs="Times New Roman"/>
                <w:sz w:val="24"/>
                <w:szCs w:val="24"/>
              </w:rPr>
              <w:t>томатизации кадрового делопроизводства и ведения реестра муниципальных служащих в администрации района</w:t>
            </w:r>
          </w:p>
          <w:p w:rsidR="002E17CD" w:rsidRPr="001850DF" w:rsidRDefault="002E17CD" w:rsidP="000E4E8F">
            <w:pPr>
              <w:pStyle w:val="ConsPlusCell"/>
              <w:widowControl/>
              <w:jc w:val="both"/>
              <w:rPr>
                <w:rFonts w:ascii="Times New Roman" w:hAnsi="Times New Roman" w:cs="Times New Roman"/>
                <w:sz w:val="24"/>
                <w:szCs w:val="24"/>
                <w:highlight w:val="yellow"/>
              </w:rPr>
            </w:pP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отдел по информатизации и сетевым ресурсам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 управление муниципальной службы и кадров администрации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Ведение Реестра должностей муниципальной службы в администрации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2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ind w:left="360"/>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2</w:t>
            </w:r>
          </w:p>
          <w:p w:rsidR="002E17CD" w:rsidRPr="001850DF" w:rsidRDefault="002E17CD">
            <w:pPr>
              <w:pStyle w:val="ConsPlusCell"/>
              <w:widowControl/>
              <w:jc w:val="center"/>
              <w:rPr>
                <w:rFonts w:ascii="Times New Roman" w:hAnsi="Times New Roman" w:cs="Times New Roman"/>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widowControl w:val="0"/>
              <w:autoSpaceDE w:val="0"/>
              <w:autoSpaceDN w:val="0"/>
              <w:adjustRightInd w:val="0"/>
              <w:jc w:val="center"/>
              <w:rPr>
                <w:sz w:val="24"/>
                <w:szCs w:val="24"/>
                <w:highlight w:val="yellow"/>
              </w:rPr>
            </w:pPr>
            <w:r w:rsidRPr="001850DF">
              <w:rPr>
                <w:sz w:val="24"/>
                <w:szCs w:val="24"/>
              </w:rPr>
              <w:t xml:space="preserve">Задача 3: </w:t>
            </w:r>
            <w:r w:rsidR="000E4E8F">
              <w:rPr>
                <w:bCs/>
                <w:sz w:val="24"/>
                <w:szCs w:val="24"/>
              </w:rPr>
              <w:t>п</w:t>
            </w:r>
            <w:r w:rsidRPr="001850DF">
              <w:rPr>
                <w:bCs/>
                <w:sz w:val="24"/>
                <w:szCs w:val="24"/>
              </w:rPr>
              <w:t>овышение профессиональной компетенции муниципальных служащих</w:t>
            </w:r>
            <w:r w:rsidRPr="001850DF">
              <w:rPr>
                <w:sz w:val="24"/>
                <w:szCs w:val="24"/>
              </w:rPr>
              <w:t xml:space="preserve"> администрации района</w:t>
            </w:r>
          </w:p>
        </w:tc>
      </w:tr>
      <w:tr w:rsidR="002E17CD" w:rsidRPr="001850DF" w:rsidTr="000E4E8F">
        <w:trPr>
          <w:cantSplit/>
          <w:trHeight w:val="11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Разработка и утверждение плана подготовки, переподготовки и повышения квалификации муниципальных служащих администрации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107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Реализация плана подготовки, переподготовки и повышения квалификации муниципальных служащих администрации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2900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1000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500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1400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640A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r w:rsidR="002E17CD" w:rsidRPr="001850DF" w:rsidTr="000E4E8F">
        <w:trPr>
          <w:cantSplit/>
          <w:trHeight w:val="107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Формирование плана проведения совещаний, конференций, семинаров, «круглых столов</w:t>
            </w:r>
            <w:r w:rsidR="000E4E8F">
              <w:rPr>
                <w:rFonts w:ascii="Times New Roman" w:hAnsi="Times New Roman" w:cs="Times New Roman"/>
                <w:sz w:val="24"/>
                <w:szCs w:val="24"/>
              </w:rPr>
              <w:t>»</w:t>
            </w:r>
            <w:r w:rsidRPr="001850DF">
              <w:rPr>
                <w:rFonts w:ascii="Times New Roman" w:hAnsi="Times New Roman" w:cs="Times New Roman"/>
                <w:sz w:val="24"/>
                <w:szCs w:val="24"/>
              </w:rPr>
              <w:t xml:space="preserve"> для муниципальных служащих администрации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108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Реализация плана проведения совещаний, конференций, семинаров, «круглых столов» для муниципальных служащих администрации района</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600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640A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r w:rsidR="002E17CD" w:rsidRPr="001850DF" w:rsidTr="000E4E8F">
        <w:trPr>
          <w:cantSplit/>
          <w:trHeight w:val="62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highlight w:val="yellow"/>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3</w:t>
            </w:r>
          </w:p>
          <w:p w:rsidR="002E17CD" w:rsidRPr="001850DF" w:rsidRDefault="002E17C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3500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1200</w:t>
            </w:r>
          </w:p>
          <w:p w:rsidR="002E17CD" w:rsidRPr="001850DF" w:rsidRDefault="002E17CD">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700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1600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640A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Задача 4: ф</w:t>
            </w:r>
            <w:r w:rsidR="002E17CD" w:rsidRPr="001850DF">
              <w:rPr>
                <w:rFonts w:ascii="Times New Roman" w:hAnsi="Times New Roman" w:cs="Times New Roman"/>
                <w:sz w:val="24"/>
                <w:szCs w:val="24"/>
              </w:rPr>
              <w:t>ормирование современных условий для обеспечения развития муниципальной службы</w:t>
            </w:r>
          </w:p>
        </w:tc>
      </w:tr>
      <w:tr w:rsidR="002E17CD" w:rsidRPr="001850DF" w:rsidTr="000E4E8F">
        <w:trPr>
          <w:cantSplit/>
          <w:trHeight w:val="85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Формирование кадрового резерва и организ</w:t>
            </w:r>
            <w:r w:rsidRPr="001850DF">
              <w:rPr>
                <w:rFonts w:ascii="Times New Roman" w:hAnsi="Times New Roman" w:cs="Times New Roman"/>
                <w:sz w:val="24"/>
                <w:szCs w:val="24"/>
              </w:rPr>
              <w:t>а</w:t>
            </w:r>
            <w:r w:rsidRPr="001850DF">
              <w:rPr>
                <w:rFonts w:ascii="Times New Roman" w:hAnsi="Times New Roman" w:cs="Times New Roman"/>
                <w:sz w:val="24"/>
                <w:szCs w:val="24"/>
              </w:rPr>
              <w:t>ция работы с ним</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8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Участие в переподготовке и повышении  кв</w:t>
            </w:r>
            <w:r w:rsidRPr="001850DF">
              <w:rPr>
                <w:rFonts w:ascii="Times New Roman" w:hAnsi="Times New Roman" w:cs="Times New Roman"/>
                <w:sz w:val="24"/>
                <w:szCs w:val="24"/>
              </w:rPr>
              <w:t>а</w:t>
            </w:r>
            <w:r w:rsidRPr="001850DF">
              <w:rPr>
                <w:rFonts w:ascii="Times New Roman" w:hAnsi="Times New Roman" w:cs="Times New Roman"/>
                <w:sz w:val="24"/>
                <w:szCs w:val="24"/>
              </w:rPr>
              <w:t>лификации, обучающих семинарах для мун</w:t>
            </w:r>
            <w:r w:rsidRPr="001850DF">
              <w:rPr>
                <w:rFonts w:ascii="Times New Roman" w:hAnsi="Times New Roman" w:cs="Times New Roman"/>
                <w:sz w:val="24"/>
                <w:szCs w:val="24"/>
              </w:rPr>
              <w:t>и</w:t>
            </w:r>
            <w:r w:rsidRPr="001850DF">
              <w:rPr>
                <w:rFonts w:ascii="Times New Roman" w:hAnsi="Times New Roman" w:cs="Times New Roman"/>
                <w:sz w:val="24"/>
                <w:szCs w:val="24"/>
              </w:rPr>
              <w:t>ципальных служащих администрации района за счет средств Ханты-Мансийского автоно</w:t>
            </w:r>
            <w:r w:rsidRPr="001850DF">
              <w:rPr>
                <w:rFonts w:ascii="Times New Roman" w:hAnsi="Times New Roman" w:cs="Times New Roman"/>
                <w:sz w:val="24"/>
                <w:szCs w:val="24"/>
              </w:rPr>
              <w:t>м</w:t>
            </w:r>
            <w:r w:rsidRPr="001850DF">
              <w:rPr>
                <w:rFonts w:ascii="Times New Roman" w:hAnsi="Times New Roman" w:cs="Times New Roman"/>
                <w:sz w:val="24"/>
                <w:szCs w:val="24"/>
              </w:rPr>
              <w:t>ного округа – Югры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управление муниципальной службы и кадров админис</w:t>
            </w:r>
            <w:r w:rsidRPr="001850DF">
              <w:rPr>
                <w:rFonts w:ascii="Times New Roman" w:hAnsi="Times New Roman" w:cs="Times New Roman"/>
                <w:sz w:val="24"/>
                <w:szCs w:val="24"/>
              </w:rPr>
              <w:t>т</w:t>
            </w:r>
            <w:r w:rsidRPr="001850DF">
              <w:rPr>
                <w:rFonts w:ascii="Times New Roman" w:hAnsi="Times New Roman" w:cs="Times New Roman"/>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4</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4111"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цели</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3500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1200</w:t>
            </w:r>
          </w:p>
          <w:p w:rsidR="002E17CD" w:rsidRPr="001850DF" w:rsidRDefault="002E17CD">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700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1600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r w:rsidR="002E17CD" w:rsidRPr="001850DF" w:rsidTr="000E4E8F">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Программе</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3500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1200</w:t>
            </w:r>
          </w:p>
          <w:p w:rsidR="002E17CD" w:rsidRPr="001850DF" w:rsidRDefault="002E17CD">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700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1600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r w:rsidR="002E17CD" w:rsidRPr="001850DF" w:rsidTr="000E4E8F">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640A8B">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В том числе в разрезе исполнителей (соисполнителей) муниципальной цел</w:t>
            </w:r>
            <w:r w:rsidRPr="001850DF">
              <w:rPr>
                <w:rFonts w:ascii="Times New Roman" w:hAnsi="Times New Roman" w:cs="Times New Roman"/>
                <w:sz w:val="24"/>
                <w:szCs w:val="24"/>
              </w:rPr>
              <w:t>е</w:t>
            </w:r>
            <w:r w:rsidRPr="001850DF">
              <w:rPr>
                <w:rFonts w:ascii="Times New Roman" w:hAnsi="Times New Roman" w:cs="Times New Roman"/>
                <w:sz w:val="24"/>
                <w:szCs w:val="24"/>
              </w:rPr>
              <w:t>вой программы</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2013–2015</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3500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1200</w:t>
            </w:r>
          </w:p>
          <w:p w:rsidR="002E17CD" w:rsidRPr="001850DF" w:rsidRDefault="002E17CD">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700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1600</w:t>
            </w:r>
          </w:p>
        </w:tc>
        <w:tc>
          <w:tcPr>
            <w:tcW w:w="84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бю</w:t>
            </w:r>
            <w:r w:rsidRPr="001850DF">
              <w:rPr>
                <w:rFonts w:ascii="Times New Roman" w:hAnsi="Times New Roman" w:cs="Times New Roman"/>
                <w:sz w:val="24"/>
                <w:szCs w:val="24"/>
              </w:rPr>
              <w:t>д</w:t>
            </w:r>
            <w:r w:rsidRPr="001850DF">
              <w:rPr>
                <w:rFonts w:ascii="Times New Roman" w:hAnsi="Times New Roman" w:cs="Times New Roman"/>
                <w:sz w:val="24"/>
                <w:szCs w:val="24"/>
              </w:rPr>
              <w:t>жет ра</w:t>
            </w:r>
            <w:r w:rsidRPr="001850DF">
              <w:rPr>
                <w:rFonts w:ascii="Times New Roman" w:hAnsi="Times New Roman" w:cs="Times New Roman"/>
                <w:sz w:val="24"/>
                <w:szCs w:val="24"/>
              </w:rPr>
              <w:t>й</w:t>
            </w:r>
            <w:r w:rsidRPr="001850DF">
              <w:rPr>
                <w:rFonts w:ascii="Times New Roman" w:hAnsi="Times New Roman" w:cs="Times New Roman"/>
                <w:sz w:val="24"/>
                <w:szCs w:val="24"/>
              </w:rPr>
              <w:t>она</w:t>
            </w:r>
          </w:p>
        </w:tc>
      </w:tr>
    </w:tbl>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2E17CD" w:rsidRDefault="002E17CD" w:rsidP="00640A8B">
      <w:pPr>
        <w:ind w:left="9498" w:right="-31"/>
        <w:jc w:val="both"/>
      </w:pPr>
      <w:r>
        <w:lastRenderedPageBreak/>
        <w:t>Приложение 2 к муниципальной целевой программе «Развитие муниципальной слу</w:t>
      </w:r>
      <w:r>
        <w:t>ж</w:t>
      </w:r>
      <w:r>
        <w:t xml:space="preserve">бы </w:t>
      </w:r>
      <w:proofErr w:type="gramStart"/>
      <w:r>
        <w:t>в</w:t>
      </w:r>
      <w:proofErr w:type="gramEnd"/>
      <w:r>
        <w:t xml:space="preserve"> </w:t>
      </w:r>
      <w:proofErr w:type="gramStart"/>
      <w:r>
        <w:t>Н</w:t>
      </w:r>
      <w:r w:rsidR="00640A8B">
        <w:t>ижневартовском</w:t>
      </w:r>
      <w:proofErr w:type="gramEnd"/>
      <w:r w:rsidR="00640A8B">
        <w:t xml:space="preserve"> районе на 2013–</w:t>
      </w:r>
      <w:r>
        <w:t>2015 годы»</w:t>
      </w:r>
    </w:p>
    <w:p w:rsidR="002E17CD" w:rsidRDefault="002E17CD" w:rsidP="002E17CD">
      <w:pPr>
        <w:tabs>
          <w:tab w:val="left" w:pos="10800"/>
        </w:tabs>
        <w:ind w:left="10800" w:right="-316"/>
        <w:jc w:val="both"/>
      </w:pPr>
    </w:p>
    <w:p w:rsidR="00640A8B" w:rsidRDefault="00640A8B" w:rsidP="002E17CD">
      <w:pPr>
        <w:tabs>
          <w:tab w:val="left" w:pos="10800"/>
        </w:tabs>
        <w:ind w:left="10800" w:right="-316"/>
        <w:jc w:val="both"/>
      </w:pPr>
    </w:p>
    <w:p w:rsidR="00640A8B" w:rsidRDefault="002E17CD" w:rsidP="002E17CD">
      <w:pPr>
        <w:autoSpaceDE w:val="0"/>
        <w:autoSpaceDN w:val="0"/>
        <w:adjustRightInd w:val="0"/>
        <w:jc w:val="center"/>
        <w:outlineLvl w:val="1"/>
        <w:rPr>
          <w:b/>
        </w:rPr>
      </w:pPr>
      <w:r>
        <w:rPr>
          <w:b/>
          <w:bCs/>
        </w:rPr>
        <w:t xml:space="preserve">Целевые показатели муниципальной целевой программы </w:t>
      </w:r>
      <w:r>
        <w:rPr>
          <w:b/>
        </w:rPr>
        <w:t xml:space="preserve">«Развитие муниципальной службы </w:t>
      </w:r>
    </w:p>
    <w:p w:rsidR="002E17CD" w:rsidRDefault="002E17CD" w:rsidP="002E17CD">
      <w:pPr>
        <w:autoSpaceDE w:val="0"/>
        <w:autoSpaceDN w:val="0"/>
        <w:adjustRightInd w:val="0"/>
        <w:jc w:val="center"/>
        <w:outlineLvl w:val="1"/>
        <w:rPr>
          <w:b/>
        </w:rPr>
      </w:pPr>
      <w:proofErr w:type="gramStart"/>
      <w:r>
        <w:rPr>
          <w:b/>
        </w:rPr>
        <w:t>в</w:t>
      </w:r>
      <w:proofErr w:type="gramEnd"/>
      <w:r>
        <w:rPr>
          <w:b/>
        </w:rPr>
        <w:t xml:space="preserve"> </w:t>
      </w:r>
      <w:proofErr w:type="gramStart"/>
      <w:r>
        <w:rPr>
          <w:b/>
        </w:rPr>
        <w:t>Нижневартовском</w:t>
      </w:r>
      <w:proofErr w:type="gramEnd"/>
      <w:r>
        <w:rPr>
          <w:b/>
        </w:rPr>
        <w:t xml:space="preserve"> районе на 2013</w:t>
      </w:r>
      <w:r w:rsidR="00640A8B">
        <w:rPr>
          <w:b/>
        </w:rPr>
        <w:t>–</w:t>
      </w:r>
      <w:r>
        <w:rPr>
          <w:b/>
        </w:rPr>
        <w:t>2015 годы»</w:t>
      </w:r>
    </w:p>
    <w:p w:rsidR="002E17CD" w:rsidRDefault="002E17CD" w:rsidP="002E17CD">
      <w:pPr>
        <w:autoSpaceDE w:val="0"/>
        <w:autoSpaceDN w:val="0"/>
        <w:adjustRightInd w:val="0"/>
        <w:jc w:val="center"/>
        <w:outlineLvl w:val="1"/>
        <w:rPr>
          <w:b/>
        </w:rPr>
      </w:pPr>
    </w:p>
    <w:tbl>
      <w:tblPr>
        <w:tblW w:w="1532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5859"/>
        <w:gridCol w:w="2835"/>
        <w:gridCol w:w="850"/>
        <w:gridCol w:w="851"/>
        <w:gridCol w:w="850"/>
        <w:gridCol w:w="3418"/>
      </w:tblGrid>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0" w:name="_Toc261263263"/>
            <w:r w:rsidRPr="00640A8B">
              <w:rPr>
                <w:b/>
                <w:sz w:val="24"/>
                <w:szCs w:val="24"/>
              </w:rPr>
              <w:t>№</w:t>
            </w:r>
            <w:bookmarkEnd w:id="0"/>
          </w:p>
          <w:p w:rsidR="002E17CD" w:rsidRPr="00640A8B" w:rsidRDefault="002E17CD" w:rsidP="00640A8B">
            <w:pPr>
              <w:autoSpaceDE w:val="0"/>
              <w:autoSpaceDN w:val="0"/>
              <w:adjustRightInd w:val="0"/>
              <w:jc w:val="center"/>
              <w:outlineLvl w:val="1"/>
              <w:rPr>
                <w:b/>
                <w:sz w:val="24"/>
                <w:szCs w:val="24"/>
              </w:rPr>
            </w:pPr>
            <w:proofErr w:type="spellStart"/>
            <w:proofErr w:type="gramStart"/>
            <w:r w:rsidRPr="00640A8B">
              <w:rPr>
                <w:b/>
                <w:sz w:val="24"/>
                <w:szCs w:val="24"/>
              </w:rPr>
              <w:t>п</w:t>
            </w:r>
            <w:proofErr w:type="spellEnd"/>
            <w:proofErr w:type="gramEnd"/>
            <w:r w:rsidRPr="00640A8B">
              <w:rPr>
                <w:b/>
                <w:sz w:val="24"/>
                <w:szCs w:val="24"/>
              </w:rPr>
              <w:t>/</w:t>
            </w:r>
            <w:proofErr w:type="spellStart"/>
            <w:r w:rsidRPr="00640A8B">
              <w:rPr>
                <w:b/>
                <w:sz w:val="24"/>
                <w:szCs w:val="24"/>
              </w:rPr>
              <w:t>п</w:t>
            </w:r>
            <w:proofErr w:type="spellEnd"/>
          </w:p>
        </w:tc>
        <w:tc>
          <w:tcPr>
            <w:tcW w:w="5859" w:type="dxa"/>
            <w:vMerge w:val="restart"/>
            <w:tcBorders>
              <w:top w:val="single" w:sz="4" w:space="0" w:color="auto"/>
              <w:left w:val="single" w:sz="4" w:space="0" w:color="auto"/>
              <w:bottom w:val="single" w:sz="4" w:space="0" w:color="auto"/>
              <w:right w:val="single" w:sz="4" w:space="0" w:color="auto"/>
            </w:tcBorders>
          </w:tcPr>
          <w:p w:rsidR="002E17CD" w:rsidRPr="00640A8B" w:rsidRDefault="002E17CD" w:rsidP="00640A8B">
            <w:pPr>
              <w:autoSpaceDE w:val="0"/>
              <w:autoSpaceDN w:val="0"/>
              <w:adjustRightInd w:val="0"/>
              <w:ind w:right="-125"/>
              <w:jc w:val="center"/>
              <w:outlineLvl w:val="1"/>
              <w:rPr>
                <w:b/>
                <w:sz w:val="24"/>
                <w:szCs w:val="24"/>
              </w:rPr>
            </w:pPr>
            <w:bookmarkStart w:id="1" w:name="_Toc261263264"/>
            <w:r w:rsidRPr="00640A8B">
              <w:rPr>
                <w:b/>
                <w:sz w:val="24"/>
                <w:szCs w:val="24"/>
              </w:rPr>
              <w:t>Наименование показателей</w:t>
            </w:r>
            <w:bookmarkEnd w:id="1"/>
          </w:p>
          <w:p w:rsidR="002E17CD" w:rsidRPr="00640A8B" w:rsidRDefault="002E17CD" w:rsidP="00640A8B">
            <w:pPr>
              <w:autoSpaceDE w:val="0"/>
              <w:autoSpaceDN w:val="0"/>
              <w:adjustRightInd w:val="0"/>
              <w:ind w:right="-125"/>
              <w:jc w:val="center"/>
              <w:outlineLvl w:val="1"/>
              <w:rPr>
                <w:b/>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2" w:name="_Toc261263265"/>
            <w:r w:rsidRPr="00640A8B">
              <w:rPr>
                <w:b/>
                <w:sz w:val="24"/>
                <w:szCs w:val="24"/>
              </w:rPr>
              <w:t>Базовый показатель на начало реализации</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2"/>
          </w:p>
        </w:tc>
        <w:tc>
          <w:tcPr>
            <w:tcW w:w="2551" w:type="dxa"/>
            <w:gridSpan w:val="3"/>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3" w:name="_Toc261263266"/>
            <w:r w:rsidRPr="00640A8B">
              <w:rPr>
                <w:b/>
                <w:sz w:val="24"/>
                <w:szCs w:val="24"/>
              </w:rPr>
              <w:t>Значение показателя по годам</w:t>
            </w:r>
            <w:bookmarkEnd w:id="3"/>
          </w:p>
        </w:tc>
        <w:tc>
          <w:tcPr>
            <w:tcW w:w="3418"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4" w:name="_Toc261263267"/>
            <w:r w:rsidRPr="00640A8B">
              <w:rPr>
                <w:b/>
                <w:sz w:val="24"/>
                <w:szCs w:val="24"/>
              </w:rPr>
              <w:t>Целевое значение</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показателя на момент </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окончания действия </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4"/>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5859"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5" w:name="_Toc261263268"/>
            <w:r w:rsidRPr="00640A8B">
              <w:rPr>
                <w:b/>
                <w:sz w:val="24"/>
                <w:szCs w:val="24"/>
              </w:rPr>
              <w:t>201</w:t>
            </w:r>
            <w:bookmarkEnd w:id="5"/>
            <w:r w:rsidRPr="00640A8B">
              <w:rPr>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6" w:name="_Toc261263269"/>
            <w:r w:rsidRPr="00640A8B">
              <w:rPr>
                <w:b/>
                <w:sz w:val="24"/>
                <w:szCs w:val="24"/>
              </w:rPr>
              <w:t>201</w:t>
            </w:r>
            <w:bookmarkEnd w:id="6"/>
            <w:r w:rsidRPr="00640A8B">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7" w:name="_Toc261263270"/>
            <w:r w:rsidRPr="00640A8B">
              <w:rPr>
                <w:b/>
                <w:sz w:val="24"/>
                <w:szCs w:val="24"/>
              </w:rPr>
              <w:t>201</w:t>
            </w:r>
            <w:bookmarkEnd w:id="7"/>
            <w:r w:rsidRPr="00640A8B">
              <w:rPr>
                <w:b/>
                <w:sz w:val="24"/>
                <w:szCs w:val="24"/>
              </w:rPr>
              <w:t>5</w:t>
            </w:r>
          </w:p>
        </w:tc>
        <w:tc>
          <w:tcPr>
            <w:tcW w:w="3418"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r>
      <w:tr w:rsidR="002E17CD" w:rsidRPr="00640A8B" w:rsidTr="00640A8B">
        <w:trPr>
          <w:tblHeader/>
          <w:jc w:val="center"/>
        </w:trPr>
        <w:tc>
          <w:tcPr>
            <w:tcW w:w="662"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6</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7</w:t>
            </w:r>
          </w:p>
        </w:tc>
      </w:tr>
      <w:tr w:rsidR="002E17CD" w:rsidRPr="00640A8B" w:rsidTr="00640A8B">
        <w:trPr>
          <w:jc w:val="center"/>
        </w:trPr>
        <w:tc>
          <w:tcPr>
            <w:tcW w:w="15325" w:type="dxa"/>
            <w:gridSpan w:val="7"/>
            <w:tcBorders>
              <w:top w:val="single" w:sz="4" w:space="0" w:color="auto"/>
              <w:left w:val="single" w:sz="4" w:space="0" w:color="auto"/>
              <w:bottom w:val="single" w:sz="4" w:space="0" w:color="auto"/>
              <w:right w:val="single" w:sz="4" w:space="0" w:color="auto"/>
            </w:tcBorders>
            <w:hideMark/>
          </w:tcPr>
          <w:p w:rsidR="002E17CD" w:rsidRPr="00640A8B" w:rsidRDefault="002E17CD">
            <w:pPr>
              <w:jc w:val="center"/>
              <w:rPr>
                <w:sz w:val="24"/>
                <w:szCs w:val="24"/>
                <w:lang w:val="en-US"/>
              </w:rPr>
            </w:pPr>
            <w:r w:rsidRPr="00640A8B">
              <w:rPr>
                <w:bCs/>
                <w:sz w:val="24"/>
                <w:szCs w:val="24"/>
              </w:rPr>
              <w:t>Показатели непосредственных результатов</w:t>
            </w:r>
          </w:p>
        </w:tc>
      </w:tr>
      <w:tr w:rsidR="002E17CD" w:rsidRPr="00640A8B" w:rsidTr="00640A8B">
        <w:trPr>
          <w:jc w:val="center"/>
        </w:trPr>
        <w:tc>
          <w:tcPr>
            <w:tcW w:w="662" w:type="dxa"/>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Количество муниципальных служащих, прошед</w:t>
            </w:r>
            <w:r w:rsidR="00640A8B">
              <w:rPr>
                <w:sz w:val="24"/>
                <w:szCs w:val="24"/>
              </w:rPr>
              <w:t xml:space="preserve">ших </w:t>
            </w:r>
            <w:r w:rsidRPr="00640A8B">
              <w:rPr>
                <w:sz w:val="24"/>
                <w:szCs w:val="24"/>
              </w:rPr>
              <w:t>обучение на курсах повышения квалификации,</w:t>
            </w:r>
            <w:r w:rsidR="00640A8B">
              <w:rPr>
                <w:sz w:val="24"/>
                <w:szCs w:val="24"/>
              </w:rPr>
              <w:t xml:space="preserve"> </w:t>
            </w:r>
            <w:r w:rsidRPr="00640A8B">
              <w:rPr>
                <w:sz w:val="24"/>
                <w:szCs w:val="24"/>
              </w:rPr>
              <w:t>чел</w:t>
            </w:r>
            <w:r w:rsidRPr="00640A8B">
              <w:rPr>
                <w:sz w:val="24"/>
                <w:szCs w:val="24"/>
              </w:rPr>
              <w:t>о</w:t>
            </w:r>
            <w:r w:rsidRPr="00640A8B">
              <w:rPr>
                <w:sz w:val="24"/>
                <w:szCs w:val="24"/>
              </w:rPr>
              <w:t>век</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sz w:val="24"/>
                <w:szCs w:val="24"/>
              </w:rPr>
            </w:pPr>
            <w:r w:rsidRPr="00640A8B">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sz w:val="24"/>
                <w:szCs w:val="24"/>
              </w:rPr>
            </w:pPr>
            <w:r w:rsidRPr="00640A8B">
              <w:rPr>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sz w:val="24"/>
                <w:szCs w:val="24"/>
              </w:rPr>
            </w:pPr>
            <w:r w:rsidRPr="00640A8B">
              <w:rPr>
                <w:sz w:val="24"/>
                <w:szCs w:val="24"/>
              </w:rPr>
              <w:t>140</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640A8B">
            <w:pPr>
              <w:jc w:val="center"/>
              <w:rPr>
                <w:sz w:val="24"/>
                <w:szCs w:val="24"/>
              </w:rPr>
            </w:pPr>
            <w:r w:rsidRPr="00640A8B">
              <w:rPr>
                <w:sz w:val="24"/>
                <w:szCs w:val="24"/>
              </w:rPr>
              <w:t>период реализации программы 290</w:t>
            </w:r>
          </w:p>
        </w:tc>
      </w:tr>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2.</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Количество муниципальных служащих администр</w:t>
            </w:r>
            <w:r w:rsidRPr="00640A8B">
              <w:rPr>
                <w:sz w:val="24"/>
                <w:szCs w:val="24"/>
              </w:rPr>
              <w:t>а</w:t>
            </w:r>
            <w:r w:rsidRPr="00640A8B">
              <w:rPr>
                <w:sz w:val="24"/>
                <w:szCs w:val="24"/>
              </w:rPr>
              <w:t>ции района, принявших участие в тематических сем</w:t>
            </w:r>
            <w:r w:rsidRPr="00640A8B">
              <w:rPr>
                <w:sz w:val="24"/>
                <w:szCs w:val="24"/>
              </w:rPr>
              <w:t>и</w:t>
            </w:r>
            <w:r w:rsidRPr="00640A8B">
              <w:rPr>
                <w:sz w:val="24"/>
                <w:szCs w:val="24"/>
              </w:rPr>
              <w:t>нарах по актуальным темам, человек,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не менее 15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16</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640A8B">
            <w:pPr>
              <w:jc w:val="center"/>
              <w:rPr>
                <w:sz w:val="24"/>
                <w:szCs w:val="24"/>
              </w:rPr>
            </w:pPr>
            <w:r w:rsidRPr="00640A8B">
              <w:rPr>
                <w:sz w:val="24"/>
                <w:szCs w:val="24"/>
              </w:rPr>
              <w:t>период реализации программы 50</w:t>
            </w:r>
          </w:p>
        </w:tc>
      </w:tr>
      <w:tr w:rsidR="002E17CD" w:rsidRPr="00640A8B" w:rsidTr="00640A8B">
        <w:trPr>
          <w:trHeight w:val="85"/>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 xml:space="preserve">в семинарах, проводимых в </w:t>
            </w:r>
            <w:proofErr w:type="gramStart"/>
            <w:r w:rsidRPr="00640A8B">
              <w:rPr>
                <w:sz w:val="24"/>
                <w:szCs w:val="24"/>
              </w:rPr>
              <w:t>г</w:t>
            </w:r>
            <w:proofErr w:type="gramEnd"/>
            <w:r w:rsidRPr="00640A8B">
              <w:rPr>
                <w:sz w:val="24"/>
                <w:szCs w:val="24"/>
              </w:rPr>
              <w:t>. Нижневартовске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11</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640A8B" w:rsidRDefault="002E17CD" w:rsidP="00640A8B">
            <w:pPr>
              <w:jc w:val="center"/>
              <w:rPr>
                <w:sz w:val="24"/>
                <w:szCs w:val="24"/>
              </w:rPr>
            </w:pPr>
            <w:r w:rsidRPr="00640A8B">
              <w:rPr>
                <w:sz w:val="24"/>
                <w:szCs w:val="24"/>
              </w:rPr>
              <w:t xml:space="preserve"> период реализации</w:t>
            </w:r>
          </w:p>
          <w:p w:rsidR="002E17CD" w:rsidRPr="00640A8B" w:rsidRDefault="002E17CD" w:rsidP="00640A8B">
            <w:pPr>
              <w:jc w:val="center"/>
              <w:rPr>
                <w:sz w:val="24"/>
                <w:szCs w:val="24"/>
              </w:rPr>
            </w:pPr>
            <w:r w:rsidRPr="00640A8B">
              <w:rPr>
                <w:sz w:val="24"/>
                <w:szCs w:val="24"/>
              </w:rPr>
              <w:t xml:space="preserve"> программы 35</w:t>
            </w:r>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 xml:space="preserve">в семинарах, проводимых за пределами </w:t>
            </w:r>
            <w:proofErr w:type="gramStart"/>
            <w:r w:rsidRPr="00640A8B">
              <w:rPr>
                <w:sz w:val="24"/>
                <w:szCs w:val="24"/>
              </w:rPr>
              <w:t>г</w:t>
            </w:r>
            <w:proofErr w:type="gramEnd"/>
            <w:r w:rsidRPr="00640A8B">
              <w:rPr>
                <w:sz w:val="24"/>
                <w:szCs w:val="24"/>
              </w:rPr>
              <w:t>.</w:t>
            </w:r>
            <w:r w:rsidR="00640A8B">
              <w:rPr>
                <w:sz w:val="24"/>
                <w:szCs w:val="24"/>
              </w:rPr>
              <w:t xml:space="preserve"> </w:t>
            </w:r>
            <w:r w:rsidRPr="00640A8B">
              <w:rPr>
                <w:sz w:val="24"/>
                <w:szCs w:val="24"/>
              </w:rPr>
              <w:t>Нижнева</w:t>
            </w:r>
            <w:r w:rsidRPr="00640A8B">
              <w:rPr>
                <w:sz w:val="24"/>
                <w:szCs w:val="24"/>
              </w:rPr>
              <w:t>р</w:t>
            </w:r>
            <w:r w:rsidRPr="00640A8B">
              <w:rPr>
                <w:sz w:val="24"/>
                <w:szCs w:val="24"/>
              </w:rPr>
              <w:t>товска</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sz w:val="24"/>
                <w:szCs w:val="24"/>
              </w:rPr>
            </w:pPr>
            <w:r w:rsidRPr="00640A8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5</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2E17CD" w:rsidRPr="00640A8B" w:rsidRDefault="002E17CD" w:rsidP="00640A8B">
            <w:pPr>
              <w:jc w:val="center"/>
              <w:rPr>
                <w:sz w:val="24"/>
                <w:szCs w:val="24"/>
              </w:rPr>
            </w:pPr>
            <w:r w:rsidRPr="00640A8B">
              <w:rPr>
                <w:sz w:val="24"/>
                <w:szCs w:val="24"/>
              </w:rPr>
              <w:t>период реализации программы 15</w:t>
            </w:r>
          </w:p>
        </w:tc>
      </w:tr>
      <w:tr w:rsidR="002E17CD" w:rsidRPr="00640A8B" w:rsidTr="00640A8B">
        <w:trPr>
          <w:tblHeader/>
          <w:jc w:val="center"/>
        </w:trPr>
        <w:tc>
          <w:tcPr>
            <w:tcW w:w="15325" w:type="dxa"/>
            <w:gridSpan w:val="7"/>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autoSpaceDE w:val="0"/>
              <w:autoSpaceDN w:val="0"/>
              <w:adjustRightInd w:val="0"/>
              <w:jc w:val="center"/>
              <w:outlineLvl w:val="1"/>
              <w:rPr>
                <w:sz w:val="24"/>
                <w:szCs w:val="24"/>
              </w:rPr>
            </w:pPr>
            <w:r w:rsidRPr="00640A8B">
              <w:rPr>
                <w:bCs/>
                <w:sz w:val="24"/>
                <w:szCs w:val="24"/>
              </w:rPr>
              <w:t>Показатели конечных результатов</w:t>
            </w:r>
          </w:p>
        </w:tc>
      </w:tr>
      <w:tr w:rsidR="002E17CD" w:rsidRPr="00640A8B" w:rsidTr="00640A8B">
        <w:trPr>
          <w:tblHeader/>
          <w:jc w:val="center"/>
        </w:trPr>
        <w:tc>
          <w:tcPr>
            <w:tcW w:w="662" w:type="dxa"/>
            <w:tcBorders>
              <w:top w:val="single" w:sz="4" w:space="0" w:color="auto"/>
              <w:left w:val="single" w:sz="4" w:space="0" w:color="auto"/>
              <w:bottom w:val="single" w:sz="4" w:space="0" w:color="auto"/>
              <w:right w:val="single" w:sz="4" w:space="0" w:color="auto"/>
            </w:tcBorders>
            <w:hideMark/>
          </w:tcPr>
          <w:p w:rsidR="002E17CD" w:rsidRPr="00640A8B" w:rsidRDefault="002E17CD" w:rsidP="002E17CD">
            <w:pPr>
              <w:numPr>
                <w:ilvl w:val="0"/>
                <w:numId w:val="37"/>
              </w:numPr>
              <w:jc w:val="center"/>
              <w:rPr>
                <w:sz w:val="24"/>
                <w:szCs w:val="24"/>
              </w:rPr>
            </w:pPr>
            <w:r w:rsidRPr="00640A8B">
              <w:rPr>
                <w:sz w:val="24"/>
                <w:szCs w:val="24"/>
              </w:rPr>
              <w:t>11</w:t>
            </w:r>
          </w:p>
        </w:tc>
        <w:tc>
          <w:tcPr>
            <w:tcW w:w="5859" w:type="dxa"/>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rsidP="00640A8B">
            <w:pPr>
              <w:autoSpaceDE w:val="0"/>
              <w:autoSpaceDN w:val="0"/>
              <w:adjustRightInd w:val="0"/>
              <w:jc w:val="both"/>
              <w:rPr>
                <w:sz w:val="24"/>
                <w:szCs w:val="24"/>
              </w:rPr>
            </w:pPr>
            <w:r w:rsidRPr="00640A8B">
              <w:rPr>
                <w:sz w:val="24"/>
                <w:szCs w:val="24"/>
              </w:rPr>
              <w:t>Увеличение доли муниципальных служащих, пр</w:t>
            </w:r>
            <w:r w:rsidRPr="00640A8B">
              <w:rPr>
                <w:sz w:val="24"/>
                <w:szCs w:val="24"/>
              </w:rPr>
              <w:t>о</w:t>
            </w:r>
            <w:r w:rsidRPr="00640A8B">
              <w:rPr>
                <w:sz w:val="24"/>
                <w:szCs w:val="24"/>
              </w:rPr>
              <w:t>шедших обучение на курсах повышения  квалифик</w:t>
            </w:r>
            <w:r w:rsidRPr="00640A8B">
              <w:rPr>
                <w:sz w:val="24"/>
                <w:szCs w:val="24"/>
              </w:rPr>
              <w:t>а</w:t>
            </w:r>
            <w:r w:rsidRPr="00640A8B">
              <w:rPr>
                <w:sz w:val="24"/>
                <w:szCs w:val="24"/>
              </w:rPr>
              <w:t>ции, в процентах от общей численности</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sz w:val="24"/>
                <w:szCs w:val="24"/>
              </w:rPr>
            </w:pPr>
            <w:r w:rsidRPr="00640A8B">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99%</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sz w:val="24"/>
                <w:szCs w:val="24"/>
              </w:rPr>
            </w:pPr>
            <w:r w:rsidRPr="00640A8B">
              <w:rPr>
                <w:sz w:val="24"/>
                <w:szCs w:val="24"/>
              </w:rPr>
              <w:t>99%</w:t>
            </w:r>
          </w:p>
        </w:tc>
      </w:tr>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lastRenderedPageBreak/>
              <w:t>3.</w:t>
            </w:r>
          </w:p>
        </w:tc>
        <w:tc>
          <w:tcPr>
            <w:tcW w:w="5859" w:type="dxa"/>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rsidP="00640A8B">
            <w:pPr>
              <w:autoSpaceDE w:val="0"/>
              <w:autoSpaceDN w:val="0"/>
              <w:adjustRightInd w:val="0"/>
              <w:jc w:val="both"/>
              <w:rPr>
                <w:sz w:val="24"/>
                <w:szCs w:val="24"/>
              </w:rPr>
            </w:pPr>
            <w:r w:rsidRPr="00640A8B">
              <w:rPr>
                <w:sz w:val="24"/>
                <w:szCs w:val="24"/>
              </w:rPr>
              <w:t>Сохранение доли муниципальных служащих админ</w:t>
            </w:r>
            <w:r w:rsidRPr="00640A8B">
              <w:rPr>
                <w:sz w:val="24"/>
                <w:szCs w:val="24"/>
              </w:rPr>
              <w:t>и</w:t>
            </w:r>
            <w:r w:rsidRPr="00640A8B">
              <w:rPr>
                <w:sz w:val="24"/>
                <w:szCs w:val="24"/>
              </w:rPr>
              <w:t>страции района, принявших участие в тематических семинарах по актуальным темам, в процентах от о</w:t>
            </w:r>
            <w:r w:rsidRPr="00640A8B">
              <w:rPr>
                <w:sz w:val="24"/>
                <w:szCs w:val="24"/>
              </w:rPr>
              <w:t>б</w:t>
            </w:r>
            <w:r w:rsidRPr="00640A8B">
              <w:rPr>
                <w:sz w:val="24"/>
                <w:szCs w:val="24"/>
              </w:rPr>
              <w:t>щей численности муниципальных служащих,</w:t>
            </w:r>
          </w:p>
          <w:p w:rsidR="002E17CD" w:rsidRPr="00640A8B" w:rsidRDefault="002E17CD" w:rsidP="00640A8B">
            <w:pPr>
              <w:autoSpaceDE w:val="0"/>
              <w:autoSpaceDN w:val="0"/>
              <w:adjustRightInd w:val="0"/>
              <w:jc w:val="both"/>
              <w:rPr>
                <w:sz w:val="24"/>
                <w:szCs w:val="24"/>
              </w:rPr>
            </w:pPr>
            <w:r w:rsidRPr="00640A8B">
              <w:rPr>
                <w:sz w:val="24"/>
                <w:szCs w:val="24"/>
              </w:rPr>
              <w:t>в том числе: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5,8%</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spacing w:line="360" w:lineRule="auto"/>
              <w:jc w:val="center"/>
              <w:rPr>
                <w:sz w:val="24"/>
                <w:szCs w:val="24"/>
              </w:rPr>
            </w:pPr>
            <w:r w:rsidRPr="00640A8B">
              <w:rPr>
                <w:sz w:val="24"/>
                <w:szCs w:val="24"/>
              </w:rPr>
              <w:t>5,8%</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5,5%</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sz w:val="24"/>
                <w:szCs w:val="24"/>
              </w:rPr>
            </w:pPr>
            <w:r w:rsidRPr="00640A8B">
              <w:rPr>
                <w:sz w:val="24"/>
                <w:szCs w:val="24"/>
              </w:rPr>
              <w:t>5,5%</w:t>
            </w:r>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rsidP="00640A8B">
            <w:pPr>
              <w:autoSpaceDE w:val="0"/>
              <w:autoSpaceDN w:val="0"/>
              <w:adjustRightInd w:val="0"/>
              <w:jc w:val="both"/>
              <w:rPr>
                <w:sz w:val="24"/>
                <w:szCs w:val="24"/>
              </w:rPr>
            </w:pPr>
            <w:r w:rsidRPr="00640A8B">
              <w:rPr>
                <w:sz w:val="24"/>
                <w:szCs w:val="24"/>
              </w:rPr>
              <w:t xml:space="preserve">в семинарах, проводимых в </w:t>
            </w:r>
            <w:proofErr w:type="gramStart"/>
            <w:r w:rsidRPr="00640A8B">
              <w:rPr>
                <w:sz w:val="24"/>
                <w:szCs w:val="24"/>
              </w:rPr>
              <w:t>г</w:t>
            </w:r>
            <w:proofErr w:type="gramEnd"/>
            <w:r w:rsidRPr="00640A8B">
              <w:rPr>
                <w:sz w:val="24"/>
                <w:szCs w:val="24"/>
              </w:rPr>
              <w:t>. Нижневартовске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sz w:val="24"/>
                <w:szCs w:val="24"/>
              </w:rPr>
            </w:pPr>
            <w:r w:rsidRPr="00640A8B">
              <w:rPr>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3,7%</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3,7%</w:t>
            </w:r>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rsidP="00640A8B">
            <w:pPr>
              <w:autoSpaceDE w:val="0"/>
              <w:autoSpaceDN w:val="0"/>
              <w:adjustRightInd w:val="0"/>
              <w:jc w:val="both"/>
              <w:rPr>
                <w:sz w:val="24"/>
                <w:szCs w:val="24"/>
              </w:rPr>
            </w:pPr>
            <w:r w:rsidRPr="00640A8B">
              <w:rPr>
                <w:sz w:val="24"/>
                <w:szCs w:val="24"/>
              </w:rPr>
              <w:t xml:space="preserve">в семинарах, проводимых за пределами </w:t>
            </w:r>
            <w:proofErr w:type="gramStart"/>
            <w:r w:rsidRPr="00640A8B">
              <w:rPr>
                <w:sz w:val="24"/>
                <w:szCs w:val="24"/>
              </w:rPr>
              <w:t>г</w:t>
            </w:r>
            <w:proofErr w:type="gramEnd"/>
            <w:r w:rsidRPr="00640A8B">
              <w:rPr>
                <w:sz w:val="24"/>
                <w:szCs w:val="24"/>
              </w:rPr>
              <w:t>. Нижнева</w:t>
            </w:r>
            <w:r w:rsidRPr="00640A8B">
              <w:rPr>
                <w:sz w:val="24"/>
                <w:szCs w:val="24"/>
              </w:rPr>
              <w:t>р</w:t>
            </w:r>
            <w:r w:rsidRPr="00640A8B">
              <w:rPr>
                <w:sz w:val="24"/>
                <w:szCs w:val="24"/>
              </w:rPr>
              <w:t>товска</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sz w:val="24"/>
                <w:szCs w:val="24"/>
              </w:rPr>
            </w:pPr>
            <w:r w:rsidRPr="00640A8B">
              <w:rPr>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rPr>
                <w:sz w:val="24"/>
                <w:szCs w:val="24"/>
              </w:rPr>
            </w:pPr>
            <w:r w:rsidRPr="00640A8B">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1,7%</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ind w:right="-108"/>
              <w:jc w:val="center"/>
              <w:rPr>
                <w:sz w:val="24"/>
                <w:szCs w:val="24"/>
              </w:rPr>
            </w:pPr>
            <w:r w:rsidRPr="00640A8B">
              <w:rPr>
                <w:sz w:val="24"/>
                <w:szCs w:val="24"/>
              </w:rPr>
              <w:t>1,7%</w:t>
            </w:r>
          </w:p>
        </w:tc>
      </w:tr>
    </w:tbl>
    <w:p w:rsidR="002E17CD" w:rsidRDefault="002E17CD" w:rsidP="002E17CD">
      <w:pPr>
        <w:autoSpaceDE w:val="0"/>
        <w:autoSpaceDN w:val="0"/>
        <w:adjustRightInd w:val="0"/>
        <w:jc w:val="center"/>
        <w:outlineLvl w:val="1"/>
        <w:rPr>
          <w:b/>
          <w:bCs/>
          <w:sz w:val="26"/>
          <w:szCs w:val="26"/>
        </w:rPr>
      </w:pPr>
    </w:p>
    <w:p w:rsidR="00513895" w:rsidRPr="00360CF1" w:rsidRDefault="00513895" w:rsidP="00B00558">
      <w:pPr>
        <w:widowControl w:val="0"/>
        <w:jc w:val="both"/>
      </w:pPr>
    </w:p>
    <w:sectPr w:rsidR="00513895" w:rsidRPr="00360CF1" w:rsidSect="001850DF">
      <w:headerReference w:type="default" r:id="rId17"/>
      <w:pgSz w:w="16838" w:h="11906" w:orient="landscape"/>
      <w:pgMar w:top="1134" w:right="567" w:bottom="1134" w:left="1418"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8F" w:rsidRDefault="000E4E8F">
      <w:r>
        <w:separator/>
      </w:r>
    </w:p>
  </w:endnote>
  <w:endnote w:type="continuationSeparator" w:id="0">
    <w:p w:rsidR="000E4E8F" w:rsidRDefault="000E4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8F" w:rsidRDefault="000E4E8F">
      <w:r>
        <w:separator/>
      </w:r>
    </w:p>
  </w:footnote>
  <w:footnote w:type="continuationSeparator" w:id="0">
    <w:p w:rsidR="000E4E8F" w:rsidRDefault="000E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0641"/>
      <w:docPartObj>
        <w:docPartGallery w:val="Page Numbers (Top of Page)"/>
        <w:docPartUnique/>
      </w:docPartObj>
    </w:sdtPr>
    <w:sdtContent>
      <w:p w:rsidR="000E4E8F" w:rsidRDefault="00C0025F">
        <w:pPr>
          <w:pStyle w:val="a4"/>
          <w:jc w:val="center"/>
        </w:pPr>
        <w:fldSimple w:instr=" PAGE   \* MERGEFORMAT ">
          <w:r w:rsidR="00DE64BE">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F" w:rsidRDefault="00C0025F" w:rsidP="00D401FC">
    <w:pPr>
      <w:pStyle w:val="a4"/>
      <w:jc w:val="center"/>
    </w:pPr>
    <w:fldSimple w:instr=" PAGE   \* MERGEFORMAT ">
      <w:r w:rsidR="00DE64BE">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C696A"/>
    <w:multiLevelType w:val="hybridMultilevel"/>
    <w:tmpl w:val="C6E6E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535F70"/>
    <w:multiLevelType w:val="hybridMultilevel"/>
    <w:tmpl w:val="356A7018"/>
    <w:lvl w:ilvl="0" w:tplc="FDEC04D2">
      <w:start w:val="1"/>
      <w:numFmt w:val="decimal"/>
      <w:lvlText w:val="%1."/>
      <w:lvlJc w:val="left"/>
      <w:pPr>
        <w:tabs>
          <w:tab w:val="num" w:pos="597"/>
        </w:tabs>
        <w:ind w:left="24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63E72"/>
    <w:multiLevelType w:val="hybridMultilevel"/>
    <w:tmpl w:val="A6BA9D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D6201"/>
    <w:multiLevelType w:val="hybridMultilevel"/>
    <w:tmpl w:val="010A1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97F3D"/>
    <w:multiLevelType w:val="hybridMultilevel"/>
    <w:tmpl w:val="307C80CC"/>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2D97CA6"/>
    <w:multiLevelType w:val="hybridMultilevel"/>
    <w:tmpl w:val="9AF63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20"/>
  </w:num>
  <w:num w:numId="20">
    <w:abstractNumId w:val="26"/>
  </w:num>
  <w:num w:numId="21">
    <w:abstractNumId w:val="19"/>
  </w:num>
  <w:num w:numId="22">
    <w:abstractNumId w:val="12"/>
  </w:num>
  <w:num w:numId="23">
    <w:abstractNumId w:val="36"/>
  </w:num>
  <w:num w:numId="24">
    <w:abstractNumId w:val="17"/>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4E8F"/>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4E7"/>
    <w:rsid w:val="00164CEE"/>
    <w:rsid w:val="001671DB"/>
    <w:rsid w:val="00167A9E"/>
    <w:rsid w:val="00173548"/>
    <w:rsid w:val="001741CD"/>
    <w:rsid w:val="00176F34"/>
    <w:rsid w:val="001850DF"/>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2876"/>
    <w:rsid w:val="00242890"/>
    <w:rsid w:val="00247EF7"/>
    <w:rsid w:val="002519C7"/>
    <w:rsid w:val="00254921"/>
    <w:rsid w:val="00254D96"/>
    <w:rsid w:val="002563D5"/>
    <w:rsid w:val="00261AB6"/>
    <w:rsid w:val="0026216F"/>
    <w:rsid w:val="002626AD"/>
    <w:rsid w:val="002637C0"/>
    <w:rsid w:val="00264AF0"/>
    <w:rsid w:val="002657EC"/>
    <w:rsid w:val="00270466"/>
    <w:rsid w:val="002738FE"/>
    <w:rsid w:val="00282355"/>
    <w:rsid w:val="002834EC"/>
    <w:rsid w:val="0029350F"/>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17CD"/>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3E8"/>
    <w:rsid w:val="00407DB1"/>
    <w:rsid w:val="00411587"/>
    <w:rsid w:val="0041649D"/>
    <w:rsid w:val="00417351"/>
    <w:rsid w:val="0042155D"/>
    <w:rsid w:val="00427AE7"/>
    <w:rsid w:val="004341C4"/>
    <w:rsid w:val="00434373"/>
    <w:rsid w:val="00436773"/>
    <w:rsid w:val="00436F7F"/>
    <w:rsid w:val="00444A6E"/>
    <w:rsid w:val="00445046"/>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A8B"/>
    <w:rsid w:val="00640DF0"/>
    <w:rsid w:val="00641392"/>
    <w:rsid w:val="0064199D"/>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63F5"/>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2231"/>
    <w:rsid w:val="00993845"/>
    <w:rsid w:val="00996E6A"/>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33E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1C1A"/>
    <w:rsid w:val="00BF29F5"/>
    <w:rsid w:val="00C0025F"/>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295E"/>
    <w:rsid w:val="00DB52F7"/>
    <w:rsid w:val="00DC6639"/>
    <w:rsid w:val="00DC70D0"/>
    <w:rsid w:val="00DD0180"/>
    <w:rsid w:val="00DD4FAC"/>
    <w:rsid w:val="00DD5947"/>
    <w:rsid w:val="00DD5C11"/>
    <w:rsid w:val="00DE29E4"/>
    <w:rsid w:val="00DE4C46"/>
    <w:rsid w:val="00DE64BE"/>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201BE"/>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3313531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FD443A1A456F4D1285C724C4FED44C454FAA5A7302F420D0012DA4CAwF0E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FD443A1A456F4D1285C724C4FED44C454EA9567606F420D0012DA4CAwF0E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FD443A1A456F4D1285D929D29283434246F55E730FFA738B5E76F99DF73357w808P" TargetMode="External"/><Relationship Id="rId5" Type="http://schemas.openxmlformats.org/officeDocument/2006/relationships/webSettings" Target="webSettings.xml"/><Relationship Id="rId15" Type="http://schemas.openxmlformats.org/officeDocument/2006/relationships/hyperlink" Target="consultantplus://offline/ref=1BBD25C403F739B97BA107C06CBF5A3160D70C86CCE44488FA651D22F29388EC3AA65419810FCAD8BA4926Z2kEN" TargetMode="External"/><Relationship Id="rId10" Type="http://schemas.openxmlformats.org/officeDocument/2006/relationships/hyperlink" Target="consultantplus://offline/ref=E5FD443A1A456F4D1285C724C4FED44C454FAA5A7302F420D0012DA4CAwF0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FD443A1A456F4D1285C724C4FED44C454EA9567606F420D0012DA4CAwF0EP" TargetMode="External"/><Relationship Id="rId14" Type="http://schemas.openxmlformats.org/officeDocument/2006/relationships/hyperlink" Target="consultantplus://offline/ref=E5FD443A1A456F4D1285D929D29283434246F55E730FFA738B5E76F99DF73357w80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8B58-ECC5-4D09-865D-1C7498A3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2380</Words>
  <Characters>18582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MorozJV</cp:lastModifiedBy>
  <cp:revision>7</cp:revision>
  <cp:lastPrinted>2012-10-19T08:46:00Z</cp:lastPrinted>
  <dcterms:created xsi:type="dcterms:W3CDTF">2012-10-18T06:56:00Z</dcterms:created>
  <dcterms:modified xsi:type="dcterms:W3CDTF">2012-10-23T07:37:00Z</dcterms:modified>
</cp:coreProperties>
</file>