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8662E2" w:rsidRDefault="00904494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Примерная</w:t>
      </w:r>
      <w:bookmarkStart w:id="0" w:name="_GoBack"/>
      <w:bookmarkEnd w:id="0"/>
      <w:r w:rsidR="008662E2" w:rsidRPr="008662E2">
        <w:rPr>
          <w:rFonts w:ascii="Times New Roman" w:hAnsi="Times New Roman"/>
          <w:sz w:val="24"/>
          <w:szCs w:val="24"/>
          <w:u w:val="single"/>
        </w:rPr>
        <w:t xml:space="preserve"> форма</w:t>
      </w:r>
    </w:p>
    <w:p w:rsidR="008662E2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7509F5" w:rsidRPr="00F02806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7509F5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2E2" w:rsidRPr="00F02806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474CD3" w:rsidTr="008662E2">
        <w:tc>
          <w:tcPr>
            <w:tcW w:w="5386" w:type="dxa"/>
            <w:shd w:val="clear" w:color="auto" w:fill="auto"/>
          </w:tcPr>
          <w:p w:rsidR="007509F5" w:rsidRPr="008662E2" w:rsidRDefault="008662E2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г. ________________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«____» ______________ 2017 года</w:t>
            </w:r>
          </w:p>
        </w:tc>
      </w:tr>
    </w:tbl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62A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_____, нежилых _____.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Общая площадь помещений в многоквартирном доме</w:t>
      </w:r>
      <w:r w:rsidRPr="00F0280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Pr="00F02806">
        <w:rPr>
          <w:rFonts w:ascii="Times New Roman" w:hAnsi="Times New Roman"/>
          <w:color w:val="000000"/>
          <w:sz w:val="24"/>
          <w:szCs w:val="24"/>
        </w:rPr>
        <w:t>: всего ________ кв. метров, в том числе: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_________ кв. метров жилых помещений, _________ кв. метров нежилых помещений.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 голосами</w:t>
      </w:r>
      <w:r w:rsidRPr="00F02806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F02806">
        <w:rPr>
          <w:rFonts w:ascii="Times New Roman" w:hAnsi="Times New Roman"/>
          <w:color w:val="000000"/>
          <w:sz w:val="24"/>
          <w:szCs w:val="24"/>
        </w:rPr>
        <w:t>, что составляет ______ %</w:t>
      </w:r>
      <w:r w:rsidRPr="00F02806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Форма проведения общего собрания очно/заочная.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Инициатором проведения общего собрания является (являются)</w:t>
      </w:r>
      <w:r w:rsidR="0076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 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0280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</w:t>
      </w:r>
      <w:proofErr w:type="gramStart"/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  <w:proofErr w:type="gramEnd"/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</w:p>
    <w:p w:rsidR="007509F5" w:rsidRPr="0076630A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30A">
        <w:rPr>
          <w:rFonts w:ascii="Times New Roman" w:hAnsi="Times New Roman"/>
          <w:sz w:val="24"/>
          <w:szCs w:val="24"/>
        </w:rPr>
        <w:t>Повестка дня собрания:</w:t>
      </w:r>
    </w:p>
    <w:p w:rsidR="0076630A" w:rsidRPr="00F0280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9F5" w:rsidRPr="00F0280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01DF5" w:rsidRPr="00F02806" w:rsidRDefault="00701DF5" w:rsidP="00F0280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3762D" w:rsidRPr="00F02806" w:rsidRDefault="007509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формы </w:t>
      </w:r>
      <w:r w:rsidR="0073762D" w:rsidRPr="00F02806">
        <w:rPr>
          <w:rFonts w:ascii="Times New Roman" w:hAnsi="Times New Roman"/>
          <w:sz w:val="24"/>
          <w:szCs w:val="24"/>
        </w:rPr>
        <w:t>участия в реализации мероприятий по благоустройству дворовой территории: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2806">
        <w:rPr>
          <w:rFonts w:ascii="Times New Roman" w:hAnsi="Times New Roman"/>
          <w:sz w:val="24"/>
          <w:szCs w:val="24"/>
        </w:rPr>
        <w:t>финансово</w:t>
      </w:r>
      <w:r w:rsidR="0073762D" w:rsidRPr="00F02806">
        <w:rPr>
          <w:rFonts w:ascii="Times New Roman" w:hAnsi="Times New Roman"/>
          <w:sz w:val="24"/>
          <w:szCs w:val="24"/>
        </w:rPr>
        <w:t>е</w:t>
      </w:r>
      <w:proofErr w:type="gramEnd"/>
      <w:r w:rsidR="0073762D" w:rsidRPr="00F02806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sz w:val="24"/>
          <w:szCs w:val="24"/>
        </w:rPr>
        <w:t xml:space="preserve">и (или) </w:t>
      </w:r>
      <w:r w:rsidR="0073762D" w:rsidRPr="00F02806">
        <w:rPr>
          <w:rFonts w:ascii="Times New Roman" w:hAnsi="Times New Roman"/>
          <w:sz w:val="24"/>
          <w:szCs w:val="24"/>
        </w:rPr>
        <w:t>трудового участия собственников.</w:t>
      </w:r>
    </w:p>
    <w:p w:rsidR="0073762D" w:rsidRPr="00F02806" w:rsidRDefault="00D31FB2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порядка сбора денежных средств </w:t>
      </w:r>
      <w:r w:rsidR="007B759E">
        <w:rPr>
          <w:rFonts w:ascii="Times New Roman" w:hAnsi="Times New Roman"/>
          <w:sz w:val="24"/>
          <w:szCs w:val="24"/>
        </w:rPr>
        <w:t>на софинансирование видов работ</w:t>
      </w:r>
      <w:r w:rsidR="0073762D" w:rsidRPr="00F02806">
        <w:rPr>
          <w:rFonts w:ascii="Times New Roman" w:hAnsi="Times New Roman"/>
          <w:sz w:val="24"/>
          <w:szCs w:val="24"/>
        </w:rPr>
        <w:t xml:space="preserve">. </w:t>
      </w:r>
    </w:p>
    <w:p w:rsidR="007509F5" w:rsidRPr="00F02806" w:rsidRDefault="00D31FB2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</w:t>
      </w:r>
      <w:r w:rsidRPr="00F02806">
        <w:rPr>
          <w:rFonts w:ascii="Times New Roman" w:hAnsi="Times New Roman"/>
          <w:sz w:val="24"/>
          <w:szCs w:val="24"/>
        </w:rPr>
        <w:lastRenderedPageBreak/>
        <w:t>некапитальных объектов, установленных на дворовой территории в результате реализации муниципальной программы</w:t>
      </w:r>
      <w:r w:rsidR="007509F5" w:rsidRPr="00F02806">
        <w:rPr>
          <w:rFonts w:ascii="Times New Roman" w:hAnsi="Times New Roman"/>
          <w:sz w:val="24"/>
          <w:szCs w:val="24"/>
        </w:rPr>
        <w:t xml:space="preserve">. </w:t>
      </w:r>
    </w:p>
    <w:p w:rsidR="00BD6820" w:rsidRPr="00F02806" w:rsidRDefault="00D31FB2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 w:rsidR="00BD6820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D31FB2" w:rsidP="00F028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F02806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F02806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 xml:space="preserve">1. По первому вопросу — </w:t>
      </w:r>
      <w:r w:rsidRPr="00F02806">
        <w:rPr>
          <w:rFonts w:ascii="Times New Roman" w:hAnsi="Times New Roman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председателя собрания ________________________________________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секретаря собрания ___________________________________________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членов счетной комиссии 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</w:t>
      </w:r>
    </w:p>
    <w:p w:rsidR="007509F5" w:rsidRPr="00F0280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первому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 xml:space="preserve">2. По второму вопросу </w:t>
      </w:r>
      <w:r w:rsidRPr="00F02806">
        <w:rPr>
          <w:rFonts w:ascii="Times New Roman" w:hAnsi="Times New Roman"/>
          <w:sz w:val="24"/>
          <w:szCs w:val="24"/>
        </w:rPr>
        <w:t>принято решение</w:t>
      </w:r>
      <w:r w:rsidR="00D31FB2" w:rsidRPr="00F02806">
        <w:rPr>
          <w:rFonts w:ascii="Times New Roman" w:hAnsi="Times New Roman"/>
          <w:sz w:val="24"/>
          <w:szCs w:val="24"/>
        </w:rPr>
        <w:t xml:space="preserve"> обратиться в Администрацию </w:t>
      </w:r>
      <w:r w:rsidR="00A60B89">
        <w:rPr>
          <w:rFonts w:ascii="Times New Roman" w:hAnsi="Times New Roman"/>
          <w:sz w:val="24"/>
          <w:szCs w:val="24"/>
        </w:rPr>
        <w:t>муниципального образования ________________________________________________</w:t>
      </w:r>
      <w:r w:rsidR="00D31FB2" w:rsidRPr="00F02806">
        <w:rPr>
          <w:rFonts w:ascii="Times New Roman" w:hAnsi="Times New Roman"/>
          <w:sz w:val="24"/>
          <w:szCs w:val="24"/>
        </w:rPr>
        <w:t xml:space="preserve"> с предложением по включению дворовой территории многоквартирного дома № ______ по </w:t>
      </w:r>
      <w:r w:rsidR="00836E18">
        <w:rPr>
          <w:rFonts w:ascii="Times New Roman" w:hAnsi="Times New Roman"/>
          <w:sz w:val="24"/>
          <w:szCs w:val="24"/>
        </w:rPr>
        <w:t xml:space="preserve">ул. </w:t>
      </w:r>
      <w:r w:rsidR="00D31FB2" w:rsidRPr="00F02806">
        <w:rPr>
          <w:rFonts w:ascii="Times New Roman" w:hAnsi="Times New Roman"/>
          <w:sz w:val="24"/>
          <w:szCs w:val="24"/>
        </w:rPr>
        <w:t>_______________ в муниципальную программу формирования современной городской среды.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7509F5" w:rsidRPr="00F02806" w:rsidRDefault="007509F5" w:rsidP="007509F5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974"/>
        <w:gridCol w:w="1545"/>
      </w:tblGrid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второму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BD6820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3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. По </w:t>
      </w:r>
      <w:r w:rsidRPr="00F02806">
        <w:rPr>
          <w:rFonts w:ascii="Times New Roman" w:hAnsi="Times New Roman"/>
          <w:b/>
          <w:sz w:val="24"/>
          <w:szCs w:val="24"/>
        </w:rPr>
        <w:t>третьему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 xml:space="preserve">Объем (количество) 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7509F5" w:rsidRPr="00474CD3" w:rsidTr="00F5176F">
        <w:tc>
          <w:tcPr>
            <w:tcW w:w="2806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806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806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7509F5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четвертому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820" w:rsidRDefault="00BD6820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4. По четвертому вопросу</w:t>
      </w:r>
      <w:r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Pr="00F02806">
        <w:rPr>
          <w:rFonts w:ascii="Times New Roman" w:hAnsi="Times New Roman"/>
          <w:sz w:val="24"/>
          <w:szCs w:val="24"/>
        </w:rPr>
        <w:t>, а именно:</w:t>
      </w:r>
    </w:p>
    <w:p w:rsidR="00D6671D" w:rsidRPr="00F02806" w:rsidRDefault="00D6671D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6820" w:rsidRPr="00F02806" w:rsidRDefault="00BD6820" w:rsidP="00BD6820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F02806">
        <w:rPr>
          <w:rFonts w:ascii="Times New Roman" w:hAnsi="Times New Roman"/>
          <w:b/>
          <w:i/>
          <w:sz w:val="24"/>
          <w:szCs w:val="24"/>
        </w:rPr>
        <w:t>НАПРИМЕР: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F02806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F02806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F02806" w:rsidRDefault="00BD6820" w:rsidP="00F51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F02806" w:rsidRDefault="00BD6820" w:rsidP="00F51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F02806" w:rsidRDefault="00BD6820" w:rsidP="00F51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820" w:rsidRPr="00F02806" w:rsidRDefault="00BD6820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BD6820" w:rsidRPr="00F02806" w:rsidRDefault="00BD6820" w:rsidP="00BD68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BD6820" w:rsidRPr="00474CD3" w:rsidTr="00F5176F">
        <w:tc>
          <w:tcPr>
            <w:tcW w:w="2806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BD6820" w:rsidRPr="00474CD3" w:rsidTr="00F5176F">
        <w:tc>
          <w:tcPr>
            <w:tcW w:w="2806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BD6820" w:rsidRPr="00474CD3" w:rsidTr="00F5176F">
        <w:tc>
          <w:tcPr>
            <w:tcW w:w="2806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четвертому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722762" w:rsidRPr="00F02806" w:rsidRDefault="00722762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762" w:rsidRPr="00F02806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02806">
        <w:rPr>
          <w:rFonts w:ascii="Times New Roman" w:hAnsi="Times New Roman"/>
          <w:sz w:val="24"/>
          <w:szCs w:val="24"/>
        </w:rPr>
        <w:t>формы участия в реализации мероприятий по благоустройству дворовой территории: финансовое и (или) трудово</w:t>
      </w:r>
      <w:r w:rsidR="00A60B89">
        <w:rPr>
          <w:rFonts w:ascii="Times New Roman" w:hAnsi="Times New Roman"/>
          <w:sz w:val="24"/>
          <w:szCs w:val="24"/>
        </w:rPr>
        <w:t>е</w:t>
      </w:r>
      <w:r w:rsidRPr="00F02806">
        <w:rPr>
          <w:rFonts w:ascii="Times New Roman" w:hAnsi="Times New Roman"/>
          <w:sz w:val="24"/>
          <w:szCs w:val="24"/>
        </w:rPr>
        <w:t xml:space="preserve"> участи</w:t>
      </w:r>
      <w:r w:rsidR="00A60B89">
        <w:rPr>
          <w:rFonts w:ascii="Times New Roman" w:hAnsi="Times New Roman"/>
          <w:sz w:val="24"/>
          <w:szCs w:val="24"/>
        </w:rPr>
        <w:t>е</w:t>
      </w:r>
      <w:r w:rsidRPr="00F02806">
        <w:rPr>
          <w:rFonts w:ascii="Times New Roman" w:hAnsi="Times New Roman"/>
          <w:sz w:val="24"/>
          <w:szCs w:val="24"/>
        </w:rPr>
        <w:t xml:space="preserve"> собственников в реализации видов работ из дополнительного и (или) минимального перечней работ</w:t>
      </w:r>
      <w:r w:rsidR="00722762" w:rsidRPr="00F02806">
        <w:rPr>
          <w:rFonts w:ascii="Times New Roman" w:hAnsi="Times New Roman"/>
          <w:b/>
          <w:sz w:val="24"/>
          <w:szCs w:val="24"/>
        </w:rPr>
        <w:tab/>
      </w:r>
      <w:proofErr w:type="gramEnd"/>
    </w:p>
    <w:p w:rsidR="00D31FB2" w:rsidRPr="00F02806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  <w:t>5. По пятому вопросу</w:t>
      </w:r>
      <w:r w:rsidRPr="00F02806">
        <w:rPr>
          <w:rFonts w:ascii="Times New Roman" w:hAnsi="Times New Roman"/>
          <w:sz w:val="24"/>
          <w:szCs w:val="24"/>
        </w:rPr>
        <w:t xml:space="preserve"> — принято решение </w:t>
      </w:r>
      <w:r w:rsidR="00D31FB2" w:rsidRPr="00F02806">
        <w:rPr>
          <w:rFonts w:ascii="Times New Roman" w:hAnsi="Times New Roman"/>
          <w:sz w:val="24"/>
          <w:szCs w:val="24"/>
        </w:rPr>
        <w:t xml:space="preserve">определить участие собственников МКД в выполнении работ, сформированных исходя </w:t>
      </w:r>
      <w:proofErr w:type="gramStart"/>
      <w:r w:rsidR="00D31FB2" w:rsidRPr="00F02806">
        <w:rPr>
          <w:rFonts w:ascii="Times New Roman" w:hAnsi="Times New Roman"/>
          <w:sz w:val="24"/>
          <w:szCs w:val="24"/>
        </w:rPr>
        <w:t>из</w:t>
      </w:r>
      <w:proofErr w:type="gramEnd"/>
      <w:r w:rsidR="00D31FB2" w:rsidRPr="00F02806">
        <w:rPr>
          <w:rFonts w:ascii="Times New Roman" w:hAnsi="Times New Roman"/>
          <w:sz w:val="24"/>
          <w:szCs w:val="24"/>
        </w:rPr>
        <w:t>:</w:t>
      </w:r>
    </w:p>
    <w:p w:rsidR="00F02806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- минимального перечня работ</w:t>
      </w:r>
      <w:r w:rsidR="00F02806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sz w:val="24"/>
          <w:szCs w:val="24"/>
        </w:rPr>
        <w:t xml:space="preserve">в </w:t>
      </w:r>
      <w:r w:rsidR="00F02806">
        <w:rPr>
          <w:rFonts w:ascii="Times New Roman" w:hAnsi="Times New Roman"/>
          <w:sz w:val="24"/>
          <w:szCs w:val="24"/>
        </w:rPr>
        <w:t xml:space="preserve">не </w:t>
      </w:r>
      <w:r w:rsidRPr="00F02806">
        <w:rPr>
          <w:rFonts w:ascii="Times New Roman" w:hAnsi="Times New Roman"/>
          <w:sz w:val="24"/>
          <w:szCs w:val="24"/>
        </w:rPr>
        <w:t>денежной форме</w:t>
      </w:r>
      <w:r w:rsidR="00722762" w:rsidRPr="00F02806">
        <w:rPr>
          <w:rFonts w:ascii="Times New Roman" w:hAnsi="Times New Roman"/>
          <w:sz w:val="24"/>
          <w:szCs w:val="24"/>
        </w:rPr>
        <w:t>:</w:t>
      </w:r>
    </w:p>
    <w:p w:rsidR="00722762" w:rsidRPr="00F02806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__________</w:t>
      </w:r>
      <w:r w:rsidR="00D31FB2" w:rsidRPr="00F02806">
        <w:rPr>
          <w:rFonts w:ascii="Times New Roman" w:hAnsi="Times New Roman"/>
          <w:sz w:val="24"/>
          <w:szCs w:val="24"/>
        </w:rPr>
        <w:t>_______________</w:t>
      </w:r>
      <w:r w:rsidR="00F0280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Pr="00F02806">
        <w:rPr>
          <w:rFonts w:ascii="Times New Roman" w:hAnsi="Times New Roman"/>
          <w:sz w:val="24"/>
          <w:szCs w:val="24"/>
        </w:rPr>
        <w:t xml:space="preserve"> 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F028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(Может быть определен как в денежной форме</w:t>
      </w: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так и  в </w:t>
      </w:r>
      <w:proofErr w:type="spellStart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неденежной</w:t>
      </w:r>
      <w:proofErr w:type="spellEnd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форме.</w:t>
      </w:r>
      <w:proofErr w:type="gramEnd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Например: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выполнение жителями неоплачиваемых работ, не требующих специальной квалификации, как например: подготовка объекта (дворовой территории) к началу </w:t>
      </w: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D31FB2" w:rsidRPr="00F02806" w:rsidRDefault="00D31FB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806">
        <w:rPr>
          <w:rFonts w:ascii="Times New Roman" w:eastAsia="Times New Roman" w:hAnsi="Times New Roman"/>
          <w:sz w:val="24"/>
          <w:szCs w:val="24"/>
          <w:lang w:eastAsia="ru-RU"/>
        </w:rPr>
        <w:t>- дополнительного перечня работ</w:t>
      </w:r>
      <w:r w:rsidRPr="00F02806">
        <w:rPr>
          <w:rFonts w:ascii="Times New Roman" w:hAnsi="Times New Roman"/>
          <w:sz w:val="24"/>
          <w:szCs w:val="24"/>
        </w:rPr>
        <w:t xml:space="preserve"> в денежной форме: ____________________________________________________________</w:t>
      </w:r>
      <w:r w:rsidR="00F02806">
        <w:rPr>
          <w:rFonts w:ascii="Times New Roman" w:hAnsi="Times New Roman"/>
          <w:sz w:val="24"/>
          <w:szCs w:val="24"/>
        </w:rPr>
        <w:t>_______________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762" w:rsidRPr="00F02806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722762" w:rsidRPr="00F02806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722762" w:rsidRPr="00474CD3" w:rsidTr="00F5176F">
        <w:tc>
          <w:tcPr>
            <w:tcW w:w="2679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22762" w:rsidRPr="00474CD3" w:rsidTr="00F5176F">
        <w:tc>
          <w:tcPr>
            <w:tcW w:w="2679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22762" w:rsidRPr="00474CD3" w:rsidTr="00F5176F">
        <w:tc>
          <w:tcPr>
            <w:tcW w:w="2679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F02806" w:rsidRDefault="00722762" w:rsidP="00722762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пятому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BD6820" w:rsidRPr="00F02806" w:rsidRDefault="00BD6820" w:rsidP="00BD6820">
      <w:pPr>
        <w:spacing w:after="0" w:line="240" w:lineRule="auto"/>
        <w:ind w:left="142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BD6820" w:rsidP="00BD68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</w:r>
      <w:r w:rsidR="00722762" w:rsidRPr="00F02806">
        <w:rPr>
          <w:rFonts w:ascii="Times New Roman" w:hAnsi="Times New Roman"/>
          <w:b/>
          <w:sz w:val="24"/>
          <w:szCs w:val="24"/>
        </w:rPr>
        <w:t>6</w:t>
      </w:r>
      <w:r w:rsidRPr="00F02806">
        <w:rPr>
          <w:rFonts w:ascii="Times New Roman" w:hAnsi="Times New Roman"/>
          <w:b/>
          <w:sz w:val="24"/>
          <w:szCs w:val="24"/>
        </w:rPr>
        <w:t xml:space="preserve">.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По </w:t>
      </w:r>
      <w:r w:rsidR="00722762" w:rsidRPr="00F02806">
        <w:rPr>
          <w:rFonts w:ascii="Times New Roman" w:hAnsi="Times New Roman"/>
          <w:b/>
          <w:sz w:val="24"/>
          <w:szCs w:val="24"/>
        </w:rPr>
        <w:t>шестому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о софинансировании собственниками помещений многоквартирного дома № __ по ул. ________________ работ, выполняемых из состава дополнительного перечня, в размере </w:t>
      </w:r>
      <w:r w:rsidR="00836E18" w:rsidRPr="00836E18">
        <w:rPr>
          <w:rFonts w:ascii="Times New Roman" w:hAnsi="Times New Roman"/>
          <w:b/>
          <w:sz w:val="24"/>
          <w:szCs w:val="24"/>
        </w:rPr>
        <w:t xml:space="preserve">5 </w:t>
      </w:r>
      <w:r w:rsidR="007509F5" w:rsidRPr="00836E18">
        <w:rPr>
          <w:rFonts w:ascii="Times New Roman" w:hAnsi="Times New Roman"/>
          <w:b/>
          <w:sz w:val="24"/>
          <w:szCs w:val="24"/>
        </w:rPr>
        <w:t>%</w:t>
      </w:r>
      <w:r w:rsidR="007509F5" w:rsidRPr="00F02806">
        <w:rPr>
          <w:rFonts w:ascii="Times New Roman" w:hAnsi="Times New Roman"/>
          <w:sz w:val="24"/>
          <w:szCs w:val="24"/>
        </w:rPr>
        <w:t xml:space="preserve"> от общей стоимости работ.</w:t>
      </w:r>
    </w:p>
    <w:p w:rsidR="00D31FB2" w:rsidRPr="00F02806" w:rsidRDefault="007509F5" w:rsidP="00836E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02806">
        <w:rPr>
          <w:rFonts w:ascii="Times New Roman" w:hAnsi="Times New Roman"/>
          <w:sz w:val="24"/>
          <w:szCs w:val="24"/>
        </w:rPr>
        <w:t>целях</w:t>
      </w:r>
      <w:proofErr w:type="gramEnd"/>
      <w:r w:rsidRPr="00F02806">
        <w:rPr>
          <w:rFonts w:ascii="Times New Roman" w:hAnsi="Times New Roman"/>
          <w:sz w:val="24"/>
          <w:szCs w:val="24"/>
        </w:rPr>
        <w:t xml:space="preserve"> обеспечения софинансирования </w:t>
      </w:r>
      <w:r w:rsidR="00D31FB2" w:rsidRPr="00F02806">
        <w:rPr>
          <w:rFonts w:ascii="Times New Roman" w:hAnsi="Times New Roman"/>
          <w:sz w:val="24"/>
          <w:szCs w:val="24"/>
        </w:rPr>
        <w:t>определить следующий порядок сбора денежных средств</w:t>
      </w:r>
      <w:r w:rsidR="00836E18">
        <w:rPr>
          <w:rFonts w:ascii="Times New Roman" w:hAnsi="Times New Roman"/>
          <w:sz w:val="24"/>
          <w:szCs w:val="24"/>
        </w:rPr>
        <w:t xml:space="preserve"> </w:t>
      </w:r>
      <w:r w:rsidR="00D31FB2" w:rsidRPr="00F02806">
        <w:rPr>
          <w:rFonts w:ascii="Times New Roman" w:hAnsi="Times New Roman"/>
          <w:sz w:val="24"/>
          <w:szCs w:val="24"/>
        </w:rPr>
        <w:t>_______</w:t>
      </w:r>
      <w:r w:rsidR="00F02806">
        <w:rPr>
          <w:rFonts w:ascii="Times New Roman" w:hAnsi="Times New Roman"/>
          <w:sz w:val="24"/>
          <w:szCs w:val="24"/>
        </w:rPr>
        <w:t>________________</w:t>
      </w:r>
      <w:r w:rsidR="00D31FB2" w:rsidRPr="00F02806">
        <w:rPr>
          <w:rFonts w:ascii="Times New Roman" w:hAnsi="Times New Roman"/>
          <w:sz w:val="24"/>
          <w:szCs w:val="24"/>
        </w:rPr>
        <w:t>______________________</w:t>
      </w:r>
      <w:r w:rsidR="00836E18">
        <w:rPr>
          <w:rFonts w:ascii="Times New Roman" w:hAnsi="Times New Roman"/>
          <w:sz w:val="24"/>
          <w:szCs w:val="24"/>
        </w:rPr>
        <w:t>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Предоставление софинансирования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территорий, опре</w:t>
      </w:r>
      <w:r w:rsidR="00836E18">
        <w:rPr>
          <w:rFonts w:ascii="Times New Roman" w:hAnsi="Times New Roman"/>
          <w:bCs/>
          <w:color w:val="000000"/>
          <w:sz w:val="24"/>
          <w:szCs w:val="24"/>
        </w:rPr>
        <w:t>деляемом постановлением ___________________________________ муниципального образования.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7509F5" w:rsidRPr="00474CD3" w:rsidTr="00F5176F">
        <w:tc>
          <w:tcPr>
            <w:tcW w:w="2679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79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79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</w:t>
      </w:r>
      <w:r w:rsidR="000B69E5">
        <w:rPr>
          <w:rFonts w:ascii="Times New Roman" w:hAnsi="Times New Roman"/>
          <w:sz w:val="24"/>
          <w:szCs w:val="24"/>
        </w:rPr>
        <w:t>шестому</w:t>
      </w:r>
      <w:r w:rsidRPr="00F02806">
        <w:rPr>
          <w:rFonts w:ascii="Times New Roman" w:hAnsi="Times New Roman"/>
          <w:sz w:val="24"/>
          <w:szCs w:val="24"/>
        </w:rPr>
        <w:t xml:space="preserve">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22762" w:rsidP="000B69E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  <w:t xml:space="preserve">7. </w:t>
      </w:r>
      <w:r w:rsidR="007509F5" w:rsidRPr="00F02806">
        <w:rPr>
          <w:rFonts w:ascii="Times New Roman" w:hAnsi="Times New Roman"/>
          <w:b/>
          <w:sz w:val="24"/>
          <w:szCs w:val="24"/>
        </w:rPr>
        <w:t>По седьмому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="007509F5" w:rsidRPr="00F02806">
        <w:rPr>
          <w:rFonts w:ascii="Times New Roman" w:hAnsi="Times New Roman"/>
          <w:i/>
          <w:sz w:val="24"/>
          <w:szCs w:val="24"/>
        </w:rPr>
        <w:t>______________________________________</w:t>
      </w:r>
      <w:r w:rsidR="000B69E5">
        <w:rPr>
          <w:rFonts w:ascii="Times New Roman" w:hAnsi="Times New Roman"/>
          <w:i/>
          <w:sz w:val="24"/>
          <w:szCs w:val="24"/>
        </w:rPr>
        <w:t>_____________</w:t>
      </w:r>
      <w:r w:rsidR="007509F5" w:rsidRPr="00F02806">
        <w:rPr>
          <w:rFonts w:ascii="Times New Roman" w:hAnsi="Times New Roman"/>
          <w:i/>
          <w:sz w:val="24"/>
          <w:szCs w:val="24"/>
        </w:rPr>
        <w:t>____</w:t>
      </w:r>
      <w:r w:rsidRPr="00F02806">
        <w:rPr>
          <w:rFonts w:ascii="Times New Roman" w:hAnsi="Times New Roman"/>
          <w:i/>
          <w:sz w:val="24"/>
          <w:szCs w:val="24"/>
        </w:rPr>
        <w:t>__________</w:t>
      </w:r>
      <w:r w:rsidR="00F02806">
        <w:rPr>
          <w:rFonts w:ascii="Times New Roman" w:hAnsi="Times New Roman"/>
          <w:i/>
          <w:sz w:val="24"/>
          <w:szCs w:val="24"/>
        </w:rPr>
        <w:t>_______</w:t>
      </w:r>
      <w:r w:rsidRPr="00F02806">
        <w:rPr>
          <w:rFonts w:ascii="Times New Roman" w:hAnsi="Times New Roman"/>
          <w:i/>
          <w:sz w:val="24"/>
          <w:szCs w:val="24"/>
        </w:rPr>
        <w:t xml:space="preserve">___, </w:t>
      </w:r>
    </w:p>
    <w:p w:rsidR="007509F5" w:rsidRPr="000B69E5" w:rsidRDefault="007509F5" w:rsidP="00D31FB2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B69E5">
        <w:rPr>
          <w:rFonts w:ascii="Times New Roman" w:hAnsi="Times New Roman"/>
          <w:b/>
          <w:i/>
          <w:sz w:val="24"/>
          <w:szCs w:val="24"/>
          <w:vertAlign w:val="superscript"/>
        </w:rPr>
        <w:t>(</w:t>
      </w:r>
      <w:r w:rsidRPr="000B69E5">
        <w:rPr>
          <w:rFonts w:ascii="Times New Roman" w:hAnsi="Times New Roman"/>
          <w:i/>
          <w:sz w:val="24"/>
          <w:szCs w:val="24"/>
          <w:vertAlign w:val="superscript"/>
        </w:rPr>
        <w:t xml:space="preserve">наименование </w:t>
      </w:r>
      <w:r w:rsidR="00D31FB2" w:rsidRPr="000B69E5">
        <w:rPr>
          <w:rFonts w:ascii="Times New Roman" w:hAnsi="Times New Roman"/>
          <w:i/>
          <w:sz w:val="24"/>
          <w:szCs w:val="24"/>
          <w:vertAlign w:val="superscript"/>
        </w:rPr>
        <w:t>оборудования, малых архитектурных фор</w:t>
      </w:r>
      <w:r w:rsidR="00F02806" w:rsidRPr="000B69E5">
        <w:rPr>
          <w:rFonts w:ascii="Times New Roman" w:hAnsi="Times New Roman"/>
          <w:i/>
          <w:sz w:val="24"/>
          <w:szCs w:val="24"/>
          <w:vertAlign w:val="superscript"/>
        </w:rPr>
        <w:t>м, иных некапитальных объектов</w:t>
      </w:r>
      <w:proofErr w:type="gramStart"/>
      <w:r w:rsidR="00F02806" w:rsidRPr="000B69E5">
        <w:rPr>
          <w:rFonts w:ascii="Times New Roman" w:hAnsi="Times New Roman"/>
          <w:i/>
          <w:sz w:val="24"/>
          <w:szCs w:val="24"/>
          <w:vertAlign w:val="superscript"/>
        </w:rPr>
        <w:t>,</w:t>
      </w:r>
      <w:r w:rsidRPr="000B69E5">
        <w:rPr>
          <w:rFonts w:ascii="Times New Roman" w:hAnsi="Times New Roman"/>
          <w:i/>
          <w:sz w:val="24"/>
          <w:szCs w:val="24"/>
          <w:vertAlign w:val="superscript"/>
        </w:rPr>
        <w:t>)</w:t>
      </w:r>
      <w:proofErr w:type="gramEnd"/>
    </w:p>
    <w:p w:rsidR="007509F5" w:rsidRPr="00F02806" w:rsidRDefault="007509F5" w:rsidP="007509F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832"/>
        <w:gridCol w:w="1545"/>
      </w:tblGrid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F02806" w:rsidRDefault="007509F5" w:rsidP="00722762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lastRenderedPageBreak/>
        <w:t xml:space="preserve">Решение по седьмому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722762" w:rsidRPr="00F02806" w:rsidRDefault="00722762" w:rsidP="00722762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FB2" w:rsidRPr="00F02806" w:rsidRDefault="00722762" w:rsidP="00D31FB2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8.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По восьмому вопросу принято решение </w:t>
      </w:r>
      <w:r w:rsidR="00D31FB2" w:rsidRPr="00F02806">
        <w:rPr>
          <w:rFonts w:ascii="Times New Roman" w:hAnsi="Times New Roman"/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7509F5" w:rsidRPr="00F02806" w:rsidRDefault="007509F5" w:rsidP="00D31FB2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D6671D" w:rsidRPr="00F02806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восьмому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6008" w:rsidRPr="00F02806" w:rsidRDefault="00D6671D" w:rsidP="000B69E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proofErr w:type="gramStart"/>
      <w:r w:rsidR="007509F5" w:rsidRPr="00F02806">
        <w:rPr>
          <w:rFonts w:ascii="Times New Roman" w:hAnsi="Times New Roman"/>
          <w:b/>
          <w:sz w:val="24"/>
          <w:szCs w:val="24"/>
        </w:rPr>
        <w:t>По де</w:t>
      </w:r>
      <w:r w:rsidR="00722762" w:rsidRPr="00F02806">
        <w:rPr>
          <w:rFonts w:ascii="Times New Roman" w:hAnsi="Times New Roman"/>
          <w:b/>
          <w:sz w:val="24"/>
          <w:szCs w:val="24"/>
        </w:rPr>
        <w:t>вятому</w:t>
      </w:r>
      <w:r w:rsidR="000B69E5">
        <w:rPr>
          <w:rFonts w:ascii="Times New Roman" w:hAnsi="Times New Roman"/>
          <w:b/>
          <w:sz w:val="24"/>
          <w:szCs w:val="24"/>
        </w:rPr>
        <w:t xml:space="preserve"> вопросу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принято решение </w:t>
      </w:r>
      <w:r w:rsidR="007509F5" w:rsidRPr="00F02806">
        <w:rPr>
          <w:rFonts w:ascii="Times New Roman" w:hAnsi="Times New Roman"/>
          <w:sz w:val="24"/>
          <w:szCs w:val="24"/>
        </w:rPr>
        <w:t xml:space="preserve">определить в качестве </w:t>
      </w:r>
      <w:r w:rsidR="00D31FB2"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sz w:val="24"/>
          <w:szCs w:val="24"/>
        </w:rPr>
        <w:t xml:space="preserve">лица, уполномоченного </w:t>
      </w:r>
      <w:r w:rsidR="004C6008" w:rsidRPr="00F02806">
        <w:rPr>
          <w:rFonts w:ascii="Times New Roman" w:hAnsi="Times New Roman"/>
          <w:sz w:val="24"/>
          <w:szCs w:val="24"/>
        </w:rPr>
        <w:t xml:space="preserve">от имени собственников </w:t>
      </w:r>
      <w:r w:rsidR="007509F5" w:rsidRPr="00F02806">
        <w:rPr>
          <w:rFonts w:ascii="Times New Roman" w:hAnsi="Times New Roman"/>
          <w:sz w:val="24"/>
          <w:szCs w:val="24"/>
        </w:rPr>
        <w:t>помещений многоквартирного дома</w:t>
      </w:r>
      <w:r w:rsidR="00D31FB2" w:rsidRPr="00F02806">
        <w:rPr>
          <w:rFonts w:ascii="Times New Roman" w:hAnsi="Times New Roman"/>
          <w:sz w:val="24"/>
          <w:szCs w:val="24"/>
        </w:rPr>
        <w:t>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 w:rsidR="004C6008" w:rsidRPr="00F028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  <w:r w:rsidR="004C6008" w:rsidRPr="00F02806">
        <w:rPr>
          <w:rFonts w:ascii="Times New Roman" w:hAnsi="Times New Roman"/>
          <w:b/>
          <w:sz w:val="24"/>
          <w:szCs w:val="24"/>
        </w:rPr>
        <w:t>__</w:t>
      </w:r>
      <w:r w:rsidRPr="00F02806">
        <w:rPr>
          <w:rFonts w:ascii="Times New Roman" w:hAnsi="Times New Roman"/>
          <w:b/>
          <w:sz w:val="24"/>
          <w:szCs w:val="24"/>
        </w:rPr>
        <w:t>_</w:t>
      </w:r>
    </w:p>
    <w:p w:rsidR="004C6008" w:rsidRPr="000B69E5" w:rsidRDefault="004C6008" w:rsidP="000B69E5">
      <w:pPr>
        <w:pStyle w:val="aa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B69E5">
        <w:rPr>
          <w:rFonts w:ascii="Times New Roman" w:hAnsi="Times New Roman"/>
          <w:i/>
          <w:sz w:val="24"/>
          <w:szCs w:val="24"/>
          <w:vertAlign w:val="superscript"/>
        </w:rPr>
        <w:t>(указать полностью Ф.И.О., адрес проживания, контактный телефон)</w:t>
      </w: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десятому вопросу повестки дня собрания </w:t>
      </w:r>
      <w:proofErr w:type="gramStart"/>
      <w:r w:rsidRPr="00F02806">
        <w:rPr>
          <w:rFonts w:ascii="Times New Roman" w:hAnsi="Times New Roman"/>
          <w:sz w:val="24"/>
          <w:szCs w:val="24"/>
        </w:rPr>
        <w:t>принято</w:t>
      </w:r>
      <w:proofErr w:type="gramEnd"/>
      <w:r w:rsidRPr="00F02806">
        <w:rPr>
          <w:rFonts w:ascii="Times New Roman" w:hAnsi="Times New Roman"/>
          <w:sz w:val="24"/>
          <w:szCs w:val="24"/>
        </w:rPr>
        <w:t>/ не принято (нужное подчеркнуть).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- листы голосования по вопросам повестки дня на ____л. прилагаются.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E5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______________________________</w:t>
      </w:r>
      <w:r w:rsidR="000B69E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____/__________________</w:t>
      </w:r>
    </w:p>
    <w:p w:rsidR="007509F5" w:rsidRPr="00474CD3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 _____________________________________/__________________</w:t>
      </w:r>
    </w:p>
    <w:p w:rsidR="0061658B" w:rsidRDefault="007509F5" w:rsidP="000B69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Члены счетной комиссии </w:t>
      </w:r>
      <w:r w:rsidR="000B69E5" w:rsidRPr="000B69E5">
        <w:rPr>
          <w:rFonts w:ascii="Times New Roman" w:hAnsi="Times New Roman"/>
          <w:sz w:val="24"/>
          <w:szCs w:val="24"/>
        </w:rPr>
        <w:t>_____________________________________/__________________</w:t>
      </w:r>
    </w:p>
    <w:p w:rsidR="000B69E5" w:rsidRDefault="000B69E5" w:rsidP="000B6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9E5">
        <w:rPr>
          <w:rFonts w:ascii="Times New Roman" w:hAnsi="Times New Roman"/>
          <w:sz w:val="24"/>
          <w:szCs w:val="24"/>
        </w:rPr>
        <w:t>_____________________________________/__________________</w:t>
      </w:r>
    </w:p>
    <w:p w:rsidR="000B69E5" w:rsidRPr="00F02806" w:rsidRDefault="000B69E5" w:rsidP="000B6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9E5">
        <w:rPr>
          <w:rFonts w:ascii="Times New Roman" w:hAnsi="Times New Roman"/>
          <w:sz w:val="24"/>
          <w:szCs w:val="24"/>
        </w:rPr>
        <w:t>_____________________________________/__________________</w:t>
      </w:r>
    </w:p>
    <w:sectPr w:rsidR="000B69E5" w:rsidRPr="00F02806" w:rsidSect="008662E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00" w:rsidRDefault="002C3600" w:rsidP="007509F5">
      <w:pPr>
        <w:spacing w:after="0" w:line="240" w:lineRule="auto"/>
      </w:pPr>
      <w:r>
        <w:separator/>
      </w:r>
    </w:p>
  </w:endnote>
  <w:endnote w:type="continuationSeparator" w:id="0">
    <w:p w:rsidR="002C3600" w:rsidRDefault="002C3600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00" w:rsidRDefault="002C3600" w:rsidP="007509F5">
      <w:pPr>
        <w:spacing w:after="0" w:line="240" w:lineRule="auto"/>
      </w:pPr>
      <w:r>
        <w:separator/>
      </w:r>
    </w:p>
  </w:footnote>
  <w:footnote w:type="continuationSeparator" w:id="0">
    <w:p w:rsidR="002C3600" w:rsidRDefault="002C3600" w:rsidP="007509F5">
      <w:pPr>
        <w:spacing w:after="0" w:line="240" w:lineRule="auto"/>
      </w:pPr>
      <w:r>
        <w:continuationSeparator/>
      </w:r>
    </w:p>
  </w:footnote>
  <w:footnote w:id="1">
    <w:p w:rsidR="007509F5" w:rsidRPr="00F02806" w:rsidRDefault="007509F5" w:rsidP="00F02806">
      <w:pPr>
        <w:pStyle w:val="a3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76630A">
        <w:rPr>
          <w:rFonts w:ascii="Times New Roman" w:hAnsi="Times New Roman"/>
          <w:bCs/>
        </w:rPr>
        <w:t>не учитывается.</w:t>
      </w:r>
    </w:p>
  </w:footnote>
  <w:footnote w:id="2">
    <w:p w:rsidR="007509F5" w:rsidRPr="00F02806" w:rsidRDefault="007509F5" w:rsidP="00F02806">
      <w:pPr>
        <w:pStyle w:val="a3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5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</w:t>
      </w:r>
      <w:proofErr w:type="gramStart"/>
      <w:r w:rsidRPr="00F02806">
        <w:rPr>
          <w:rFonts w:ascii="Times New Roman" w:hAnsi="Times New Roman"/>
        </w:rPr>
        <w:t xml:space="preserve"> С</w:t>
      </w:r>
      <w:proofErr w:type="gramEnd"/>
      <w:r w:rsidRPr="00F02806">
        <w:rPr>
          <w:rFonts w:ascii="Times New Roman" w:hAnsi="Times New Roman"/>
        </w:rPr>
        <w:t>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7509F5" w:rsidRPr="00F02806" w:rsidRDefault="007509F5" w:rsidP="00F028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F02806">
        <w:rPr>
          <w:rStyle w:val="a5"/>
          <w:rFonts w:ascii="Times New Roman" w:hAnsi="Times New Roman"/>
        </w:rPr>
        <w:footnoteRef/>
      </w:r>
      <w:r w:rsidRPr="00F02806">
        <w:rPr>
          <w:rFonts w:ascii="Times New Roman" w:hAnsi="Times New Roman"/>
          <w:sz w:val="20"/>
          <w:szCs w:val="20"/>
        </w:rPr>
        <w:tab/>
        <w:t xml:space="preserve"> См. ч. 1 ст. 46 Жилищного кодекса Российской Федерации:</w:t>
      </w:r>
      <w:proofErr w:type="gramStart"/>
      <w:r w:rsidRPr="00F0280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F02806">
        <w:rPr>
          <w:rFonts w:ascii="Times New Roman" w:hAnsi="Times New Roman"/>
          <w:sz w:val="20"/>
          <w:szCs w:val="20"/>
        </w:rPr>
        <w:t xml:space="preserve">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B69E5"/>
    <w:rsid w:val="00153CCA"/>
    <w:rsid w:val="001859F3"/>
    <w:rsid w:val="00192FB2"/>
    <w:rsid w:val="0021062A"/>
    <w:rsid w:val="00277BE1"/>
    <w:rsid w:val="002C3600"/>
    <w:rsid w:val="00474CD3"/>
    <w:rsid w:val="004C6008"/>
    <w:rsid w:val="0061658B"/>
    <w:rsid w:val="006F6D73"/>
    <w:rsid w:val="00701DF5"/>
    <w:rsid w:val="00722762"/>
    <w:rsid w:val="0073762D"/>
    <w:rsid w:val="007509F5"/>
    <w:rsid w:val="00761487"/>
    <w:rsid w:val="0076630A"/>
    <w:rsid w:val="007B759E"/>
    <w:rsid w:val="00836E18"/>
    <w:rsid w:val="008662E2"/>
    <w:rsid w:val="00904494"/>
    <w:rsid w:val="00A60B89"/>
    <w:rsid w:val="00BD6820"/>
    <w:rsid w:val="00BE0BE3"/>
    <w:rsid w:val="00CA68CF"/>
    <w:rsid w:val="00D06E6C"/>
    <w:rsid w:val="00D31FB2"/>
    <w:rsid w:val="00D41C48"/>
    <w:rsid w:val="00D6671D"/>
    <w:rsid w:val="00F02806"/>
    <w:rsid w:val="00F5176F"/>
    <w:rsid w:val="00F9379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E35B-CADB-4E6D-BF78-9812EE4B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Чергинец А.А.</cp:lastModifiedBy>
  <cp:revision>5</cp:revision>
  <cp:lastPrinted>2017-02-16T06:54:00Z</cp:lastPrinted>
  <dcterms:created xsi:type="dcterms:W3CDTF">2017-03-16T12:00:00Z</dcterms:created>
  <dcterms:modified xsi:type="dcterms:W3CDTF">2017-03-20T12:23:00Z</dcterms:modified>
</cp:coreProperties>
</file>