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DC52D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91F4E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91F4E">
            <w:pPr>
              <w:jc w:val="right"/>
            </w:pPr>
            <w:r w:rsidRPr="00360CF1">
              <w:t xml:space="preserve">№ </w:t>
            </w:r>
            <w:r w:rsidR="00391F4E">
              <w:t>203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8454AD" w:rsidRDefault="008454AD" w:rsidP="00E60CA3">
      <w:pPr>
        <w:jc w:val="both"/>
      </w:pPr>
    </w:p>
    <w:p w:rsidR="008454AD" w:rsidRPr="008454AD" w:rsidRDefault="008454AD" w:rsidP="008454AD">
      <w:pPr>
        <w:pStyle w:val="ConsPlusTitle"/>
        <w:ind w:right="5243"/>
        <w:jc w:val="both"/>
        <w:rPr>
          <w:rFonts w:ascii="Times New Roman" w:hAnsi="Times New Roman" w:cs="Times New Roman"/>
          <w:b w:val="0"/>
        </w:rPr>
      </w:pPr>
      <w:r w:rsidRPr="008454AD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ние к постановлению администр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ции района от 26.11.2010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 xml:space="preserve">1811 «Об утверждении Положения об оплате </w:t>
      </w:r>
      <w:proofErr w:type="gramStart"/>
      <w:r w:rsidRPr="008454AD">
        <w:rPr>
          <w:rFonts w:ascii="Times New Roman" w:hAnsi="Times New Roman" w:cs="Times New Roman"/>
          <w:b w:val="0"/>
          <w:sz w:val="28"/>
          <w:szCs w:val="28"/>
        </w:rPr>
        <w:t>труда работников муниц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пальных учреждений средств ма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совой информации</w:t>
      </w:r>
      <w:proofErr w:type="gramEnd"/>
      <w:r w:rsidRPr="008454AD">
        <w:rPr>
          <w:rFonts w:ascii="Times New Roman" w:hAnsi="Times New Roman" w:cs="Times New Roman"/>
          <w:b w:val="0"/>
          <w:sz w:val="28"/>
          <w:szCs w:val="28"/>
        </w:rPr>
        <w:t xml:space="preserve"> района, осущ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ствляющих телевещание»</w:t>
      </w:r>
    </w:p>
    <w:p w:rsidR="008454AD" w:rsidRDefault="008454AD" w:rsidP="008454AD">
      <w:pPr>
        <w:tabs>
          <w:tab w:val="left" w:pos="709"/>
        </w:tabs>
        <w:ind w:right="-1"/>
      </w:pPr>
    </w:p>
    <w:p w:rsidR="008454AD" w:rsidRDefault="008454AD" w:rsidP="008454AD">
      <w:pPr>
        <w:widowControl w:val="0"/>
        <w:tabs>
          <w:tab w:val="left" w:pos="709"/>
        </w:tabs>
        <w:ind w:firstLine="709"/>
        <w:jc w:val="both"/>
      </w:pPr>
    </w:p>
    <w:p w:rsidR="008454AD" w:rsidRDefault="008454AD" w:rsidP="008454AD">
      <w:pPr>
        <w:widowControl w:val="0"/>
        <w:autoSpaceDE w:val="0"/>
        <w:autoSpaceDN w:val="0"/>
        <w:adjustRightInd w:val="0"/>
        <w:ind w:firstLine="709"/>
        <w:jc w:val="both"/>
      </w:pPr>
      <w:r w:rsidRPr="00945A57">
        <w:t xml:space="preserve">В </w:t>
      </w:r>
      <w:r>
        <w:t>соответствии с</w:t>
      </w:r>
      <w:r w:rsidRPr="00A55A73">
        <w:rPr>
          <w:color w:val="000000"/>
        </w:rPr>
        <w:t xml:space="preserve"> </w:t>
      </w:r>
      <w:r>
        <w:t>частью 2 статьи 53 Федерального закона от 06.10.2003 № 131-ФЗ «Об общих принципах организации местного самоуправления в Ро</w:t>
      </w:r>
      <w:r>
        <w:t>с</w:t>
      </w:r>
      <w:r>
        <w:t xml:space="preserve">сийской Федерации», постановлением администрации района от 21.12.2012 </w:t>
      </w:r>
      <w:r w:rsidR="006A7B88">
        <w:t xml:space="preserve">          </w:t>
      </w:r>
      <w:r>
        <w:t xml:space="preserve">№ 2542 </w:t>
      </w:r>
      <w:r w:rsidRPr="0064235D">
        <w:t xml:space="preserve">«Об индексации </w:t>
      </w:r>
      <w:proofErr w:type="gramStart"/>
      <w:r w:rsidRPr="0064235D">
        <w:t>фонда оплаты труда муниципальных учреждений</w:t>
      </w:r>
      <w:proofErr w:type="gramEnd"/>
      <w:r w:rsidRPr="0064235D">
        <w:t xml:space="preserve"> ра</w:t>
      </w:r>
      <w:r w:rsidRPr="0064235D">
        <w:t>й</w:t>
      </w:r>
      <w:r w:rsidRPr="0064235D">
        <w:t>она, перешедших на новые системы оплаты труда</w:t>
      </w:r>
      <w:r>
        <w:t>», руководствуясь У</w:t>
      </w:r>
      <w:r w:rsidRPr="00945A57">
        <w:t>став</w:t>
      </w:r>
      <w:r>
        <w:t>ом</w:t>
      </w:r>
      <w:r w:rsidRPr="00945A57">
        <w:t xml:space="preserve"> </w:t>
      </w:r>
      <w:r>
        <w:t>района</w:t>
      </w:r>
      <w:r w:rsidRPr="00945A57">
        <w:t>:</w:t>
      </w:r>
    </w:p>
    <w:p w:rsidR="008454AD" w:rsidRDefault="008454AD" w:rsidP="008454AD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8454AD" w:rsidRPr="008454AD" w:rsidRDefault="008454AD" w:rsidP="008454AD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8454AD">
        <w:rPr>
          <w:rFonts w:ascii="Times New Roman" w:hAnsi="Times New Roman" w:cs="Times New Roman"/>
          <w:b w:val="0"/>
          <w:sz w:val="28"/>
          <w:szCs w:val="28"/>
        </w:rPr>
        <w:t>1. Внести изменения в приложение к постановлению администрации ра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она от 26.11.2010 №</w:t>
      </w:r>
      <w:r w:rsidRPr="008454AD">
        <w:rPr>
          <w:rFonts w:ascii="Times New Roman" w:hAnsi="Times New Roman" w:cs="Times New Roman"/>
          <w:b w:val="0"/>
        </w:rPr>
        <w:t xml:space="preserve"> 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1811</w:t>
      </w:r>
      <w:r w:rsidRPr="008454AD">
        <w:rPr>
          <w:rFonts w:ascii="Times New Roman" w:hAnsi="Times New Roman" w:cs="Times New Roman"/>
          <w:b w:val="0"/>
        </w:rPr>
        <w:t xml:space="preserve"> 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об оплате </w:t>
      </w:r>
      <w:proofErr w:type="gramStart"/>
      <w:r w:rsidRPr="008454AD">
        <w:rPr>
          <w:rFonts w:ascii="Times New Roman" w:hAnsi="Times New Roman" w:cs="Times New Roman"/>
          <w:b w:val="0"/>
          <w:sz w:val="28"/>
          <w:szCs w:val="28"/>
        </w:rPr>
        <w:t>труда рабо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454AD">
        <w:rPr>
          <w:rFonts w:ascii="Times New Roman" w:hAnsi="Times New Roman" w:cs="Times New Roman"/>
          <w:b w:val="0"/>
          <w:sz w:val="28"/>
          <w:szCs w:val="28"/>
        </w:rPr>
        <w:t>ников муниципальных учреждений средств массовой информации</w:t>
      </w:r>
      <w:proofErr w:type="gramEnd"/>
      <w:r w:rsidRPr="008454AD">
        <w:rPr>
          <w:rFonts w:ascii="Times New Roman" w:hAnsi="Times New Roman" w:cs="Times New Roman"/>
          <w:b w:val="0"/>
          <w:sz w:val="28"/>
          <w:szCs w:val="28"/>
        </w:rPr>
        <w:t xml:space="preserve"> района, осуществляющих телевещание»:</w:t>
      </w:r>
    </w:p>
    <w:p w:rsidR="008454AD" w:rsidRDefault="008454AD" w:rsidP="008454AD">
      <w:pPr>
        <w:widowControl w:val="0"/>
        <w:autoSpaceDE w:val="0"/>
        <w:autoSpaceDN w:val="0"/>
        <w:adjustRightInd w:val="0"/>
        <w:ind w:firstLine="709"/>
        <w:jc w:val="both"/>
      </w:pPr>
      <w:r>
        <w:t>1.1. Таблицы пунктов 2.1., 2.2., 2.3., 2.4. изложить в новой редакции:</w:t>
      </w:r>
    </w:p>
    <w:p w:rsidR="008454AD" w:rsidRPr="008454AD" w:rsidRDefault="008454AD" w:rsidP="008454AD">
      <w:pPr>
        <w:widowControl w:val="0"/>
        <w:tabs>
          <w:tab w:val="left" w:pos="709"/>
          <w:tab w:val="left" w:pos="851"/>
        </w:tabs>
        <w:jc w:val="both"/>
        <w:rPr>
          <w:sz w:val="24"/>
        </w:rPr>
      </w:pPr>
      <w:r w:rsidRPr="008454AD">
        <w:rPr>
          <w:sz w:val="24"/>
        </w:rPr>
        <w:t>«</w:t>
      </w:r>
    </w:p>
    <w:tbl>
      <w:tblPr>
        <w:tblStyle w:val="ab"/>
        <w:tblW w:w="9639" w:type="dxa"/>
        <w:tblInd w:w="108" w:type="dxa"/>
        <w:tblLayout w:type="fixed"/>
        <w:tblLook w:val="0000"/>
      </w:tblPr>
      <w:tblGrid>
        <w:gridCol w:w="3389"/>
        <w:gridCol w:w="3619"/>
        <w:gridCol w:w="2631"/>
      </w:tblGrid>
      <w:tr w:rsidR="008454AD" w:rsidRPr="008454AD" w:rsidTr="008454AD">
        <w:trPr>
          <w:trHeight w:val="629"/>
        </w:trPr>
        <w:tc>
          <w:tcPr>
            <w:tcW w:w="3389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22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Квалификационные уровни</w:t>
            </w:r>
          </w:p>
        </w:tc>
        <w:tc>
          <w:tcPr>
            <w:tcW w:w="3619" w:type="dxa"/>
          </w:tcPr>
          <w:p w:rsid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-95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 xml:space="preserve">Должности, отнесенные </w:t>
            </w:r>
          </w:p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-95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 xml:space="preserve">к квалификационным уровням </w:t>
            </w:r>
          </w:p>
        </w:tc>
        <w:tc>
          <w:tcPr>
            <w:tcW w:w="2631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-28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Диапазон должностных окладов, руб.</w:t>
            </w:r>
          </w:p>
        </w:tc>
      </w:tr>
      <w:tr w:rsidR="008454AD" w:rsidRPr="008454AD" w:rsidTr="008454AD">
        <w:trPr>
          <w:trHeight w:val="649"/>
        </w:trPr>
        <w:tc>
          <w:tcPr>
            <w:tcW w:w="9639" w:type="dxa"/>
            <w:gridSpan w:val="3"/>
          </w:tcPr>
          <w:p w:rsid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center"/>
              <w:rPr>
                <w:b/>
                <w:bCs/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 xml:space="preserve">Общеотраслевые профессии рабочих </w:t>
            </w:r>
          </w:p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>первого уровня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rPr>
          <w:trHeight w:val="847"/>
        </w:trPr>
        <w:tc>
          <w:tcPr>
            <w:tcW w:w="3389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34" w:firstLine="0"/>
              <w:jc w:val="left"/>
              <w:rPr>
                <w:sz w:val="24"/>
              </w:rPr>
            </w:pPr>
            <w:r w:rsidRPr="008454AD">
              <w:rPr>
                <w:sz w:val="24"/>
              </w:rPr>
              <w:t>1 квалификационный уровень</w:t>
            </w:r>
          </w:p>
        </w:tc>
        <w:tc>
          <w:tcPr>
            <w:tcW w:w="3619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454AD">
              <w:rPr>
                <w:sz w:val="24"/>
              </w:rPr>
              <w:t>урьер;</w:t>
            </w:r>
          </w:p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454AD">
              <w:rPr>
                <w:sz w:val="24"/>
              </w:rPr>
              <w:t>борщик служебных помещений</w:t>
            </w:r>
          </w:p>
        </w:tc>
        <w:tc>
          <w:tcPr>
            <w:tcW w:w="2631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-28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5753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6016</w:t>
            </w:r>
          </w:p>
        </w:tc>
      </w:tr>
      <w:tr w:rsidR="008454AD" w:rsidRPr="008454AD" w:rsidTr="008454AD">
        <w:trPr>
          <w:trHeight w:val="679"/>
        </w:trPr>
        <w:tc>
          <w:tcPr>
            <w:tcW w:w="9639" w:type="dxa"/>
            <w:gridSpan w:val="3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>Общеотраслевые профессии рабочих второго уровня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rPr>
          <w:trHeight w:val="681"/>
        </w:trPr>
        <w:tc>
          <w:tcPr>
            <w:tcW w:w="3389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lastRenderedPageBreak/>
              <w:t>2 квалификационный уровень</w:t>
            </w:r>
          </w:p>
        </w:tc>
        <w:tc>
          <w:tcPr>
            <w:tcW w:w="3619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454AD">
              <w:rPr>
                <w:sz w:val="24"/>
              </w:rPr>
              <w:t>одитель автомобиля</w:t>
            </w:r>
          </w:p>
        </w:tc>
        <w:tc>
          <w:tcPr>
            <w:tcW w:w="2631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6067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6276</w:t>
            </w:r>
          </w:p>
        </w:tc>
      </w:tr>
    </w:tbl>
    <w:p w:rsidR="008454AD" w:rsidRDefault="008454AD" w:rsidP="008454AD">
      <w:pPr>
        <w:jc w:val="both"/>
      </w:pPr>
      <w:r>
        <w:t xml:space="preserve">                                                                                                                                      </w:t>
      </w:r>
      <w:r w:rsidRPr="008454AD">
        <w:rPr>
          <w:sz w:val="24"/>
        </w:rPr>
        <w:t>.»;</w:t>
      </w:r>
    </w:p>
    <w:p w:rsidR="008454AD" w:rsidRPr="008454AD" w:rsidRDefault="008454AD" w:rsidP="008454AD">
      <w:pPr>
        <w:rPr>
          <w:sz w:val="24"/>
        </w:rPr>
      </w:pPr>
      <w:r w:rsidRPr="008454AD">
        <w:rPr>
          <w:sz w:val="24"/>
        </w:rPr>
        <w:t>«</w:t>
      </w:r>
    </w:p>
    <w:tbl>
      <w:tblPr>
        <w:tblStyle w:val="ab"/>
        <w:tblW w:w="9639" w:type="dxa"/>
        <w:tblInd w:w="108" w:type="dxa"/>
        <w:tblLayout w:type="fixed"/>
        <w:tblLook w:val="0000"/>
      </w:tblPr>
      <w:tblGrid>
        <w:gridCol w:w="3402"/>
        <w:gridCol w:w="3544"/>
        <w:gridCol w:w="2693"/>
      </w:tblGrid>
      <w:tr w:rsidR="008454AD" w:rsidRPr="008454AD" w:rsidTr="008454AD">
        <w:tc>
          <w:tcPr>
            <w:tcW w:w="3402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Диапазон должностных окладов, руб.</w:t>
            </w:r>
          </w:p>
        </w:tc>
      </w:tr>
      <w:tr w:rsidR="008454AD" w:rsidRPr="008454AD" w:rsidTr="008454AD">
        <w:tc>
          <w:tcPr>
            <w:tcW w:w="9639" w:type="dxa"/>
            <w:gridSpan w:val="3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>Общеотраслевые должности служащих второго уровня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c>
          <w:tcPr>
            <w:tcW w:w="3402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jc w:val="left"/>
              <w:rPr>
                <w:sz w:val="24"/>
              </w:rPr>
            </w:pPr>
            <w:r w:rsidRPr="008454AD">
              <w:rPr>
                <w:sz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454AD">
              <w:rPr>
                <w:sz w:val="24"/>
              </w:rPr>
              <w:t>аведующий хозяйством</w:t>
            </w:r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tabs>
                <w:tab w:val="left" w:pos="630"/>
                <w:tab w:val="left" w:pos="849"/>
                <w:tab w:val="left" w:pos="1782"/>
                <w:tab w:val="left" w:pos="2012"/>
              </w:tabs>
              <w:spacing w:line="240" w:lineRule="auto"/>
              <w:ind w:left="34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6067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6276</w:t>
            </w:r>
          </w:p>
        </w:tc>
      </w:tr>
      <w:tr w:rsidR="008454AD" w:rsidRPr="008454AD" w:rsidTr="008454AD">
        <w:tc>
          <w:tcPr>
            <w:tcW w:w="9639" w:type="dxa"/>
            <w:gridSpan w:val="3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>Общеотраслевые должности служащих третьего уровня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c>
          <w:tcPr>
            <w:tcW w:w="3402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>1 квалификационный уровень</w:t>
            </w:r>
          </w:p>
          <w:p w:rsidR="008454AD" w:rsidRPr="008454AD" w:rsidRDefault="008454AD" w:rsidP="008454AD">
            <w:pPr>
              <w:pStyle w:val="afffa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r w:rsidRPr="008454AD">
              <w:rPr>
                <w:sz w:val="24"/>
              </w:rPr>
              <w:t>ухгалтер; инженер-программист (программист); менеджер по ре</w:t>
            </w:r>
            <w:r w:rsidRPr="008454AD">
              <w:rPr>
                <w:sz w:val="24"/>
              </w:rPr>
              <w:t>к</w:t>
            </w:r>
            <w:r w:rsidRPr="008454AD">
              <w:rPr>
                <w:sz w:val="24"/>
              </w:rPr>
              <w:t>ламе; специалист по кадрам; эк</w:t>
            </w:r>
            <w:r w:rsidRPr="008454AD">
              <w:rPr>
                <w:sz w:val="24"/>
              </w:rPr>
              <w:t>о</w:t>
            </w:r>
            <w:r w:rsidRPr="008454AD">
              <w:rPr>
                <w:sz w:val="24"/>
              </w:rPr>
              <w:t>номист; юрисконсульт; главный инженер</w:t>
            </w:r>
            <w:proofErr w:type="gramEnd"/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7282–7801</w:t>
            </w:r>
          </w:p>
        </w:tc>
      </w:tr>
    </w:tbl>
    <w:p w:rsidR="008454AD" w:rsidRDefault="008454AD" w:rsidP="008454AD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8454AD">
        <w:rPr>
          <w:sz w:val="24"/>
        </w:rPr>
        <w:t>.»;</w:t>
      </w:r>
    </w:p>
    <w:p w:rsidR="008454AD" w:rsidRPr="008454AD" w:rsidRDefault="008454AD" w:rsidP="008454AD">
      <w:pPr>
        <w:rPr>
          <w:sz w:val="24"/>
        </w:rPr>
      </w:pPr>
      <w:r w:rsidRPr="008454AD">
        <w:rPr>
          <w:sz w:val="24"/>
        </w:rPr>
        <w:t>«</w:t>
      </w:r>
    </w:p>
    <w:tbl>
      <w:tblPr>
        <w:tblStyle w:val="ab"/>
        <w:tblW w:w="9639" w:type="dxa"/>
        <w:tblInd w:w="108" w:type="dxa"/>
        <w:tblLook w:val="0000"/>
      </w:tblPr>
      <w:tblGrid>
        <w:gridCol w:w="3460"/>
        <w:gridCol w:w="3486"/>
        <w:gridCol w:w="2693"/>
      </w:tblGrid>
      <w:tr w:rsidR="008454AD" w:rsidRPr="008454AD" w:rsidTr="008454AD">
        <w:trPr>
          <w:trHeight w:val="629"/>
        </w:trPr>
        <w:tc>
          <w:tcPr>
            <w:tcW w:w="9639" w:type="dxa"/>
            <w:gridSpan w:val="3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>Должности работников телевидения (радиовещания), интернет средств массовой информации второго уровня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c>
          <w:tcPr>
            <w:tcW w:w="3460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>1 квалификационный уровень</w:t>
            </w:r>
          </w:p>
        </w:tc>
        <w:tc>
          <w:tcPr>
            <w:tcW w:w="3486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-24"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454AD">
              <w:rPr>
                <w:sz w:val="24"/>
              </w:rPr>
              <w:t>аведующий видеотекой</w:t>
            </w:r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6119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6225</w:t>
            </w:r>
          </w:p>
        </w:tc>
      </w:tr>
      <w:tr w:rsidR="008454AD" w:rsidRPr="008454AD" w:rsidTr="008454AD">
        <w:tc>
          <w:tcPr>
            <w:tcW w:w="3460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>3 квалификационный уровень</w:t>
            </w:r>
          </w:p>
        </w:tc>
        <w:tc>
          <w:tcPr>
            <w:tcW w:w="3486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8454AD">
              <w:rPr>
                <w:sz w:val="24"/>
              </w:rPr>
              <w:t>ссистент телеоператора</w:t>
            </w:r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6303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6382</w:t>
            </w:r>
          </w:p>
        </w:tc>
      </w:tr>
      <w:tr w:rsidR="008454AD" w:rsidRPr="008454AD" w:rsidTr="008454AD">
        <w:tc>
          <w:tcPr>
            <w:tcW w:w="9639" w:type="dxa"/>
            <w:gridSpan w:val="3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>Должности работников телевидения (радиовещания), интернет средств массовой информации третьего уровня</w:t>
            </w:r>
            <w:r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c>
          <w:tcPr>
            <w:tcW w:w="3460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>1 квалификационный уровень</w:t>
            </w:r>
          </w:p>
        </w:tc>
        <w:tc>
          <w:tcPr>
            <w:tcW w:w="3486" w:type="dxa"/>
          </w:tcPr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8454AD">
              <w:rPr>
                <w:sz w:val="24"/>
              </w:rPr>
              <w:t>вукооператор; монтажер тел</w:t>
            </w:r>
            <w:r w:rsidRPr="008454AD">
              <w:rPr>
                <w:sz w:val="24"/>
              </w:rPr>
              <w:t>е</w:t>
            </w:r>
            <w:r w:rsidRPr="008454AD">
              <w:rPr>
                <w:sz w:val="24"/>
              </w:rPr>
              <w:t>видения</w:t>
            </w:r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6433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6537</w:t>
            </w:r>
          </w:p>
        </w:tc>
      </w:tr>
      <w:tr w:rsidR="008454AD" w:rsidRPr="008454AD" w:rsidTr="008454AD">
        <w:tc>
          <w:tcPr>
            <w:tcW w:w="3460" w:type="dxa"/>
          </w:tcPr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 xml:space="preserve">3 квалификационный уровень </w:t>
            </w:r>
          </w:p>
        </w:tc>
        <w:tc>
          <w:tcPr>
            <w:tcW w:w="3486" w:type="dxa"/>
          </w:tcPr>
          <w:p w:rsid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454AD">
              <w:rPr>
                <w:sz w:val="24"/>
              </w:rPr>
              <w:t>тветственный выпускающий телевидения (радиовещания); телеоператор; звукорежиссер</w:t>
            </w:r>
            <w:r>
              <w:rPr>
                <w:sz w:val="24"/>
              </w:rPr>
              <w:t>;</w:t>
            </w:r>
          </w:p>
          <w:p w:rsidR="00AC379D" w:rsidRPr="008454AD" w:rsidRDefault="00AC379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</w:p>
          <w:p w:rsid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8454AD">
              <w:rPr>
                <w:sz w:val="24"/>
              </w:rPr>
              <w:t>ежиссер телевидения (ради</w:t>
            </w:r>
            <w:r w:rsidRPr="008454AD">
              <w:rPr>
                <w:sz w:val="24"/>
              </w:rPr>
              <w:t>о</w:t>
            </w:r>
            <w:r w:rsidR="00AC379D">
              <w:rPr>
                <w:sz w:val="24"/>
              </w:rPr>
              <w:t>вещания);</w:t>
            </w:r>
          </w:p>
          <w:p w:rsidR="00AC379D" w:rsidRPr="008454AD" w:rsidRDefault="00AC379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</w:p>
          <w:p w:rsidR="008454AD" w:rsidRPr="008454AD" w:rsidRDefault="008454AD" w:rsidP="008454A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454AD">
              <w:rPr>
                <w:sz w:val="24"/>
              </w:rPr>
              <w:t>обственный корреспондент т</w:t>
            </w:r>
            <w:r w:rsidRPr="008454AD">
              <w:rPr>
                <w:sz w:val="24"/>
              </w:rPr>
              <w:t>е</w:t>
            </w:r>
            <w:r w:rsidR="00AC379D">
              <w:rPr>
                <w:sz w:val="24"/>
              </w:rPr>
              <w:t>левидения (радиовещания)</w:t>
            </w:r>
          </w:p>
        </w:tc>
        <w:tc>
          <w:tcPr>
            <w:tcW w:w="2693" w:type="dxa"/>
          </w:tcPr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  <w:lang w:val="en-US"/>
              </w:rPr>
            </w:pPr>
            <w:r w:rsidRPr="008454AD">
              <w:rPr>
                <w:sz w:val="24"/>
              </w:rPr>
              <w:t>6804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710</w:t>
            </w:r>
            <w:r w:rsidRPr="008454AD">
              <w:rPr>
                <w:sz w:val="24"/>
                <w:lang w:val="en-US"/>
              </w:rPr>
              <w:t>1</w:t>
            </w:r>
          </w:p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AC379D" w:rsidRDefault="00AC379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AC379D" w:rsidRDefault="00AC379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710</w:t>
            </w:r>
            <w:r w:rsidRPr="008454AD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8412</w:t>
            </w:r>
          </w:p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AC379D" w:rsidRDefault="00AC379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</w:p>
          <w:p w:rsidR="008454AD" w:rsidRPr="008454AD" w:rsidRDefault="008454AD" w:rsidP="008454A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8412</w:t>
            </w:r>
            <w:r>
              <w:rPr>
                <w:sz w:val="24"/>
              </w:rPr>
              <w:t>−</w:t>
            </w:r>
            <w:r w:rsidRPr="008454AD">
              <w:rPr>
                <w:sz w:val="24"/>
              </w:rPr>
              <w:t>8482</w:t>
            </w:r>
          </w:p>
        </w:tc>
      </w:tr>
      <w:tr w:rsidR="008454AD" w:rsidRPr="008454AD" w:rsidTr="008454AD">
        <w:tc>
          <w:tcPr>
            <w:tcW w:w="3460" w:type="dxa"/>
          </w:tcPr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>4 квалификационный уровень</w:t>
            </w:r>
          </w:p>
        </w:tc>
        <w:tc>
          <w:tcPr>
            <w:tcW w:w="3486" w:type="dxa"/>
          </w:tcPr>
          <w:p w:rsidR="008454AD" w:rsidRPr="008454AD" w:rsidRDefault="00AC379D" w:rsidP="00AC379D">
            <w:pPr>
              <w:pStyle w:val="afffa"/>
              <w:spacing w:line="240" w:lineRule="auto"/>
              <w:ind w:left="-24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8454AD" w:rsidRPr="008454AD">
              <w:rPr>
                <w:sz w:val="24"/>
              </w:rPr>
              <w:t>едущий программы</w:t>
            </w:r>
          </w:p>
        </w:tc>
        <w:tc>
          <w:tcPr>
            <w:tcW w:w="2693" w:type="dxa"/>
          </w:tcPr>
          <w:p w:rsidR="008454AD" w:rsidRPr="008454AD" w:rsidRDefault="008454AD" w:rsidP="00AC379D">
            <w:pPr>
              <w:pStyle w:val="afffa"/>
              <w:tabs>
                <w:tab w:val="left" w:pos="572"/>
                <w:tab w:val="left" w:pos="768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8482</w:t>
            </w:r>
            <w:r w:rsidR="00AC379D">
              <w:rPr>
                <w:sz w:val="24"/>
              </w:rPr>
              <w:t>−</w:t>
            </w:r>
            <w:r w:rsidRPr="008454AD">
              <w:rPr>
                <w:sz w:val="24"/>
              </w:rPr>
              <w:t>8761</w:t>
            </w:r>
          </w:p>
        </w:tc>
      </w:tr>
      <w:tr w:rsidR="008454AD" w:rsidRPr="008454AD" w:rsidTr="008454AD">
        <w:trPr>
          <w:trHeight w:val="674"/>
        </w:trPr>
        <w:tc>
          <w:tcPr>
            <w:tcW w:w="9639" w:type="dxa"/>
            <w:gridSpan w:val="3"/>
          </w:tcPr>
          <w:p w:rsidR="008454AD" w:rsidRPr="008454AD" w:rsidRDefault="008454AD" w:rsidP="00AC379D">
            <w:pPr>
              <w:pStyle w:val="afffa"/>
              <w:spacing w:line="240" w:lineRule="auto"/>
              <w:ind w:left="34" w:hanging="34"/>
              <w:jc w:val="center"/>
              <w:rPr>
                <w:sz w:val="24"/>
              </w:rPr>
            </w:pPr>
            <w:r w:rsidRPr="008454AD">
              <w:rPr>
                <w:b/>
                <w:bCs/>
                <w:sz w:val="24"/>
              </w:rPr>
              <w:t xml:space="preserve">Профессиональная квалификационная группа </w:t>
            </w:r>
            <w:r w:rsidR="00AC379D">
              <w:rPr>
                <w:b/>
                <w:bCs/>
                <w:sz w:val="24"/>
              </w:rPr>
              <w:t>«</w:t>
            </w:r>
            <w:r w:rsidRPr="008454AD">
              <w:rPr>
                <w:b/>
                <w:bCs/>
                <w:sz w:val="24"/>
              </w:rPr>
              <w:t>Должности работников телевидения (радиовещания), интернет средств массовой информации четвертого уровня</w:t>
            </w:r>
            <w:r w:rsidR="00AC379D">
              <w:rPr>
                <w:b/>
                <w:bCs/>
                <w:sz w:val="24"/>
              </w:rPr>
              <w:t>»</w:t>
            </w:r>
          </w:p>
        </w:tc>
      </w:tr>
      <w:tr w:rsidR="008454AD" w:rsidRPr="008454AD" w:rsidTr="008454AD">
        <w:tc>
          <w:tcPr>
            <w:tcW w:w="3460" w:type="dxa"/>
          </w:tcPr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8454AD">
              <w:rPr>
                <w:sz w:val="24"/>
              </w:rPr>
              <w:t>2 квалификационный уровень</w:t>
            </w:r>
          </w:p>
        </w:tc>
        <w:tc>
          <w:tcPr>
            <w:tcW w:w="3486" w:type="dxa"/>
          </w:tcPr>
          <w:p w:rsidR="008454AD" w:rsidRDefault="00AC379D" w:rsidP="00AC379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="008454AD" w:rsidRPr="008454AD">
              <w:rPr>
                <w:sz w:val="24"/>
              </w:rPr>
              <w:t>ав</w:t>
            </w:r>
            <w:r>
              <w:rPr>
                <w:sz w:val="24"/>
              </w:rPr>
              <w:t>едующий информационным отделом;</w:t>
            </w:r>
            <w:r w:rsidR="008454AD" w:rsidRPr="008454AD">
              <w:rPr>
                <w:sz w:val="24"/>
              </w:rPr>
              <w:t xml:space="preserve"> заведующий отделом общественно-политических пр</w:t>
            </w:r>
            <w:r w:rsidR="008454AD" w:rsidRPr="008454AD">
              <w:rPr>
                <w:sz w:val="24"/>
              </w:rPr>
              <w:t>о</w:t>
            </w:r>
            <w:r w:rsidR="008454AD" w:rsidRPr="008454AD">
              <w:rPr>
                <w:sz w:val="24"/>
              </w:rPr>
              <w:t>грамм; заведующий отделом с</w:t>
            </w:r>
            <w:r w:rsidR="008454AD" w:rsidRPr="008454AD">
              <w:rPr>
                <w:sz w:val="24"/>
              </w:rPr>
              <w:t>о</w:t>
            </w:r>
            <w:r w:rsidR="008454AD" w:rsidRPr="008454AD">
              <w:rPr>
                <w:sz w:val="24"/>
              </w:rPr>
              <w:t>циальных, спортивных и мол</w:t>
            </w:r>
            <w:r w:rsidR="008454AD" w:rsidRPr="008454AD">
              <w:rPr>
                <w:sz w:val="24"/>
              </w:rPr>
              <w:t>о</w:t>
            </w:r>
            <w:r w:rsidR="008454AD" w:rsidRPr="008454AD">
              <w:rPr>
                <w:sz w:val="24"/>
              </w:rPr>
              <w:t>дежных программ;</w:t>
            </w:r>
          </w:p>
          <w:p w:rsidR="00AC379D" w:rsidRPr="008454AD" w:rsidRDefault="00AC379D" w:rsidP="00AC379D">
            <w:pPr>
              <w:pStyle w:val="afffa"/>
              <w:spacing w:line="240" w:lineRule="auto"/>
              <w:ind w:left="0" w:firstLine="0"/>
              <w:rPr>
                <w:sz w:val="24"/>
              </w:rPr>
            </w:pPr>
          </w:p>
          <w:p w:rsidR="008454AD" w:rsidRPr="008454AD" w:rsidRDefault="00AC379D" w:rsidP="00AC379D">
            <w:pPr>
              <w:pStyle w:val="afffa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8454AD" w:rsidRPr="008454AD">
              <w:rPr>
                <w:sz w:val="24"/>
              </w:rPr>
              <w:t>лавный телеоператор</w:t>
            </w:r>
          </w:p>
        </w:tc>
        <w:tc>
          <w:tcPr>
            <w:tcW w:w="2693" w:type="dxa"/>
          </w:tcPr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8454AD">
              <w:rPr>
                <w:sz w:val="24"/>
              </w:rPr>
              <w:t>883</w:t>
            </w:r>
            <w:r w:rsidRPr="008454AD">
              <w:rPr>
                <w:sz w:val="24"/>
                <w:lang w:val="en-US"/>
              </w:rPr>
              <w:t>3</w:t>
            </w:r>
            <w:r w:rsidR="00AC379D">
              <w:rPr>
                <w:sz w:val="24"/>
              </w:rPr>
              <w:t>−</w:t>
            </w:r>
            <w:r w:rsidRPr="008454AD">
              <w:rPr>
                <w:sz w:val="24"/>
              </w:rPr>
              <w:t>9782</w:t>
            </w:r>
          </w:p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</w:p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</w:p>
          <w:p w:rsidR="00AC379D" w:rsidRDefault="00AC379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</w:p>
          <w:p w:rsidR="00AC379D" w:rsidRDefault="00AC379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</w:p>
          <w:p w:rsidR="00AC379D" w:rsidRDefault="00AC379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</w:p>
          <w:p w:rsidR="00AC379D" w:rsidRDefault="00AC379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</w:p>
          <w:p w:rsidR="008454AD" w:rsidRPr="008454AD" w:rsidRDefault="008454A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  <w:lang w:val="en-US"/>
              </w:rPr>
            </w:pPr>
            <w:r w:rsidRPr="008454AD">
              <w:rPr>
                <w:sz w:val="24"/>
              </w:rPr>
              <w:t>8762</w:t>
            </w:r>
            <w:r w:rsidR="00AC379D">
              <w:rPr>
                <w:sz w:val="24"/>
              </w:rPr>
              <w:t>−</w:t>
            </w:r>
            <w:r w:rsidRPr="008454AD">
              <w:rPr>
                <w:sz w:val="24"/>
              </w:rPr>
              <w:t>883</w:t>
            </w:r>
            <w:r w:rsidRPr="008454AD">
              <w:rPr>
                <w:sz w:val="24"/>
                <w:lang w:val="en-US"/>
              </w:rPr>
              <w:t>3</w:t>
            </w:r>
          </w:p>
        </w:tc>
      </w:tr>
    </w:tbl>
    <w:p w:rsidR="008454AD" w:rsidRPr="00AC379D" w:rsidRDefault="00AC379D" w:rsidP="008454AD">
      <w:pPr>
        <w:jc w:val="right"/>
        <w:rPr>
          <w:sz w:val="24"/>
        </w:rPr>
      </w:pPr>
      <w:r>
        <w:rPr>
          <w:sz w:val="24"/>
        </w:rPr>
        <w:t xml:space="preserve">                    .</w:t>
      </w:r>
      <w:r w:rsidR="008454AD" w:rsidRPr="00AC379D">
        <w:rPr>
          <w:sz w:val="24"/>
        </w:rPr>
        <w:t>»;</w:t>
      </w:r>
    </w:p>
    <w:p w:rsidR="00AC379D" w:rsidRDefault="00AC379D" w:rsidP="008454AD"/>
    <w:p w:rsidR="00AC379D" w:rsidRDefault="00AC379D" w:rsidP="008454AD"/>
    <w:p w:rsidR="00AC379D" w:rsidRDefault="00AC379D" w:rsidP="008454AD"/>
    <w:p w:rsidR="008454AD" w:rsidRPr="00AC379D" w:rsidRDefault="008454AD" w:rsidP="008454AD">
      <w:pPr>
        <w:rPr>
          <w:sz w:val="24"/>
        </w:rPr>
      </w:pPr>
      <w:r w:rsidRPr="00AC379D">
        <w:rPr>
          <w:sz w:val="24"/>
        </w:rPr>
        <w:lastRenderedPageBreak/>
        <w:t>«</w:t>
      </w:r>
    </w:p>
    <w:tbl>
      <w:tblPr>
        <w:tblStyle w:val="ab"/>
        <w:tblW w:w="9639" w:type="dxa"/>
        <w:tblInd w:w="108" w:type="dxa"/>
        <w:tblLook w:val="0000"/>
      </w:tblPr>
      <w:tblGrid>
        <w:gridCol w:w="3544"/>
        <w:gridCol w:w="3402"/>
        <w:gridCol w:w="2693"/>
      </w:tblGrid>
      <w:tr w:rsidR="008454AD" w:rsidRPr="00AC379D" w:rsidTr="00AC379D">
        <w:trPr>
          <w:trHeight w:val="698"/>
        </w:trPr>
        <w:tc>
          <w:tcPr>
            <w:tcW w:w="9639" w:type="dxa"/>
            <w:gridSpan w:val="3"/>
          </w:tcPr>
          <w:p w:rsidR="008454AD" w:rsidRPr="00AC379D" w:rsidRDefault="008454A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AC379D">
              <w:rPr>
                <w:b/>
                <w:bCs/>
                <w:sz w:val="24"/>
              </w:rPr>
              <w:t xml:space="preserve">Должности руководителей, специалистов занимающим должности и </w:t>
            </w:r>
            <w:proofErr w:type="gramStart"/>
            <w:r w:rsidRPr="00AC379D">
              <w:rPr>
                <w:b/>
                <w:bCs/>
                <w:sz w:val="24"/>
              </w:rPr>
              <w:t>профессии</w:t>
            </w:r>
            <w:proofErr w:type="gramEnd"/>
            <w:r w:rsidRPr="00AC379D">
              <w:rPr>
                <w:b/>
                <w:bCs/>
                <w:sz w:val="24"/>
              </w:rPr>
              <w:t xml:space="preserve"> не отнесенные к профессиональным квалификационным группам первого уровня</w:t>
            </w:r>
          </w:p>
        </w:tc>
      </w:tr>
      <w:tr w:rsidR="008454AD" w:rsidRPr="00AC379D" w:rsidTr="00AC379D">
        <w:trPr>
          <w:trHeight w:val="714"/>
        </w:trPr>
        <w:tc>
          <w:tcPr>
            <w:tcW w:w="3544" w:type="dxa"/>
          </w:tcPr>
          <w:p w:rsidR="008454AD" w:rsidRPr="00AC379D" w:rsidRDefault="008454AD" w:rsidP="00AC379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AC379D">
              <w:rPr>
                <w:sz w:val="24"/>
              </w:rPr>
              <w:t>3 квалификационный уровень</w:t>
            </w:r>
          </w:p>
        </w:tc>
        <w:tc>
          <w:tcPr>
            <w:tcW w:w="3402" w:type="dxa"/>
          </w:tcPr>
          <w:p w:rsidR="008454AD" w:rsidRPr="00AC379D" w:rsidRDefault="00AC379D" w:rsidP="00AC379D">
            <w:pPr>
              <w:pStyle w:val="afffa"/>
              <w:widowControl w:val="0"/>
              <w:suppressAutoHyphens w:val="0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8454AD" w:rsidRPr="00AC379D">
              <w:rPr>
                <w:sz w:val="24"/>
              </w:rPr>
              <w:t>лавный бухгалтер; заместитель директора по связям с общес</w:t>
            </w:r>
            <w:r w:rsidR="008454AD" w:rsidRPr="00AC379D">
              <w:rPr>
                <w:sz w:val="24"/>
              </w:rPr>
              <w:t>т</w:t>
            </w:r>
            <w:r w:rsidR="008454AD" w:rsidRPr="00AC379D">
              <w:rPr>
                <w:sz w:val="24"/>
              </w:rPr>
              <w:t>венностью</w:t>
            </w:r>
          </w:p>
        </w:tc>
        <w:tc>
          <w:tcPr>
            <w:tcW w:w="2693" w:type="dxa"/>
          </w:tcPr>
          <w:p w:rsidR="008454AD" w:rsidRPr="00AC379D" w:rsidRDefault="008454AD" w:rsidP="00AC379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AC379D">
              <w:rPr>
                <w:sz w:val="24"/>
              </w:rPr>
              <w:t>11454</w:t>
            </w:r>
            <w:r w:rsidR="00AC379D">
              <w:rPr>
                <w:sz w:val="24"/>
              </w:rPr>
              <w:t>−</w:t>
            </w:r>
            <w:r w:rsidRPr="00AC379D">
              <w:rPr>
                <w:sz w:val="24"/>
              </w:rPr>
              <w:t>12116</w:t>
            </w:r>
          </w:p>
        </w:tc>
      </w:tr>
      <w:tr w:rsidR="008454AD" w:rsidRPr="00AC379D" w:rsidTr="00AC379D">
        <w:trPr>
          <w:trHeight w:val="698"/>
        </w:trPr>
        <w:tc>
          <w:tcPr>
            <w:tcW w:w="9639" w:type="dxa"/>
            <w:gridSpan w:val="3"/>
          </w:tcPr>
          <w:p w:rsidR="008454AD" w:rsidRPr="00AC379D" w:rsidRDefault="008454AD" w:rsidP="00AC379D">
            <w:pPr>
              <w:pStyle w:val="afffa"/>
              <w:spacing w:line="240" w:lineRule="auto"/>
              <w:ind w:left="34" w:firstLine="0"/>
              <w:jc w:val="center"/>
              <w:rPr>
                <w:sz w:val="24"/>
              </w:rPr>
            </w:pPr>
            <w:r w:rsidRPr="00AC379D">
              <w:rPr>
                <w:b/>
                <w:bCs/>
                <w:sz w:val="24"/>
              </w:rPr>
              <w:t xml:space="preserve">Должности руководителей, специалистов занимающим должности и </w:t>
            </w:r>
            <w:proofErr w:type="gramStart"/>
            <w:r w:rsidRPr="00AC379D">
              <w:rPr>
                <w:b/>
                <w:bCs/>
                <w:sz w:val="24"/>
              </w:rPr>
              <w:t>профессии</w:t>
            </w:r>
            <w:proofErr w:type="gramEnd"/>
            <w:r w:rsidRPr="00AC379D">
              <w:rPr>
                <w:b/>
                <w:bCs/>
                <w:sz w:val="24"/>
              </w:rPr>
              <w:t xml:space="preserve"> не отнесенные к профессиональным квалификационным группам третьего уровня</w:t>
            </w:r>
          </w:p>
        </w:tc>
      </w:tr>
      <w:tr w:rsidR="008454AD" w:rsidRPr="00AC379D" w:rsidTr="00AC379D">
        <w:trPr>
          <w:trHeight w:val="714"/>
        </w:trPr>
        <w:tc>
          <w:tcPr>
            <w:tcW w:w="3544" w:type="dxa"/>
          </w:tcPr>
          <w:p w:rsidR="008454AD" w:rsidRPr="00AC379D" w:rsidRDefault="008454AD" w:rsidP="00AC379D">
            <w:pPr>
              <w:pStyle w:val="afffa"/>
              <w:spacing w:line="240" w:lineRule="auto"/>
              <w:ind w:left="34" w:firstLine="0"/>
              <w:rPr>
                <w:sz w:val="24"/>
              </w:rPr>
            </w:pPr>
            <w:r w:rsidRPr="00AC379D">
              <w:rPr>
                <w:sz w:val="24"/>
              </w:rPr>
              <w:t>2 квалификационный уровень</w:t>
            </w:r>
          </w:p>
        </w:tc>
        <w:tc>
          <w:tcPr>
            <w:tcW w:w="3402" w:type="dxa"/>
          </w:tcPr>
          <w:p w:rsidR="008454AD" w:rsidRPr="00AC379D" w:rsidRDefault="00AC379D" w:rsidP="00AC379D">
            <w:pPr>
              <w:pStyle w:val="afffa"/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="008454AD" w:rsidRPr="00AC379D">
              <w:rPr>
                <w:sz w:val="24"/>
              </w:rPr>
              <w:t>иректор</w:t>
            </w:r>
          </w:p>
        </w:tc>
        <w:tc>
          <w:tcPr>
            <w:tcW w:w="2693" w:type="dxa"/>
          </w:tcPr>
          <w:p w:rsidR="008454AD" w:rsidRPr="00AC379D" w:rsidRDefault="008454AD" w:rsidP="00AC379D">
            <w:pPr>
              <w:pStyle w:val="afffa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AC379D">
              <w:rPr>
                <w:sz w:val="24"/>
              </w:rPr>
              <w:t>16363</w:t>
            </w:r>
            <w:r w:rsidR="00AC379D">
              <w:rPr>
                <w:sz w:val="24"/>
              </w:rPr>
              <w:t>−</w:t>
            </w:r>
            <w:r w:rsidRPr="00AC379D">
              <w:rPr>
                <w:sz w:val="24"/>
              </w:rPr>
              <w:t>17308</w:t>
            </w:r>
          </w:p>
        </w:tc>
      </w:tr>
    </w:tbl>
    <w:p w:rsidR="008454AD" w:rsidRDefault="00AC379D" w:rsidP="008454AD">
      <w:pPr>
        <w:tabs>
          <w:tab w:val="left" w:pos="709"/>
          <w:tab w:val="left" w:pos="851"/>
        </w:tabs>
        <w:jc w:val="right"/>
        <w:rPr>
          <w:sz w:val="24"/>
        </w:rPr>
      </w:pPr>
      <w:r>
        <w:t xml:space="preserve">      .</w:t>
      </w:r>
      <w:r>
        <w:rPr>
          <w:sz w:val="24"/>
        </w:rPr>
        <w:t>».</w:t>
      </w:r>
    </w:p>
    <w:p w:rsidR="00AC379D" w:rsidRPr="00AC379D" w:rsidRDefault="00AC379D" w:rsidP="008454AD">
      <w:pPr>
        <w:tabs>
          <w:tab w:val="left" w:pos="709"/>
          <w:tab w:val="left" w:pos="851"/>
        </w:tabs>
        <w:jc w:val="right"/>
        <w:rPr>
          <w:sz w:val="24"/>
        </w:rPr>
      </w:pPr>
    </w:p>
    <w:p w:rsidR="008454AD" w:rsidRPr="00AC379D" w:rsidRDefault="008454AD" w:rsidP="00AC379D">
      <w:pPr>
        <w:widowControl w:val="0"/>
        <w:tabs>
          <w:tab w:val="left" w:pos="709"/>
          <w:tab w:val="left" w:pos="851"/>
        </w:tabs>
        <w:ind w:firstLine="709"/>
        <w:jc w:val="both"/>
      </w:pPr>
      <w:r w:rsidRPr="00AC379D">
        <w:t>2. Руководителям учреждений средств массовой информации района, осуществляющих телевещание, внести изменения в Положения об оплате труда работников в соответствии с постановлением.</w:t>
      </w:r>
    </w:p>
    <w:p w:rsidR="008454AD" w:rsidRPr="00AC379D" w:rsidRDefault="008454AD" w:rsidP="00AC379D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8454AD" w:rsidRPr="00AC379D" w:rsidRDefault="008454AD" w:rsidP="00AC379D">
      <w:pPr>
        <w:widowControl w:val="0"/>
        <w:tabs>
          <w:tab w:val="left" w:pos="709"/>
          <w:tab w:val="left" w:pos="851"/>
        </w:tabs>
        <w:ind w:firstLine="709"/>
        <w:jc w:val="both"/>
      </w:pPr>
      <w:r w:rsidRPr="00AC379D">
        <w:rPr>
          <w:color w:val="000000"/>
        </w:rPr>
        <w:t>3</w:t>
      </w:r>
      <w:r w:rsidRPr="00AC379D">
        <w:t xml:space="preserve">. Постановление вступает в силу после официального опубликования </w:t>
      </w:r>
      <w:r w:rsidR="00AC379D">
        <w:t xml:space="preserve">         </w:t>
      </w:r>
      <w:r w:rsidRPr="00AC379D">
        <w:t>и распространяется на правоотн</w:t>
      </w:r>
      <w:r w:rsidR="00AC379D">
        <w:t>ошения, возникшие с 01.01.2013</w:t>
      </w:r>
      <w:r w:rsidRPr="00AC379D">
        <w:t>.</w:t>
      </w:r>
    </w:p>
    <w:p w:rsidR="008454AD" w:rsidRPr="00AC379D" w:rsidRDefault="008454AD" w:rsidP="00AC379D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8454AD" w:rsidRPr="00AC379D" w:rsidRDefault="008454AD" w:rsidP="00AC379D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 w:rsidRPr="00AC379D">
        <w:rPr>
          <w:rFonts w:ascii="Times New Roman" w:hAnsi="Times New Roman" w:cs="Times New Roman"/>
          <w:b w:val="0"/>
          <w:sz w:val="28"/>
          <w:szCs w:val="28"/>
        </w:rPr>
        <w:t>4. Пресс</w:t>
      </w:r>
      <w:r w:rsidR="00AC379D">
        <w:rPr>
          <w:rFonts w:ascii="Times New Roman" w:hAnsi="Times New Roman" w:cs="Times New Roman"/>
          <w:b w:val="0"/>
          <w:sz w:val="28"/>
          <w:szCs w:val="28"/>
        </w:rPr>
        <w:t>-</w:t>
      </w:r>
      <w:r w:rsidRPr="00AC379D">
        <w:rPr>
          <w:rFonts w:ascii="Times New Roman" w:hAnsi="Times New Roman" w:cs="Times New Roman"/>
          <w:b w:val="0"/>
          <w:sz w:val="28"/>
          <w:szCs w:val="28"/>
        </w:rPr>
        <w:t>службе администрации района (А.Н.</w:t>
      </w:r>
      <w:r w:rsidR="00AC37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379D">
        <w:rPr>
          <w:rFonts w:ascii="Times New Roman" w:hAnsi="Times New Roman" w:cs="Times New Roman"/>
          <w:b w:val="0"/>
          <w:sz w:val="28"/>
          <w:szCs w:val="28"/>
        </w:rPr>
        <w:t>Корол</w:t>
      </w:r>
      <w:r w:rsidR="00AC379D">
        <w:rPr>
          <w:rFonts w:ascii="Times New Roman" w:hAnsi="Times New Roman" w:cs="Times New Roman"/>
          <w:b w:val="0"/>
          <w:sz w:val="28"/>
          <w:szCs w:val="28"/>
        </w:rPr>
        <w:t>ё</w:t>
      </w:r>
      <w:r w:rsidRPr="00AC379D">
        <w:rPr>
          <w:rFonts w:ascii="Times New Roman" w:hAnsi="Times New Roman" w:cs="Times New Roman"/>
          <w:b w:val="0"/>
          <w:sz w:val="28"/>
          <w:szCs w:val="28"/>
        </w:rPr>
        <w:t>ва) опубликовать постановление в районной газете «Новости Приобья».</w:t>
      </w:r>
    </w:p>
    <w:p w:rsidR="008454AD" w:rsidRDefault="008454AD" w:rsidP="00AC379D">
      <w:pPr>
        <w:widowControl w:val="0"/>
        <w:tabs>
          <w:tab w:val="left" w:pos="0"/>
        </w:tabs>
        <w:ind w:firstLine="709"/>
        <w:jc w:val="both"/>
      </w:pPr>
    </w:p>
    <w:p w:rsidR="006A7B88" w:rsidRDefault="006A7B88" w:rsidP="00AC379D">
      <w:pPr>
        <w:widowControl w:val="0"/>
        <w:tabs>
          <w:tab w:val="left" w:pos="0"/>
        </w:tabs>
        <w:ind w:firstLine="709"/>
        <w:jc w:val="both"/>
      </w:pPr>
      <w:r>
        <w:t xml:space="preserve">5.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6A7B88" w:rsidRPr="00AC379D" w:rsidRDefault="006A7B88" w:rsidP="00AC379D">
      <w:pPr>
        <w:widowControl w:val="0"/>
        <w:tabs>
          <w:tab w:val="left" w:pos="0"/>
        </w:tabs>
        <w:ind w:firstLine="709"/>
        <w:jc w:val="both"/>
      </w:pPr>
    </w:p>
    <w:p w:rsidR="008454AD" w:rsidRPr="00AC379D" w:rsidRDefault="006A7B88" w:rsidP="006A7B88">
      <w:pPr>
        <w:widowControl w:val="0"/>
        <w:tabs>
          <w:tab w:val="left" w:pos="0"/>
        </w:tabs>
        <w:ind w:firstLine="709"/>
        <w:jc w:val="both"/>
      </w:pPr>
      <w:r>
        <w:t>6</w:t>
      </w:r>
      <w:r w:rsidR="008454AD" w:rsidRPr="00AC379D">
        <w:t xml:space="preserve">. </w:t>
      </w:r>
      <w:proofErr w:type="gramStart"/>
      <w:r w:rsidR="008454AD" w:rsidRPr="00AC379D">
        <w:t>Контроль за</w:t>
      </w:r>
      <w:proofErr w:type="gramEnd"/>
      <w:r w:rsidR="008454AD" w:rsidRPr="00AC379D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8454AD" w:rsidRPr="00AC379D" w:rsidRDefault="008454AD" w:rsidP="00AC379D">
      <w:pPr>
        <w:widowControl w:val="0"/>
        <w:tabs>
          <w:tab w:val="left" w:pos="709"/>
        </w:tabs>
        <w:ind w:firstLine="709"/>
        <w:jc w:val="both"/>
      </w:pPr>
    </w:p>
    <w:p w:rsidR="008454AD" w:rsidRDefault="008454AD" w:rsidP="008454AD">
      <w:pPr>
        <w:tabs>
          <w:tab w:val="left" w:pos="709"/>
        </w:tabs>
        <w:jc w:val="both"/>
      </w:pPr>
    </w:p>
    <w:p w:rsidR="00E916F5" w:rsidRDefault="00E916F5" w:rsidP="008454AD">
      <w:pPr>
        <w:tabs>
          <w:tab w:val="left" w:pos="709"/>
        </w:tabs>
        <w:jc w:val="both"/>
      </w:pPr>
    </w:p>
    <w:p w:rsidR="008454AD" w:rsidRDefault="008454AD" w:rsidP="008454AD">
      <w:pPr>
        <w:tabs>
          <w:tab w:val="left" w:pos="709"/>
        </w:tabs>
        <w:jc w:val="both"/>
      </w:pPr>
      <w:r>
        <w:t>Глава администрации района</w:t>
      </w:r>
      <w:r w:rsidR="00E916F5">
        <w:t xml:space="preserve">                                                            </w:t>
      </w:r>
      <w:r>
        <w:t>Б.А.</w:t>
      </w:r>
      <w:r w:rsidR="00E916F5">
        <w:t xml:space="preserve"> </w:t>
      </w:r>
      <w:r>
        <w:t>Саломатин</w:t>
      </w:r>
    </w:p>
    <w:p w:rsidR="008454AD" w:rsidRDefault="008454AD" w:rsidP="008454AD">
      <w:pPr>
        <w:tabs>
          <w:tab w:val="left" w:pos="709"/>
        </w:tabs>
        <w:jc w:val="both"/>
      </w:pPr>
    </w:p>
    <w:p w:rsidR="008454AD" w:rsidRDefault="008454AD" w:rsidP="008454AD">
      <w:pPr>
        <w:jc w:val="both"/>
      </w:pPr>
    </w:p>
    <w:sectPr w:rsidR="008454AD" w:rsidSect="008454AD">
      <w:headerReference w:type="default" r:id="rId9"/>
      <w:pgSz w:w="11906" w:h="16838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9D" w:rsidRDefault="00AC379D">
      <w:r>
        <w:separator/>
      </w:r>
    </w:p>
  </w:endnote>
  <w:endnote w:type="continuationSeparator" w:id="1">
    <w:p w:rsidR="00AC379D" w:rsidRDefault="00AC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9D" w:rsidRDefault="00AC379D">
      <w:r>
        <w:separator/>
      </w:r>
    </w:p>
  </w:footnote>
  <w:footnote w:type="continuationSeparator" w:id="1">
    <w:p w:rsidR="00AC379D" w:rsidRDefault="00AC3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9D" w:rsidRDefault="00DC52D0" w:rsidP="00D401FC">
    <w:pPr>
      <w:pStyle w:val="a4"/>
      <w:jc w:val="center"/>
    </w:pPr>
    <w:fldSimple w:instr=" PAGE   \* MERGEFORMAT ">
      <w:r w:rsidR="00391F4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1F4E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4D00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A7B88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54AD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26E52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379D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52D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16F5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B1E6-24DC-44F8-B235-CF7068A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4</cp:revision>
  <cp:lastPrinted>2013-02-06T03:59:00Z</cp:lastPrinted>
  <dcterms:created xsi:type="dcterms:W3CDTF">2013-02-06T03:54:00Z</dcterms:created>
  <dcterms:modified xsi:type="dcterms:W3CDTF">2013-02-06T10:17:00Z</dcterms:modified>
</cp:coreProperties>
</file>